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Жиырмасыншы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Жиырмасыншы нөмір</w:t>
      </w:r>
    </w:p>
    <w:p>
      <w:pPr>
        <w:pStyle w:val="ArticleBody"/>
        <w:jc w:val="left"/>
      </w:pPr>
      <w:r>
        <w:rPr>
          <w:rFonts w:ascii="Times New Roman" w:hAnsi="Times New Roman" w:eastAsia="Times New Roman" w:cs="Times New Roman"/>
        </w:rPr>
        <w:t>Жоел кітабы Құдайдың жүзімдігінің қирауы төртінші ұрпақта болатынын көрсетеді.</w:t>
      </w:r>
    </w:p>
    <w:p>
      <w:pPr>
        <w:pStyle w:val="ArticleScripture"/>
        <w:jc w:val="left"/>
      </w:pPr>
      <w:r>
        <w:rPr>
          <w:rFonts w:ascii="Times New Roman" w:hAnsi="Times New Roman" w:eastAsia="Times New Roman" w:cs="Times New Roman"/>
        </w:rPr>
        <w:t>Петуелдің ұлы Жоелге келген Жаратқан Иенің сөзі.</w:t>
      </w:r>
    </w:p>
    <w:p>
      <w:pPr>
        <w:pStyle w:val="ArticleScripture"/>
        <w:jc w:val="left"/>
      </w:pPr>
      <w:r>
        <w:rPr>
          <w:rFonts w:ascii="Times New Roman" w:hAnsi="Times New Roman" w:eastAsia="Times New Roman" w:cs="Times New Roman"/>
        </w:rPr>
        <w:t>Мұны тыңдаңдар, ей, ақсақалдар, және құлақ салыңдар, жердің барлық тұрғындары. Бұл сендердің күндеріңде, не тіпті аталарыңның күндерінде болып па еді? Мұны балаларыңа айтыңдар, ал балаларың өз балаларына, ал олардың балалары келесі ұрпаққа айтсын.</w:t>
      </w:r>
    </w:p>
    <w:p>
      <w:pPr>
        <w:pStyle w:val="ArticleScripture"/>
        <w:jc w:val="left"/>
      </w:pPr>
      <w:r>
        <w:rPr>
          <w:rFonts w:ascii="Times New Roman" w:hAnsi="Times New Roman" w:eastAsia="Times New Roman" w:cs="Times New Roman"/>
        </w:rPr>
        <w:t>Пальмерқұрт қалдырғанды шегіртке жеп қойды; ал шегіртке қалдырғанды жұлдызқұрт жеп қойды; ал жұлдызқұрт қалдырғанды құрт жеп қойды.</w:t>
      </w:r>
    </w:p>
    <w:p>
      <w:pPr>
        <w:pStyle w:val="ArticleScripture"/>
        <w:jc w:val="left"/>
      </w:pPr>
      <w:r>
        <w:rPr>
          <w:rFonts w:ascii="Times New Roman" w:hAnsi="Times New Roman" w:eastAsia="Times New Roman" w:cs="Times New Roman"/>
        </w:rPr>
        <w:t>Ояныңдар, маскүнемдер, жылаңдар; әрі ұлыңдар, шарап ішушілердің бәрі, жаңа шарап үшін; өйткені ол аузыңнан кесіліп тасталды. Жоел 1:1–5.</w:t>
      </w:r>
    </w:p>
    <w:p>
      <w:pPr>
        <w:pStyle w:val="ArticleBody"/>
        <w:jc w:val="left"/>
      </w:pPr>
      <w:r>
        <w:rPr>
          <w:rFonts w:ascii="Times New Roman" w:hAnsi="Times New Roman" w:eastAsia="Times New Roman" w:cs="Times New Roman"/>
        </w:rPr>
        <w:t>Он қыз туралы астарлы әңгіме — адвентизм туралы астарлы әңгіме, әрі бұл астарлы әңгімедегі ояну бидай мен арамшөптің ажыратылатын сәтінде болады; сол кезде арамшөптер өздерінің «жаңа шараптан» «алынып тасталғанын» аңғарады. «Алынып тасталды» деген сөз Абрәмнің келісімнің қанмен бекітілу рәсімінде құнажын, ешкі және қошқар екіге бөлінген алғашқы келісімдік қадамын білдіреді. Дәл сол келісім туралы үзіндіде Құдай Өз халқын төртінші ұрпақ кезінде сотпен келіп қарайтынын білдіреді.</w:t>
      </w:r>
    </w:p>
    <w:p>
      <w:pPr>
        <w:pStyle w:val="ArticleScripture"/>
        <w:jc w:val="left"/>
      </w:pPr>
      <w:r>
        <w:rPr>
          <w:rFonts w:ascii="Times New Roman" w:hAnsi="Times New Roman" w:eastAsia="Times New Roman" w:cs="Times New Roman"/>
        </w:rPr>
        <w:t>Сонда Ол Ыбырамға былай деді: «Нақ біліп қой, сенің ұрпағың өздерінікі емес бір елде жат жұрттық болады, соларға құлдық етеді; әрі оларды төрт жүз жыл бойы езеді. Бірақ олар құлдық ететін сол халықты Мен соттаймын; содан кейін олар мол байлықпен шығады. Ал сен ата-бабаларыңа тыныштықта қосыласың; жақсы қартайған шағыңда жерленесің. Ал төртінші ұрпақта олар мұнда қайта келеді; өйткені аморлықтардың заңсыздығы әлі де толған жоқ». Жаратылыс 15:13–16.</w:t>
      </w:r>
    </w:p>
    <w:p>
      <w:pPr>
        <w:pStyle w:val="ArticleBody"/>
        <w:jc w:val="left"/>
      </w:pPr>
      <w:r>
        <w:rPr>
          <w:rFonts w:ascii="Times New Roman" w:hAnsi="Times New Roman" w:eastAsia="Times New Roman" w:cs="Times New Roman"/>
        </w:rPr>
        <w:t>Пайғамбарлық төртінші ұрпақта, Мұсаның ұрпағында, орындалған кезде, Жаратқан Ие Құдаймен және Оның таңдаған халқымен жасалған келісімнің нышаны ретінде Он Өсиетті ұсынды. Сол он заңның екіншісінде Ыбырамның төрт ұрпағының нұры айрықша жарқырап көрінді.</w:t>
      </w:r>
    </w:p>
    <w:p>
      <w:pPr>
        <w:pStyle w:val="ArticleScripture"/>
        <w:jc w:val="left"/>
      </w:pPr>
      <w:r>
        <w:rPr>
          <w:rFonts w:ascii="Times New Roman" w:hAnsi="Times New Roman" w:eastAsia="Times New Roman" w:cs="Times New Roman"/>
        </w:rPr>
        <w:t>Өзіңе арнап ешқандай ойылған мүсін де, жоғарыдағы көкте бар нәрсенің, төмендегі жерде бар нәрсенің, не жер астындағы суда бар нәрсенің қандай да бір бейнесін де жасама: оларға табынба, оларға қызмет етпе; өйткені Мен, сенің Құдай Иең, қызғаншақ Құдаймын; Мені жек көретіндердің әкелерінің заңсыздығын балаларына, үшінші және төртінші ұрпаққа дейін жазалаймын; ал Мені сүйіп, өсиеттерімді сақтайтындарға мыңдағандарға дейін мейірім көрсетемін. Мысырдан шығу 20:4–6.</w:t>
      </w:r>
    </w:p>
    <w:p>
      <w:pPr>
        <w:pStyle w:val="ArticleBody"/>
        <w:jc w:val="left"/>
      </w:pPr>
      <w:r>
        <w:rPr>
          <w:rFonts w:ascii="Times New Roman" w:hAnsi="Times New Roman" w:eastAsia="Times New Roman" w:cs="Times New Roman"/>
        </w:rPr>
        <w:t>Ыбырам келісімінің төрт ұрпағы Құдайдың қызғаншақ Құдай ретіндегі мінезінің ұлғайтылып ашылуына енгізілді. Оның қызғанышы қашалған мүсіндерге қарама-қарсы қойылады. Ыбырамның төртінші ұрпағына келгенде, біз үдемелі сотты да көреміз. Бұл сот Құдай халқы құлдықта болған ұлттың үстіне де, сондай-ақ Құдай халқының өз үстіне де түсетін, ал содан кейін аморлықтар сотталатын еді. Ыбырам Құдайдың үйінен басталып, әлем арқылы біртіндеп ілгерілейтін үдемелі сот үдерісін айқындайды, ал екінші өсиет сол сот үдерісінің адамзатты Құдайды жек көретіндер тобына және Құдайды сүйетіндер тобына бөлетінін көрсетеді; осылайша ол: «Егер Мені сүйсеңдер, Менің өсиеттерімді сақтаңдар»,— деп жар салатын жексенбілік заңның бейнесін береді.</w:t>
      </w:r>
    </w:p>
    <w:p>
      <w:pPr>
        <w:pStyle w:val="ArticleBody"/>
        <w:jc w:val="left"/>
      </w:pPr>
      <w:r>
        <w:rPr>
          <w:rFonts w:ascii="Times New Roman" w:hAnsi="Times New Roman" w:eastAsia="Times New Roman" w:cs="Times New Roman"/>
        </w:rPr>
        <w:t>Заң Синайда беріліп жатқан сол кезеңде Мұсаға Құдайдың сипаты көрсетілді.</w:t>
      </w:r>
    </w:p>
    <w:p>
      <w:pPr>
        <w:pStyle w:val="ArticleScripture"/>
        <w:jc w:val="left"/>
      </w:pPr>
      <w:r>
        <w:rPr>
          <w:rFonts w:ascii="Times New Roman" w:hAnsi="Times New Roman" w:eastAsia="Times New Roman" w:cs="Times New Roman"/>
        </w:rPr>
        <w:t>Жаратқан Ие Мұсаға былай деді: «Алғашқыларындай етіп өзіңе екі тас тақта қашап ал; сен сындырған алғашқы тақталардағы сөздерді сол тақталардың үстіне Мен жазамын. Таңертең дайын бол да, таңертең Синай тауына көтеріл, әрі сол жерде, таудың басында, Өзімді саған танытуың үшін алдыма кел. Ешкім сеніңмен бірге көтерілмесін, әрі бүкіл тауда ешкім көрінбесін; сондай-ақ сол таудың алдында қой-ешкілер мен ірі қара да жайылмасын».</w:t>
      </w:r>
    </w:p>
    <w:p>
      <w:pPr>
        <w:pStyle w:val="ArticleScripture"/>
        <w:jc w:val="left"/>
      </w:pPr>
      <w:r>
        <w:rPr>
          <w:rFonts w:ascii="Times New Roman" w:hAnsi="Times New Roman" w:eastAsia="Times New Roman" w:cs="Times New Roman"/>
        </w:rPr>
        <w:t>Ол әуелгілеріне ұқсас екі тас тақтаны қашап жасады; әрі Мұса таңертең ерте тұрып, Жаратқан Ие оған бұйырғандай, Синай тауына көтерілді де, қолына екі тас тақтаны алды. Сонда Жаратқан Ие бұлттың ішінде түсіп келіп, сол жерде онымен бірге тұрды да, Жаратқан Иенің атын жариялады. Жаратқан Ие оның алдынан өтіп бара жатып, былай деп жариялады,</w:t>
      </w:r>
    </w:p>
    <w:p>
      <w:pPr>
        <w:pStyle w:val="ArticleScripture"/>
        <w:jc w:val="left"/>
      </w:pPr>
      <w:r>
        <w:rPr>
          <w:rFonts w:ascii="Times New Roman" w:hAnsi="Times New Roman" w:eastAsia="Times New Roman" w:cs="Times New Roman"/>
        </w:rPr>
        <w:t>Жаратқан Ие, Жаратқан Ие Құдай, мейірімді де рақымды, ашуға баяу, ізгілік пен шындыққа бай, мыңдағандарға мейірімін сақтайтын, заңсыздықты, күнәні және қылмысты кешіретін, бірақ кінәліні ешбір жағдайда ақтамайтын; әкелердің заңсыздығын балаларға, балалардың балаларына, үшінші және төртінші ұрпаққа дейін жүктейтін.</w:t>
      </w:r>
    </w:p>
    <w:p>
      <w:pPr>
        <w:pStyle w:val="ArticleScripture"/>
        <w:jc w:val="left"/>
      </w:pPr>
      <w:r>
        <w:rPr>
          <w:rFonts w:ascii="Times New Roman" w:hAnsi="Times New Roman" w:eastAsia="Times New Roman" w:cs="Times New Roman"/>
        </w:rPr>
        <w:t>Сонда Мұса асығып, жерге дейін бас иіп, тағзым етті. Ол былай деді: «Енді, егер Сенің алдыңда рақым тапқан болсам, Ием, Өзіңнен өтінемін, Иеміз арамызда жүре гөр; өйткені бұл — қасарысқан халық; біздің заңсыздығымыз бен күнәмізді кешіре гөр де, бізді Өзіңнің мұраң ете гөр». Мысырдан шығу 34:1–9.</w:t>
      </w:r>
    </w:p>
    <w:p>
      <w:pPr>
        <w:pStyle w:val="ArticleBody"/>
        <w:jc w:val="left"/>
      </w:pPr>
      <w:r>
        <w:rPr>
          <w:rFonts w:ascii="Times New Roman" w:hAnsi="Times New Roman" w:eastAsia="Times New Roman" w:cs="Times New Roman"/>
        </w:rPr>
        <w:t>Заңның екінші рет берілуі 1850 жылғы пионерлік кестеге сәйкес келеді. Алғашқы тақташалар сындырылды, ал бірінші кестеде сандарда қате болды. Сол кезде ежелгі Исраил заңның аманат сақтаушылары етілді, ал қазіргі Исраил Құдай заңының және Құдайдың пайғамбарлық Сөзінің заңдарының аманат сақтаушылары етілді. Екі тақта алғаш берілген кезде, қос ішінде көзге көрінетін бүлік болды, ал 1850 жылғы кесте ұсынылған кезде, қос ішінде рухани бүлік қайнап келе жатты. Төртінші ұрпақ туралы Ыбырамның пайғамбарлығы Мұса арқылы төртінші ұрпақта орындалды; сол жерде Құдай екінші өсиетте төртінші ұрпаққа қатысты үкім туралы аянды кеңейтті. Қашалған мүсіндер Құдайға деген шынайы ғибадаттың жалған баламасына айналды, ал Құдай мінезінің қызғанышы үкімге байланыстырылды. Содан кейін Мұса Құдайдың ұлылығын көрді. Ол Құдайдың қызғанышын Оның «есімімен» бейнеленген Құдай мінезінің бір қыры ретінде көрді, әрі ғибадат етуші мен олардың әкелерінің күнәлары арасындағы байланыс баяндалып көрсетілді.</w:t>
      </w:r>
    </w:p>
    <w:p>
      <w:pPr>
        <w:pStyle w:val="ArticleBody"/>
        <w:jc w:val="left"/>
      </w:pPr>
      <w:r>
        <w:rPr>
          <w:rFonts w:ascii="Times New Roman" w:hAnsi="Times New Roman" w:eastAsia="Times New Roman" w:cs="Times New Roman"/>
        </w:rPr>
        <w:t>Мәсіх ғибадатхананы алғаш рет тазартқан кезде, шәкірттер кейін Оның үйіне деген қызғаныш Оны жалмап қойғаны есіне түсті. “Қызғаныш” — “күншілдік” деген сөз. Өзінің күншілдігін білдіретін Құдайдың мінез-құлқы Мәсіхті Өз ғибадатханасын тазартуға жетелеген түрткі болды, ал әкелеріңнің сол күнәларын мойындау қажеттілігінің пайғамбарлық сипаты кейінірек Леуіліктер кітабының жиырма алтыншы тарауындағы “жеті рет” үкіміндегі тәубеге шақырудың ажырамас бөлігіне айналатын еді. Ыбырамның “төртінші ұрпағы” келісім тарихы бойымен жалғасқан сайын барған сайын зор салмаққа ие болады. Жоел кітабы ақырғы күндерде болатын кейінгі жауын уақытын бейнелейді. Жоел кітабы өз хабарын төрт ұрпақ туралы хабарды енгізуіне негіздейді; бұл тақырып Ыбырамның Құдаймен жасаған үш қырлы келісімінің ең алғашқы қадамында-ақ жазылып қойылған еді. Сол тақырып Жоел кітабында өз қорытындысына жетеді.</w:t>
      </w:r>
    </w:p>
    <w:p>
      <w:pPr>
        <w:pStyle w:val="ArticleBody"/>
        <w:jc w:val="left"/>
      </w:pPr>
      <w:r>
        <w:rPr>
          <w:rFonts w:ascii="Times New Roman" w:hAnsi="Times New Roman" w:eastAsia="Times New Roman" w:cs="Times New Roman"/>
        </w:rPr>
        <w:t>Уәде етілген жерге кіргеннен кейін, Келісім сандығы Шилоға орналастырылды; сол жерде зұлым әрі ақылсыз бас діни қызметкер Елі мен оның екі азғын ұлы Самуилдің шақырылуымен қарама-қарсы қойылады. Шило келісімнің нышаны болған Сандықтың сапарындағы бір кезеңге айналды. Еріхонның қабырғаларын құлатудың нышаны ретінде қолданылғаннан кейін, Сандық Елі мен оның зұлым ұлдары өлгенге дейін шамамен төрт жүз жыл бойы Шилода болды. Содан кейін оны філістірлер басып алды, ал бұдан соң Дәуіт Сандықты Иерусалимге көшірген кезде, Иерусалимге салтанатты түрде кірудің алғашқы көрінісі жүзеге асты. Келісім нышанын Иерусалимге көшірудің айтылған мақсаты — Құдайдың Өз есімін Иерусалимде орналастыруды таңдағаны; ал Оның есімі Оның қызғанышымен байланысты, бұл өз кезегінде төртінші ұрпақтағы Оның қызғанышты сотымен байланысты.</w:t>
      </w:r>
    </w:p>
    <w:p>
      <w:pPr>
        <w:pStyle w:val="ArticleBody"/>
        <w:jc w:val="left"/>
      </w:pPr>
      <w:r>
        <w:rPr>
          <w:rFonts w:ascii="Times New Roman" w:hAnsi="Times New Roman" w:eastAsia="Times New Roman" w:cs="Times New Roman"/>
        </w:rPr>
        <w:t>Жексенбілік заң кезінде Жаратқан Ие жеңімпаз қауымды барлық қыраттар мен таулардан жоғары көтереді, сонда басқа ұлттар: «Келіңдер, Құдайдың үйіне барайық», — дейді.</w:t>
      </w:r>
    </w:p>
    <w:p>
      <w:pPr>
        <w:pStyle w:val="ArticleScripture"/>
        <w:jc w:val="left"/>
      </w:pPr>
      <w:r>
        <w:rPr>
          <w:rFonts w:ascii="Times New Roman" w:hAnsi="Times New Roman" w:eastAsia="Times New Roman" w:cs="Times New Roman"/>
        </w:rPr>
        <w:t>Соңғы күндері Жаратқан Иенің үйі тұрған тау таулардың ең биігіне орнығып, төбелерден жоғары көтеріледі; және оған барлық халықтар ағылады. Көптеген жұрт барып: «Келіңдер, Жаратқан Иенің тауына, Жақыптың Құдайының үйіне көтерілайық; сонда Ол бізге Өз жолдарын үйретеді, ал біз Оның соқпақтарымен жүреміз. Өйткені заң Сионнан шығады, әрі Жаратқан Иенің сөзі Иерусалимнен тарайды»,— дейді. Ишая 2:2, 3.</w:t>
      </w:r>
    </w:p>
    <w:p>
      <w:pPr>
        <w:pStyle w:val="ArticleBody"/>
        <w:jc w:val="left"/>
      </w:pPr>
      <w:r>
        <w:rPr>
          <w:rFonts w:ascii="Times New Roman" w:hAnsi="Times New Roman" w:eastAsia="Times New Roman" w:cs="Times New Roman"/>
        </w:rPr>
        <w:t>Жаратқан Иенің сөзі Иерусалимнен шығады, өйткені Ол Өзінің «атын» сонда орналастыруды таңдады. Мұсамен бірге «Жаратқан Ие бұлттың ішінде түсіп келіп, сонда оның қасында тұрды да, Жаратқан Иенің атын жариялады. Жаратқан Ие оның алдынан өтіп бара жатып, былай деп жариялады:</w:t>
      </w:r>
    </w:p>
    <w:p>
      <w:pPr>
        <w:pStyle w:val="ArticleScripture"/>
        <w:jc w:val="left"/>
      </w:pPr>
      <w:r>
        <w:rPr>
          <w:rFonts w:ascii="Times New Roman" w:hAnsi="Times New Roman" w:eastAsia="Times New Roman" w:cs="Times New Roman"/>
        </w:rPr>
        <w:t>Жаратқан Ие, Құдай Ие, мейірімді де рақымды, ашулануға баяу, ізгілігі мен ақиқаты мол, мыңдағандарға мейірімін сақтайтын, заңсыздықты, күнәні және қылмысты кешіретін, бірақ айыптыны ешбір жағдайда ақтамайтын, әкелердің заңсыздығын балалардың, балалардың балаларының үстіне, үшінші және төртінші ұрпаққа дейін жеткізетін. Мысырдан шығу 34:6, 7.</w:t>
      </w:r>
    </w:p>
    <w:p>
      <w:pPr>
        <w:pStyle w:val="ArticleBody"/>
        <w:jc w:val="left"/>
      </w:pPr>
      <w:r>
        <w:rPr>
          <w:rFonts w:ascii="Times New Roman" w:hAnsi="Times New Roman" w:eastAsia="Times New Roman" w:cs="Times New Roman"/>
        </w:rPr>
        <w:t>Оның «есімі» — Оның мінезі, ал Құдайдың мінезі аса күрделі әрі аса қарапайым. Құдай — сүйіспеншілік; бұл Оның мінезінің кемел, бірақ қарапайым түрде білдірілуі. Ыбырамға берілген «жазаның төртінші ұрпағы» туралы келісімдік ақиқат екінші өсиеттің төртінші ұрпаққа қатысты қосымша нұрымен «жол үстіне жол» кеңейтілді. Содан кейін Мұсаның тәжірибесі төртінші ұрпақтың Құдайдың мінезімен байланысына қатысты нұрды кеңейтеді, бұған Оның қызғанышының нұрын қосады. Рухтанған жазбалар мінезді «ойлар мен сезімдердің қосындысы» деп анықтаған, бірақ сол рухтанған жазбалар бізге біздің ойларымыздың Құдайдың ойларындай еместігін де білдірген. Оның мінезі — Оның ойлары мен сезімдерінің қосындысы, әрі Оның мінезінің біздің қарапайым адами ойларымыз бен сезімдерімізден тыс соншама қырлары бар, сондықтан айырмашылық мынада: Оның ойлары жерге қатысты аспан қандай биік болса, соншалық биік.</w:t>
      </w:r>
    </w:p>
    <w:p>
      <w:pPr>
        <w:pStyle w:val="ArticleScripture"/>
        <w:jc w:val="left"/>
      </w:pPr>
      <w:r>
        <w:rPr>
          <w:rFonts w:ascii="Times New Roman" w:hAnsi="Times New Roman" w:eastAsia="Times New Roman" w:cs="Times New Roman"/>
        </w:rPr>
        <w:t>«Өйткені Менің ойларым — сендердің ойларың емес, әрі сендердің жолдарың да — Менің жолдарым емес, — дейді Жаратқан Ие. — Аспан жерден қаншалықты биік болса, Менің жолдарым да сендердің жолдарыңнан соншалықты биік, әрі Менің ойларым да сендердің ойларыңнан соншалықты биік». Ишая 55:8, 9.</w:t>
      </w:r>
    </w:p>
    <w:p>
      <w:pPr>
        <w:pStyle w:val="ArticleBody"/>
        <w:jc w:val="left"/>
      </w:pPr>
      <w:r>
        <w:rPr>
          <w:rFonts w:ascii="Times New Roman" w:hAnsi="Times New Roman" w:eastAsia="Times New Roman" w:cs="Times New Roman"/>
        </w:rPr>
        <w:t>Сонымен, міне, ой жүгіртуге арналған адами бір ой: егер Құдайдың мінезі Оның есімі арқылы бейнеленсе, онда Құдай есімінің әрбір көрінісі Оның мінезінің көрінісі болып табылады. Яһуда руының Арыстаны Өзінің пайғамбарлық Сөзін мөрлейді де, мөрін ашады да, Палмони — Құпиялардың Ғажайып Есептеушісі, Ол сондай-ақ қуаң жерден шыққан Тамыр, әрі жанып тұрған бұта, отты бағана, бас періште Михаил және солай жалғаса береді. Құдайдың әртүрлі есімдері арқылы бейнеленетін мінезінің сипаттары шексіз. «Ой жүгіртуге арналған адами ой» мынау. Құдай мінезінің бар екені белгілі болған сан алуан көріністерінің бәрінің ішінен, неге дәл Ибраһиммен жасалған үш сатылы келісім үдерісінің ең алғашқы келісім қадамында — «төртінші ұрпақ үкімі» келісімдегі іргелі мәлімдеме болып тұр — және бұл Оның есімін бейнелейді — соның мәні неде?</w:t>
      </w:r>
    </w:p>
    <w:p>
      <w:pPr>
        <w:pStyle w:val="ArticleScripture"/>
        <w:jc w:val="left"/>
      </w:pPr>
      <w:r>
        <w:rPr>
          <w:rFonts w:ascii="Times New Roman" w:hAnsi="Times New Roman" w:eastAsia="Times New Roman" w:cs="Times New Roman"/>
        </w:rPr>
        <w:t>Сонда Ол Ыбырамға былай деді: «Мұны анық біл: сенің ұрпағың өздерінікі емес бір жерде келімсек болады, соларға құлшылық етеді; әрі оларды төрт жүз жыл бойы қинайтын болады. Бірақ олар құлшылық ететін сол халықты Мен соттаймын; содан кейін олар мол дәулетпен шығады. Ал сен ата-бабаларыңа амандықпен қосыласың; игі қартайған шағыңда жерленесің. Бірақ төртінші ұрпақта олар қайтадан осы жерге келеді; өйткені аморлықтардың заңсыздығы әлі толған жоқ». Жаратылыс 15:13–16.</w:t>
      </w:r>
    </w:p>
    <w:p>
      <w:pPr>
        <w:pStyle w:val="ArticleBody"/>
        <w:jc w:val="left"/>
      </w:pPr>
      <w:r>
        <w:rPr>
          <w:rFonts w:ascii="Times New Roman" w:hAnsi="Times New Roman" w:eastAsia="Times New Roman" w:cs="Times New Roman"/>
        </w:rPr>
        <w:t>Адамдар мен халықтардың Төрешісі ретіндегі Құдайдың болмысы адамдарға төрт ұрпақпен бейнеленетін сынақ мерзімін береді. Құдай — Төреші, Ол мейірімді, Ол шыдамды, әрі адамдар мен халықтарға қатысты үкімін төртінші ұрпақта аяқтайды. Құдайдың таңдаулы халықпен жасаған келісіміндегі іргелі мәлімдемесі төртінші ұрпақтағы сотты да қамтиды. Бірінші періштенің хабары үш жеке періштенің хабарларының әрқайсысына тән барлық сипаттарды өзінде қамтитыны сияқты, сол секілді Ыбырамның келісімінің алғашқы қадамы да бүкіл үшқырлы келісімнің сипаттарын өзінде қамтиды. Құдайдың есімі — Оның мейірімді Төреші екендігі, әрі Ол төртінші ұрпақта үкім шығаратыны. Таңдаулы халықтың келісім тарихындағы әрбір өзге кезең осы іргетастың үстіне құрылады.</w:t>
      </w:r>
    </w:p>
    <w:p>
      <w:pPr>
        <w:pStyle w:val="ArticleBody"/>
        <w:jc w:val="left"/>
      </w:pPr>
      <w:r>
        <w:rPr>
          <w:rFonts w:ascii="Times New Roman" w:hAnsi="Times New Roman" w:eastAsia="Times New Roman" w:cs="Times New Roman"/>
        </w:rPr>
        <w:t>Жоел кітабы бесінші аяттағы Түн ортасындағы айқайдың оянуымен байланыстырылып, «жаңа шарап» олардың аузынан «үзілгенде», таңдап алынған келісім халқының сол ақырғы келісімдік бөлінуіне кіріспе болатын нәрсе — келісім халқының бүлігін ашып көрсететін, әрі олардың кейін «төртінші ұрпақта» «үзілетіні» жүзеге асатынын баяндайтын келісімнің іргелі хабары болып табылады. Олар келісімнің іргелі хабарын түсінбегені үшін «үзілді».</w:t>
      </w:r>
    </w:p>
    <w:p>
      <w:pPr>
        <w:pStyle w:val="ArticleBody"/>
        <w:jc w:val="left"/>
      </w:pPr>
      <w:r>
        <w:rPr>
          <w:rFonts w:ascii="Times New Roman" w:hAnsi="Times New Roman" w:eastAsia="Times New Roman" w:cs="Times New Roman"/>
        </w:rPr>
        <w:t>Жаратылыс кітабының он бесінші тарауындағы төрт аятта берілген келісімнің сол іргелі хабары — соңғы күндері келісімнің ақырғы тас туралы хабары «жаңа шарап» ретінде ұсынылғанда қолданылатын өлшем таяғы, үкім сызығы. «Жаңа шарап» «кесіліп тасталған» кезде Ефремнің маскүнемдерінің оянуымен байланысты салмақтылық шын мәнінде тек бүлікшіл таңдалған халықтың соңғы, төртінші ұрпағына қарсы, соңғы жаңбырдың сыналу кезеңі барысында жарияланатын үкімнің мәнмәтініне қойылғанда ғана дұрыс түсініледі.</w:t>
      </w:r>
    </w:p>
    <w:p>
      <w:pPr>
        <w:pStyle w:val="ArticleBody"/>
        <w:jc w:val="left"/>
      </w:pPr>
      <w:r>
        <w:rPr>
          <w:rFonts w:ascii="Times New Roman" w:hAnsi="Times New Roman" w:eastAsia="Times New Roman" w:cs="Times New Roman"/>
        </w:rPr>
        <w:t>Жаратылыс кітабының он жетінші тарауында біз Ыбырайыммен жасалған үш қырлы келісімнің екінші қадамын көреміз:</w:t>
      </w:r>
    </w:p>
    <w:p>
      <w:pPr>
        <w:pStyle w:val="ArticleScripture"/>
        <w:jc w:val="left"/>
      </w:pPr>
      <w:r>
        <w:rPr>
          <w:rFonts w:ascii="Times New Roman" w:hAnsi="Times New Roman" w:eastAsia="Times New Roman" w:cs="Times New Roman"/>
        </w:rPr>
        <w:t>Құдай Ыбырайымға былай деді: «Сондықтан сен де, сенен кейінгі ұрпағың да, өздерінің барлық ұрпақтары бойы, Менің келісімімді сақтаңдар. Мен мен сендердің араларыңдағы, әрі сенен кейінгі ұрпағыңмен жасасқан Менің келісімім мынау: оны сақтаңдар;»</w:t>
      </w:r>
    </w:p>
    <w:p>
      <w:pPr>
        <w:pStyle w:val="ArticleScripture"/>
        <w:jc w:val="left"/>
      </w:pPr>
      <w:r>
        <w:rPr>
          <w:rFonts w:ascii="Times New Roman" w:hAnsi="Times New Roman" w:eastAsia="Times New Roman" w:cs="Times New Roman"/>
        </w:rPr>
        <w:t>Араларыңдағы әрбір еркек бала сүндеттелсін. Сендер өздеріңнің күпектеріңнің тәнін сүндеттеңдер; бұл Мен мен сендердің араларыңдағы келісімнің белгісі болады. Сегіз күндік болған әрбір еркек бала ұрпақтарың бойынша араларыңда сүндеттелсін: мейлі ол үйіңде туған болсын, мейлі сенің ұрпағыңнан емес бөтен біреуден ақшаға сатып алынған болсын. Үйіңде туған да, ақшаңа сатып алынған да міндетті түрде сүндеттелуге тиіс; сонда Менің келісімім сендердің тәндеріңде мәңгілік келісім болып қалады. Ал күпегінің тәні сүндеттелмеген сүндетсіз еркек бала өз халқынан аластатылсын; ол Менің келісімімді бұзды. Жаратылыс 17:9–14.</w:t>
      </w:r>
    </w:p>
    <w:p>
      <w:pPr>
        <w:pStyle w:val="ArticleBody"/>
        <w:jc w:val="left"/>
      </w:pPr>
      <w:r>
        <w:rPr>
          <w:rFonts w:ascii="Times New Roman" w:hAnsi="Times New Roman" w:eastAsia="Times New Roman" w:cs="Times New Roman"/>
        </w:rPr>
        <w:t>Екінші қадам «кесіліп тасталудың» нышанына екінші куәлік береді. «Кесіліп тасталу» деп аударылған сөз өзінің түбірін он бесінші тарауда Ыбырамның екіге бөліп кескен жануарлардан табады, әрі сол үзіндіде сүндеттелмеген әркім келісімнен «кесіліп тасталуға» тиіс. Мәсіх осы ақиқаттардың өзін бекітіп тұрған келісім тарихында сүндеттелу шомылдыру рәсімімен алмастырылды, сондықтан Ол, біздің үлгіміз ретінде, сегізінші күні қайта тірілді.</w:t>
      </w:r>
    </w:p>
    <w:p>
      <w:pPr>
        <w:pStyle w:val="ArticleBody"/>
        <w:jc w:val="left"/>
      </w:pPr>
      <w:r>
        <w:rPr>
          <w:rFonts w:ascii="Times New Roman" w:hAnsi="Times New Roman" w:eastAsia="Times New Roman" w:cs="Times New Roman"/>
        </w:rPr>
        <w:t>Бұл белгі сегізінші күні жүзеге асырылуға тиіс еді, бұған кемедегі сегіз жан ишара етеді. Дәл екінші сатыда көзге көрінетін сынақ бейнеленеді: мейлі ол Ілиястың жүзеге асырған сотының алдында Исраилдің Езабелдің пайғамбарлары мен Ілиястың арасында таңдау жасауы болсын, не болмаса Даниял, Шадрах, Мешах және Абеднегоның жүздерінің патшаның асын жегендердің жүздерінен гөрі көріктірек әрі толықтау болып көрінуі болсын; екінші сынақ — көзбен көрінетін сынақ. Сүндеттелу — өмірдің белгісі, ал кемедегі сегіз жан өлгендерге қарама-қарсы тірі қалғандарды білдіреді.</w:t>
      </w:r>
    </w:p>
    <w:p>
      <w:pPr>
        <w:pStyle w:val="ArticleBody"/>
        <w:jc w:val="left"/>
      </w:pPr>
      <w:r>
        <w:rPr>
          <w:rFonts w:ascii="Times New Roman" w:hAnsi="Times New Roman" w:eastAsia="Times New Roman" w:cs="Times New Roman"/>
        </w:rPr>
        <w:t>Мәсіхтің тарихында, келісімнің белгісі шомылдыру рәсіміне ауысқан кезде, елші Пауыл осы аяттардағы келісім тарихының өзін келісім тарихындағы ұлы бетбұрысты көрсету үшін қолданды. Ол сүндеттелуде кесіп тасталатын тәнді Құдайлыққа қатысты адамның нышаны ретінде де, сондай-ақ адамның жоғары табиғатына қатысты оның төменгі табиғатының нышаны ретінде де пайдаланды. Пауыл өз шәкірттерін Құдайдың пайғамбарлық Сөзі арқылы үйретті, әрі оның “таңдап алынған” ретіндегі мақсаты (өйткені оның Саул деген есімі осыны білдіреді) Құдайдың келісімдегі халқы ретінде тура мағынадағы Исраилден рухани Исраилге өту арқылы бейнеленген келісім тарихындағы ұлы бетбұрысты айқындау болды. Өзіне тапсырылған істі орындау барысында ол өзінің пайғамбарлық хабарын келісім тарихының мәнмәтінінде ұсынды.</w:t>
      </w:r>
    </w:p>
    <w:p>
      <w:pPr>
        <w:pStyle w:val="ArticleBody"/>
        <w:jc w:val="left"/>
      </w:pPr>
      <w:r>
        <w:rPr>
          <w:rFonts w:ascii="Times New Roman" w:hAnsi="Times New Roman" w:eastAsia="Times New Roman" w:cs="Times New Roman"/>
        </w:rPr>
        <w:t>Жаратылыс кітабының он жетінші тарауы Аян кітабының он төртінші тарауындағы үш періштеде өзінің омегалық орындалуын табатын іргелі келісімнің үш қадамының екінші қадамын білдіреді. Екінші қадам сүндеттелу белгісімен бейнеленген; ол көрінетін сынақты білдіретін ту болып табылатын жүз қырық төрт мыңның үстіндегі Құдайдың мөрін меңзейді. Үш періште — Ыбырайымның альфалық келісімінің омегасы. Ыбырайым үшін үшінші қадам жиырма екінші тарау болды.</w:t>
      </w:r>
    </w:p>
    <w:p>
      <w:pPr>
        <w:pStyle w:val="ArticleScripture"/>
        <w:jc w:val="left"/>
      </w:pPr>
      <w:r>
        <w:rPr>
          <w:rFonts w:ascii="Times New Roman" w:hAnsi="Times New Roman" w:eastAsia="Times New Roman" w:cs="Times New Roman"/>
        </w:rPr>
        <w:t>Сонда Жаратқан Иенің періштесі көктен Ыбырайымды екінші рет шақырып: «Жаратқан Ие былай дейді: Мен Өз атыммен ант еттім, өйткені сен осыны істеп, өз ұлыңды, жалғыз ұлыңды, аяп қалмадың. Сондықтан Мен саған молынан жарылқаймын, сенің ұрпағыңды көктегі жұлдыздардай әрі теңіз жағасындағы құмдай көбейтемін; сенің ұрпағың өз жауларының қақпасын иемденеді. Сен Менің даусыма құлақ асқандықтан, сенің ұрпағың арқылы жер бетіндегі барлық халықтар жарылқанатын болады». Жаратылыс 22:15–18.</w:t>
      </w:r>
    </w:p>
    <w:p>
      <w:pPr>
        <w:pStyle w:val="ArticleBody"/>
        <w:jc w:val="left"/>
      </w:pPr>
      <w:r>
        <w:rPr>
          <w:rFonts w:ascii="Times New Roman" w:hAnsi="Times New Roman" w:eastAsia="Times New Roman" w:cs="Times New Roman"/>
        </w:rPr>
        <w:t>Тараудың бірінші аятында былай делінген: «Осы оқиғалардан кейін Құдай Ыбырайымды сынап, оған: Ыбырайым! — деді. Ал ол: Міне, мен осындамын, — деді». Құдай Ыбырайымды сынады, осылайша үшінші келісімдік жарияланымның алдында соңғы сынақты айқындады. Ыбырайым сол сынақтан өткен кезде, Ыбырайымға берілген үш қырлы келісімнің соңғы төрт аяты жария етілді. Ыбырайым Құдайдың «даусына» мойынсұнғандықтан, ал осы үзіндіде ол Оның «келісім даусы» болып табылады, Ыбырайым халықтардың әкесі ретінде жарылқанатын болды. Үшінші періште — сынақ; ол, Ыбырайым сияқты, мінезді айқындайтын сынақты білдіреді, ал мінез, Ыбырайым сияқты Құдайға сенетініңе не сенбейтініңе негізделеді. Ыбырайым сияқты сол сынақтан өткендер дүниенің барлық халықтарын жинауға пайдаланылатын болады. Үш тараудан алынған он жеті аят Құдай мен таңдап алынған халық арасындағы келісімді айқындайды; әрі солай ету арқылы олар таңдап алынған халықтың келісім тарихының альфасын білдіреді; және солай ету арқылы, сол аяттар жүз қырық төрт мыңның тұрғызылып шығарылуымен бейнеленетін келісім тарихының омегасын да білдіреді.</w:t>
      </w:r>
    </w:p>
    <w:p>
      <w:pPr>
        <w:pStyle w:val="ArticleBody"/>
        <w:jc w:val="left"/>
      </w:pPr>
      <w:r>
        <w:rPr>
          <w:rFonts w:ascii="Times New Roman" w:hAnsi="Times New Roman" w:eastAsia="Times New Roman" w:cs="Times New Roman"/>
        </w:rPr>
        <w:t>Алдымен келісімшарттың талаптарын қарап шықпай тұрып, арамыздан қаншамыз үй немесе көлік сатып алар едік? Лаодикиялық Жетінші күн адвентистерінің қаншасы Құдаймен жасаған өздерінің өсиеттік келісімшартының ең алғашқы шарты Құдайдың Өзінің мейірімді Құдай екенін, әрі жазаны төртінші ұрпаққа дейін іске асыратынын айқындаудан тұратынын біледі? Қасірет мынада: олар Миллериттер тарихының іргелі шындықтарын да, өздері мойындайтын өсиеттік қарым-қатынасының іргелі шындықтарын да білмейді; сондықтан да олар, ежелгі Исраил сияқты, өздеріне келіп жеткен қаралу уақытының мезгілін танымайды. 9/11-де басталған сол қаралу кезеңінің қорытындысы — олардың түн ортасында оянып, тек өздерінің шеттетілгенін ұғынатын сәті.</w:t>
      </w:r>
    </w:p>
    <w:p>
      <w:pPr>
        <w:pStyle w:val="ArticleBody"/>
        <w:jc w:val="left"/>
      </w:pPr>
      <w:r>
        <w:rPr>
          <w:rFonts w:ascii="Times New Roman" w:hAnsi="Times New Roman" w:eastAsia="Times New Roman" w:cs="Times New Roman"/>
        </w:rPr>
        <w:t>Келесі мақалада жалғастырамыз.</w:t>
      </w:r>
    </w:p>
    <w:p>
      <w:pPr>
        <w:pStyle w:val="ArticleScripture"/>
        <w:jc w:val="left"/>
      </w:pPr>
      <w:r>
        <w:rPr>
          <w:rFonts w:ascii="Times New Roman" w:hAnsi="Times New Roman" w:eastAsia="Times New Roman" w:cs="Times New Roman"/>
        </w:rPr>
        <w:t>«18 сәуірде, құлап жатқан ғимараттардың көрінісі менің көз алдымнан өткеннен екі күн өткен соң, мен Лос-Анджелестегі Карр-стрит шіркеуінде белгіленген кездесуді өткізуге бардым. Шіркеуге жақындай бергенімізде, газет сатушы балалардың: “Сан-Франциско жер сілкінісінен қирады!” — деп айқайлағанын естідік. Жүрегіме ауырлық түсіп, мен осы сұмдық апат туралы асығыс басылған алғашқы хабарларды оқыдым.»</w:t>
      </w:r>
    </w:p>
    <w:p>
      <w:pPr>
        <w:pStyle w:val="ArticleScripture"/>
        <w:jc w:val="left"/>
      </w:pPr>
      <w:r>
        <w:rPr>
          <w:rFonts w:ascii="Times New Roman" w:hAnsi="Times New Roman" w:eastAsia="Times New Roman" w:cs="Times New Roman"/>
        </w:rPr>
        <w:t>«Екі аптадан кейін, үйге қайтар жолымызда, біз Сан-Франциско арқылы өтіп, күйме жалдап, сол ұлы қалада келтірілген қирауды көруге бір жарым сағат жұмсадық. Апатқа төтеп бере алады деп есептелген ғимараттар қирап, үйіндіге айналып жатты. Кейбір жағдайларда ғимараттар жерге жартылай батып кеткен еді. Қала отқа төзімді әрі жер сілкінісіне берік құрылыстар салудағы адамзат даналығының дәрменсіздігін көрсететін аса қорқынышты көрініс болып көрінді.»</w:t>
      </w:r>
    </w:p>
    <w:p>
      <w:pPr>
        <w:pStyle w:val="ArticleScripture"/>
        <w:jc w:val="left"/>
      </w:pPr>
      <w:r>
        <w:rPr>
          <w:rFonts w:ascii="Times New Roman" w:hAnsi="Times New Roman" w:eastAsia="Times New Roman" w:cs="Times New Roman"/>
        </w:rPr>
        <w:t>Өзінің Софония пайғамбары арқылы Жаратқан Ие зұлымдық істеушілерге түсіретін үкімдерін айқын көрсетеді: «Жаратқан Ие былай дейді: Мен жер бетінен бәрін түгелдей жоямын. Адамды да, малды да жоямын; аспан құстарын да, теңіз балықтарын да, зұлымдармен бірге азғыру себептерін де жоямын; Мен адамды жер бетінен жоямын, — дейді Жаратқан Ие.»</w:t>
      </w:r>
    </w:p>
    <w:p>
      <w:pPr>
        <w:pStyle w:val="ArticleScripture"/>
        <w:jc w:val="left"/>
      </w:pPr>
      <w:r>
        <w:rPr>
          <w:rFonts w:ascii="Times New Roman" w:hAnsi="Times New Roman" w:eastAsia="Times New Roman" w:cs="Times New Roman"/>
        </w:rPr>
        <w:t>“‘Жаратқан Иенің құрбандығы күні сондай болады: әміршілерді, патшаның ұлдарын және бөтен киім кигендердің бәрін жазалаймын. Сол күні табалдырықтан қарғып өтетіндердің бәрін де жазалаймын; олар өз қожайындарының үйлерін зорлық-зомбылық пен қулық-сұмдыққа толтырады…. ”</w:t>
      </w:r>
    </w:p>
    <w:p>
      <w:pPr>
        <w:pStyle w:val="ArticleScripture"/>
        <w:jc w:val="left"/>
      </w:pPr>
      <w:r>
        <w:rPr>
          <w:rFonts w:ascii="Times New Roman" w:hAnsi="Times New Roman" w:eastAsia="Times New Roman" w:cs="Times New Roman"/>
        </w:rPr>
        <w:t>“‘Сол уақытта Мен Иерусалимді шамдармен тінтіп шығып, өз тұнбасына тұнып қалған, жүректерінде: “Жаратқан Ие не жақсылық жасамайды, не жамандық жасамайды”,— деп айтатын адамдарды жазалаймын. Сондықтан олардың дүние-мүлкі олжаға айналады, ал үйлері қаңырап бос қалады; олар үйлер салады, бірақ солардың ішінде тұрмайды; жүзімдіктер отырғызады, бірақ олардың шарабын ішпейді.</w:t>
      </w:r>
    </w:p>
    <w:p>
      <w:pPr>
        <w:pStyle w:val="ArticleScripture"/>
        <w:jc w:val="left"/>
      </w:pPr>
      <w:r>
        <w:rPr>
          <w:rFonts w:ascii="Times New Roman" w:hAnsi="Times New Roman" w:eastAsia="Times New Roman" w:cs="Times New Roman"/>
        </w:rPr>
        <w:t>“‘Жаратқан Иенің ұлы күні жақын, ол жақын, әрі тым асығыс келуде, тіпті Жаратқан Иенің күнінің үні естіледі: сонда батыр адам ащы зар еңірейді. Ол күн — қаһар күні, қасірет пен таршылық күні, ойран мен қаңырау күні, қараңғылық пен түнек күні, бұлт пен қалың қараңғылық күні, қорғанды қалаларға және биік мұнараларға қарсы керней мен дабыл күні. Сонда Мен адамдарға таршылық түсіремін, олар соқыр адамдардай сипалап жүреді, өйткені олар Жаратқан Иеге қарсы күнә жасады: олардың қаны топырақтай төгіледі, ал тәні қи тәрізді болады. Жаратқан Иенің қаһары күні оларды күмістері де, алтындары да құтқара алмайды; бірақ бүкіл жер Оның қызғанышының отымен жалмап жойылады: өйткені Ол осы жерде тұратындардың бәрін біржола әрі тез құртып жібереді.’ Софония 1:2, 3, 8–18.”</w:t>
      </w:r>
    </w:p>
    <w:p>
      <w:pPr>
        <w:pStyle w:val="ArticleScripture"/>
        <w:jc w:val="left"/>
      </w:pPr>
      <w:r>
        <w:rPr>
          <w:rFonts w:ascii="Times New Roman" w:hAnsi="Times New Roman" w:eastAsia="Times New Roman" w:cs="Times New Roman"/>
        </w:rPr>
        <w:t>«Құдай енді бұдан былай көпке дейін төзе алмайды. Қазірдің өзінде Оның үкімдері кейбір жерлерге түсе бастады, ал жуырда Оның айрықша қаһары басқа жерлерде де сезілетін болады.»</w:t>
      </w:r>
    </w:p>
    <w:p>
      <w:pPr>
        <w:pStyle w:val="ArticleScripture"/>
        <w:jc w:val="left"/>
      </w:pPr>
      <w:r>
        <w:rPr>
          <w:rFonts w:ascii="Times New Roman" w:hAnsi="Times New Roman" w:eastAsia="Times New Roman" w:cs="Times New Roman"/>
        </w:rPr>
        <w:t>«Құдайдың жағдайдың Иесі екенін ашып көрсететін бірқатар оқиғалар болады. Ақиқат айқын, жаңылыс түсінуге мүмкіндік бермейтін тілмен жарияланатын болады. Біз халық ретінде Киелі Рухтың үстемдік етуші жетекшілігімен Жаратқан Иенің жолын дайындауға тиіспіз. Ізгі хабар өз тазалығында жеткізілуге тиіс. Тірі судың ағысы өз арнасында тереңдеп, кеңейе түсуге тиіс. Жақын мен алыс барлық алқаптарда адамдар соқадан да, ақыл-ойды көп жағдайда билеп алатын күнделікті сауда-кәсіптік істерден де шақырылып, тәжірибелі адамдармен байланыста тәрбиеленетін болады. Олар нәтижелі еңбек етуді үйренген сайын, ақиқатты құдіретпен жариялайтын болады. Құдайдың қамқорлығының аса ғажайып әрекеттері арқылы қиындықтардың таулары орнынан алынып, теңізге тасталатын болады. Жер бетінде тұратындар үшін соншалық маңызды хабар естіліп, ұғынылатын болады. Адамдар ақиқаттың не екенін білетін болады. Іс алға, әрі қарай да алға басып, бүкіл жер жүзі ескертілгенше жалғасады, содан кейін ақыры келеді.»</w:t>
      </w:r>
    </w:p>
    <w:p>
      <w:pPr>
        <w:pStyle w:val="ArticleScripture"/>
        <w:jc w:val="left"/>
      </w:pPr>
      <w:r>
        <w:rPr>
          <w:rFonts w:ascii="Times New Roman" w:hAnsi="Times New Roman" w:eastAsia="Times New Roman" w:cs="Times New Roman"/>
        </w:rPr>
        <w:t>Күндер өткен сайын Құдайдың үкімдері дүниеде айқынырақ көрініп келеді. От, топан су және жер сілкінісі арқылы Ол осы жердің тұрғындарын Өзінің жақындап келе жатқанын ескертіп жатыр. Әлем тарихындағы ұлы дағдарыс келіп жететін уақыт таяп қалды; сол кезде Құдай билігіндегі әрбір әрекет аса зор қызығушылықпен әрі айтып жеткізгісіз үреймен бақыланатын болады. Қысқа аралықпен Құдайдың үкімдері бірінен соң бірі келеді — от пен топан су, жер сілкінісі, сонымен бірге соғыс пен қан төгіс.</w:t>
      </w:r>
    </w:p>
    <w:p>
      <w:pPr>
        <w:pStyle w:val="ArticleScripture"/>
        <w:jc w:val="left"/>
      </w:pPr>
      <w:r>
        <w:rPr>
          <w:rFonts w:ascii="Times New Roman" w:hAnsi="Times New Roman" w:eastAsia="Times New Roman" w:cs="Times New Roman"/>
        </w:rPr>
        <w:t>«О, халық өздерінің аралану уақытын білсе ғой! Әлі осы уақытқа арналған сыналатын ақиқатты естімегендер көп. Құдай Рухы күресіп жатқан жандар көп. Құдайдың жойқын үкімдерінің уақыты — ақиқаттың не екенін білуге мүмкіндігі болмағандар үшін мейірім уақыты. Жаратқан Ие оларға жанашырлықпен қарайды. Оның мейірімге толы жүрегі тебіренеді; ал кіруден бас тартқандар үшін есік жабық тұрған кезде, Оның қолы әлі де құтқару үшін созулы.»</w:t>
      </w:r>
    </w:p>
    <w:p>
      <w:pPr>
        <w:pStyle w:val="ArticleScripture"/>
        <w:jc w:val="left"/>
      </w:pPr>
      <w:r>
        <w:rPr>
          <w:rFonts w:ascii="Times New Roman" w:hAnsi="Times New Roman" w:eastAsia="Times New Roman" w:cs="Times New Roman"/>
        </w:rPr>
        <w:t>«Құдайдың рақымы Оның ұзақ төзімділігінен көрінеді. Ол Өз үкімдерін тежеп тұр, ескерту хабары баршаға жариялануын күтіп отыр. О, егер біздің халқымыз дүниеге соңғы рақым хабарын жеткізу жөнінде өздеріне жүктелген жауапкершілікті тиісті түрде сезінсе, қандай ғажайып іс атқарылар еді!» Testimonies, 9-том,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Жиырмасыншы нөмір</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