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Leelawadee UI" w:hAnsi="Leelawadee UI" w:eastAsia="Leelawadee UI" w:cs="Leelawadee UI"/>
        </w:rPr>
        <w:t>ប្រវត្តិសាស្ត្រដែលលាក់កំបាំងនៃខទីសែសិប — លេខម្ភៃប្រាំមួយ</w:t>
      </w:r>
    </w:p>
    <w:p>
      <w:pPr>
        <w:pStyle w:val="ArticleSubtitle"/>
        <w:jc w:val="left"/>
      </w:pPr>
      <w:r>
        <w:rPr>
          <w:rFonts w:ascii="Leelawadee UI" w:hAnsi="Leelawadee UI" w:eastAsia="Leelawadee UI" w:cs="Leelawadee UI"/>
        </w:rPr>
        <w:t>អេសេគាល លេខប្រាំពីរ</w:t>
      </w:r>
    </w:p>
    <w:p>
      <w:pPr>
        <w:pStyle w:val="ArticleByline"/>
        <w:jc w:val="left"/>
      </w:pPr>
      <w:r>
        <w:rPr>
          <w:rFonts w:ascii="Leelawadee UI" w:hAnsi="Leelawadee UI" w:eastAsia="Leelawadee UI" w:cs="Leelawadee UI"/>
        </w:rPr>
        <w:t>Jeff Pippenger</w:t>
      </w:r>
    </w:p>
    <w:p>
      <w:pPr>
        <w:pStyle w:val="ArticleDate"/>
        <w:jc w:val="left"/>
      </w:pPr>
      <w:r>
        <w:rPr>
          <w:rFonts w:ascii="Leelawadee UI" w:hAnsi="Leelawadee UI" w:eastAsia="Leelawadee UI" w:cs="Leelawadee UI"/>
        </w:rPr>
        <w:t>2026-08-12</w:t>
      </w:r>
    </w:p>
    <w:p>
      <w:pPr>
        <w:pStyle w:val="ArticleBody"/>
        <w:jc w:val="left"/>
      </w:pPr>
      <w:r>
        <w:rPr>
          <w:rFonts w:ascii="Leelawadee UI" w:hAnsi="Leelawadee UI" w:eastAsia="Leelawadee UI" w:cs="Leelawadee UI"/>
        </w:rPr>
        <w:t>ខ្សែព្យាករណ៍ដែលខ្ញុំកំពុងកំណត់ថាជា «កង់របស់យ៉ូសៀ» ចាប់ផ្ដើមដោយការបះបោររបស់អ៊ីស្រាអែលបុរាណ នៅពេលពួកគេបានបដិសេធព្រះជាស្ដេចរបស់ពួកគេ ក្នុងឆ្នាំ 1097 មុន គ.ស. ស្ដេចបីអង្គដំបូង (សូល ដាវីឌ និងសាឡូម៉ូន) ត្រូវបានកំណត់ថាបានសោយរាជ្យរយៈពេលសែសិបឆ្នាំ ពីឆ្នាំ 1097 មុន គ.ស. រហូតដល់ឆ្នាំ 977 មុន គ.ស. នៅពេលសាឡូម៉ូនសោយទិវង្គត ការបះបោររបស់យេរ៉ូបោម និងកុលសម្ព័ន្ធទាំងដប់នៅភាគខាងជើង បានបញ្ចប់ខ្សែរបស់ស្ដេចបីអង្គដំបូង ហើយចាប់ផ្ដើមខ្សែស្រឡាយស្ដេចមួយនៅទាំងនគរខាងជើង និងនគរខាងត្បូង។</w:t>
      </w:r>
    </w:p>
    <w:p>
      <w:pPr>
        <w:pStyle w:val="ArticleBody"/>
        <w:jc w:val="left"/>
      </w:pPr>
      <w:r>
        <w:rPr>
          <w:rFonts w:ascii="Leelawadee UI" w:hAnsi="Leelawadee UI" w:eastAsia="Leelawadee UI" w:cs="Leelawadee UI"/>
        </w:rPr>
        <w:t>ស្តេចបីអង្គដំបូង គឺជានិមិត្តសញ្ញានៃសេចក្តីពិតជាច្រើន ប៉ុន្តែកង់មួយនៃសេចក្តីពិតដែលពួកគេមានទំនាក់ទំនងជាមួយនោះ គឺស្តេចបីអង្គចុងក្រោយរបស់យូដា—យេហូយ៉ាគីម យេហូយ៉ាគីន និងសេដេគា—ដែលនៅវេនរបស់ពួកគេ តំណាងឲ្យស៊ីរូស ដារីយុស និងអើថាស៊ើកសេស។ ស៊ីរូស ដារីយុស និងអើថាស៊ើកសេស ក៏នៅវេនរបស់ពួកគេ តំណាងឲ្យក្រឹត្យបីរបស់ពួកគេ ដែលលាតសន្ធឹងចាប់ពីឆ្នាំ 516 មុន គ.ស. ដល់ឆ្នាំ 457 មុន គ.ស.; ដែលនៅវេនរបស់វា តំណាងឲ្យទេវតាបីអង្គនៃវិវរណៈ ជំពូកដប់បួន ដែលមកដល់នៅឆ្នាំ 1798, ថ្ងៃទី 19 ខែមេសា ឆ្នាំ 1844 និងថ្ងៃទី 22 ខែតុលា ឆ្នាំ 1844 រៀងៗខ្លួន។ ប្រវត្តិសាស្ត្រនៃការមកដល់របស់ទេវតាបីអង្គនៃវិវរណៈ ជំពូកដប់បួន ត្រូវបានធ្វើឡើងវិញដូចគ្នាទាំងស្រុងក្នុងពេលវេលាបោះត្រារបស់មួយសែនសែសិបបួនពាន់ ដូច្នេះហើយកំណត់អត្តសញ្ញាណថា បន្ទាត់ទំនាយដែលចាប់ផ្តើមដោយការចាក់ប្រេងតាំងសូលជាស្តេច ឈានដល់ការបញ្ចប់របស់វា នៅពេលដែលក្រុមជំនុំជ័យជម្នះ ត្រូវបានចាក់ប្រេងតាំង នៅពេលច្បាប់ថ្ងៃអាទិត្យដែលនឹងមកដល់ក្នុងពេលឆាប់ៗនេះ។ បន្ទាត់នោះរួមបញ្ចូលទាំងកង់របស់ស្តេចយ៉ូសៀស ដែលលាតសន្ធឹងថយក្រោយទៅដល់ការបះបោររបស់យេរ៉ូបោមនៅបេថែល និងដាន់ ក្នុងឆ្នាំ 977 មុន គ.ស.</w:t>
      </w:r>
    </w:p>
    <w:p>
      <w:pPr>
        <w:pStyle w:val="ArticleHeading"/>
        <w:jc w:val="left"/>
      </w:pPr>
      <w:r>
        <w:rPr>
          <w:rFonts w:ascii="Leelawadee UI" w:hAnsi="Leelawadee UI" w:eastAsia="Leelawadee UI" w:cs="Leelawadee UI"/>
        </w:rPr>
        <w:t>ម្ភៃពីរ</w:t>
      </w:r>
    </w:p>
    <w:p>
      <w:pPr>
        <w:pStyle w:val="ArticleBody"/>
        <w:jc w:val="left"/>
      </w:pPr>
      <w:r>
        <w:rPr>
          <w:rFonts w:ascii="Leelawadee UI" w:hAnsi="Leelawadee UI" w:eastAsia="Leelawadee UI" w:cs="Leelawadee UI"/>
        </w:rPr>
        <w:t>យេរ៉ូបោមមាននិមិត្តរូបនៃលេខម្ភៃពីរ ពីព្រោះទ្រង់បានសោយរាជ្យអស់រយៈពេលម្ភៃពីរឆ្នាំ ដូច្នេះហើយបានភ្ជាប់សក្ខីកម្មរបស់ទ្រង់ចូលទៅក្នុងប្រវត្តិសាស្ត្រដែលតំណាងដោយលេខម្ភៃពីរ ដែលជានិមិត្តរូបនៃការរួមបញ្ចូលគ្នានៃទេវភាពជាមួយមនុស្សជាតិ ដូចដែលបានបង្ហាញដោយនិមិត្តម៉ារ៉ារបស់ដានីយ៉ែលនៅថ្ងៃទីម្ភៃពីរ និងលេខពីររយម្ភៃ ដែលក្នុងនោះ លេខម្ភៃពីរជាមួយភាគដប់។</w:t>
      </w:r>
    </w:p>
    <w:p>
      <w:pPr>
        <w:pStyle w:val="ArticleScripture"/>
        <w:jc w:val="left"/>
      </w:pPr>
      <w:r>
        <w:rPr>
          <w:rFonts w:ascii="Leelawadee UI" w:hAnsi="Leelawadee UI" w:eastAsia="Leelawadee UI" w:cs="Leelawadee UI"/>
        </w:rPr>
        <w:t>ហើយថ្ងៃឆ្នាំដែលយេរ៉ូបោមសោយរាជ្យនោះ មានម្ភៃពីរឆ្នាំ; រួចទ្រង់បានផ្ទំជាមួយនឹងពួកបុព្វបុរសរបស់ទ្រង់ ហើយន៉ាដាបជាបុត្ររបស់ទ្រង់ក៏បានសោយរាជ្យជំនួសទ្រង់។ ១ ពង្សាវតារក្សត្រ ១៤:២០។</w:t>
      </w:r>
    </w:p>
    <w:p>
      <w:pPr>
        <w:pStyle w:val="ArticleBody"/>
        <w:jc w:val="left"/>
      </w:pPr>
      <w:r>
        <w:rPr>
          <w:rFonts w:ascii="Leelawadee UI" w:hAnsi="Leelawadee UI" w:eastAsia="Leelawadee UI" w:cs="Leelawadee UI"/>
        </w:rPr>
        <w:t>“ការសម្របសម្រួលឲ្យតែមួយ” ដែលតំណាងឲ្យការរួមបញ្ចូលគ្នារវាងព្រះជាតិ និងមនុស្សជាតិ គឺជាកិច្ចការរបស់ព្រះគ្រីស្ទ ដែលបានចាប់ផ្តើមនៅថ្ងៃទី 22 ខែតុលា ឬខែទីដប់ (Gregorian)។ ដប់គុណនឹងម្ភៃពីរ ស្មើនឹងពីររយម្ភៃ។ យេរ៉ូបោមបានតាំងអាសនៈក្លែងក្លាយឡើងទាំងនៅបេតអែល និងដាន់ ហេតុនេះហើយបានជាគាត់ជានិមិត្តរូបនៃការថ្វាយបង្គំថ្ងៃអាទិត្យក្លែងក្លាយ ដែលទាក់ទងនឹងការរួមបញ្ចូលគ្នារវាងព្រះវិហារ (Bethel: មានន័យថា ព្រះវិហារ) និងរដ្ឋ (Dan: មានន័យថា ការជំនុំជម្រះ)។</w:t>
      </w:r>
    </w:p>
    <w:p>
      <w:pPr>
        <w:pStyle w:val="ArticleScripture"/>
        <w:jc w:val="left"/>
      </w:pPr>
      <w:r>
        <w:rPr>
          <w:rFonts w:ascii="Leelawadee UI" w:hAnsi="Leelawadee UI" w:eastAsia="Leelawadee UI" w:cs="Leelawadee UI"/>
        </w:rPr>
        <w:t>បន្ទាប់មក យេរ៉ូបោមបានសង់ក្រុងស៊ីគែមនៅលើភ្នំអេប្រាអិម ហើយស្នាក់នៅទីនោះ; រួចគាត់បានចេញពីទីនោះទៅសង់ពេនូអែល។ ហើយយេរ៉ូបោមបាននិយាយក្នុងចិត្តថា ឥឡូវនេះ នគរនេះនឹងត្រឡប់ទៅកាន់រាជវង្សដាវីឌវិញ៖ ប្រសិនបើប្រជាជននេះឡើងទៅថ្វាយយញ្ញបូជានៅក្នុងព្រះវិហាររបស់ព្រះយេហូវ៉ានៅក្រុងយេរូសាឡិម នោះចិត្តរបស់ប្រជាជននេះនឹងត្រឡប់ទៅរកម្ចាស់របស់ពួកគេវិញ គឺរេហូបោម ស្ដេចយូដា ហើយពួកគេនឹងសម្លាប់ខ្ញុំ រួចត្រឡប់ទៅរករេហូបោម ស្ដេចយូដាវិញ។ ដូច្នេះ ស្ដេចបានពិគ្រោះយោបល់ ហើយធ្វើកូនគោមាសពីរ រួចមានព្រះបន្ទូលទៅកាន់ពួកគេថា ការឡើងទៅក្រុងយេរូសាឡិមគឺលំបាកពេកសម្រាប់អ្នករាល់គ្នា៖ មើល៍ ឱអ៊ីស្រាអែល នេះជាព្រះរបស់អ្នក ដែលបាននាំអ្នកឡើងចេញពីស្រុកអេស៊ីព្ទ។ ហើយគាត់បានដាក់មួយនៅបេធែល និងមួយទៀតដាក់នៅដាន។ ហើយការនេះបានក្លាយជាបាបមួយ ព្រោះប្រជាជនបានទៅថ្វាយបង្គំនៅមុខរូបមួយនោះ រហូតដល់ដាន។ ហើយគាត់បានសង់វិហារនៃទីខ្ពស់ៗ ហើយតែងតាំងបូជាចារ្យពីក្នុងចំណោមមនុស្សសាមញ្ញបំផុត ដែលមិនមែនជាកូនចៅរបស់លេវី។ ហើយយេរ៉ូបោមបានកំណត់ពិធីបុណ្យមួយនៅខែទីប្រាំបី នៅថ្ងៃទីដប់ប្រាំនៃខែនោះ ស្រដៀងនឹងពិធីបុណ្យដែលមាននៅយូដា ហើយគាត់បានថ្វាយនៅលើអាសនៈ។ គាត់បានធ្វើដូច្នេះនៅបេធែល ដោយថ្វាយយញ្ញបូជាដល់កូនគោដែលគាត់បានធ្វើឡើង; ហើយគាត់បានដាក់បូជាចារ្យនៃទីខ្ពស់ៗ ដែលគាត់បានបង្កើត នៅបេធែល។ ដូច្នេះ គាត់បានថ្វាយនៅលើអាសនៈដែលគាត់បានធ្វើនៅបេធែល នៅថ្ងៃទីដប់ប្រាំ នៃខែទីប្រាំបី គឺនៅខែដែលគាត់បាននឹកឃើញឡើងពីចិត្តរបស់ខ្លួនឯង; ហើយបានកំណត់ពិធីបុណ្យមួយសម្រាប់កូនចៅអ៊ីស្រាអែល៖ ហើយគាត់បានឡើងទៅលើអាសនៈ ហើយដុតគ្រឿងក្រអូប។ ១ ពង្សាវតារក្សត្រ ១២:២៥–៣៣។</w:t>
      </w:r>
    </w:p>
    <w:p>
      <w:pPr>
        <w:pStyle w:val="ArticleBody"/>
        <w:jc w:val="left"/>
      </w:pPr>
      <w:r>
        <w:rPr>
          <w:rFonts w:ascii="Leelawadee UI" w:hAnsi="Leelawadee UI" w:eastAsia="Leelawadee UI" w:cs="Leelawadee UI"/>
        </w:rPr>
        <w:t>នៅក្នុងប្រវត្តិសាស្ត្រមូលដ្ឋាននៃកុលសម្ព័ន្ធទាំងដប់ខាងជើង នោះមានការបះបោរមួយ ដែលត្រូវបានបង្ហាញជារូបស្រដៀងដោយការបដិសេធរបស់អ៊ីស្រាអែលចំពោះព្រះក្នុងនាមជាស្តេច ហើយក៏ដោយការបះបោររបស់អើរ៉ុន និងកូនគោមាសផងដែរ។ ការបះបោររបស់អើរ៉ុន ស្ថិតនៅក្នុងប្រវត្តិសាស្ត្រមូលដ្ឋាននៃអ៊ីស្រាអែលបុរាណ ហើយការបះបោររបស់យេរ៉ូបោម ស្ថិតនៅក្នុងប្រវត្តិសាស្ត្រមូលដ្ឋាននៃកុលសម្ព័ន្ធទាំងដប់ខាងជើង។ «បន្ទាត់លើបន្ទាត់» អើរ៉ុន ក្នុងនាមជាមហាបូជាចារ្យ តំណាងឲ្យក្រុមជំនុំ ហើយយេរ៉ូបោម ក្នុងនាមជាស្តេច តំណាងឲ្យរដ្ឋ។ ការបះបោរមូលដ្ឋានទាំងពីរនោះ គឺជាបន្ទាត់មួយ ដែលរួមបញ្ចូលទាំងការបះបោរមូលដ្ឋានរបស់ប្រជាជនអ៊ីស្រាអែល ក្នុងការចង់បានស្តេចជាមនុស្ស។</w:t>
      </w:r>
    </w:p>
    <w:p>
      <w:pPr>
        <w:pStyle w:val="ArticleHeading"/>
        <w:jc w:val="left"/>
      </w:pPr>
      <w:r>
        <w:rPr>
          <w:rFonts w:ascii="Leelawadee UI" w:hAnsi="Leelawadee UI" w:eastAsia="Leelawadee UI" w:cs="Leelawadee UI"/>
        </w:rPr>
        <w:t>៤៩០</w:t>
      </w:r>
    </w:p>
    <w:p>
      <w:pPr>
        <w:pStyle w:val="ArticleBody"/>
        <w:jc w:val="left"/>
      </w:pPr>
      <w:r>
        <w:rPr>
          <w:rFonts w:ascii="Leelawadee UI" w:hAnsi="Leelawadee UI" w:eastAsia="Leelawadee UI" w:cs="Leelawadee UI"/>
        </w:rPr>
        <w:t>មានរយៈពេលបី នៃបួនរយកៅសិបឆ្នាំ នៅក្នុងប្រវត្តិសាស្ត្របរិសុទ្ធ ដែលត្រូវបានតំណាងនៅក្នុងសៀវភៅអេហ្សេគាល ហើយរយៈពេលមួយត្រូវបានភ្ជាប់ជាមួយនឹងពួកស្តេច មួយទៀតជាមួយនឹងទីសក្ការៈ និងមួយទៀតជាមួយនឹងពលបរិវារ។ រយៈពេលបីនោះស្របគ្នានឹងការបះបោររបស់អើរ៉ុន (ទីសក្ការៈ) សូល (ពលបរិវារ) និងយេរ៉ូបោម (ស្តេច)។ ក្នុងចំណោមនិមិត្តសញ្ញាទាំងបី គឺហោរា សង្ឃ និងស្តេច នោះគឺស្តេចសូលដែលត្រូវបានកំណត់ថាកំពុងទាយទំនាយ ហើយអើរ៉ុនជាសង្ឃ ហើយយេរ៉ូបោមជាស្តេច។</w:t>
      </w:r>
    </w:p>
    <w:p>
      <w:pPr>
        <w:pStyle w:val="ArticleScripture"/>
        <w:jc w:val="left"/>
      </w:pPr>
      <w:r>
        <w:rPr>
          <w:rFonts w:ascii="Leelawadee UI" w:hAnsi="Leelawadee UI" w:eastAsia="Leelawadee UI" w:cs="Leelawadee UI"/>
        </w:rPr>
        <w:t>ហើយក៏កើតមានឡើងថា កាលណាអស់អ្នកដែលបានស្គាល់គាត់ពីមុន ឃើញថា មើល៍ គាត់កំពុងទាយព្រះបន្ទូលនៅក្នុងចំណោមពួកហោរា នោះប្រជាជនក៏និយាយគ្នាទៅវិញទៅមកថា តើមានអ្វីកើតឡើងដល់កូនប្រុសរបស់គីសនេះ? តើសូលក៏ស្ថិតនៅក្នុងចំណោមពួកហោរាដែរឬ? ហើយមានម្នាក់ក្នុងទីនោះឆ្លើយឡើងថា ប៉ុន្តែ តើនរណាជាឪពុករបស់ពួកគេ? ដូច្នេះហើយ វាបានក្លាយជាពាក្យសុភាសិតមួយថា តើសូលក៏ស្ថិតនៅក្នុងចំណោមពួកហោរាដែរឬ? ១ សាំយូអែល ១០:១១, ១២។</w:t>
      </w:r>
    </w:p>
    <w:p>
      <w:pPr>
        <w:pStyle w:val="ArticleBody"/>
        <w:jc w:val="left"/>
      </w:pPr>
      <w:r>
        <w:rPr>
          <w:rFonts w:ascii="Leelawadee UI" w:hAnsi="Leelawadee UI" w:eastAsia="Leelawadee UI" w:cs="Leelawadee UI"/>
        </w:rPr>
        <w:t>ក្រុមជំនុំដែលឈ្នះជ័យ មានសមាសភាពជា ហោរាអាយុសាមសិបឆ្នាំ បូជាចារ្យអាយុសាមសិបឆ្នាំ និងស្តេចអាយុសាមសិបឆ្នាំ ដែលតំណាងដោយ អេសេគាល ដែលបានចាប់ផ្តើមនៅឆ្នាំទីសាមសិប យ៉ូសែប ដែលបានចាប់ផ្តើមការបម្រើរបស់ខ្លួននៅអាយុសាមសិបឆ្នាំ និងស្តេចដាវីឌ ដែលបានចាប់ផ្តើមសោយរាជ្យនៅអាយុសាមសិបឆ្នាំរបស់ទ្រង់។ ក្រុមជំនុំដែលឈ្នះជ័យ ត្រូវបានតំណាងនៅក្នុងជំពូកប្រាំបីចុងក្រោយនៃគម្ពីរអេសេគាល ថាជាព្រះវិហារដែលបំពេញពេញផែនដី ហើយក្រុមជំនុំដែលឈ្នះជ័យគឺ ភីឡាដែលហ្វៀ ដែលជាក្រុមជំនុំទីប្រាំបី ដែលកើតចេញពីក្រុមជំនុំទាំងប្រាំពីរ។</w:t>
      </w:r>
    </w:p>
    <w:p>
      <w:pPr>
        <w:pStyle w:val="ArticleBody"/>
        <w:jc w:val="left"/>
      </w:pPr>
      <w:r>
        <w:rPr>
          <w:rFonts w:ascii="Leelawadee UI" w:hAnsi="Leelawadee UI" w:eastAsia="Leelawadee UI" w:cs="Leelawadee UI"/>
        </w:rPr>
        <w:t>ខ្សែទំនាយរបស់យ៉ូស៊ីយ៉ា ដែលបានចាប់ផ្ដើមនៅឆ្នាំ 977 មុនគ.ស. បញ្ចប់នៅច្បាប់ថ្ងៃអាទិត្យដែលនឹងមកដល់ក្នុងពេលឆាប់ៗនេះ។ ការបន្សុទ្ធ និងការបោះត្រាលើមួយសែនសែសិបបួនពាន់នាក់ ដែលបានចាប់ផ្ដើមនៅថ្ងៃទី 31 ខែធ្នូ ឆ្នាំ 2023 បានចាប់ផ្ដើមនៅពេលមីកែលបានយាងចុះមក ដើម្បីប្រោសឲ្យសាក្សីទាំងពីរនៃវិវរណៈ ជំពូក 11 រស់ឡើងវិញ។ ឆ្នាំ 2023 បានមកដល់ បន្ទាប់ពីថ្ងៃទី 11 ខែកញ្ញា ឆ្នាំ 2001 ចំនួនម្ភៃពីរឆ្នាំ ដូចជាច្បាប់ Alien and Sedition Acts ឆ្នាំ 1798 បានមកដល់ បន្ទាប់ពីសេចក្តីប្រកាសឯករាជ្យនៅឆ្នាំ 1776 ចំនួនម្ភៃពីរឆ្នាំដែរ។ រាជ្យសោយរាជ្យរយៈពេលម្ភៃពីរឆ្នាំរបស់យេរ៉ូបោមបានចាប់ផ្ដើមនៅឆ្នាំ 977 មុនគ.ស. នៅពេលទំនាយរបស់យ៉ូស៊ីយ៉ាត្រូវបានប្រកាសឡើង។ នៅពេលនោះ ហោរាមិនស្តាប់បង្គាប់ក្នុង 1 ពង្សាវតារក្សត្រ ជំពូក 13 បានប្រឈមមុខនឹងការក្បត់សាសនារបស់យេរ៉ូបោម ដូចជាម៉ូសេបានប្រឈមមុខនឹងការក្បត់សាសនារបស់អើរ៉ុន ហើយសាំយូអែលបានប្រឈមមុខនឹងពួកបណ្ដាជនដែលប្រាថ្នាចង់បានស្តេចមួយអង្គ។ ការប្រឈមមុខទាំងនោះប្រឆាំងនឹងការក្បត់សាសនាជាគ្រឹះ ដែលត្រូវបានតំណាងដោយសាររបស់ហោរាមិនស្តាប់បង្គាប់ ម៉ូសេ និងសាំយូអែល តំណាងឲ្យសម្រែកខ្លាំងរបស់ទេវតាទីបីនៅពេលច្បាប់ថ្ងៃអាទិត្យ។ នេះជាសារព្រមានដែលត្រូវបានប្រកាសដោយទង់សញ្ញា ដែលត្រូវបានតំណាងនៅក្នុងប្រវត្តិរបស់យេរ៉ូបោមជាការទាយទុកជាមុនអំពីយ៉ូស៊ីយ៉ា ដែលភ្ជាប់មកជាមួយនឹង «ទីសម្គាល់» មួយ។</w:t>
      </w:r>
    </w:p>
    <w:p>
      <w:pPr>
        <w:pStyle w:val="ArticleScripture"/>
        <w:jc w:val="left"/>
      </w:pPr>
      <w:r>
        <w:rPr>
          <w:rFonts w:ascii="Leelawadee UI" w:hAnsi="Leelawadee UI" w:eastAsia="Leelawadee UI" w:cs="Leelawadee UI"/>
        </w:rPr>
        <w:t>មើល៍ មានបុរសនៃព្រះម្នាក់ចេញពីស្រុកយូដា មកបេតអែល ដោយព្រះបន្ទូលនៃព្រះយេហូវ៉ា ហើយយេរ៉ូបោមកំពុងឈរនៅក្បែរអាសនាបូជា ដើម្បីដុតគ្រឿងក្រអូប។ គាត់បានប្រកាសទាស់នឹងអាសនាបូជានោះ ដោយព្រះបន្ទូលនៃព្រះយេហូវ៉ា ហើយថា៖ «ឱ អាសនាបូជា អាសនាបូជា អើយ! ព្រះយេហូវ៉ាមានព្រះបន្ទូលដូច្នេះថា៖ មើល៍ កូនប្រុសម្នាក់នឹងកើតមកដល់ព្រះរាជវង្សដាវីឌ ឈ្មោះយ៉ូសៀស ហើយលើឯង គាត់នឹងថ្វាយពួកបូជាចារ្យនៃទីខ្ពស់ៗ ដែលដុតគ្រឿងក្រអូបលើឯង ហើយឆ្អឹងមនុស្សនឹងត្រូវដុតលើឯង»។ នៅថ្ងៃនោះ គាត់ក៏បានឲ្យទីសម្គាល់មួយ ដោយថា៖ «នេះជាទីសម្គាល់ដែលព្រះយេហូវ៉ាមានព្រះបន្ទូលហើយ៖ មើល៍ អាសនាបូជានឹងបែកចេញ ហើយផេះដែលនៅលើវានឹងត្រូវកំពប់ចេញ»។ រួចមក កាលស្តេចយេរ៉ូបោមបានឮពាក្យរបស់បុរសនៃព្រះ ដែលបានប្រកាសទាស់នឹងអាសនាបូជានៅបេតអែល នោះទ្រង់ក៏លាតដៃចេញពីអាសនាបូជា ដោយមានបន្ទូលថា៖ «ចាប់វាចុះ»។ ហើយដៃរបស់ទ្រង់ ដែលទ្រង់បានលាតចេញទាស់នឹងគាត់ នោះក៏ស្វិតទៅ ដល់ថ្នាក់ទ្រង់មិនអាចទាញវាត្រឡប់ចូលមកវិញបានឡើយ។</w:t>
      </w:r>
    </w:p>
    <w:p>
      <w:pPr>
        <w:pStyle w:val="ArticleScripture"/>
        <w:jc w:val="left"/>
      </w:pPr>
      <w:r>
        <w:rPr>
          <w:rFonts w:ascii="Leelawadee UI" w:hAnsi="Leelawadee UI" w:eastAsia="Leelawadee UI" w:cs="Leelawadee UI"/>
        </w:rPr>
        <w:t>អាសនៈក៏បានប្រេះបែកដែរ ហើយផេះក៏ត្រូវបានហូរចេញពីអាសនៈ នោះស្របតាមទីសម្គាល់ដែលបុរសរបស់ព្រះបានផ្តល់ឲ្យ ដោយព្រះបន្ទូលនៃព្រះយេហូវ៉ា។ រួចស្តេចមានព្រះបន្ទូលតបទៅបុរសរបស់ព្រះថា សូមទូលអង្វរចំពោះព្រះភក្ត្រនៃព្រះយេហូវ៉ា ជាព្រះរបស់អ្នកឥឡូវនេះ ហើយអធិស្ឋានសម្រាប់ខ្ញុំផង ដើម្បីឲ្យដៃរបស់ខ្ញុំបានស្ដារឡើងវិញដល់ខ្ញុំ។ ហើយបុរសរបស់ព្រះក៏បានទូលអង្វរដល់ព្រះយេហូវ៉ា ហើយដៃរបស់ស្តេចក៏បានស្ដារឡើងវិញដល់ព្រះអង្គ ហើយក្លាយដូចជាមុន។ រួចស្តេចមានព្រះបន្ទូលទៅបុរសរបស់ព្រះថា ចូរមកផ្ទះជាមួយខ្ញុំ ហើយសម្រាកកម្លាំងខ្លួនចុះ នោះខ្ញុំនឹងឲ្យរង្វាន់ដល់អ្នក។ ប៉ុន្តែបុរសរបស់ព្រះបានមានប្រសាសន៍ទៅស្តេចថា ទោះបីជាព្រះអង្គប្រទានឲ្យខ្ញុំពាក់កណ្តាលនៃរាជវាំងរបស់ព្រះអង្គក៏ដោយ ខ្ញុំក៏មិនចូលទៅជាមួយព្រះអង្គដែរ ហើយខ្ញុំក៏មិនបរិភោគនំប៉័ង ឬផឹកទឹកនៅកន្លែងនេះដែរ។ ដ្បិតព្រះបន្ទូលនៃព្រះយេហូវ៉ាបានបង្គាប់ខ្ញុំដូច្នេះថា កុំបរិភោគនំប៉័ង កុំផឹកទឹក ហើយកុំវិលត្រឡប់តាមផ្លូវដដែលដែលអ្នកបានមក។ ដូច្នេះ គាត់ក៏ចេញទៅតាមផ្លូវមួយផ្សេងទៀត ហើយមិនបានត្រឡប់តាមផ្លូវដែលគាត់បានមកកាន់បេតអែលទេ។ ១ ពង្សាវតារក្សត្រ 13:1–10។</w:t>
      </w:r>
    </w:p>
    <w:p>
      <w:pPr>
        <w:pStyle w:val="ArticleBody"/>
        <w:jc w:val="left"/>
      </w:pPr>
      <w:r>
        <w:rPr>
          <w:rFonts w:ascii="Leelawadee UI" w:hAnsi="Leelawadee UI" w:eastAsia="Leelawadee UI" w:cs="Leelawadee UI"/>
        </w:rPr>
        <w:t>ការបដិសេធរបស់ហោរាមិនព្រមបរិភោគអាហារជាមួយយេរ៉ូបោម ទោះបីមានការផ្តល់ជូនថា «ពាក់កណ្តាលនៃផ្ទះរបស់អ្នក» ក៏ដោយ ស្របគ្នានឹងព្រះបន្ទូលសន្យារបស់ហេរ៉ូឌចំពោះសាឡូមេ អំពីពាក់កណ្តាលនៃនគររបស់ទ្រង់។</w:t>
      </w:r>
    </w:p>
    <w:p>
      <w:pPr>
        <w:pStyle w:val="ArticleScripture"/>
        <w:jc w:val="left"/>
      </w:pPr>
      <w:r>
        <w:rPr>
          <w:rFonts w:ascii="Leelawadee UI" w:hAnsi="Leelawadee UI" w:eastAsia="Leelawadee UI" w:cs="Leelawadee UI"/>
        </w:rPr>
        <w:t>ហើយកាលដល់ថ្ងៃល្អមួយ នោះហេរ៉ូឌ នៅថ្ងៃកំណើតរបស់ខ្លួន បានរៀបចំពិធីជប់លៀងមួយសម្រាប់ពួកមន្ត្រីរបស់ខ្លួន ពួកមេទ័ពជាន់ខ្ពស់ និងពួកអភិជនសំខាន់ៗនៃស្រុកកាលីឡេ។ ហើយកាលកូនស្រីរបស់នាងហេរ៉ូឌាសនោះចូលមករាំ ហើយធ្វើឲ្យហេរ៉ូឌ និងអ្នកទាំងឡាយដែលអង្គុយជាមួយគាត់ពេញចិត្ត ស្ដេចក៏មានបន្ទូលទៅក្មេងស្រីនោះថា «ចូរសុំពីខ្ញុំអ្វីក៏ដោយដែលអ្នកចង់បាន ហើយខ្ញុំនឹងឲ្យដល់អ្នក»។ ហើយទ្រង់បានស្បថដល់នាងថា «អ្វីក៏ដោយដែលអ្នកសុំពីខ្ញុំ ខ្ញុំនឹងឲ្យដល់អ្នក រហូតដល់ពាក់កណ្តាលនៃនគររបស់ខ្ញុំ»។ ហើយនាងក៏ចេញទៅ ហើយនិយាយទៅម្តាយរបស់នាងថា «តើខ្ញុំគួរសុំអ្វី?» នាងក៏ឆ្លើយថា «ក្បាលរបស់យ៉ូហាន បាទីស្ទ»។ ម៉ាកុស ៦:២១–២៤។</w:t>
      </w:r>
    </w:p>
    <w:p>
      <w:pPr>
        <w:pStyle w:val="ArticleBody"/>
        <w:jc w:val="left"/>
      </w:pPr>
      <w:r>
        <w:rPr>
          <w:rFonts w:ascii="Leelawadee UI" w:hAnsi="Leelawadee UI" w:eastAsia="Leelawadee UI" w:cs="Leelawadee UI"/>
        </w:rPr>
        <w:t>ការសន្យារបស់ហេរ៉ូឌីសអំពីពាក់កណ្តាលនៃនគររបស់ទ្រង់ បានកើតឡើងនៅថ្ងៃខួបកំណើតរបស់ទ្រង់។ ហេរ៉ូឌីសជានិមិត្តរូបនៃក្រុងរ៉ូម ហើយស្តេចដប់អង្គក្នុងវិវរណៈជំពូកដប់ប្រាំពីរ ត្រូវបានបង្ហាញជាគំរូដោយការបែងចែកក្រុងរ៉ូមជាដប់ផ្នែកនៅក្នុងដានីយ៉ែលជំពូកប្រាំពីរ និងម្រាមជើងដប់នៅក្នុងជំពូកពីរ។ ថ្ងៃខួបកំណើតរបស់ទ្រង់ ត្រូវបានសម្គាល់នៅពេលដែលនគរទីប្រាំមួយត្រូវបានជំនួសដោយនគរទីប្រាំពីរ នៅឯច្បាប់ថ្ងៃអាទិត្យ ហើយក្នុងន័យនេះ វាគឺជាថ្ងៃខួបកំណើតរបស់អង្គការសហប្រជាជាតិ ក្នុងនាមជានគរទីប្រាំពីរនៃព្រះបន្ទូលទំនាយក្នុងព្រះគម្ពីរ។ នៅឯច្បាប់ថ្ងៃអាទិត្យដែលនឹងមកដល់ក្នុងពេលឆាប់ៗនេះ ស្តេចដប់អង្គ ដែលត្រូវបានតំណាងដោយកុលសម្ព័ន្ធខាងជើងទាំងដប់របស់យេរ៉ូបោម យល់ព្រមប្រគល់នគររបស់ពួកគេទៅសត្វសាហាវសម្រាប់មួយម៉ោង ក្នុងវិវរណៈ «ដប់ប្រាំពីរ»។</w:t>
      </w:r>
    </w:p>
    <w:p>
      <w:pPr>
        <w:pStyle w:val="ArticleScripture"/>
        <w:jc w:val="left"/>
      </w:pPr>
      <w:r>
        <w:rPr>
          <w:rFonts w:ascii="Leelawadee UI" w:hAnsi="Leelawadee UI" w:eastAsia="Leelawadee UI" w:cs="Leelawadee UI"/>
        </w:rPr>
        <w:t>ដ្បិតព្រះបានដាក់ក្នុងចិត្តរបស់ពួកគេ ឲ្យសម្រេចតាមព្រះហឫទ័យរបស់ទ្រង់ ឲ្យមានចិត្តតែមួយ ហើយប្រគល់រាជ្យរបស់ខ្លួនដល់សត្វសាហាវ ទាល់តែព្រះបន្ទូលរបស់ព្រះបានសម្រេច។ វិវរណៈ 17:17</w:t>
      </w:r>
    </w:p>
    <w:p>
      <w:pPr>
        <w:pStyle w:val="ArticleBody"/>
        <w:jc w:val="left"/>
      </w:pPr>
      <w:r>
        <w:rPr>
          <w:rFonts w:ascii="Leelawadee UI" w:hAnsi="Leelawadee UI" w:eastAsia="Leelawadee UI" w:cs="Leelawadee UI"/>
        </w:rPr>
        <w:t>មុននឹងយើងលើកយកព្រះបន្ទូលទំនាយរបស់អេសេគាល ជំពូកទីបួន យើងនឹងកំណត់អត្តសញ្ញាណ «ដប់បី» ដងដែលអេសេគាលបានបញ្ជាក់កាលបរិច្ឆេទដោយផ្ទាល់។ សញ្ញាសម្គាល់ទាំងដប់បីនោះ ជាទូទៅត្រូវបែងចែករវាងលោកិយ និងរាស្ត្ររបស់ព្រះ។ លោកិយ ដែលតំណាងដោយអេស៊ីប ត្រូវបានដាក់ក្នុងកាលបរិច្ឆេទដោយផ្ទាល់ចំនួនប្រាំមួយដង ហើយទីរ៉ុសត្រូវបានថ្លែងដល់ម្តងមួយ ខណៈដែលប្រាំមួយដងទៀត ក្រុងយេរូសាឡិមជាប្រធានបទ។ សៀវភៅនេះចាប់ផ្ដើមនៅឆ្នាំ 592 BC ដែលជាឆ្នាំទីសាមសិបនៃវដ្តយូប៊ីលេទីដប់ប្រាំពីរ ហើយខទីមួយនៃអេសេគាលជំពូកទីសែសិបកំណត់ថ្ងៃទី 22 ខែតុលា ឆ្នាំ 573 BC ថាជាចុងបញ្ចប់នៃវដ្តនោះ។ វដ្តយូប៊ីលេតំណាងឲ្យពេលវេលានៃការបោះត្រារបស់មនុស្សមួយសែនសែសិបបួនពាន់នាក់ ចាប់ពី 9/11 រហូតដល់ច្បាប់ថ្ងៃអាទិត្យដែលនឹងមកដល់ក្នុងពេលឆាប់ៗនេះ ដែលវាផងដែរត្រូវបានតំណាងនៅក្នុង fractal មួយនៃប្រវត្តិសាស្ត្រដដែលនោះ ចាប់ពីថ្ងៃទី 31 ខែធ្នូ ឆ្នាំ 2023 រហូតដល់ច្បាប់ថ្ងៃអាទិត្យដែលនឹងមកដល់ក្នុងពេលឆាប់ៗនេះ។ រយៈពេលទាំងពីរនេះ ត្រូវបានគំរូទុកជាមុនដោយចន្លោះពីថ្ងៃទី 11 ខែសីហា ឆ្នាំ 1840 រហូតដល់ថ្ងៃទី 22 ខែតុលា ឆ្នាំ 1844។</w:t>
      </w:r>
    </w:p>
    <w:p>
      <w:pPr>
        <w:pStyle w:val="ArticleBody"/>
        <w:jc w:val="left"/>
      </w:pPr>
      <w:r>
        <w:rPr>
          <w:rFonts w:ascii="Leelawadee UI" w:hAnsi="Leelawadee UI" w:eastAsia="Leelawadee UI" w:cs="Leelawadee UI"/>
        </w:rPr>
        <w:t>នៅថ្ងៃទី 11 ខែសីហា ឆ្នាំ 1840 មិនមានអង្គណាអន់ជាងព្រះយេស៊ូវគ្រីស្ទទេ ដែលបានយាងចុះមកជាទេវតាដ៏មានអំណាចនៃ វិវរណៈ ជំពូក 10 ដែលបាននាំមកនូវសៀវភៅតូចមួយ ដែលប្រជារាស្ត្ររបស់ព្រះត្រូវយកហើយបរិភោគ។ ទេវតាដដែលនោះបានយាងចុះមកម្ដងទៀតនៅ 9/11 ដើម្បីសម្គាល់ការចាប់ផ្តើមនៃពេលវេលាបោះត្រា។ ទេវតាដដែលនោះបានយាងចុះមកនៅថ្ងៃទី 31 ខែធ្នូ ឆ្នាំ 2023 ដើម្បីប្រោសឲ្យសាក្សីទាំងពីរ ដែលត្រូវបានសម្លាប់នៅលើផ្លូវនៃទីក្រុងធំនោះ គឺសូដុម និងអេស៊ីព្ទ ជាទីកន្លែងដែលព្រះអម្ចាស់ក៏ត្រូវបានឆ្កាងផងដែរ បានរស់ឡើងវិញ។ ការយាងចុះមកនោះបានសម្គាល់រយៈពេលបិទបញ្ចប់នៃពេលវេលាបោះត្រា។ នៅក្នុងរយៈពេលហ្វ្រាក់តាល់ ចាប់ពីថ្ងៃទី 31 ខែធ្នូ ឆ្នាំ 2023 រហូតដល់ច្បាប់ថ្ងៃអាទិត្យ អេសេគាល ជាបូជាចារ្យ ត្រូវបានប្រទាននិមិត្តមួយអំពីព្រះវិហារនៅស្ថានសួគ៌។ នៅពេលនោះ គាត់ត្រូវបានធ្វើឲ្យស្ងៀម ហើយនិយាយតែពេលព្រះបង្គាប់ឲ្យគាត់និយាយប៉ុណ្ណោះ។ ស្ថានភាពរបស់គាត់បន្តរហូតដល់ច្បាប់ថ្ងៃអាទិត្យដែលនឹងមកដល់ឆាប់ៗនេះ ដែលតំណាងដោយការបំផ្លាញក្រុងយេរូសាឡឹម។</w:t>
      </w:r>
    </w:p>
    <w:p>
      <w:pPr>
        <w:pStyle w:val="ArticleBody"/>
        <w:jc w:val="left"/>
      </w:pPr>
      <w:r>
        <w:rPr>
          <w:rFonts w:ascii="Leelawadee UI" w:hAnsi="Leelawadee UI" w:eastAsia="Leelawadee UI" w:cs="Leelawadee UI"/>
        </w:rPr>
        <w:t>ដូចជាយ៉ូហានដែរ អេសេគាលត្រូវបានបង្គាប់ឲ្យយកក្រាំងសៀវភៅដែលស្ថិតនៅក្នុងព្រះហស្តនៃទេវតាដែលកំពុងចុះមកក្នុង វិវរណៈ ជំពូក ១០ ហើយក៏ត្រូវបានប្រាប់ឲ្យបរិភោគក្រាំងសៀវភៅនៃការទួញសោក ការកាន់ទុក្ខ និងវេទនាផងដែរ។</w:t>
      </w:r>
    </w:p>
    <w:p>
      <w:pPr>
        <w:pStyle w:val="ArticleScripture"/>
        <w:jc w:val="left"/>
      </w:pPr>
      <w:r>
        <w:rPr>
          <w:rFonts w:ascii="Leelawadee UI" w:hAnsi="Leelawadee UI" w:eastAsia="Leelawadee UI" w:cs="Leelawadee UI"/>
        </w:rPr>
        <w:t>ប៉ុន្តែឯង កូនមនុស្សអើយ ចូរស្តាប់អ្វីដែលអញប្រាប់ឯងចុះ; កុំឲ្យឯងមានការបះបោរ ដូចជាវង្សដំណាក់បះបោរនោះឡើយ។ ចូរបើកមាត់របស់ឯង ហើយបរិភោគអ្វីដែលអញឲ្យដល់ឯង។ ហើយកាលខ្ញុំមើល នោះមើល៍ មានដៃមួយត្រូវបានលូកមកឯខ្ញុំ; ហើយមើល៍ នៅក្នុងដៃនោះមានក្រាំងសៀវភៅមួយ។ ហើយទ្រង់បានលាតវានៅមុខខ្ញុំ; ហើយមានសេចក្ដីសរសេរទាំងខាងក្នុង និងខាងក្រៅ; ហើយនៅក្នុងនោះមានសរសេរអំពីការទួញយំ ការកាន់ទុក្ខ និងវេទនា។ អេសេគាល ២:៨–១០។</w:t>
      </w:r>
    </w:p>
    <w:p>
      <w:pPr>
        <w:pStyle w:val="ArticleBody"/>
        <w:jc w:val="left"/>
      </w:pPr>
      <w:r>
        <w:rPr>
          <w:rFonts w:ascii="Leelawadee UI" w:hAnsi="Leelawadee UI" w:eastAsia="Leelawadee UI" w:cs="Leelawadee UI"/>
        </w:rPr>
        <w:t>សារនេះត្រូវបានតំណាងជាសារបីផ្នែក ដូច្នេះវាជានិមិត្តរូបនៃសាររបស់ទេវតាបីអង្គក្នុង វិវរណៈ ជំពូក 14។ ហេតុនេះហើយ សារបិទត្រារបស់ទេវតាទីបីនោះ ធ្វើការបិទត្រាលើអស់អ្នកដែលនៅក្នុងក្រុងយេរូសាឡិម ដែលកំពុងត្អូញត្អែរ និងកាន់ទុក្ខអំពើបាបរបស់ក្រុមជំនុំ និងរបស់ស្រុកដី ដូចដែលត្រូវបានតំណាងនៅក្នុង អេសេគាល ជំពូក 9 និង វិវរណៈ ជំពូក 7។</w:t>
      </w:r>
    </w:p>
    <w:p>
      <w:pPr>
        <w:pStyle w:val="ArticleScripture"/>
        <w:jc w:val="left"/>
      </w:pPr>
      <w:r>
        <w:rPr>
          <w:rFonts w:ascii="Leelawadee UI" w:hAnsi="Leelawadee UI" w:eastAsia="Leelawadee UI" w:cs="Leelawadee UI"/>
        </w:rPr>
        <w:t>ហើយសិរីល្អរបស់ព្រះនៃអ៊ីស្រាអែល បានឡើងចេញពីលើខេរូប ដែលទ្រង់គង់នៅនោះ ទៅឯមាត់ទ្វារផ្ទះ។ ហើយទ្រង់បានហៅបុរសដែលស្លៀកពាក់ក្រណាត់ទេសឯក ដែលមានប្រអប់ទឹកខ្មៅសម្រាប់សរសេរ នៅចំហៀងខ្លួនរបស់គាត់។ ហើយព្រះអម្ចាស់មានព្រះបន្ទូលទៅកាន់គាត់ថា៖ «ចូរទៅកាត់កណ្ដាលទីក្រុង គឺកាត់កណ្ដាលក្រុងយេរូសាឡឹម ហើយដាក់សញ្ញាមួយនៅលើថ្ងាសរបស់មនុស្សទាំងឡាយ ដែលដកដង្ហើមធំ ហើយយំសោក ដោយព្រោះអំពើគួរស្អប់ខ្ពើមទាំងអស់ ដែលបានប្រព្រឹត្តនៅកណ្ដាលទីក្រុងនោះ»។ អេសេគាល ៩:៣, ៤</w:t>
      </w:r>
    </w:p>
    <w:p>
      <w:pPr>
        <w:pStyle w:val="ArticleBody"/>
        <w:jc w:val="left"/>
      </w:pPr>
      <w:r>
        <w:rPr>
          <w:rFonts w:ascii="Leelawadee UI" w:hAnsi="Leelawadee UI" w:eastAsia="Leelawadee UI" w:cs="Leelawadee UI"/>
        </w:rPr>
        <w:t>អ្នកដែលទទួលត្រានោះ កំពុងសោកស្តាយចំពោះអំពើបាបរបស់ក្រុមជំនុំ និងអំពើបាបរបស់ស្រុកដី ហើយសក្ខីភាពរបស់អេសេគាលត្រូវបានតម្បាញជាប់ក្នុងប្រវត្តិសាស្ត្ររបស់យេរូសាឡិម និងអេហ្ស៊ីប ដែលជានិមិត្តសញ្ញានៃក្រុមជំនុំ និងលោកិយ។</w:t>
      </w:r>
    </w:p>
    <w:p>
      <w:pPr>
        <w:pStyle w:val="ArticleScripture"/>
        <w:jc w:val="left"/>
      </w:pPr>
      <w:r>
        <w:rPr>
          <w:rFonts w:ascii="Leelawadee UI" w:hAnsi="Leelawadee UI" w:eastAsia="Leelawadee UI" w:cs="Leelawadee UI"/>
        </w:rPr>
        <w:t>«មេផ្សិតនៃភាពគោរពដល់ព្រះ មិនទាន់បាត់បង់អំណាចរបស់វាទាំងស្រុងនៅឡើយទេ។ នៅពេលដែលគ្រោះថ្នាក់ និងការធ្លាក់ទឹកចិត្តរបស់ក្រុមជំនុំឈានដល់កម្រិតធំបំផុត ក្រុមតូចដែលកំពុងឈរនៅក្នុងពន្លឺ នឹងថ្ងូរ និងយំដោយព្រោះអំពើគួរស្អប់ខ្ពើមដែលកំពុងប្រព្រឹត្តនៅក្នុងស្រុក។ ប៉ុន្តែ ជាពិសេសជាងនេះទៅទៀត សេចក្តីអធិស្ឋានរបស់ពួកគេនឹងឡើងទៅជំនួសក្រុមជំនុំ ពីព្រោះសមាជិករបស់វាកំពុងប្រព្រឹត្តតាមរបៀបរបស់លោកិយ។ …»</w:t>
      </w:r>
    </w:p>
    <w:p>
      <w:pPr>
        <w:pStyle w:val="ArticleScripture"/>
        <w:jc w:val="left"/>
      </w:pPr>
      <w:r>
        <w:rPr>
          <w:rFonts w:ascii="Leelawadee UI" w:hAnsi="Leelawadee UI" w:eastAsia="Leelawadee UI" w:cs="Leelawadee UI"/>
        </w:rPr>
        <w:t>បទបញ្ជាគឺ៖ «ចូរឆ្លងកាត់កណ្ដាលទីក្រុង គឺឆ្លងកាត់កណ្ដាលក្រុងយេរូសាឡឹម ហើយដាក់សញ្ញាមួយលើថ្ងាសរបស់មនុស្សទាំងឡាយដែលដកដង្ហើមធំ ហើយយំសោក ដោយព្រោះអំពើស្អប់ខ្ពើមទាំងអស់ដែលបានប្រព្រឹត្តនៅកណ្ដាលទីក្រុងនោះ»។ អ្នកទាំងនេះដែលដកដង្ហើមធំ ហើយយំសោក បានប្រកាសពាក្យនៃជីវិត; ពួកគេបានស្តីបន្ទោស ផ្តល់ដំបូន្មាន ហើយអង្វរ។ មនុស្សខ្លះដែលបានមើលងាយព្រះ បានប្រែចិត្ត ហើយបន្ទាបចិត្តរបស់ខ្លួននៅចំពោះព្រះអង្គ។ ប៉ុន្តែ សិរីល្អរបស់ព្រះអម្ចាស់បានចាកចេញពីអ៊ីស្រាអែល; ទោះបីជាមនុស្សជាច្រើននៅតែបន្តទម្រង់នៃសាសនា ក៏ដោយ ក៏ព្រះចេស្តា និងវត្តមានរបស់ព្រះអង្គបានខ្វះបាត់ទៅ។» ទីបន្ទាល់, ភាគ ៥, ២០៩, ២១០។</w:t>
      </w:r>
    </w:p>
    <w:p>
      <w:pPr>
        <w:pStyle w:val="ArticleBody"/>
        <w:jc w:val="left"/>
      </w:pPr>
      <w:r>
        <w:rPr>
          <w:rFonts w:ascii="Leelawadee UI" w:hAnsi="Leelawadee UI" w:eastAsia="Leelawadee UI" w:cs="Leelawadee UI"/>
        </w:rPr>
        <w:t>នៅក្នុងបរិបទនៃគម្ពីរបទទំនួញ ការសោកសៅ និងវេទនា ដែលជាតំណាងនៃទេវតាទាំងបីនៅក្នុងវិវរណៈ ជំពូក ១៤ នោះ បទទំនួញ និងការសោកសៅ គឺជាទេវតាទីមួយ និងទីពីរ ហើយទេវតាទីបី គឺជាសារនៃវេទនា ដែលជានិមិត្តរូបនៃខ្យល់ខាងកើត ដែលត្រូវបានទប់ឃាត់ដោយទេវតាទាំងបួនដែលរារាំងនៅក្នុងវិវរណៈ ជំពូក ៧។</w:t>
      </w:r>
    </w:p>
    <w:p>
      <w:pPr>
        <w:pStyle w:val="ArticleHeading"/>
        <w:jc w:val="left"/>
      </w:pPr>
      <w:r>
        <w:rPr>
          <w:rFonts w:ascii="Leelawadee UI" w:hAnsi="Leelawadee UI" w:eastAsia="Leelawadee UI" w:cs="Leelawadee UI"/>
        </w:rPr>
        <w:t>អេហ្ស៊ីប</w:t>
      </w:r>
    </w:p>
    <w:p>
      <w:pPr>
        <w:pStyle w:val="ArticleBody"/>
        <w:jc w:val="left"/>
      </w:pPr>
      <w:r>
        <w:rPr>
          <w:rFonts w:ascii="Leelawadee UI" w:hAnsi="Leelawadee UI" w:eastAsia="Leelawadee UI" w:cs="Leelawadee UI"/>
        </w:rPr>
        <w:t>នៅក្នុងគម្ពីរអេសេគាល មានកាលបរិច្ឆេទចំនួនដប់បីដែលត្រូវបានយោងដល់។ កាលបរិច្ឆេទទីមួយក្នុងសំណុំកាលបរិច្ឆេទអំពីអេហ្ស៊ីបគឺ អេសេគាល 29:1 ហើយវាតំណាងឲ្យឆ្នាំ 587 មុនគ្រិស្តសករាជ។</w:t>
      </w:r>
    </w:p>
    <w:p>
      <w:pPr>
        <w:pStyle w:val="ArticleScripture"/>
        <w:jc w:val="left"/>
      </w:pPr>
      <w:r>
        <w:rPr>
          <w:rFonts w:ascii="Leelawadee UI" w:hAnsi="Leelawadee UI" w:eastAsia="Leelawadee UI" w:cs="Leelawadee UI"/>
        </w:rPr>
        <w:t>នៅឆ្នាំទីដប់ នៅខែទីដប់ នៅថ្ងៃទីដប់ពីរនៃខែ នោះព្រះបន្ទូលរបស់ព្រះយេហូវ៉ាបានមកដល់ខ្ញុំថា៖ «កូនមនុស្សអើយ ចូរបែរមុខទៅទាស់នឹងផារ៉ោន ស្តេចនៃស្រុកអេស៊ីព្ទ ហើយថ្លែងទំនាយទាស់នឹងគាត់ និងទាស់នឹងស្រុកអេស៊ីព្ទទាំងមូលផង។ ចូរនិយាយ ហើយថា ព្រះអម្ចាស់យេហូវ៉ាមានព្រះបន្ទូលដូច្នេះថា៖ មើល៍ អញទាស់នឹងឯង ផារ៉ោន ស្តេចនៃស្រុកអេស៊ីព្ទ ជានាគដ៏ធំដែលដេកនៅកណ្តាលទន្លេទាំងឡាយរបស់ខ្លួន ដែលបាននិយាយថា “ទន្លេរបស់អញជារបស់អញផ្ទាល់ ហើយអញបានបង្កើតវាសម្រាប់ខ្លួនអញ”»។ អេសេគាល 29:1–3។</w:t>
      </w:r>
    </w:p>
    <w:p>
      <w:pPr>
        <w:pStyle w:val="ArticleBody"/>
        <w:jc w:val="left"/>
      </w:pPr>
      <w:r>
        <w:rPr>
          <w:rFonts w:ascii="Leelawadee UI" w:hAnsi="Leelawadee UI" w:eastAsia="Leelawadee UI" w:cs="Leelawadee UI"/>
        </w:rPr>
        <w:t>ឆ្នាំ ៥៨៧ មុន គ.ស. គឺជាឆ្នាំនៃការឡោមព័ទ្ធ ដែលបានចាប់ផ្ដើមមួយឆ្នាំកន្លះមុនការបំផ្លាញក្រុងយេរូសាឡឹម។ នៅពេលនោះ អេសេគាលប្រកាសថា ព្រះជាម្ចាស់នឹងផ្តួលរំលំស្រុកអេស៊ីប ហើយការផ្តួលរំលំនោះនឹងបង្ហាញដល់រាស្ត្ររបស់ព្រះអំពីភាពល្ងង់ខ្លៅរបស់ពួកគេក្នុងការទុកចិត្តលើនាគនៃអេស៊ីប។ នៅចុងបញ្ចប់នៃជំពូក មានសេចក្តីប្រកាសមួយថា អេស៊ីបនឹងត្រូវប្រគល់ឲ្យបាប៊ីឡូន ដូច្នេះកំណត់ឲ្យដឹងថា ពេលណាស្តេចទាំងដប់ប្រគល់នគរទីប្រាំពីររបស់ពួកគេនៃព្រះបន្ទូលទំនាយព្រះគម្ពីរ ទៅឲ្យបាប៊ីឡូនសម័យទំនើប—នគរទីប្រាំបីដែលកើតចេញពីនគរទាំងប្រាំពីរ។ ទំនាយនោះបានសម្រេច «ដប់ប្រាំពីរ» ឆ្នាំក្រោយមក គឺនៅឆ្នាំ ៥៧១ មុន គ.ស. ដូចដែលបានបង្ហាញនៅចុងបញ្ចប់នៃជំពូក។ ដូច្នេះ ជំពូក ២៩ មានទាំងការយោងអំពីកាលកំណត់ដំបូង និងចុងក្រោយ ដែលភ្ជាប់នឹងអេស៊ីប។</w:t>
      </w:r>
    </w:p>
    <w:p>
      <w:pPr>
        <w:pStyle w:val="ArticleScripture"/>
        <w:jc w:val="left"/>
      </w:pPr>
      <w:r>
        <w:rPr>
          <w:rFonts w:ascii="Leelawadee UI" w:hAnsi="Leelawadee UI" w:eastAsia="Leelawadee UI" w:cs="Leelawadee UI"/>
        </w:rPr>
        <w:t>នៅឆ្នាំទីម្ភៃប្រាំពីរ ក្នុងខែទីមួយ នៅថ្ងៃទីមួយនៃខែ ព្រះបន្ទូលរបស់ព្រះយេហូវ៉ាបានមកដល់ខ្ញុំថា៖ កូនមនុស្សអើយ នេប៊ូក្នេហ្សា ស្តេចនៃបាប៊ីឡូន បានបង្ខំកងទ័ពរបស់ទ្រង់ឲ្យបម្រើការយ៉ាងធំប្រឆាំងនឹងក្រុងទីរ៉ុស៖ ក្បាលគ្រប់គ្នាបានក្លាយជាទំពែក ហើយស្មាគ្រប់ស្មាបានរបកស្បែកចេញ ប៉ុន្តែទ្រង់ និងកងទ័ពរបស់ទ្រង់ មិនបានប្រាក់ឈ្នួលពីក្រុងទីរ៉ុស សម្រាប់ការបម្រើដែលពួកគេបានបម្រើប្រឆាំងនឹងវាឡើយ។ ដូច្នេះ ព្រះជាអម្ចាស់យេហូវ៉ាមានព្រះបន្ទូលដូច្នេះថា៖ មើល៍ អញនឹងប្រគល់ស្រុកអេស៊ីព្ទដល់នេប៊ូក្នេហ្សា ស្តេចនៃបាប៊ីឡូន ហើយទ្រង់នឹងយកបណ្ដាមនុស្សជាច្រើនរបស់នាង ហើយយករបស់រឹបអូសរបស់នាង ហើយយករបស់ឆក់យករបស់នាង ហើយវានឹងជាប្រាក់ឈ្នួលសម្រាប់កងទ័ពរបស់ទ្រង់។ អញបានប្រគល់ស្រុកអេស៊ីព្ទដល់ទ្រង់ជាថ្លៃនៃការនឿយហត់របស់ទ្រង់ ដែលទ្រង់បានបម្រើប្រឆាំងនឹងវា ពីព្រោះពួកគេបានប្រព្រឹត្តការឲ្យអញ នេះជាព្រះបន្ទូលរបស់ព្រះជាអម្ចាស់យេហូវ៉ា។ នៅថ្ងៃនោះ អញនឹងធ្វើឲ្យស្នែងរបស់វង្សអ៊ីស្រាអែលដុះឡើង ហើយអញនឹងប្រទានឲ្យអ្នកមានការបើកមាត់នៅកណ្ដាលពួកគេ ហើយពួកគេនឹងដឹងថា អញជាព្រះយេហូវ៉ា។ អេសេគាល 29:17–21។</w:t>
      </w:r>
    </w:p>
    <w:p>
      <w:pPr>
        <w:pStyle w:val="ArticleBody"/>
        <w:jc w:val="left"/>
      </w:pPr>
      <w:r>
        <w:rPr>
          <w:rFonts w:ascii="Leelawadee UI" w:hAnsi="Leelawadee UI" w:eastAsia="Leelawadee UI" w:cs="Leelawadee UI"/>
        </w:rPr>
        <w:t>ឆ្នាំទីម្ភៃ នៅខែទីមួយ ថ្ងៃទីមួយ នៃខទីដប់ប្រាំពីរ តំណាងឲ្យកាលបរិច្ឆេទចុងក្រោយនៃកាលបរិច្ឆេទទាំងដប់បីនៅក្នុងអេសេគាល ហើយវាជាកាលបរិច្ឆេទតែមួយគត់ដែលកើតឡើងបន្ទាប់ពីថ្ងៃទី ២២ ខែតុលា ឆ្នាំ ៥៧៣ មុន គ.ស.។ វាតំណាងឲ្យពេលដែលស្ដេចខាងជើងនៅក្នុង ដានីយ៉ែល ១១:៤២–៤៣ ត្រូវបានប្រទានឲ្យស្រុកអេស៊ីព្ទ ព្រមទាំងជាចំណុចដែលស្ដេចទាំងដប់ប្រគល់នគរទីប្រាំពីររបស់ពួកគេដល់នគរទីប្រាំបី ដែលជារបស់នគរទាំងប្រាំពីរ។ វាត្រូវបានបំពេញនៅពេលដែល «ស្នែងរបស់វង្សអ៊ីស្រាអែល» ចេញពន្លកឡើង។ នៅក្នុង អេសាយ អ៊ីស្រាអែលចេញពន្លកនៅក្នុងថ្ងៃនៃខ្យល់ខាងកើត។</w:t>
      </w:r>
    </w:p>
    <w:p>
      <w:pPr>
        <w:pStyle w:val="ArticleScripture"/>
        <w:jc w:val="left"/>
      </w:pPr>
      <w:r>
        <w:rPr>
          <w:rFonts w:ascii="Leelawadee UI" w:hAnsi="Leelawadee UI" w:eastAsia="Leelawadee UI" w:cs="Leelawadee UI"/>
        </w:rPr>
        <w:t>អ្នកដែលចេញមកពីយ៉ាកុប នឹងឲ្យមានឫសមាំមួន; អ៊ីស្រាអែលនឹងរីកផ្កា និងចេញកោម ហើយនឹងបំពេញផ្ទៃលោកីយ៍ដោយផលផ្លែ។ អេសាយ 27:8។</w:t>
      </w:r>
    </w:p>
    <w:p>
      <w:pPr>
        <w:pStyle w:val="ArticleBody"/>
        <w:jc w:val="left"/>
      </w:pPr>
      <w:r>
        <w:rPr>
          <w:rFonts w:ascii="Leelawadee UI" w:hAnsi="Leelawadee UI" w:eastAsia="Leelawadee UI" w:cs="Leelawadee UI"/>
        </w:rPr>
        <w:t>នៅពេល អេសេគាល 29:17 ត្រូវបានសម្រេច ហើយនាគនៃអេហ្ស៊ីបត្រូវបានប្រគល់ឲ្យសត្វសាហាវសម្តេចប៉ាប នៅពេលច្បាប់ថ្ងៃអាទិត្យដែលនឹងមកដល់ក្នុងពេលឆាប់ៗនេះ នោះភ្លៀងចុងក្រោយនឹងត្រូវបានចាក់បង្ហូរលើអ៊ីស្រាអែលដោយគ្មានកម្រិត។ ភ្លៀងនោះបានចាប់ផ្តើមនៅថ្ងៃទី 9/11 ជាការប្រោះបន្តិចបន្តួច ដូចដែលបានតំណាងទុកជាមុនដោយព្រះគ្រីស្ទទ្រង់ផ្លុំលើពួកសិស្សរបស់ទ្រង់ បន្ទាប់ពីទ្រង់បានយាងចុះមកផែនដី ក្រោយពីទ្រង់បានយាងឡើងទៅឯព្រះវរបិតារបស់ទ្រង់ បន្ទាប់ពីការរស់ឡើងវិញរបស់ទ្រង់។</w:t>
      </w:r>
    </w:p>
    <w:p>
      <w:pPr>
        <w:pStyle w:val="ArticleScripture"/>
        <w:jc w:val="left"/>
      </w:pPr>
      <w:r>
        <w:rPr>
          <w:rFonts w:ascii="Leelawadee UI" w:hAnsi="Leelawadee UI" w:eastAsia="Leelawadee UI" w:cs="Leelawadee UI"/>
        </w:rPr>
        <w:t>«ការដែលព្រះគ្រីស្ទទ្រង់ផ្លុំលើពួកសិស្សរបស់ទ្រង់ឲ្យទទួលព្រះវិញ្ញាណបរិសុទ្ធ ហើយប្រទានសេចក្ដីសុខសាន្តរបស់ទ្រង់ដល់ពួកគេនោះ គឺប្រៀបដូចជាតំណក់ទឹកបន្តិចបន្តួចមួយចំនួន មុនភ្លៀងធ្លាក់យ៉ាងបរិបូរណ៍ ដែលនឹងត្រូវប្រទាននៅថ្ងៃបុណ្យទី៥០»។ Spirit of Prophecy, volume 3, 243.</w:t>
      </w:r>
    </w:p>
    <w:p>
      <w:pPr>
        <w:pStyle w:val="ArticleBody"/>
        <w:jc w:val="left"/>
      </w:pPr>
      <w:r>
        <w:rPr>
          <w:rFonts w:ascii="Leelawadee UI" w:hAnsi="Leelawadee UI" w:eastAsia="Leelawadee UI" w:cs="Leelawadee UI"/>
        </w:rPr>
        <w:t>ការព្យាករណ៍របស់អេសេគាលអំពីការដួលរលំរបស់អេស៊ីព្ទ ត្រូវបានប្រកាសនៅឆ្នាំ 587 មុន គ.ស. គឺជាឆ្នាំនៃការឡោមព័ទ្ធ ហើយ “ដប់ប្រាំពីរ” ឆ្នាំក្រោយមក ការព្យាករណ៍នោះបានសម្រេច។ វាត្រូវបានសម្រេចនៅក្នុងអំឡុងពេលដែលតំណាងដោយលេខ “ដប់ប្រាំពីរ” ដូច្នេះហើយបានតំណាងប្រវត្តិសាស្ត្រលាក់កំបាំងនៃខ៤០ នៃដានីយ៉ែល ១១។ វាត្រូវសម្រេចក្នុងអំឡុងពេលនៃការបោះត្រារបស់មនុស្សមួយសែនបួនម៉ឺនបួនពាន់ ដែលត្រូវបានបង្ហាញក្នុងជំពូក ៩ នៃអេសេគាល។ ក្នុងពេលនៃការបោះត្រា ភ្លៀងចុងក្រោយត្រូវបានចាក់បង្ហូរ ជាមុនដំបូងជាការប្រោះនៅ 9/11 ហើយបន្ទាប់មកជាការចាក់បង្ហូរពេញលេញនៅច្បាប់ថ្ងៃអាទិត្យ។ តាមអេសាយ វាត្រូវបានសម្រេចនៅក្នុង “ថ្ងៃនៃខ្យល់ខាងកើត” ហើយឥស្លាមគឺជាខ្យល់ខាងកើត ហើយឥស្លាមគឺជា “វេទនា” ទីបី។ សារដែលអេសេគាលត្រូវបរិភោគ គឺជាសារបីផ្នែក ដែលក្នុងនោះផ្នែកទីបីគឺជាសារនៃវេទនា។</w:t>
      </w:r>
    </w:p>
    <w:p>
      <w:pPr>
        <w:pStyle w:val="ArticleBody"/>
        <w:jc w:val="left"/>
      </w:pPr>
      <w:r>
        <w:rPr>
          <w:rFonts w:ascii="Leelawadee UI" w:hAnsi="Leelawadee UI" w:eastAsia="Leelawadee UI" w:cs="Leelawadee UI"/>
        </w:rPr>
        <w:t>សារចំនួនដប់បីដែលមានកាលបរិច្ឆេទកំណត់របស់អេសេគាល ត្រូវបានប្រកាសឡើងទាក់ទងនឹងក្រុងយេរូសាឡិម អេស៊ីព្ទ និងទីរ៉ុស។ សារទាំងអស់នោះសុទ្ធតែសំដៅលើការបះបោរ ដូចដែលត្រូវបានតំណាងដោយលេខ «ដប់បី»។</w:t>
      </w:r>
    </w:p>
    <w:p>
      <w:pPr>
        <w:pStyle w:val="ArticleBody"/>
        <w:jc w:val="left"/>
      </w:pPr>
      <w:r>
        <w:rPr>
          <w:rFonts w:ascii="Leelawadee UI" w:hAnsi="Leelawadee UI" w:eastAsia="Leelawadee UI" w:cs="Leelawadee UI"/>
        </w:rPr>
        <w:t>នៅក្នុងអត្ថបទបន្ទាប់ យើងនឹងបន្តពិចារណាអំពីកាលបរិច្ឆេទនៃសៀវភៅអេសេគាល។</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Leelawadee UI" w:hAnsi="Leelawadee UI" w:eastAsia="Leelawadee UI" w:cs="Leelawade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Leelawadee UI" w:hAnsi="Leelawadee UI" w:eastAsia="Leelawadee UI" w:cs="Leelawadee UI"/>
      <w:b/>
      <w:sz w:val="40"/>
    </w:rPr>
  </w:style>
  <w:style w:type="paragraph" w:customStyle="1" w:styleId="ArticleSubtitle">
    <w:name w:val="Article Subtitle"/>
    <w:basedOn w:val="Normal"/>
    <w:pPr>
      <w:spacing w:before="0" w:after="160"/>
      <w:ind w:left="0" w:right="0" w:firstLine="0"/>
      <w:jc w:val="left"/>
    </w:pPr>
    <w:rPr>
      <w:rFonts w:ascii="Leelawadee UI" w:hAnsi="Leelawadee UI" w:eastAsia="Leelawadee UI" w:cs="Leelawadee UI"/>
      <w:i/>
      <w:sz w:val="28"/>
    </w:rPr>
  </w:style>
  <w:style w:type="paragraph" w:customStyle="1" w:styleId="ArticleByline">
    <w:name w:val="Article Byline"/>
    <w:basedOn w:val="Normal"/>
    <w:pPr>
      <w:spacing w:before="0" w:after="40"/>
      <w:jc w:val="left"/>
    </w:pPr>
    <w:rPr>
      <w:rFonts w:ascii="Leelawadee UI" w:hAnsi="Leelawadee UI" w:eastAsia="Leelawadee UI" w:cs="Leelawadee UI"/>
      <w:i/>
      <w:sz w:val="22"/>
    </w:rPr>
  </w:style>
  <w:style w:type="paragraph" w:customStyle="1" w:styleId="ArticleDate">
    <w:name w:val="Article Date"/>
    <w:basedOn w:val="Normal"/>
    <w:pPr>
      <w:spacing w:before="0" w:after="280"/>
      <w:jc w:val="left"/>
    </w:pPr>
    <w:rPr>
      <w:rFonts w:ascii="Leelawadee UI" w:hAnsi="Leelawadee UI" w:eastAsia="Leelawadee UI" w:cs="Leelawadee UI"/>
      <w:sz w:val="20"/>
    </w:rPr>
  </w:style>
  <w:style w:type="paragraph" w:customStyle="1" w:styleId="ArticleHeading">
    <w:name w:val="Article Heading"/>
    <w:basedOn w:val="Heading2"/>
    <w:pPr>
      <w:spacing w:before="240" w:after="120"/>
      <w:jc w:val="left"/>
    </w:pPr>
    <w:rPr>
      <w:rFonts w:ascii="Leelawadee UI" w:hAnsi="Leelawadee UI" w:eastAsia="Leelawadee UI" w:cs="Leelawadee UI"/>
      <w:b/>
      <w:sz w:val="26"/>
    </w:rPr>
  </w:style>
  <w:style w:type="paragraph" w:customStyle="1" w:styleId="ArticleBody">
    <w:name w:val="Article Body"/>
    <w:basedOn w:val="Normal"/>
    <w:pPr>
      <w:spacing w:before="0" w:after="160"/>
      <w:jc w:val="left"/>
    </w:pPr>
    <w:rPr>
      <w:rFonts w:ascii="Leelawadee UI" w:hAnsi="Leelawadee UI" w:eastAsia="Leelawadee UI" w:cs="Leelawadee UI"/>
      <w:sz w:val="24"/>
    </w:rPr>
  </w:style>
  <w:style w:type="paragraph" w:customStyle="1" w:styleId="ArticleScripture">
    <w:name w:val="Article Scripture"/>
    <w:basedOn w:val="Normal"/>
    <w:pPr>
      <w:spacing w:before="0" w:after="160"/>
      <w:ind w:left="504" w:right="144"/>
      <w:jc w:val="left"/>
    </w:pPr>
    <w:rPr>
      <w:rFonts w:ascii="Leelawadee UI" w:hAnsi="Leelawadee UI" w:eastAsia="Leelawadee UI" w:cs="Leelawadee UI"/>
      <w:i w:val="0"/>
      <w:sz w:val="23"/>
    </w:rPr>
  </w:style>
  <w:style w:type="paragraph" w:customStyle="1" w:styleId="ArticleQuote">
    <w:name w:val="Article Quote"/>
    <w:basedOn w:val="Normal"/>
    <w:pPr>
      <w:spacing w:before="0" w:after="160"/>
      <w:ind w:left="648" w:right="288"/>
      <w:jc w:val="left"/>
    </w:pPr>
    <w:rPr>
      <w:rFonts w:ascii="Leelawadee UI" w:hAnsi="Leelawadee UI" w:eastAsia="Leelawadee UI" w:cs="Leelawadee UI"/>
      <w:i/>
      <w:sz w:val="23"/>
    </w:rPr>
  </w:style>
  <w:style w:type="paragraph" w:customStyle="1" w:styleId="ArticleListItem">
    <w:name w:val="Article List Item"/>
    <w:basedOn w:val="Normal"/>
    <w:pPr>
      <w:spacing w:before="0" w:after="80"/>
      <w:ind w:left="576" w:right="0" w:hanging="259"/>
      <w:jc w:val="left"/>
    </w:pPr>
    <w:rPr>
      <w:rFonts w:ascii="Leelawadee UI" w:hAnsi="Leelawadee UI" w:eastAsia="Leelawadee UI" w:cs="Leelawade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ប្រវត្តិសាស្ត្រដែលលាក់កំបាំងនៃខទីសែសិប — លេខម្ភៃប្រាំមួយ</dc:title>
  <dc:subject>អេសេគាល លេខប្រាំពីរ</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