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 Даниїла — перша</w:t>
      </w:r>
    </w:p>
    <w:p>
      <w:pPr>
        <w:pStyle w:val="ArticleSubtitle"/>
        <w:jc w:val="left"/>
      </w:pPr>
      <w:r>
        <w:rPr>
          <w:rFonts w:ascii="Segoe UI" w:hAnsi="Segoe UI" w:eastAsia="Segoe UI" w:cs="Segoe UI"/>
        </w:rPr>
        <w:t>ئولای</w:t>
      </w:r>
      <w:r>
        <w:rPr>
          <w:rFonts w:ascii="Arial" w:hAnsi="Arial" w:eastAsia="Arial" w:cs="Arial"/>
        </w:rPr>
        <w:t xml:space="preserve"> </w:t>
      </w:r>
      <w:r>
        <w:rPr>
          <w:rFonts w:ascii="Segoe UI" w:hAnsi="Segoe UI" w:eastAsia="Segoe UI" w:cs="Segoe UI"/>
        </w:rPr>
        <w:t>و</w:t>
      </w:r>
      <w:r>
        <w:rPr>
          <w:rFonts w:ascii="Arial" w:hAnsi="Arial" w:eastAsia="Arial" w:cs="Arial"/>
        </w:rPr>
        <w:t xml:space="preserve"> </w:t>
      </w:r>
      <w:r>
        <w:rPr>
          <w:rFonts w:ascii="Segoe UI" w:hAnsi="Segoe UI" w:eastAsia="Segoe UI" w:cs="Segoe UI"/>
        </w:rPr>
        <w:t>هیددەکەل</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2023-11-21</w:t>
      </w:r>
    </w:p>
    <w:p>
      <w:pPr>
        <w:pStyle w:val="ArticleScripture"/>
        <w:jc w:val="left"/>
      </w:pPr>
      <w:r>
        <w:rPr>
          <w:rFonts w:ascii="Times New Roman" w:hAnsi="Times New Roman" w:eastAsia="Times New Roman" w:cs="Times New Roman"/>
        </w:rPr>
        <w:t>“Abakristozi n’abantu batangaje ko ubuhanuzi bwa Daniyeli n’Ibyahishuwe bwari amayobera atumvikana. Ariko Kristo yeretse abigishwa be amagambo y’umuhanuzi Daniyeli yerekeye ibyagombaga kuba mu gihe cyabo, maze aravuga ati: ‘Usoma wese asobanukirwe.’ Matayo 24:15. Kandi ibyo kuvuga ko Ibyahishuwe ari ubwiru butagomba gusobanurwa, bivuguruzwa n’umutwe w’icyo gitabo ubwawo uti: ‘Ibyahishuwe bya Yesu Kristo, ibyo Imana yamuhaye ngo yereke abagaragu bayo ibikwiriye kubaho vuba.... Hahirwa usoma, hahirwa n’abumva amagambo y’ubu buhanuzi, bakitondera ibyanditswe muri bwo; kuko igihe kiri bugufi.’ Ibyahishuwe 1:1–3.</w:t>
      </w:r>
    </w:p>
    <w:p>
      <w:pPr>
        <w:pStyle w:val="ArticleScripture"/>
        <w:jc w:val="left"/>
      </w:pPr>
      <w:r>
        <w:rPr>
          <w:rFonts w:ascii="Times New Roman" w:hAnsi="Times New Roman" w:eastAsia="Times New Roman" w:cs="Times New Roman"/>
        </w:rPr>
        <w:t>Anena profeta eti: ‘Abarikiwa ni yeye asomaye’—wapo wasiosoma; baraka si yao. ‘Na hao wasikiao’—wapo pia wanaokataa kusikia jambo lolote kuhusu unabii; baraka si ya jamii hiyo. ‘Na kuyashika hayo yaliyoandikwa humo’—wengi hukataa kuzitii onyo na maagizo yaliyomo katika Ufunuo. Hakuna miongoni mwa hao awezaye kudai baraka iliyoahidiwa. Wote wanaodhihaki mada za unabii, na kuzifanyia mzaha ishara zilizotolewa hapa kwa uzito mkuu, wote wanaokataa kuyatengeneza maisha yao, na kujiandaa kwa kuja kwake Mwana wa Adamu, hawatabarikiwa.</w:t>
      </w:r>
    </w:p>
    <w:p>
      <w:pPr>
        <w:pStyle w:val="ArticleScripture"/>
        <w:jc w:val="left"/>
      </w:pPr>
      <w:r>
        <w:rPr>
          <w:rFonts w:ascii="Times New Roman" w:hAnsi="Times New Roman" w:eastAsia="Times New Roman" w:cs="Times New Roman"/>
        </w:rPr>
        <w:t>“Npangi ku shuhudia kwa Uvuvio, watu wanawezaje kuthubutu kufundisha kwamba Ufunuo ni fumbo lisiloweza kufikiwa na ufahamu wa mwanadamu? Ni fumbo lililofunuliwa, kitabu kilichofunguliwa. Kujifunza Ufunuo huuelekeza moyo kwenye unabii wa Danieli, na vyote viwili huwasilisha maelekezo ya muhimu sana, yaliyotolewa na Mungu kwa wanadamu, kuhusu matukio yatakayotukia katika kufungwa kwa historia ya ulimwengu huu.” Pambano Kuu, 340.</w:t>
      </w:r>
    </w:p>
    <w:p>
      <w:pPr>
        <w:pStyle w:val="ArticleBody"/>
        <w:jc w:val="left"/>
      </w:pPr>
      <w:r>
        <w:rPr>
          <w:rFonts w:ascii="Times New Roman" w:hAnsi="Times New Roman" w:eastAsia="Times New Roman" w:cs="Times New Roman"/>
        </w:rPr>
        <w:t>“Lêkolîna Vahîyê hişê ber bi pêşbîniyên Daniel ve dike.” Hin kes tenê pêşbîniyê di nav pirtûka Daniel de dibînin. Lê Daniel du xetên rastiyê pêşkêş dike, û rastiyên ku pêşbîniyên wî temsîl dikin ew şeş beşên dawîn ên pirtûka wî ne. Şeş beşên yekem pêşbîniya bi nimûne nîşan didin, ku bi gelemperî hîn jî nehatine nas kirin. Berî ku em şeş beşên yekem ên Daniel bi nirxînin, em ê rave bikin çima di rastiyê de tenê du pêşbîni di şeş beşên dawîn ên Daniel de hatine temsîl kirin. Xwişka White bi amaje kirina du çemên mezin ên Şinarê ew du pêşbînî nîşan dide. Dema ku em sembolîzma ku wê pêşkêş dike qebûl bikin, em mifteya dîtina du pêşbîniyan, û tenê du pêşbîniyan, di şeş beşên dawîn ên Daniel de dibînin.</w:t>
      </w:r>
    </w:p>
    <w:p>
      <w:pPr>
        <w:pStyle w:val="ArticleScripture"/>
        <w:jc w:val="left"/>
      </w:pPr>
      <w:r>
        <w:rPr>
          <w:rFonts w:ascii="Times New Roman" w:hAnsi="Times New Roman" w:eastAsia="Times New Roman" w:cs="Times New Roman"/>
        </w:rPr>
        <w:t>“Kumurika Daniel yakiriye ku Mana kwari kwagenewe by’umwihariko iyi minsi y’imperuka. Iyerekwa yabonye ku nkengero z’Ulai na Hidekeli, ya migezi minini y’i Shinari, ubu riri mu nzira yo gusohozwa, kandi ibyabaye byose byahanuwe bizasohora bidatinze.” Testimonies to Ministers, 112.</w:t>
      </w:r>
    </w:p>
    <w:p>
      <w:pPr>
        <w:pStyle w:val="ArticleBody"/>
        <w:jc w:val="left"/>
      </w:pPr>
      <w:r>
        <w:rPr>
          <w:rFonts w:ascii="Times New Roman" w:hAnsi="Times New Roman" w:eastAsia="Times New Roman" w:cs="Times New Roman"/>
        </w:rPr>
        <w:t>Isi ya kapita ya munani ya pesiwanga pene na musipi ya Ulai.</w:t>
      </w:r>
    </w:p>
    <w:p>
      <w:pPr>
        <w:pStyle w:val="ArticleScripture"/>
        <w:jc w:val="left"/>
      </w:pPr>
      <w:r>
        <w:rPr>
          <w:rFonts w:ascii="Times New Roman" w:hAnsi="Times New Roman" w:eastAsia="Times New Roman" w:cs="Times New Roman"/>
        </w:rPr>
        <w:t>Mwaka wa butatu wa kutawala kwa mfalme Belshaza, maono yalinitokea mimi, naam, mimi Danieli, baada ya yale yaliyonitokea hapo kwanza. Nikaona katika maono; ikawa, nilipoona, kwamba nalikuwa huko Shushani, katika jumba la kifalme, lililo katika jimbo la Elamu; nami nikaona katika maono, nami nalikuwa kando ya mto Ulai. Danieli 8:1, 2.</w:t>
      </w:r>
    </w:p>
    <w:p>
      <w:pPr>
        <w:pStyle w:val="ArticleBody"/>
        <w:jc w:val="left"/>
      </w:pPr>
      <w:r>
        <w:rPr>
          <w:rFonts w:ascii="Times New Roman" w:hAnsi="Times New Roman" w:eastAsia="Times New Roman" w:cs="Times New Roman"/>
        </w:rPr>
        <w:t>Wir gdyf gymerasom an rannvorth a Testimonies to Ministers, le may Chwaer White a wrug menegi “an Ulai ha Hiddekel” ha y hanvas “an afonyow bras a Shinar,” ny a o ow disranna an rannvorth na dhyworth unn a’n kommentoryow pwythusykta war studhya lyvrow Daniel ha Datreveyl yn skrifennoeth Chwaer White. Y’n tremenva hi a lever, “Yma res a studhyans kalz nesa dhe Ger an Dhew; yn arbennik y tle Daniel ha’n Datreveyl bos gans attentyon vel nages reys kyns yn istori agan ober.”</w:t>
      </w:r>
    </w:p>
    <w:p>
      <w:pPr>
        <w:pStyle w:val="ArticleBody"/>
        <w:jc w:val="left"/>
      </w:pPr>
      <w:r>
        <w:rPr>
          <w:rFonts w:ascii="Times New Roman" w:hAnsi="Times New Roman" w:eastAsia="Times New Roman" w:cs="Times New Roman"/>
        </w:rPr>
        <w:t>Namba twasomona mwapususha amavesi abili akutandika yatwalombelepo ku Danyeli kapitulo ka munani, yenu yapeela ubunte bwa mukati bubili ku cishinka cimo ico lyonse cilefwayafwaywa. Danyeli atila, “mu mwaka wa butatu wa” Beleshazali “ukumweneshiwa kwalimonekele kuli ine.” Elyo aonjelela ati, “pa numa ya cilya icamonekele kuli ine pa kutendeka.” Iri vesi lingumfwikwa mu nshila shibili, kabili yonse yabili yaleta impela imo ine.</w:t>
      </w:r>
    </w:p>
    <w:p>
      <w:pPr>
        <w:pStyle w:val="ArticleBody"/>
        <w:jc w:val="left"/>
      </w:pPr>
      <w:r>
        <w:rPr>
          <w:rFonts w:ascii="Times New Roman" w:hAnsi="Times New Roman" w:eastAsia="Times New Roman" w:cs="Times New Roman"/>
        </w:rPr>
        <w:t>Ensera Gabriele ove yina nda vuru ndra Danyela ngá udu vethombi va uporofeti, ngá ko a nyinaká nombi vethombi váná, erí a hanyá Satana ngá ovemba o yulu. Eyi yówa kutí omatemo aeshe oporofeti aa hanganwa mOmishangwa ngá a longithwa ku Gabriele. Nande Danyela a li a ivá ko ile, mOvelise imwe yo kapitele etihetu, ka ri tu kutí ota ulike etaleko limwe li li poletike loporofeti, ndele ota pe oumbangi vavali vetaleko lyáná li li poletike loporofeti mOvelise omo. Osho Danyela a nyola mOvelise imwe, kutí okwa tambula emoniko manga emoniko lyaná a tambula pombete yOmulonga Ulai. Emoniko pOmulonga Ulai ola ya momudo omutitatu gwa Belshazare. Emoniko, manga emoniko pOmulonga Ulai, ola ya momudo gwotete gwa Belshazare.</w:t>
      </w:r>
    </w:p>
    <w:p>
      <w:pPr>
        <w:pStyle w:val="ArticleScripture"/>
        <w:jc w:val="left"/>
      </w:pPr>
      <w:r>
        <w:rPr>
          <w:rFonts w:ascii="Times New Roman" w:hAnsi="Times New Roman" w:eastAsia="Times New Roman" w:cs="Times New Roman"/>
        </w:rPr>
        <w:t>Mwaka wa mbere wa Belshaza, mfalme wa Babeli, Danieli aliota ndoto, na maono ya kichwa chake alipokuwa kitandani mwake; ndipo akaandika ile ndoto, na kueleza jumla ya mambo hayo. Danieli 7:1.</w:t>
      </w:r>
    </w:p>
    <w:p>
      <w:pPr>
        <w:pStyle w:val="ArticleBody"/>
        <w:jc w:val="left"/>
      </w:pPr>
      <w:r>
        <w:rPr>
          <w:rFonts w:ascii="Times New Roman" w:hAnsi="Times New Roman" w:eastAsia="Times New Roman" w:cs="Times New Roman"/>
        </w:rPr>
        <w:t>Ku mvesi wa kwanza wa sura ya nane, Danieli anaonyesha kwamba yeye naye alikuwa na maono katika mwaka wa kwanza wa Belshaza, kwa maana asema, “baada ya lile lililonitokea hapo kwanza.” Je, maono ya Ulai yalitokea baada ya maono ya mwaka wa kwanza wa Belshaza, au je, maono hayo yalitokea baada ya la kwanza kati ya yale maono mawili yanayokwenda sambamba? Jibu lolote ni sahihi. Maono ya mto Ulai ndiyo yale yale maono ya sura ya saba. Gabrieli anatumia kanuni ya kinabii ya “kurudia na kupanua,” na wakati uo huo kanuni kwamba kwa ushuhuda wa wawili jambo huthibitishwa. Maono yote mawili yanazihusu falme za unabii wa Biblia.</w:t>
      </w:r>
    </w:p>
    <w:p>
      <w:pPr>
        <w:pStyle w:val="ArticleBody"/>
        <w:jc w:val="left"/>
      </w:pPr>
      <w:r>
        <w:rPr>
          <w:rFonts w:ascii="Times New Roman" w:hAnsi="Times New Roman" w:eastAsia="Times New Roman" w:cs="Times New Roman"/>
        </w:rPr>
        <w:t>Ibonakuzo ry’igice c’indwi, ryerekana ubwo bwami nk’inyamaswa z’inkazi z’imihigo, bityo rigashimika kuri bwo kandi rikabwerekana mu rwego rw’ububasha bwabwo bwa gisivile. Ibonakuzo ry’igice c’umunani, ryerekana ubwo bwami nyene rikoresheje ibimenyetso bivuye mu murimo wo mu rusengero rw’Imana, nubwo kimwe cose mu bimenyetso vy’uwo murimo wo mu rusengero gihindurwa nkana, kugira ngo giserukire ugusenga kw’ikinyoma. Daniyeli umunani, yerekana ubwo bwami nyene nk’uko biri mu ibonakuzo ry’igice c’indwi, ariko ikabushyira mu rwego rwabwo rw’idini.</w:t>
      </w:r>
    </w:p>
    <w:p>
      <w:pPr>
        <w:pStyle w:val="ArticleBody"/>
        <w:jc w:val="left"/>
      </w:pPr>
      <w:r>
        <w:rPr>
          <w:rFonts w:ascii="Times New Roman" w:hAnsi="Times New Roman" w:eastAsia="Times New Roman" w:cs="Times New Roman"/>
        </w:rPr>
        <w:t>Daniel kapitula eyiti ya Ulai ketvisi hikava mona kuongezea ketvísí ya kapitula ya saba. Kapitula ya saba hutambulisha upande wa kiraia wa falme za unabii wa Biblia, na kapitula ya eyiti hutambulisha upande wa kidini wa falme za unabii wa Biblia. Hili litambuliwapo, ndipo yaweza kufahamika kwamba kapitula za saba na eyiti ni ono lilelile. Kapitula ya tisa ndiko Gabriel huja kutoa ufafanuzi wa kipengele cha wakati katika ono la kapitula ya eyiti. Kwa hiyo, ono la Ulai huwakilisha kapitula za saba, eyiti, na tisa za kitabu cha Danieli. Kisha mto Hiddekel hutambulishwa katika kapitula ya kumi.</w:t>
      </w:r>
    </w:p>
    <w:p>
      <w:pPr>
        <w:pStyle w:val="ArticleScripture"/>
        <w:jc w:val="left"/>
      </w:pPr>
      <w:r>
        <w:rPr>
          <w:rFonts w:ascii="Times New Roman" w:hAnsi="Times New Roman" w:eastAsia="Times New Roman" w:cs="Times New Roman"/>
        </w:rPr>
        <w:t>Mwaka wa butatu wa kulongozwa kwa Koreshi mfalme wa Uajemi, jambo lilifunuliwa kwa Danieli, aliyeitwa jina lake Belteshazari; na jambo hilo lilikuwa la kweli, lakini wakati uliowekwa ulikuwa mrefu; naye akalifahamu jambo hilo, akawa na ufahamu wa maono. Siku hizo mimi, Danieli, nalikuwa nikiomboleza muda wa majuma matatu kamili. Sikula mkate wa kupendeza, wala nyama wala divai havikuingia kinywani mwangu, wala sikujipaka mafuta kamwe, hata majuma matatu kamili yalipotimia. Na siku ya ishirini na nne ya mwezi wa kwanza, nilipokuwa kando ya ule mto mkuu, ndio Hidekeli. Danieli 10:1–4.</w:t>
      </w:r>
    </w:p>
    <w:p>
      <w:pPr>
        <w:pStyle w:val="ArticleBody"/>
        <w:jc w:val="left"/>
      </w:pPr>
      <w:r>
        <w:rPr>
          <w:rFonts w:ascii="Times New Roman" w:hAnsi="Times New Roman" w:eastAsia="Times New Roman" w:cs="Times New Roman"/>
        </w:rPr>
        <w:t xml:space="preserve">Hiddekel </w:t>
      </w:r>
      <w:r>
        <w:rPr>
          <w:rFonts w:ascii="Nirmala UI" w:hAnsi="Nirmala UI" w:eastAsia="Nirmala UI" w:cs="Nirmala UI"/>
        </w:rPr>
        <w:t>நதியின்</w:t>
      </w:r>
      <w:r>
        <w:rPr>
          <w:rFonts w:ascii="Times New Roman" w:hAnsi="Times New Roman" w:eastAsia="Times New Roman" w:cs="Times New Roman"/>
        </w:rPr>
        <w:t xml:space="preserve"> </w:t>
      </w:r>
      <w:r>
        <w:rPr>
          <w:rFonts w:ascii="Nirmala UI" w:hAnsi="Nirmala UI" w:eastAsia="Nirmala UI" w:cs="Nirmala UI"/>
        </w:rPr>
        <w:t>தரிசனம்</w:t>
      </w:r>
      <w:r>
        <w:rPr>
          <w:rFonts w:ascii="Times New Roman" w:hAnsi="Times New Roman" w:eastAsia="Times New Roman" w:cs="Times New Roman"/>
        </w:rPr>
        <w:t xml:space="preserve"> </w:t>
      </w:r>
      <w:r>
        <w:rPr>
          <w:rFonts w:ascii="Nirmala UI" w:hAnsi="Nirmala UI" w:eastAsia="Nirmala UI" w:cs="Nirmala UI"/>
        </w:rPr>
        <w:t>வடக்கின்</w:t>
      </w:r>
      <w:r>
        <w:rPr>
          <w:rFonts w:ascii="Times New Roman" w:hAnsi="Times New Roman" w:eastAsia="Times New Roman" w:cs="Times New Roman"/>
        </w:rPr>
        <w:t xml:space="preserve"> </w:t>
      </w:r>
      <w:r>
        <w:rPr>
          <w:rFonts w:ascii="Nirmala UI" w:hAnsi="Nirmala UI" w:eastAsia="Nirmala UI" w:cs="Nirmala UI"/>
        </w:rPr>
        <w:t>ராஜாவின்</w:t>
      </w:r>
      <w:r>
        <w:rPr>
          <w:rFonts w:ascii="Times New Roman" w:hAnsi="Times New Roman" w:eastAsia="Times New Roman" w:cs="Times New Roman"/>
        </w:rPr>
        <w:t xml:space="preserve"> </w:t>
      </w:r>
      <w:r>
        <w:rPr>
          <w:rFonts w:ascii="Nirmala UI" w:hAnsi="Nirmala UI" w:eastAsia="Nirmala UI" w:cs="Nirmala UI"/>
        </w:rPr>
        <w:t>தீர்க்கதரிசன</w:t>
      </w:r>
      <w:r>
        <w:rPr>
          <w:rFonts w:ascii="Times New Roman" w:hAnsi="Times New Roman" w:eastAsia="Times New Roman" w:cs="Times New Roman"/>
        </w:rPr>
        <w:t xml:space="preserve"> </w:t>
      </w:r>
      <w:r>
        <w:rPr>
          <w:rFonts w:ascii="Nirmala UI" w:hAnsi="Nirmala UI" w:eastAsia="Nirmala UI" w:cs="Nirmala UI"/>
        </w:rPr>
        <w:t>வரலாற்றை</w:t>
      </w:r>
      <w:r>
        <w:rPr>
          <w:rFonts w:ascii="Times New Roman" w:hAnsi="Times New Roman" w:eastAsia="Times New Roman" w:cs="Times New Roman"/>
        </w:rPr>
        <w:t xml:space="preserve"> </w:t>
      </w:r>
      <w:r>
        <w:rPr>
          <w:rFonts w:ascii="Nirmala UI" w:hAnsi="Nirmala UI" w:eastAsia="Nirmala UI" w:cs="Nirmala UI"/>
        </w:rPr>
        <w:t>அறிமுகப்படுத்துகிறது</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அலெக்சாந்தர்</w:t>
      </w:r>
      <w:r>
        <w:rPr>
          <w:rFonts w:ascii="Times New Roman" w:hAnsi="Times New Roman" w:eastAsia="Times New Roman" w:cs="Times New Roman"/>
        </w:rPr>
        <w:t xml:space="preserve"> </w:t>
      </w:r>
      <w:r>
        <w:rPr>
          <w:rFonts w:ascii="Nirmala UI" w:hAnsi="Nirmala UI" w:eastAsia="Nirmala UI" w:cs="Nirmala UI"/>
        </w:rPr>
        <w:t>மகானின்</w:t>
      </w:r>
      <w:r>
        <w:rPr>
          <w:rFonts w:ascii="Times New Roman" w:hAnsi="Times New Roman" w:eastAsia="Times New Roman" w:cs="Times New Roman"/>
        </w:rPr>
        <w:t xml:space="preserve"> </w:t>
      </w:r>
      <w:r>
        <w:rPr>
          <w:rFonts w:ascii="Nirmala UI" w:hAnsi="Nirmala UI" w:eastAsia="Nirmala UI" w:cs="Nirmala UI"/>
        </w:rPr>
        <w:t>ராஜ்யம்</w:t>
      </w:r>
      <w:r>
        <w:rPr>
          <w:rFonts w:ascii="Times New Roman" w:hAnsi="Times New Roman" w:eastAsia="Times New Roman" w:cs="Times New Roman"/>
        </w:rPr>
        <w:t xml:space="preserve"> </w:t>
      </w:r>
      <w:r>
        <w:rPr>
          <w:rFonts w:ascii="Nirmala UI" w:hAnsi="Nirmala UI" w:eastAsia="Nirmala UI" w:cs="Nirmala UI"/>
        </w:rPr>
        <w:t>சிதைந்ததிலிருந்து</w:t>
      </w:r>
      <w:r>
        <w:rPr>
          <w:rFonts w:ascii="Times New Roman" w:hAnsi="Times New Roman" w:eastAsia="Times New Roman" w:cs="Times New Roman"/>
        </w:rPr>
        <w:t xml:space="preserve"> </w:t>
      </w:r>
      <w:r>
        <w:rPr>
          <w:rFonts w:ascii="Nirmala UI" w:hAnsi="Nirmala UI" w:eastAsia="Nirmala UI" w:cs="Nirmala UI"/>
        </w:rPr>
        <w:t>தொடங்கி</w:t>
      </w:r>
      <w:r>
        <w:rPr>
          <w:rFonts w:ascii="Times New Roman" w:hAnsi="Times New Roman" w:eastAsia="Times New Roman" w:cs="Times New Roman"/>
        </w:rPr>
        <w:t xml:space="preserve">, </w:t>
      </w:r>
      <w:r>
        <w:rPr>
          <w:rFonts w:ascii="Nirmala UI" w:hAnsi="Nirmala UI" w:eastAsia="Nirmala UI" w:cs="Nirmala UI"/>
        </w:rPr>
        <w:t>அதனைத்</w:t>
      </w:r>
      <w:r>
        <w:rPr>
          <w:rFonts w:ascii="Times New Roman" w:hAnsi="Times New Roman" w:eastAsia="Times New Roman" w:cs="Times New Roman"/>
        </w:rPr>
        <w:t xml:space="preserve"> </w:t>
      </w:r>
      <w:r>
        <w:rPr>
          <w:rFonts w:ascii="Nirmala UI" w:hAnsi="Nirmala UI" w:eastAsia="Nirmala UI" w:cs="Nirmala UI"/>
        </w:rPr>
        <w:t>தொடர்ந்து</w:t>
      </w:r>
      <w:r>
        <w:rPr>
          <w:rFonts w:ascii="Times New Roman" w:hAnsi="Times New Roman" w:eastAsia="Times New Roman" w:cs="Times New Roman"/>
        </w:rPr>
        <w:t xml:space="preserve"> </w:t>
      </w:r>
      <w:r>
        <w:rPr>
          <w:rFonts w:ascii="Nirmala UI" w:hAnsi="Nirmala UI" w:eastAsia="Nirmala UI" w:cs="Nirmala UI"/>
        </w:rPr>
        <w:t>வரும்</w:t>
      </w:r>
      <w:r>
        <w:rPr>
          <w:rFonts w:ascii="Times New Roman" w:hAnsi="Times New Roman" w:eastAsia="Times New Roman" w:cs="Times New Roman"/>
        </w:rPr>
        <w:t xml:space="preserve"> </w:t>
      </w:r>
      <w:r>
        <w:rPr>
          <w:rFonts w:ascii="Nirmala UI" w:hAnsi="Nirmala UI" w:eastAsia="Nirmala UI" w:cs="Nirmala UI"/>
        </w:rPr>
        <w:t>வரலாற்றின்</w:t>
      </w:r>
      <w:r>
        <w:rPr>
          <w:rFonts w:ascii="Times New Roman" w:hAnsi="Times New Roman" w:eastAsia="Times New Roman" w:cs="Times New Roman"/>
        </w:rPr>
        <w:t xml:space="preserve"> </w:t>
      </w:r>
      <w:r>
        <w:rPr>
          <w:rFonts w:ascii="Nirmala UI" w:hAnsi="Nirmala UI" w:eastAsia="Nirmala UI" w:cs="Nirmala UI"/>
        </w:rPr>
        <w:t>ஏற்றத்</w:t>
      </w:r>
      <w:r>
        <w:rPr>
          <w:rFonts w:ascii="Times New Roman" w:hAnsi="Times New Roman" w:eastAsia="Times New Roman" w:cs="Times New Roman"/>
        </w:rPr>
        <w:t xml:space="preserve"> </w:t>
      </w:r>
      <w:r>
        <w:rPr>
          <w:rFonts w:ascii="Nirmala UI" w:hAnsi="Nirmala UI" w:eastAsia="Nirmala UI" w:cs="Nirmala UI"/>
        </w:rPr>
        <w:t>தாழ்வுகளை</w:t>
      </w:r>
      <w:r>
        <w:rPr>
          <w:rFonts w:ascii="Times New Roman" w:hAnsi="Times New Roman" w:eastAsia="Times New Roman" w:cs="Times New Roman"/>
        </w:rPr>
        <w:t xml:space="preserve"> </w:t>
      </w:r>
      <w:r>
        <w:rPr>
          <w:rFonts w:ascii="Nirmala UI" w:hAnsi="Nirmala UI" w:eastAsia="Nirmala UI" w:cs="Nirmala UI"/>
        </w:rPr>
        <w:t>அடையாளப்படுத்துகிறது</w:t>
      </w:r>
      <w:r>
        <w:rPr>
          <w:rFonts w:ascii="Times New Roman" w:hAnsi="Times New Roman" w:eastAsia="Times New Roman" w:cs="Times New Roman"/>
        </w:rPr>
        <w:t xml:space="preserve">; </w:t>
      </w:r>
      <w:r>
        <w:rPr>
          <w:rFonts w:ascii="Nirmala UI" w:hAnsi="Nirmala UI" w:eastAsia="Nirmala UI" w:cs="Nirmala UI"/>
        </w:rPr>
        <w:t>இறுதியில்</w:t>
      </w:r>
      <w:r>
        <w:rPr>
          <w:rFonts w:ascii="Times New Roman" w:hAnsi="Times New Roman" w:eastAsia="Times New Roman" w:cs="Times New Roman"/>
        </w:rPr>
        <w:t xml:space="preserve">, </w:t>
      </w:r>
      <w:r>
        <w:rPr>
          <w:rFonts w:ascii="Nirmala UI" w:hAnsi="Nirmala UI" w:eastAsia="Nirmala UI" w:cs="Nirmala UI"/>
        </w:rPr>
        <w:t>அலெக்சாந்தர்</w:t>
      </w:r>
      <w:r>
        <w:rPr>
          <w:rFonts w:ascii="Times New Roman" w:hAnsi="Times New Roman" w:eastAsia="Times New Roman" w:cs="Times New Roman"/>
        </w:rPr>
        <w:t xml:space="preserve"> </w:t>
      </w:r>
      <w:r>
        <w:rPr>
          <w:rFonts w:ascii="Nirmala UI" w:hAnsi="Nirmala UI" w:eastAsia="Nirmala UI" w:cs="Nirmala UI"/>
        </w:rPr>
        <w:t>மகானின்</w:t>
      </w:r>
      <w:r>
        <w:rPr>
          <w:rFonts w:ascii="Times New Roman" w:hAnsi="Times New Roman" w:eastAsia="Times New Roman" w:cs="Times New Roman"/>
        </w:rPr>
        <w:t xml:space="preserve"> </w:t>
      </w:r>
      <w:r>
        <w:rPr>
          <w:rFonts w:ascii="Nirmala UI" w:hAnsi="Nirmala UI" w:eastAsia="Nirmala UI" w:cs="Nirmala UI"/>
        </w:rPr>
        <w:t>முன்னைய</w:t>
      </w:r>
      <w:r>
        <w:rPr>
          <w:rFonts w:ascii="Times New Roman" w:hAnsi="Times New Roman" w:eastAsia="Times New Roman" w:cs="Times New Roman"/>
        </w:rPr>
        <w:t xml:space="preserve"> </w:t>
      </w:r>
      <w:r>
        <w:rPr>
          <w:rFonts w:ascii="Nirmala UI" w:hAnsi="Nirmala UI" w:eastAsia="Nirmala UI" w:cs="Nirmala UI"/>
        </w:rPr>
        <w:t>ராஜ்யத்தின்</w:t>
      </w:r>
      <w:r>
        <w:rPr>
          <w:rFonts w:ascii="Times New Roman" w:hAnsi="Times New Roman" w:eastAsia="Times New Roman" w:cs="Times New Roman"/>
        </w:rPr>
        <w:t xml:space="preserve"> </w:t>
      </w:r>
      <w:r>
        <w:rPr>
          <w:rFonts w:ascii="Nirmala UI" w:hAnsi="Nirmala UI" w:eastAsia="Nirmala UI" w:cs="Nirmala UI"/>
        </w:rPr>
        <w:t>சிதைவிலிருந்து</w:t>
      </w:r>
      <w:r>
        <w:rPr>
          <w:rFonts w:ascii="Times New Roman" w:hAnsi="Times New Roman" w:eastAsia="Times New Roman" w:cs="Times New Roman"/>
        </w:rPr>
        <w:t xml:space="preserve"> </w:t>
      </w:r>
      <w:r>
        <w:rPr>
          <w:rFonts w:ascii="Nirmala UI" w:hAnsi="Nirmala UI" w:eastAsia="Nirmala UI" w:cs="Nirmala UI"/>
        </w:rPr>
        <w:t>மீதமிருக்கும்</w:t>
      </w:r>
      <w:r>
        <w:rPr>
          <w:rFonts w:ascii="Times New Roman" w:hAnsi="Times New Roman" w:eastAsia="Times New Roman" w:cs="Times New Roman"/>
        </w:rPr>
        <w:t xml:space="preserve"> </w:t>
      </w:r>
      <w:r>
        <w:rPr>
          <w:rFonts w:ascii="Nirmala UI" w:hAnsi="Nirmala UI" w:eastAsia="Nirmala UI" w:cs="Nirmala UI"/>
        </w:rPr>
        <w:t>இரு</w:t>
      </w:r>
      <w:r>
        <w:rPr>
          <w:rFonts w:ascii="Times New Roman" w:hAnsi="Times New Roman" w:eastAsia="Times New Roman" w:cs="Times New Roman"/>
        </w:rPr>
        <w:t xml:space="preserve"> </w:t>
      </w:r>
      <w:r>
        <w:rPr>
          <w:rFonts w:ascii="Nirmala UI" w:hAnsi="Nirmala UI" w:eastAsia="Nirmala UI" w:cs="Nirmala UI"/>
        </w:rPr>
        <w:t>எதிரிகளே</w:t>
      </w:r>
      <w:r>
        <w:rPr>
          <w:rFonts w:ascii="Times New Roman" w:hAnsi="Times New Roman" w:eastAsia="Times New Roman" w:cs="Times New Roman"/>
        </w:rPr>
        <w:t>—</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நேர்மையான</w:t>
      </w:r>
      <w:r>
        <w:rPr>
          <w:rFonts w:ascii="Times New Roman" w:hAnsi="Times New Roman" w:eastAsia="Times New Roman" w:cs="Times New Roman"/>
        </w:rPr>
        <w:t xml:space="preserve"> </w:t>
      </w:r>
      <w:r>
        <w:rPr>
          <w:rFonts w:ascii="Nirmala UI" w:hAnsi="Nirmala UI" w:eastAsia="Nirmala UI" w:cs="Nirmala UI"/>
        </w:rPr>
        <w:t>தெற்கின்</w:t>
      </w:r>
      <w:r>
        <w:rPr>
          <w:rFonts w:ascii="Times New Roman" w:hAnsi="Times New Roman" w:eastAsia="Times New Roman" w:cs="Times New Roman"/>
        </w:rPr>
        <w:t xml:space="preserve"> </w:t>
      </w:r>
      <w:r>
        <w:rPr>
          <w:rFonts w:ascii="Nirmala UI" w:hAnsi="Nirmala UI" w:eastAsia="Nirmala UI" w:cs="Nirmala UI"/>
        </w:rPr>
        <w:t>ராஜா</w:t>
      </w:r>
      <w:r>
        <w:rPr>
          <w:rFonts w:ascii="Times New Roman" w:hAnsi="Times New Roman" w:eastAsia="Times New Roman" w:cs="Times New Roman"/>
        </w:rPr>
        <w:t xml:space="preserve"> </w:t>
      </w:r>
      <w:r>
        <w:rPr>
          <w:rFonts w:ascii="Nirmala UI" w:hAnsi="Nirmala UI" w:eastAsia="Nirmala UI" w:cs="Nirmala UI"/>
        </w:rPr>
        <w:t>எதிராக</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நேர்மையான</w:t>
      </w:r>
      <w:r>
        <w:rPr>
          <w:rFonts w:ascii="Times New Roman" w:hAnsi="Times New Roman" w:eastAsia="Times New Roman" w:cs="Times New Roman"/>
        </w:rPr>
        <w:t xml:space="preserve"> </w:t>
      </w:r>
      <w:r>
        <w:rPr>
          <w:rFonts w:ascii="Nirmala UI" w:hAnsi="Nirmala UI" w:eastAsia="Nirmala UI" w:cs="Nirmala UI"/>
        </w:rPr>
        <w:t>வடக்கின்</w:t>
      </w:r>
      <w:r>
        <w:rPr>
          <w:rFonts w:ascii="Times New Roman" w:hAnsi="Times New Roman" w:eastAsia="Times New Roman" w:cs="Times New Roman"/>
        </w:rPr>
        <w:t xml:space="preserve"> </w:t>
      </w:r>
      <w:r>
        <w:rPr>
          <w:rFonts w:ascii="Nirmala UI" w:hAnsi="Nirmala UI" w:eastAsia="Nirmala UI" w:cs="Nirmala UI"/>
        </w:rPr>
        <w:t>ராஜா</w:t>
      </w:r>
      <w:r>
        <w:rPr>
          <w:rFonts w:ascii="Times New Roman" w:hAnsi="Times New Roman" w:eastAsia="Times New Roman" w:cs="Times New Roman"/>
        </w:rPr>
        <w:t>—</w:t>
      </w:r>
      <w:r>
        <w:rPr>
          <w:rFonts w:ascii="Nirmala UI" w:hAnsi="Nirmala UI" w:eastAsia="Nirmala UI" w:cs="Nirmala UI"/>
        </w:rPr>
        <w:t>ஆகின்றனர்</w:t>
      </w:r>
      <w:r>
        <w:rPr>
          <w:rFonts w:ascii="Times New Roman" w:hAnsi="Times New Roman" w:eastAsia="Times New Roman" w:cs="Times New Roman"/>
        </w:rPr>
        <w:t xml:space="preserve">. </w:t>
      </w:r>
      <w:r>
        <w:rPr>
          <w:rFonts w:ascii="Nirmala UI" w:hAnsi="Nirmala UI" w:eastAsia="Nirmala UI" w:cs="Nirmala UI"/>
        </w:rPr>
        <w:t>கடைசியில்</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பாப்பரசுத்</w:t>
      </w:r>
      <w:r>
        <w:rPr>
          <w:rFonts w:ascii="Times New Roman" w:hAnsi="Times New Roman" w:eastAsia="Times New Roman" w:cs="Times New Roman"/>
        </w:rPr>
        <w:t xml:space="preserve"> </w:t>
      </w:r>
      <w:r>
        <w:rPr>
          <w:rFonts w:ascii="Nirmala UI" w:hAnsi="Nirmala UI" w:eastAsia="Nirmala UI" w:cs="Nirmala UI"/>
        </w:rPr>
        <w:t>தலைமைக்குரிய</w:t>
      </w:r>
      <w:r>
        <w:rPr>
          <w:rFonts w:ascii="Times New Roman" w:hAnsi="Times New Roman" w:eastAsia="Times New Roman" w:cs="Times New Roman"/>
        </w:rPr>
        <w:t xml:space="preserve"> </w:t>
      </w:r>
      <w:r>
        <w:rPr>
          <w:rFonts w:ascii="Nirmala UI" w:hAnsi="Nirmala UI" w:eastAsia="Nirmala UI" w:cs="Nirmala UI"/>
        </w:rPr>
        <w:t>வரலாற்றை</w:t>
      </w:r>
      <w:r>
        <w:rPr>
          <w:rFonts w:ascii="Times New Roman" w:hAnsi="Times New Roman" w:eastAsia="Times New Roman" w:cs="Times New Roman"/>
        </w:rPr>
        <w:t xml:space="preserve"> </w:t>
      </w:r>
      <w:r>
        <w:rPr>
          <w:rFonts w:ascii="Nirmala UI" w:hAnsi="Nirmala UI" w:eastAsia="Nirmala UI" w:cs="Nirmala UI"/>
        </w:rPr>
        <w:t>அடைகிறது</w:t>
      </w:r>
      <w:r>
        <w:rPr>
          <w:rFonts w:ascii="Times New Roman" w:hAnsi="Times New Roman" w:eastAsia="Times New Roman" w:cs="Times New Roman"/>
        </w:rPr>
        <w:t xml:space="preserve">; </w:t>
      </w:r>
      <w:r>
        <w:rPr>
          <w:rFonts w:ascii="Nirmala UI" w:hAnsi="Nirmala UI" w:eastAsia="Nirmala UI" w:cs="Nirmala UI"/>
        </w:rPr>
        <w:t>பின்னர்</w:t>
      </w:r>
      <w:r>
        <w:rPr>
          <w:rFonts w:ascii="Times New Roman" w:hAnsi="Times New Roman" w:eastAsia="Times New Roman" w:cs="Times New Roman"/>
        </w:rPr>
        <w:t xml:space="preserve"> </w:t>
      </w:r>
      <w:r>
        <w:rPr>
          <w:rFonts w:ascii="Nirmala UI" w:hAnsi="Nirmala UI" w:eastAsia="Nirmala UI" w:cs="Nirmala UI"/>
        </w:rPr>
        <w:t>அவனே</w:t>
      </w:r>
      <w:r>
        <w:rPr>
          <w:rFonts w:ascii="Times New Roman" w:hAnsi="Times New Roman" w:eastAsia="Times New Roman" w:cs="Times New Roman"/>
        </w:rPr>
        <w:t xml:space="preserve"> </w:t>
      </w:r>
      <w:r>
        <w:rPr>
          <w:rFonts w:ascii="Nirmala UI" w:hAnsi="Nirmala UI" w:eastAsia="Nirmala UI" w:cs="Nirmala UI"/>
        </w:rPr>
        <w:t>ஆவிக்குரிய</w:t>
      </w:r>
      <w:r>
        <w:rPr>
          <w:rFonts w:ascii="Times New Roman" w:hAnsi="Times New Roman" w:eastAsia="Times New Roman" w:cs="Times New Roman"/>
        </w:rPr>
        <w:t xml:space="preserve"> </w:t>
      </w:r>
      <w:r>
        <w:rPr>
          <w:rFonts w:ascii="Nirmala UI" w:hAnsi="Nirmala UI" w:eastAsia="Nirmala UI" w:cs="Nirmala UI"/>
        </w:rPr>
        <w:t>வடக்கின்</w:t>
      </w:r>
      <w:r>
        <w:rPr>
          <w:rFonts w:ascii="Times New Roman" w:hAnsi="Times New Roman" w:eastAsia="Times New Roman" w:cs="Times New Roman"/>
        </w:rPr>
        <w:t xml:space="preserve"> </w:t>
      </w:r>
      <w:r>
        <w:rPr>
          <w:rFonts w:ascii="Nirmala UI" w:hAnsi="Nirmala UI" w:eastAsia="Nirmala UI" w:cs="Nirmala UI"/>
        </w:rPr>
        <w:t>ராஜாவாகி</w:t>
      </w:r>
      <w:r>
        <w:rPr>
          <w:rFonts w:ascii="Times New Roman" w:hAnsi="Times New Roman" w:eastAsia="Times New Roman" w:cs="Times New Roman"/>
        </w:rPr>
        <w:t xml:space="preserve">, </w:t>
      </w:r>
      <w:r>
        <w:rPr>
          <w:rFonts w:ascii="Nirmala UI" w:hAnsi="Nirmala UI" w:eastAsia="Nirmala UI" w:cs="Nirmala UI"/>
        </w:rPr>
        <w:t>பதினொன்றாம்</w:t>
      </w:r>
      <w:r>
        <w:rPr>
          <w:rFonts w:ascii="Times New Roman" w:hAnsi="Times New Roman" w:eastAsia="Times New Roman" w:cs="Times New Roman"/>
        </w:rPr>
        <w:t xml:space="preserve"> </w:t>
      </w:r>
      <w:r>
        <w:rPr>
          <w:rFonts w:ascii="Nirmala UI" w:hAnsi="Nirmala UI" w:eastAsia="Nirmala UI" w:cs="Nirmala UI"/>
        </w:rPr>
        <w:t>அதிகாரத்தின்</w:t>
      </w:r>
      <w:r>
        <w:rPr>
          <w:rFonts w:ascii="Times New Roman" w:hAnsi="Times New Roman" w:eastAsia="Times New Roman" w:cs="Times New Roman"/>
        </w:rPr>
        <w:t xml:space="preserve"> </w:t>
      </w:r>
      <w:r>
        <w:rPr>
          <w:rFonts w:ascii="Nirmala UI" w:hAnsi="Nirmala UI" w:eastAsia="Nirmala UI" w:cs="Nirmala UI"/>
        </w:rPr>
        <w:t>முடிவில்</w:t>
      </w:r>
      <w:r>
        <w:rPr>
          <w:rFonts w:ascii="Times New Roman" w:hAnsi="Times New Roman" w:eastAsia="Times New Roman" w:cs="Times New Roman"/>
        </w:rPr>
        <w:t xml:space="preserve"> </w:t>
      </w:r>
      <w:r>
        <w:rPr>
          <w:rFonts w:ascii="Nirmala UI" w:hAnsi="Nirmala UI" w:eastAsia="Nirmala UI" w:cs="Nirmala UI"/>
        </w:rPr>
        <w:t>தன்</w:t>
      </w:r>
      <w:r>
        <w:rPr>
          <w:rFonts w:ascii="Times New Roman" w:hAnsi="Times New Roman" w:eastAsia="Times New Roman" w:cs="Times New Roman"/>
        </w:rPr>
        <w:t xml:space="preserve"> </w:t>
      </w:r>
      <w:r>
        <w:rPr>
          <w:rFonts w:ascii="Nirmala UI" w:hAnsi="Nirmala UI" w:eastAsia="Nirmala UI" w:cs="Nirmala UI"/>
        </w:rPr>
        <w:t>முடிவை</w:t>
      </w:r>
      <w:r>
        <w:rPr>
          <w:rFonts w:ascii="Times New Roman" w:hAnsi="Times New Roman" w:eastAsia="Times New Roman" w:cs="Times New Roman"/>
        </w:rPr>
        <w:t xml:space="preserve"> </w:t>
      </w:r>
      <w:r>
        <w:rPr>
          <w:rFonts w:ascii="Nirmala UI" w:hAnsi="Nirmala UI" w:eastAsia="Nirmala UI" w:cs="Nirmala UI"/>
        </w:rPr>
        <w:t>அடைகிறான்</w:t>
      </w:r>
      <w:r>
        <w:rPr>
          <w:rFonts w:ascii="Times New Roman" w:hAnsi="Times New Roman" w:eastAsia="Times New Roman" w:cs="Times New Roman"/>
        </w:rPr>
        <w:t xml:space="preserve">; </w:t>
      </w:r>
      <w:r>
        <w:rPr>
          <w:rFonts w:ascii="Nirmala UI" w:hAnsi="Nirmala UI" w:eastAsia="Nirmala UI" w:cs="Nirmala UI"/>
        </w:rPr>
        <w:t>மிகாயேல்</w:t>
      </w:r>
      <w:r>
        <w:rPr>
          <w:rFonts w:ascii="Times New Roman" w:hAnsi="Times New Roman" w:eastAsia="Times New Roman" w:cs="Times New Roman"/>
        </w:rPr>
        <w:t xml:space="preserve"> </w:t>
      </w:r>
      <w:r>
        <w:rPr>
          <w:rFonts w:ascii="Nirmala UI" w:hAnsi="Nirmala UI" w:eastAsia="Nirmala UI" w:cs="Nirmala UI"/>
        </w:rPr>
        <w:t>எழுந்தருளுகிறார்</w:t>
      </w:r>
      <w:r>
        <w:rPr>
          <w:rFonts w:ascii="Times New Roman" w:hAnsi="Times New Roman" w:eastAsia="Times New Roman" w:cs="Times New Roman"/>
        </w:rPr>
        <w:t xml:space="preserve">, </w:t>
      </w:r>
      <w:r>
        <w:rPr>
          <w:rFonts w:ascii="Nirmala UI" w:hAnsi="Nirmala UI" w:eastAsia="Nirmala UI" w:cs="Nirmala UI"/>
        </w:rPr>
        <w:t>மனிதருக்கான</w:t>
      </w:r>
      <w:r>
        <w:rPr>
          <w:rFonts w:ascii="Times New Roman" w:hAnsi="Times New Roman" w:eastAsia="Times New Roman" w:cs="Times New Roman"/>
        </w:rPr>
        <w:t xml:space="preserve"> </w:t>
      </w:r>
      <w:r>
        <w:rPr>
          <w:rFonts w:ascii="Nirmala UI" w:hAnsi="Nirmala UI" w:eastAsia="Nirmala UI" w:cs="Nirmala UI"/>
        </w:rPr>
        <w:t>கிருபைக்காலம்</w:t>
      </w:r>
      <w:r>
        <w:rPr>
          <w:rFonts w:ascii="Times New Roman" w:hAnsi="Times New Roman" w:eastAsia="Times New Roman" w:cs="Times New Roman"/>
        </w:rPr>
        <w:t xml:space="preserve"> </w:t>
      </w:r>
      <w:r>
        <w:rPr>
          <w:rFonts w:ascii="Nirmala UI" w:hAnsi="Nirmala UI" w:eastAsia="Nirmala UI" w:cs="Nirmala UI"/>
        </w:rPr>
        <w:t>முடிவுறுகிறது</w:t>
      </w:r>
      <w:r>
        <w:rPr>
          <w:rFonts w:ascii="Times New Roman" w:hAnsi="Times New Roman" w:eastAsia="Times New Roman" w:cs="Times New Roman"/>
        </w:rPr>
        <w:t xml:space="preserve">. </w:t>
      </w:r>
      <w:r>
        <w:rPr>
          <w:rFonts w:ascii="Nirmala UI" w:hAnsi="Nirmala UI" w:eastAsia="Nirmala UI" w:cs="Nirmala UI"/>
        </w:rPr>
        <w:t>எளிய</w:t>
      </w:r>
      <w:r>
        <w:rPr>
          <w:rFonts w:ascii="Times New Roman" w:hAnsi="Times New Roman" w:eastAsia="Times New Roman" w:cs="Times New Roman"/>
        </w:rPr>
        <w:t xml:space="preserve"> </w:t>
      </w:r>
      <w:r>
        <w:rPr>
          <w:rFonts w:ascii="Nirmala UI" w:hAnsi="Nirmala UI" w:eastAsia="Nirmala UI" w:cs="Nirmala UI"/>
        </w:rPr>
        <w:t>ஒட்டுமொத்தக்</w:t>
      </w:r>
      <w:r>
        <w:rPr>
          <w:rFonts w:ascii="Times New Roman" w:hAnsi="Times New Roman" w:eastAsia="Times New Roman" w:cs="Times New Roman"/>
        </w:rPr>
        <w:t xml:space="preserve"> </w:t>
      </w:r>
      <w:r>
        <w:rPr>
          <w:rFonts w:ascii="Nirmala UI" w:hAnsi="Nirmala UI" w:eastAsia="Nirmala UI" w:cs="Nirmala UI"/>
        </w:rPr>
        <w:t>கண்ணோட்டம்</w:t>
      </w:r>
      <w:r>
        <w:rPr>
          <w:rFonts w:ascii="Times New Roman" w:hAnsi="Times New Roman" w:eastAsia="Times New Roman" w:cs="Times New Roman"/>
        </w:rPr>
        <w:t xml:space="preserve"> </w:t>
      </w:r>
      <w:r>
        <w:rPr>
          <w:rFonts w:ascii="Nirmala UI" w:hAnsi="Nirmala UI" w:eastAsia="Nirmala UI" w:cs="Nirmala UI"/>
        </w:rPr>
        <w:t>இதுவே</w:t>
      </w:r>
      <w:r>
        <w:rPr>
          <w:rFonts w:ascii="Times New Roman" w:hAnsi="Times New Roman" w:eastAsia="Times New Roman" w:cs="Times New Roman"/>
        </w:rPr>
        <w:t xml:space="preserve">: Ulai </w:t>
      </w:r>
      <w:r>
        <w:rPr>
          <w:rFonts w:ascii="Nirmala UI" w:hAnsi="Nirmala UI" w:eastAsia="Nirmala UI" w:cs="Nirmala UI"/>
        </w:rPr>
        <w:t>நதியின்</w:t>
      </w:r>
      <w:r>
        <w:rPr>
          <w:rFonts w:ascii="Times New Roman" w:hAnsi="Times New Roman" w:eastAsia="Times New Roman" w:cs="Times New Roman"/>
        </w:rPr>
        <w:t xml:space="preserve"> </w:t>
      </w:r>
      <w:r>
        <w:rPr>
          <w:rFonts w:ascii="Nirmala UI" w:hAnsi="Nirmala UI" w:eastAsia="Nirmala UI" w:cs="Nirmala UI"/>
        </w:rPr>
        <w:t>தரிசனம்</w:t>
      </w:r>
      <w:r>
        <w:rPr>
          <w:rFonts w:ascii="Times New Roman" w:hAnsi="Times New Roman" w:eastAsia="Times New Roman" w:cs="Times New Roman"/>
        </w:rPr>
        <w:t xml:space="preserve">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பரிசுத்த</w:t>
      </w:r>
      <w:r>
        <w:rPr>
          <w:rFonts w:ascii="Times New Roman" w:hAnsi="Times New Roman" w:eastAsia="Times New Roman" w:cs="Times New Roman"/>
        </w:rPr>
        <w:t xml:space="preserve"> </w:t>
      </w:r>
      <w:r>
        <w:rPr>
          <w:rFonts w:ascii="Nirmala UI" w:hAnsi="Nirmala UI" w:eastAsia="Nirmala UI" w:cs="Nirmala UI"/>
        </w:rPr>
        <w:t>ஸ்தலத்தினதும்</w:t>
      </w:r>
      <w:r>
        <w:rPr>
          <w:rFonts w:ascii="Times New Roman" w:hAnsi="Times New Roman" w:eastAsia="Times New Roman" w:cs="Times New Roman"/>
        </w:rPr>
        <w:t xml:space="preserve"> </w:t>
      </w:r>
      <w:r>
        <w:rPr>
          <w:rFonts w:ascii="Nirmala UI" w:hAnsi="Nirmala UI" w:eastAsia="Nirmala UI" w:cs="Nirmala UI"/>
        </w:rPr>
        <w:t>அவருடைய</w:t>
      </w:r>
      <w:r>
        <w:rPr>
          <w:rFonts w:ascii="Times New Roman" w:hAnsi="Times New Roman" w:eastAsia="Times New Roman" w:cs="Times New Roman"/>
        </w:rPr>
        <w:t xml:space="preserve"> </w:t>
      </w:r>
      <w:r>
        <w:rPr>
          <w:rFonts w:ascii="Nirmala UI" w:hAnsi="Nirmala UI" w:eastAsia="Nirmala UI" w:cs="Nirmala UI"/>
        </w:rPr>
        <w:t>சேனையினதும்</w:t>
      </w:r>
      <w:r>
        <w:rPr>
          <w:rFonts w:ascii="Times New Roman" w:hAnsi="Times New Roman" w:eastAsia="Times New Roman" w:cs="Times New Roman"/>
        </w:rPr>
        <w:t xml:space="preserve"> </w:t>
      </w:r>
      <w:r>
        <w:rPr>
          <w:rFonts w:ascii="Nirmala UI" w:hAnsi="Nirmala UI" w:eastAsia="Nirmala UI" w:cs="Nirmala UI"/>
        </w:rPr>
        <w:t>உள்புறத்</w:t>
      </w:r>
      <w:r>
        <w:rPr>
          <w:rFonts w:ascii="Times New Roman" w:hAnsi="Times New Roman" w:eastAsia="Times New Roman" w:cs="Times New Roman"/>
        </w:rPr>
        <w:t xml:space="preserve"> </w:t>
      </w:r>
      <w:r>
        <w:rPr>
          <w:rFonts w:ascii="Nirmala UI" w:hAnsi="Nirmala UI" w:eastAsia="Nirmala UI" w:cs="Nirmala UI"/>
        </w:rPr>
        <w:t>தரிசனமாகும்</w:t>
      </w:r>
      <w:r>
        <w:rPr>
          <w:rFonts w:ascii="Times New Roman" w:hAnsi="Times New Roman" w:eastAsia="Times New Roman" w:cs="Times New Roman"/>
        </w:rPr>
        <w:t xml:space="preserve">; Hiddekel </w:t>
      </w:r>
      <w:r>
        <w:rPr>
          <w:rFonts w:ascii="Nirmala UI" w:hAnsi="Nirmala UI" w:eastAsia="Nirmala UI" w:cs="Nirmala UI"/>
        </w:rPr>
        <w:t>நதியின்</w:t>
      </w:r>
      <w:r>
        <w:rPr>
          <w:rFonts w:ascii="Times New Roman" w:hAnsi="Times New Roman" w:eastAsia="Times New Roman" w:cs="Times New Roman"/>
        </w:rPr>
        <w:t xml:space="preserve"> </w:t>
      </w:r>
      <w:r>
        <w:rPr>
          <w:rFonts w:ascii="Nirmala UI" w:hAnsi="Nirmala UI" w:eastAsia="Nirmala UI" w:cs="Nirmala UI"/>
        </w:rPr>
        <w:t>தரிசனம்</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வரலாற்றுக்</w:t>
      </w:r>
      <w:r>
        <w:rPr>
          <w:rFonts w:ascii="Times New Roman" w:hAnsi="Times New Roman" w:eastAsia="Times New Roman" w:cs="Times New Roman"/>
        </w:rPr>
        <w:t xml:space="preserve"> </w:t>
      </w:r>
      <w:r>
        <w:rPr>
          <w:rFonts w:ascii="Nirmala UI" w:hAnsi="Nirmala UI" w:eastAsia="Nirmala UI" w:cs="Nirmala UI"/>
        </w:rPr>
        <w:t>காலப்பகுதியில்</w:t>
      </w:r>
      <w:r>
        <w:rPr>
          <w:rFonts w:ascii="Times New Roman" w:hAnsi="Times New Roman" w:eastAsia="Times New Roman" w:cs="Times New Roman"/>
        </w:rPr>
        <w:t xml:space="preserve"> </w:t>
      </w:r>
      <w:r>
        <w:rPr>
          <w:rFonts w:ascii="Nirmala UI" w:hAnsi="Nirmala UI" w:eastAsia="Nirmala UI" w:cs="Nirmala UI"/>
        </w:rPr>
        <w:t>தேவனுக்கும்</w:t>
      </w:r>
      <w:r>
        <w:rPr>
          <w:rFonts w:ascii="Times New Roman" w:hAnsi="Times New Roman" w:eastAsia="Times New Roman" w:cs="Times New Roman"/>
        </w:rPr>
        <w:t xml:space="preserve"> </w:t>
      </w:r>
      <w:r>
        <w:rPr>
          <w:rFonts w:ascii="Nirmala UI" w:hAnsi="Nirmala UI" w:eastAsia="Nirmala UI" w:cs="Nirmala UI"/>
        </w:rPr>
        <w:t>அவருடைய</w:t>
      </w:r>
      <w:r>
        <w:rPr>
          <w:rFonts w:ascii="Times New Roman" w:hAnsi="Times New Roman" w:eastAsia="Times New Roman" w:cs="Times New Roman"/>
        </w:rPr>
        <w:t xml:space="preserve"> </w:t>
      </w:r>
      <w:r>
        <w:rPr>
          <w:rFonts w:ascii="Nirmala UI" w:hAnsi="Nirmala UI" w:eastAsia="Nirmala UI" w:cs="Nirmala UI"/>
        </w:rPr>
        <w:t>ஜனங்களுக்கும்</w:t>
      </w:r>
      <w:r>
        <w:rPr>
          <w:rFonts w:ascii="Times New Roman" w:hAnsi="Times New Roman" w:eastAsia="Times New Roman" w:cs="Times New Roman"/>
        </w:rPr>
        <w:t xml:space="preserve"> </w:t>
      </w:r>
      <w:r>
        <w:rPr>
          <w:rFonts w:ascii="Nirmala UI" w:hAnsi="Nirmala UI" w:eastAsia="Nirmala UI" w:cs="Nirmala UI"/>
        </w:rPr>
        <w:t>விரோதியான</w:t>
      </w:r>
      <w:r>
        <w:rPr>
          <w:rFonts w:ascii="Times New Roman" w:hAnsi="Times New Roman" w:eastAsia="Times New Roman" w:cs="Times New Roman"/>
        </w:rPr>
        <w:t xml:space="preserve"> </w:t>
      </w:r>
      <w:r>
        <w:rPr>
          <w:rFonts w:ascii="Nirmala UI" w:hAnsi="Nirmala UI" w:eastAsia="Nirmala UI" w:cs="Nirmala UI"/>
        </w:rPr>
        <w:t>சத்துருவின்</w:t>
      </w:r>
      <w:r>
        <w:rPr>
          <w:rFonts w:ascii="Times New Roman" w:hAnsi="Times New Roman" w:eastAsia="Times New Roman" w:cs="Times New Roman"/>
        </w:rPr>
        <w:t xml:space="preserve"> </w:t>
      </w:r>
      <w:r>
        <w:rPr>
          <w:rFonts w:ascii="Nirmala UI" w:hAnsi="Nirmala UI" w:eastAsia="Nirmala UI" w:cs="Nirmala UI"/>
        </w:rPr>
        <w:t>வெளிப்புறத்</w:t>
      </w:r>
      <w:r>
        <w:rPr>
          <w:rFonts w:ascii="Times New Roman" w:hAnsi="Times New Roman" w:eastAsia="Times New Roman" w:cs="Times New Roman"/>
        </w:rPr>
        <w:t xml:space="preserve"> </w:t>
      </w:r>
      <w:r>
        <w:rPr>
          <w:rFonts w:ascii="Nirmala UI" w:hAnsi="Nirmala UI" w:eastAsia="Nirmala UI" w:cs="Nirmala UI"/>
        </w:rPr>
        <w:t>தரிசனமாகும்</w:t>
      </w:r>
      <w:r>
        <w:rPr>
          <w:rFonts w:ascii="Times New Roman" w:hAnsi="Times New Roman" w:eastAsia="Times New Roman" w:cs="Times New Roman"/>
        </w:rPr>
        <w:t xml:space="preserve">. </w:t>
      </w:r>
      <w:r>
        <w:rPr>
          <w:rFonts w:ascii="Nirmala UI" w:hAnsi="Nirmala UI" w:eastAsia="Nirmala UI" w:cs="Nirmala UI"/>
        </w:rPr>
        <w:t>இது</w:t>
      </w:r>
      <w:r>
        <w:rPr>
          <w:rFonts w:ascii="Times New Roman" w:hAnsi="Times New Roman" w:eastAsia="Times New Roman" w:cs="Times New Roman"/>
        </w:rPr>
        <w:t xml:space="preserve"> </w:t>
      </w:r>
      <w:r>
        <w:rPr>
          <w:rFonts w:ascii="Nirmala UI" w:hAnsi="Nirmala UI" w:eastAsia="Nirmala UI" w:cs="Nirmala UI"/>
        </w:rPr>
        <w:t>வெளிப்படுத்தின</w:t>
      </w:r>
      <w:r>
        <w:rPr>
          <w:rFonts w:ascii="Times New Roman" w:hAnsi="Times New Roman" w:eastAsia="Times New Roman" w:cs="Times New Roman"/>
        </w:rPr>
        <w:t xml:space="preserve"> </w:t>
      </w:r>
      <w:r>
        <w:rPr>
          <w:rFonts w:ascii="Nirmala UI" w:hAnsi="Nirmala UI" w:eastAsia="Nirmala UI" w:cs="Nirmala UI"/>
        </w:rPr>
        <w:t>விசேஷத்தின்</w:t>
      </w:r>
      <w:r>
        <w:rPr>
          <w:rFonts w:ascii="Times New Roman" w:hAnsi="Times New Roman" w:eastAsia="Times New Roman" w:cs="Times New Roman"/>
        </w:rPr>
        <w:t xml:space="preserve"> </w:t>
      </w:r>
      <w:r>
        <w:rPr>
          <w:rFonts w:ascii="Nirmala UI" w:hAnsi="Nirmala UI" w:eastAsia="Nirmala UI" w:cs="Nirmala UI"/>
        </w:rPr>
        <w:t>ஏழு</w:t>
      </w:r>
      <w:r>
        <w:rPr>
          <w:rFonts w:ascii="Times New Roman" w:hAnsi="Times New Roman" w:eastAsia="Times New Roman" w:cs="Times New Roman"/>
        </w:rPr>
        <w:t xml:space="preserve"> </w:t>
      </w:r>
      <w:r>
        <w:rPr>
          <w:rFonts w:ascii="Nirmala UI" w:hAnsi="Nirmala UI" w:eastAsia="Nirmala UI" w:cs="Nirmala UI"/>
        </w:rPr>
        <w:t>சபைகளிலும்</w:t>
      </w:r>
      <w:r>
        <w:rPr>
          <w:rFonts w:ascii="Times New Roman" w:hAnsi="Times New Roman" w:eastAsia="Times New Roman" w:cs="Times New Roman"/>
        </w:rPr>
        <w:t xml:space="preserve"> </w:t>
      </w:r>
      <w:r>
        <w:rPr>
          <w:rFonts w:ascii="Nirmala UI" w:hAnsi="Nirmala UI" w:eastAsia="Nirmala UI" w:cs="Nirmala UI"/>
        </w:rPr>
        <w:t>ஏழு</w:t>
      </w:r>
      <w:r>
        <w:rPr>
          <w:rFonts w:ascii="Times New Roman" w:hAnsi="Times New Roman" w:eastAsia="Times New Roman" w:cs="Times New Roman"/>
        </w:rPr>
        <w:t xml:space="preserve"> </w:t>
      </w:r>
      <w:r>
        <w:rPr>
          <w:rFonts w:ascii="Nirmala UI" w:hAnsi="Nirmala UI" w:eastAsia="Nirmala UI" w:cs="Nirmala UI"/>
        </w:rPr>
        <w:t>முத்திரைகளிலும்</w:t>
      </w:r>
      <w:r>
        <w:rPr>
          <w:rFonts w:ascii="Times New Roman" w:hAnsi="Times New Roman" w:eastAsia="Times New Roman" w:cs="Times New Roman"/>
        </w:rPr>
        <w:t xml:space="preserve"> </w:t>
      </w:r>
      <w:r>
        <w:rPr>
          <w:rFonts w:ascii="Nirmala UI" w:hAnsi="Nirmala UI" w:eastAsia="Nirmala UI" w:cs="Nirmala UI"/>
        </w:rPr>
        <w:t>காணப்படும்</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கோட்பாட்டைப்</w:t>
      </w:r>
      <w:r>
        <w:rPr>
          <w:rFonts w:ascii="Times New Roman" w:hAnsi="Times New Roman" w:eastAsia="Times New Roman" w:cs="Times New Roman"/>
        </w:rPr>
        <w:t xml:space="preserve"> </w:t>
      </w:r>
      <w:r>
        <w:rPr>
          <w:rFonts w:ascii="Nirmala UI" w:hAnsi="Nirmala UI" w:eastAsia="Nirmala UI" w:cs="Nirmala UI"/>
        </w:rPr>
        <w:t>பயன்படுத்துகிறது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“Vê gelek xizmetkar ji bo ravekirina Vahiyê tu hewl nadin. Ew dibêjin ku ew pirtûkek e ku xwendina wê feydeyeke tune ye. Ew wê wekî pirtûkek mohrkirî dibînin, ji ber ku tê de tomara şekil û nîşanan heye. Lê navê ku pê re hatiye dayîn, ‘Vahiy,’ bixwe înkarek e ji vê gumana. Vahiy pirtûkek mohrkirî ye, lê her wiha pirtûkek vekirî jî ye. Ew bûyerên ecêb tomar dike ku di rojên dawî yên dîroka vê erdê de dê pêk bên. Hînkirinên vê pirtûkê diyar in, ne mistîk û nayên fam kirin. Di wê de heman xeta pêxemberiyê tê girtin ku di Daniel de jî heye. Hin pêxemberî Xwedê dubare kiriye, bi vî awayî nîşan dide ku divê girîngî were dayîn wan. Xudan tiştên ku ne bi girîngiya mezin in dubare nake.” Manuscript Releases, berga 8, 413.</w:t>
      </w:r>
    </w:p>
    <w:p>
      <w:pPr>
        <w:pStyle w:val="ArticleBody"/>
        <w:jc w:val="left"/>
      </w:pPr>
      <w:r>
        <w:rPr>
          <w:rFonts w:ascii="Times New Roman" w:hAnsi="Times New Roman" w:eastAsia="Times New Roman" w:cs="Times New Roman"/>
        </w:rPr>
        <w:t>Lisolo mosi ya kati mpe ya libándá oyo elakisami na buku ya Danyele ezwami lisusu na buku ya Emoniseli. Longola pole ya esakweli oyo ebimaka na bimonaneli mibale oyo, ezali mpe na bondimisi ya mayele ya kolimbola Makomami oyo William Miller andimaki, mpe na nsima Future for America. Soki etalelami malamu, buku ya Danyele, ndenge moko mpe buku ya Emoniseli, ezali penza mabulu ya wolo ya motuya mingi mpo na bondimisi ya mitinda ya kolimbola esakweli oyo Biblia yango moko elakisaka na kati na yango.</w:t>
      </w:r>
    </w:p>
    <w:p>
      <w:pPr>
        <w:pStyle w:val="ArticleBody"/>
        <w:jc w:val="left"/>
      </w:pPr>
      <w:r>
        <w:rPr>
          <w:rFonts w:ascii="Times New Roman" w:hAnsi="Times New Roman" w:eastAsia="Times New Roman" w:cs="Times New Roman"/>
        </w:rPr>
        <w:t>Ulai kuwa mada ya ndani na Hiddekel kuwa ya nje, pia huwakilisha unabii mbili zilizopaswa kufunuliwa katika “wakati wa mwisho.” Ulai ulifunuliwa katika “wakati wa mwisho” mwaka 1798, na Hiddekel ulifunuliwa katika “wakati wa mwisho” mwaka 1989, wakati ambapo, kama ilivyoelezwa katika Danieli kumi na moja, aya ya arobaini, nchi zilizowakilisha iliyokuwa Muungano wa Kisovyeti zilifagiliwa mbali na upapa pamoja na Marekani.</w:t>
      </w:r>
    </w:p>
    <w:p>
      <w:pPr>
        <w:pStyle w:val="ArticleBody"/>
        <w:jc w:val="left"/>
      </w:pPr>
      <w:r>
        <w:rPr>
          <w:rFonts w:ascii="Times New Roman" w:hAnsi="Times New Roman" w:eastAsia="Times New Roman" w:cs="Times New Roman"/>
        </w:rPr>
        <w:t>Keti mambu ya beto me zaba, na manima yo lenda mpi kuzaba nde bimono yai zole kele ya solo bimonio mosi kaka, mutindu mosi ti disolo ya profesi ya mabuundu sambwadi mpi bilembo sambwadi ke monisa disolo mosi kaka ya profesi. Na yina, bimono yai zole ke kuma nzila yina Mfumu sadilaka na ntama na nsadusu ya wanzio ya ntete, mpi yina Mfumu ta sadila na nsadusu ya lelo mpi ya bilumbu ke kwiza ya wanzio ya tatu, sambu na kubasisa kisalu ya komekama mutindu yo me tulama na Daniele kapu ya zole na zole, nzila ya uvese ya libwa ti ya kumi.</w:t>
      </w:r>
    </w:p>
    <w:p>
      <w:pPr>
        <w:pStyle w:val="ArticleScripture"/>
        <w:jc w:val="left"/>
      </w:pPr>
      <w:r>
        <w:rPr>
          <w:rFonts w:ascii="Times New Roman" w:hAnsi="Times New Roman" w:eastAsia="Times New Roman" w:cs="Times New Roman"/>
        </w:rPr>
        <w:t>Naye akamwambia, Enenda zako, Danieli; kwa maana maneno haya yamefungwa na kutiwa muhuri hata wakati wa mwisho. Wengi watasafishwa, na kufanywa weupe, na kujaribiwa; bali waovu watatenda maovu; wala hakuna hata mmoja wa waovu atakayeelewa; bali wenye hekima wataelewa. Danieli 12:9, 10.</w:t>
      </w:r>
    </w:p>
    <w:p>
      <w:pPr>
        <w:pStyle w:val="ArticleBody"/>
        <w:jc w:val="left"/>
      </w:pPr>
      <w:r>
        <w:rPr>
          <w:rFonts w:ascii="Times New Roman" w:hAnsi="Times New Roman" w:eastAsia="Times New Roman" w:cs="Times New Roman"/>
        </w:rPr>
        <w:t>Mwaka wa 1989 wakati wa kufunguliwa kwa Hiddekel, zingatia kile ambacho uvuvio umesema kama kielelezo.</w:t>
      </w:r>
    </w:p>
    <w:p>
      <w:pPr>
        <w:pStyle w:val="ArticleScripture"/>
        <w:jc w:val="left"/>
      </w:pPr>
      <w:r>
        <w:rPr>
          <w:rFonts w:ascii="Times New Roman" w:hAnsi="Times New Roman" w:eastAsia="Times New Roman" w:cs="Times New Roman"/>
        </w:rPr>
        <w:t>“Mu Byahishuwe ibitabo byose bya Bibiliya bihuriramo kandi bikarangiriramo. Aha ni ho haboneka icyuzuzo cy’igitabo cya Daniyeli. Kimwe ni ubuhanuzi; ikindi ni ibyahishuwe. Igitabo cyashyizweho ikimenyetso si Byahishuwe, ahubwo ni icyo gice cy’ubuhanuzi bwa Daniyeli kijyanye n’iminsi y’imperuka. Marayika yarategetse ati: ‘Ariko wowe, Daniyeli, ufunge ayo magambo, kandi ushire ikimenyetso ku gitabo, kugeza mu gihe cy’imperuka.’ Daniyeli 12:4.” Ibyakozwe n’Intumwa, 585.</w:t>
      </w:r>
    </w:p>
    <w:p>
      <w:pPr>
        <w:pStyle w:val="ArticleBody"/>
        <w:jc w:val="left"/>
      </w:pPr>
      <w:r>
        <w:rPr>
          <w:rFonts w:ascii="Times New Roman" w:hAnsi="Times New Roman" w:eastAsia="Times New Roman" w:cs="Times New Roman"/>
        </w:rPr>
        <w:t>Улай вә Һиддекел иклиси ахирқи күнләр билән мунасивәтлик, бирақ Адвентизм пәқәт 1798-жилни Даниялниң «ахир заман»и дәп етирап қилишқила рази болди; шу чағда униң китави мөһүрсизлиниши керәк еди. Амма пәйғәмбәрликниң «ахирқи күнләргә мунасивәтлик» қисми әң тоғра мәнидә Даниял китавиниң он биринчи бабидики ахирқи алтә айәттур, чүнки у айәтләр ахирида инсаний сынақ муддити йепилған чағда Михаилниң орнидин турушини көрситип түгийду.</w:t>
      </w:r>
    </w:p>
    <w:p>
      <w:pPr>
        <w:pStyle w:val="ArticleBody"/>
        <w:jc w:val="left"/>
      </w:pPr>
      <w:r>
        <w:rPr>
          <w:rFonts w:ascii="Times New Roman" w:hAnsi="Times New Roman" w:eastAsia="Times New Roman" w:cs="Times New Roman"/>
        </w:rPr>
        <w:t>Muono gwa hukumu, kama unavyotambulishwa katika Danieli sura ya saba, ya nane, na ya tisa, ulitiwa muhuri hata “wakati wa mwisho” mwaka 1798. Nuru (ambayo maono ya Ulai yaliyofunuliwa yalizaa) ilikuwa tangazo la kufunguliwa kwa hukumu ya uchunguzi, si kufungwa kwa hukumu. Nuru iliyofunuliwa pamoja na maono ya Hiddekel, hutambulisha kufungwa kwa hukumu ya uchunguzi, nayo pia ndiyo kifungu katika Danieli chenye “sehemu ya unabii inayohusu siku za mwisho.”</w:t>
      </w:r>
    </w:p>
    <w:p>
      <w:pPr>
        <w:pStyle w:val="ArticleBody"/>
        <w:jc w:val="left"/>
      </w:pPr>
      <w:r>
        <w:rPr>
          <w:rFonts w:ascii="Times New Roman" w:hAnsi="Times New Roman" w:eastAsia="Times New Roman" w:cs="Times New Roman"/>
        </w:rPr>
        <w:t>1798-</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ഉണ്ടായ</w:t>
      </w:r>
      <w:r>
        <w:rPr>
          <w:rFonts w:ascii="Times New Roman" w:hAnsi="Times New Roman" w:eastAsia="Times New Roman" w:cs="Times New Roman"/>
        </w:rPr>
        <w:t xml:space="preserve"> </w:t>
      </w:r>
      <w:r>
        <w:rPr>
          <w:rFonts w:ascii="Nirmala UI" w:hAnsi="Nirmala UI" w:eastAsia="Nirmala UI" w:cs="Nirmala UI"/>
        </w:rPr>
        <w:t>മുദ്രവിമോചനം</w:t>
      </w:r>
      <w:r>
        <w:rPr>
          <w:rFonts w:ascii="Times New Roman" w:hAnsi="Times New Roman" w:eastAsia="Times New Roman" w:cs="Times New Roman"/>
        </w:rPr>
        <w:t xml:space="preserve"> </w:t>
      </w:r>
      <w:r>
        <w:rPr>
          <w:rFonts w:ascii="Nirmala UI" w:hAnsi="Nirmala UI" w:eastAsia="Nirmala UI" w:cs="Nirmala UI"/>
        </w:rPr>
        <w:t>അന്വേഷണവിധിയുടെ</w:t>
      </w:r>
      <w:r>
        <w:rPr>
          <w:rFonts w:ascii="Times New Roman" w:hAnsi="Times New Roman" w:eastAsia="Times New Roman" w:cs="Times New Roman"/>
        </w:rPr>
        <w:t xml:space="preserve"> </w:t>
      </w:r>
      <w:r>
        <w:rPr>
          <w:rFonts w:ascii="Nirmala UI" w:hAnsi="Nirmala UI" w:eastAsia="Nirmala UI" w:cs="Nirmala UI"/>
        </w:rPr>
        <w:t>ആരംഭം</w:t>
      </w:r>
      <w:r>
        <w:rPr>
          <w:rFonts w:ascii="Times New Roman" w:hAnsi="Times New Roman" w:eastAsia="Times New Roman" w:cs="Times New Roman"/>
        </w:rPr>
        <w:t xml:space="preserve"> </w:t>
      </w:r>
      <w:r>
        <w:rPr>
          <w:rFonts w:ascii="Nirmala UI" w:hAnsi="Nirmala UI" w:eastAsia="Nirmala UI" w:cs="Nirmala UI"/>
        </w:rPr>
        <w:t>പ്രഖ്യാപിച്ചു</w:t>
      </w:r>
      <w:r>
        <w:rPr>
          <w:rFonts w:ascii="Times New Roman" w:hAnsi="Times New Roman" w:eastAsia="Times New Roman" w:cs="Times New Roman"/>
        </w:rPr>
        <w:t>. 1989-</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ഉണ്ടായ</w:t>
      </w:r>
      <w:r>
        <w:rPr>
          <w:rFonts w:ascii="Times New Roman" w:hAnsi="Times New Roman" w:eastAsia="Times New Roman" w:cs="Times New Roman"/>
        </w:rPr>
        <w:t xml:space="preserve"> </w:t>
      </w:r>
      <w:r>
        <w:rPr>
          <w:rFonts w:ascii="Nirmala UI" w:hAnsi="Nirmala UI" w:eastAsia="Nirmala UI" w:cs="Nirmala UI"/>
        </w:rPr>
        <w:t>മുദ്രവിമോചനം</w:t>
      </w:r>
      <w:r>
        <w:rPr>
          <w:rFonts w:ascii="Times New Roman" w:hAnsi="Times New Roman" w:eastAsia="Times New Roman" w:cs="Times New Roman"/>
        </w:rPr>
        <w:t xml:space="preserve"> </w:t>
      </w:r>
      <w:r>
        <w:rPr>
          <w:rFonts w:ascii="Nirmala UI" w:hAnsi="Nirmala UI" w:eastAsia="Nirmala UI" w:cs="Nirmala UI"/>
        </w:rPr>
        <w:t>അന്വേഷണവിധിയുടെ</w:t>
      </w:r>
      <w:r>
        <w:rPr>
          <w:rFonts w:ascii="Times New Roman" w:hAnsi="Times New Roman" w:eastAsia="Times New Roman" w:cs="Times New Roman"/>
        </w:rPr>
        <w:t xml:space="preserve"> </w:t>
      </w:r>
      <w:r>
        <w:rPr>
          <w:rFonts w:ascii="Nirmala UI" w:hAnsi="Nirmala UI" w:eastAsia="Nirmala UI" w:cs="Nirmala UI"/>
        </w:rPr>
        <w:t>സമാപനം</w:t>
      </w:r>
      <w:r>
        <w:rPr>
          <w:rFonts w:ascii="Times New Roman" w:hAnsi="Times New Roman" w:eastAsia="Times New Roman" w:cs="Times New Roman"/>
        </w:rPr>
        <w:t xml:space="preserve"> </w:t>
      </w:r>
      <w:r>
        <w:rPr>
          <w:rFonts w:ascii="Nirmala UI" w:hAnsi="Nirmala UI" w:eastAsia="Nirmala UI" w:cs="Nirmala UI"/>
        </w:rPr>
        <w:t>അതിസമീപിച്ചിരിക്കുകയാണെന്ന്</w:t>
      </w:r>
      <w:r>
        <w:rPr>
          <w:rFonts w:ascii="Times New Roman" w:hAnsi="Times New Roman" w:eastAsia="Times New Roman" w:cs="Times New Roman"/>
        </w:rPr>
        <w:t xml:space="preserve"> </w:t>
      </w:r>
      <w:r>
        <w:rPr>
          <w:rFonts w:ascii="Nirmala UI" w:hAnsi="Nirmala UI" w:eastAsia="Nirmala UI" w:cs="Nirmala UI"/>
        </w:rPr>
        <w:t>പ്രഖ്യാപിച്ചു</w:t>
      </w:r>
      <w:r>
        <w:rPr>
          <w:rFonts w:ascii="Times New Roman" w:hAnsi="Times New Roman" w:eastAsia="Times New Roman" w:cs="Times New Roman"/>
        </w:rPr>
        <w:t xml:space="preserve">. </w:t>
      </w:r>
      <w:r>
        <w:rPr>
          <w:rFonts w:ascii="Nirmala UI" w:hAnsi="Nirmala UI" w:eastAsia="Nirmala UI" w:cs="Nirmala UI"/>
        </w:rPr>
        <w:t>അൽഫയും</w:t>
      </w:r>
      <w:r>
        <w:rPr>
          <w:rFonts w:ascii="Times New Roman" w:hAnsi="Times New Roman" w:eastAsia="Times New Roman" w:cs="Times New Roman"/>
        </w:rPr>
        <w:t xml:space="preserve"> </w:t>
      </w:r>
      <w:r>
        <w:rPr>
          <w:rFonts w:ascii="Nirmala UI" w:hAnsi="Nirmala UI" w:eastAsia="Nirmala UI" w:cs="Nirmala UI"/>
        </w:rPr>
        <w:t>ഒമേഗയും</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മുദ്ര</w:t>
      </w:r>
      <w:r>
        <w:rPr>
          <w:rFonts w:ascii="Times New Roman" w:hAnsi="Times New Roman" w:eastAsia="Times New Roman" w:cs="Times New Roman"/>
        </w:rPr>
        <w:t xml:space="preserve"> </w:t>
      </w:r>
      <w:r>
        <w:rPr>
          <w:rFonts w:ascii="Nirmala UI" w:hAnsi="Nirmala UI" w:eastAsia="Nirmala UI" w:cs="Nirmala UI"/>
        </w:rPr>
        <w:t>ദാനിയേലിന്റെ</w:t>
      </w:r>
      <w:r>
        <w:rPr>
          <w:rFonts w:ascii="Times New Roman" w:hAnsi="Times New Roman" w:eastAsia="Times New Roman" w:cs="Times New Roman"/>
        </w:rPr>
        <w:t xml:space="preserve"> </w:t>
      </w:r>
      <w:r>
        <w:rPr>
          <w:rFonts w:ascii="Nirmala UI" w:hAnsi="Nirmala UI" w:eastAsia="Nirmala UI" w:cs="Nirmala UI"/>
        </w:rPr>
        <w:t>പുസ്തകത്തിൽ</w:t>
      </w:r>
      <w:r>
        <w:rPr>
          <w:rFonts w:ascii="Times New Roman" w:hAnsi="Times New Roman" w:eastAsia="Times New Roman" w:cs="Times New Roman"/>
        </w:rPr>
        <w:t xml:space="preserve"> </w:t>
      </w:r>
      <w:r>
        <w:rPr>
          <w:rFonts w:ascii="Nirmala UI" w:hAnsi="Nirmala UI" w:eastAsia="Nirmala UI" w:cs="Nirmala UI"/>
        </w:rPr>
        <w:t>എളുപ്പത്തിൽ</w:t>
      </w:r>
      <w:r>
        <w:rPr>
          <w:rFonts w:ascii="Times New Roman" w:hAnsi="Times New Roman" w:eastAsia="Times New Roman" w:cs="Times New Roman"/>
        </w:rPr>
        <w:t xml:space="preserve"> </w:t>
      </w:r>
      <w:r>
        <w:rPr>
          <w:rFonts w:ascii="Nirmala UI" w:hAnsi="Nirmala UI" w:eastAsia="Nirmala UI" w:cs="Nirmala UI"/>
        </w:rPr>
        <w:t>കാണാം</w:t>
      </w:r>
      <w:r>
        <w:rPr>
          <w:rFonts w:ascii="Times New Roman" w:hAnsi="Times New Roman" w:eastAsia="Times New Roman" w:cs="Times New Roman"/>
        </w:rPr>
        <w:t xml:space="preserve">; </w:t>
      </w:r>
      <w:r>
        <w:rPr>
          <w:rFonts w:ascii="Nirmala UI" w:hAnsi="Nirmala UI" w:eastAsia="Nirmala UI" w:cs="Nirmala UI"/>
        </w:rPr>
        <w:t>എന്നാൽ</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എന്താണെന്ന്</w:t>
      </w:r>
      <w:r>
        <w:rPr>
          <w:rFonts w:ascii="Times New Roman" w:hAnsi="Times New Roman" w:eastAsia="Times New Roman" w:cs="Times New Roman"/>
        </w:rPr>
        <w:t xml:space="preserve"> </w:t>
      </w:r>
      <w:r>
        <w:rPr>
          <w:rFonts w:ascii="Nirmala UI" w:hAnsi="Nirmala UI" w:eastAsia="Nirmala UI" w:cs="Nirmala UI"/>
        </w:rPr>
        <w:t>നിങ്ങൾ</w:t>
      </w:r>
      <w:r>
        <w:rPr>
          <w:rFonts w:ascii="Times New Roman" w:hAnsi="Times New Roman" w:eastAsia="Times New Roman" w:cs="Times New Roman"/>
        </w:rPr>
        <w:t xml:space="preserve"> </w:t>
      </w:r>
      <w:r>
        <w:rPr>
          <w:rFonts w:ascii="Nirmala UI" w:hAnsi="Nirmala UI" w:eastAsia="Nirmala UI" w:cs="Nirmala UI"/>
        </w:rPr>
        <w:t>അറിയുകയും</w:t>
      </w:r>
      <w:r>
        <w:rPr>
          <w:rFonts w:ascii="Times New Roman" w:hAnsi="Times New Roman" w:eastAsia="Times New Roman" w:cs="Times New Roman"/>
        </w:rPr>
        <w:t xml:space="preserve"> </w:t>
      </w:r>
      <w:r>
        <w:rPr>
          <w:rFonts w:ascii="Nirmala UI" w:hAnsi="Nirmala UI" w:eastAsia="Nirmala UI" w:cs="Nirmala UI"/>
        </w:rPr>
        <w:t>അതിനെ</w:t>
      </w:r>
      <w:r>
        <w:rPr>
          <w:rFonts w:ascii="Times New Roman" w:hAnsi="Times New Roman" w:eastAsia="Times New Roman" w:cs="Times New Roman"/>
        </w:rPr>
        <w:t xml:space="preserve"> </w:t>
      </w:r>
      <w:r>
        <w:rPr>
          <w:rFonts w:ascii="Nirmala UI" w:hAnsi="Nirmala UI" w:eastAsia="Nirmala UI" w:cs="Nirmala UI"/>
        </w:rPr>
        <w:t>അന്വേഷിക്കാൻ</w:t>
      </w:r>
      <w:r>
        <w:rPr>
          <w:rFonts w:ascii="Times New Roman" w:hAnsi="Times New Roman" w:eastAsia="Times New Roman" w:cs="Times New Roman"/>
        </w:rPr>
        <w:t xml:space="preserve"> </w:t>
      </w:r>
      <w:r>
        <w:rPr>
          <w:rFonts w:ascii="Nirmala UI" w:hAnsi="Nirmala UI" w:eastAsia="Nirmala UI" w:cs="Nirmala UI"/>
        </w:rPr>
        <w:t>സന്നദ്ധരാകുകയും</w:t>
      </w:r>
      <w:r>
        <w:rPr>
          <w:rFonts w:ascii="Times New Roman" w:hAnsi="Times New Roman" w:eastAsia="Times New Roman" w:cs="Times New Roman"/>
        </w:rPr>
        <w:t xml:space="preserve"> </w:t>
      </w:r>
      <w:r>
        <w:rPr>
          <w:rFonts w:ascii="Nirmala UI" w:hAnsi="Nirmala UI" w:eastAsia="Nirmala UI" w:cs="Nirmala UI"/>
        </w:rPr>
        <w:t>ചെയ്താൽ</w:t>
      </w:r>
      <w:r>
        <w:rPr>
          <w:rFonts w:ascii="Times New Roman" w:hAnsi="Times New Roman" w:eastAsia="Times New Roman" w:cs="Times New Roman"/>
        </w:rPr>
        <w:t xml:space="preserve"> </w:t>
      </w:r>
      <w:r>
        <w:rPr>
          <w:rFonts w:ascii="Nirmala UI" w:hAnsi="Nirmala UI" w:eastAsia="Nirmala UI" w:cs="Nirmala UI"/>
        </w:rPr>
        <w:t>മാത്രമേ</w:t>
      </w:r>
      <w:r>
        <w:rPr>
          <w:rFonts w:ascii="Times New Roman" w:hAnsi="Times New Roman" w:eastAsia="Times New Roman" w:cs="Times New Roman"/>
        </w:rPr>
        <w:t xml:space="preserve"> </w:t>
      </w:r>
      <w:r>
        <w:rPr>
          <w:rFonts w:ascii="Nirmala UI" w:hAnsi="Nirmala UI" w:eastAsia="Nirmala UI" w:cs="Nirmala UI"/>
        </w:rPr>
        <w:t>അങ്ങനെ</w:t>
      </w:r>
      <w:r>
        <w:rPr>
          <w:rFonts w:ascii="Times New Roman" w:hAnsi="Times New Roman" w:eastAsia="Times New Roman" w:cs="Times New Roman"/>
        </w:rPr>
        <w:t xml:space="preserve"> </w:t>
      </w:r>
      <w:r>
        <w:rPr>
          <w:rFonts w:ascii="Nirmala UI" w:hAnsi="Nirmala UI" w:eastAsia="Nirmala UI" w:cs="Nirmala UI"/>
        </w:rPr>
        <w:t>കാണാൻ</w:t>
      </w:r>
      <w:r>
        <w:rPr>
          <w:rFonts w:ascii="Times New Roman" w:hAnsi="Times New Roman" w:eastAsia="Times New Roman" w:cs="Times New Roman"/>
        </w:rPr>
        <w:t xml:space="preserve"> </w:t>
      </w:r>
      <w:r>
        <w:rPr>
          <w:rFonts w:ascii="Nirmala UI" w:hAnsi="Nirmala UI" w:eastAsia="Nirmala UI" w:cs="Nirmala UI"/>
        </w:rPr>
        <w:t>കഴിയൂ</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Kana probation ifunga muri Daniyeli igice cya cumi na kimwe, umurongo wa mirongo ine n’itanu, ikimenyetso cya Alufa na Omega kiba cyanditswe. Intangiriro ya Daniyeli yerekana neza rwose aho irangirira. Itangirana n’intambara nyakuri hagati ya Babuloni nyakuri na Isirayeli nyakuri, kandi Babuloni nyakuri iratsinda.</w:t>
      </w:r>
    </w:p>
    <w:p>
      <w:pPr>
        <w:pStyle w:val="ArticleScripture"/>
        <w:jc w:val="left"/>
      </w:pPr>
      <w:r>
        <w:rPr>
          <w:rFonts w:ascii="Times New Roman" w:hAnsi="Times New Roman" w:eastAsia="Times New Roman" w:cs="Times New Roman"/>
        </w:rPr>
        <w:t>یەهۆیاقیم، پاشای یەهودا، لە ساڵی سێیەمی پاشایەتییەکەی، نەبووکەدنەسەر، پاشای بابڵ، هاتە ئۆرشەلیم و گەمارۆی دا. هەروەها یەزدان یەهۆیاقیم، پاشای یەهودا، لەگەڵ هەندێک لە کەل و پەلەکانی ماڵی خودا، خستە دەستی ئەو؛ ئەویش ئەوانی برد بۆ خاکی شنعار، بۆ ماڵی خودای خۆی، و کەل و پەلەکانیشی هێنایە ناو گەنجینەخانەی خودای خۆی. دانیال 1:1، 2.</w:t>
      </w:r>
    </w:p>
    <w:p>
      <w:pPr>
        <w:pStyle w:val="ArticleBody"/>
        <w:jc w:val="left"/>
      </w:pPr>
      <w:r>
        <w:rPr>
          <w:rFonts w:ascii="Times New Roman" w:hAnsi="Times New Roman" w:eastAsia="Times New Roman" w:cs="Times New Roman"/>
        </w:rPr>
        <w:t>Daniele sura eleven, verse forty-five me, adhyatmik Babel, jo “the king of the north” ke roop me pratikit hai, aur adhyatmik Israel, jo “the glorious holy mountain” ke roop me darshaya gaya hai, ke beech ek adhyatmik yuddh samapt hota hai, aur adhyatmik Israel adhyatmik Babel par vijayi hota hai.</w:t>
      </w:r>
    </w:p>
    <w:p>
      <w:pPr>
        <w:pStyle w:val="ArticleScripture"/>
        <w:jc w:val="left"/>
      </w:pPr>
      <w:r>
        <w:rPr>
          <w:rFonts w:ascii="Times New Roman" w:hAnsi="Times New Roman" w:eastAsia="Times New Roman" w:cs="Times New Roman"/>
        </w:rPr>
        <w:t>A na ọ ga-akụ ụlọikwuu nke obí eze ya n’etiti osimiri abụọ n’ugwu nsọ ahụ dị ebube; ma ọ ga-abịa na njedebe ya, ọ dịghịkwa onye ga-enyere ya aka. Ma n’oge ahụ Maịkel ga-ebili, onye-isi ukwu ahụ nke na-eguzoro ụmụ nke ndị gị; a ga-enwekwa oge mkpagbu, nke a na-ahụbeghị ụdị ya kemgbe e nwere mba ruo n’oge ahụ: ma n’oge ahụ a ga-azọpụta ndị gị, onye ọbụla a ga-achọta ka e dere ya n’akwụkwọ ahụ. Daniel 11:45; 12:1.</w:t>
      </w:r>
    </w:p>
    <w:p>
      <w:pPr>
        <w:pStyle w:val="ArticleBody"/>
        <w:jc w:val="left"/>
      </w:pPr>
      <w:r>
        <w:rPr>
          <w:rFonts w:ascii="Times New Roman" w:hAnsi="Times New Roman" w:eastAsia="Times New Roman" w:cs="Times New Roman"/>
        </w:rPr>
        <w:t>Pirtûkên Daniel û Vahiyê yek pirtûk in:</w:t>
      </w:r>
    </w:p>
    <w:p>
      <w:pPr>
        <w:pStyle w:val="ArticleScripture"/>
        <w:jc w:val="left"/>
      </w:pPr>
      <w:r>
        <w:rPr>
          <w:rFonts w:ascii="Times New Roman" w:hAnsi="Times New Roman" w:eastAsia="Times New Roman" w:cs="Times New Roman"/>
        </w:rPr>
        <w:t>“Daniel ũ Revelation ibitabu kimwe. Kimwe ni ubuhanuzi, ikindi ni ihishurirwa; kimwe ni igitabo gifatanishijwe ikimenyetso, ikindi ni igitabo cyafunguwe. Yohana yumvise amabanga yavuzwe n’inkuba, ariko ategekwa kutayandika.” The Seventh-day Adventist Bible Commentary, volume 7, 971.</w:t>
      </w:r>
    </w:p>
    <w:p>
      <w:pPr>
        <w:pStyle w:val="ArticleBody"/>
        <w:jc w:val="left"/>
      </w:pPr>
      <w:r>
        <w:rPr>
          <w:rFonts w:ascii="Times New Roman" w:hAnsi="Times New Roman" w:eastAsia="Times New Roman" w:cs="Times New Roman"/>
        </w:rPr>
        <w:t>Ibitabo bibiri, ari igitabo kimwe, ni igihangano ndakuka c’inyigisho y’ubuhanuzi y’umumalayika Gaburiyeli. Ibi ndabandika nzi neza rwose yuko ivyo Gaburiyeli yashikirije Daniyeli na Yohani vyavuye kuri Yesu, na we akaba yari yabironse kuri Data. Intumbero yanje si iyo gushira hejuru Gaburiyeli, ahubwo ni iyo gushira hejuru ihishurwa ryimbitse ry’ibimenyamenya biri muri ivyo bitabo vyompi, ry’ukuntu Alufa na Omega yateguye amategeko y’ubusobanuro bw’ubuhanuzi bwo muri Bibiliya, ayo yari gukomorerwa muri ivyo bitabo bibiri, nimba dushaka kubibona.</w:t>
      </w:r>
    </w:p>
    <w:p>
      <w:pPr>
        <w:pStyle w:val="ArticleBody"/>
        <w:jc w:val="left"/>
      </w:pPr>
      <w:r>
        <w:rPr>
          <w:rFonts w:ascii="Times New Roman" w:hAnsi="Times New Roman" w:eastAsia="Times New Roman" w:cs="Times New Roman"/>
        </w:rPr>
        <w:t>Ndzi lava ku mi tsundzuxa leswaku, eka nkarhi lowu, xikongomelo ni ku navela ka mina a hi ku andlala nhlamuselo ya vuprofeta byimbirhi bya milambu ya Ulai na Hiddekel. Xikongomelo ni ku navela ka mina i ku tirhisana ni vuprofeta lebyi nga eka tindzima ta ntlhanu na yin’we to sungula ta buku ya Daniyele. Ndzi ntsena ndzi veka mhaka yo kombisa ntiyiso wa leswaku tibuku ta Daniyele ni Nhlavutelo, kumbexana, hi tona tibuku leti akekeke hi ku enta ngopfu eRitweni ra Xikwembu. Ti humesa rungula ra vuprofeta, kasi hi nkarhi wolowo ti tlhela ti kombisa vumunhu bya Xikwembu, kasi hi nkarhi wolowo ti tlhela ti kombisa milawu ya xiviri leyi faneleke ku tirhisiwa loko munhu a nga tiva vuprofeta, ni ku tiva Lowo a andlaleke vuprofeta.</w:t>
      </w:r>
    </w:p>
    <w:p>
      <w:pPr>
        <w:pStyle w:val="ArticleBody"/>
        <w:jc w:val="left"/>
      </w:pPr>
      <w:r>
        <w:rPr>
          <w:rFonts w:ascii="Times New Roman" w:hAnsi="Times New Roman" w:eastAsia="Times New Roman" w:cs="Times New Roman"/>
        </w:rPr>
        <w:t>Mikanda yina kele ya nkaka ya mutindu ya ngolo mpe ya malembe ya kati na yango kele na mbandu ya nkaka na ndenge Danyele me lakisa “ntangu sambwadi” ya Leviitike makumi zole na sambanu. Profesí ya “ntangu sambwadi” vandaka mpe kele “dibwe ya kukwisa” mpo na bantu ya Nzambi, na Yisraele ya ntama, na mouvement ya ba-Millerite ya anzelu ya ntete, mpe diaka na mouvement ya anzelu ya tatu ya ntangu yayi mpe ya bilumbu ke kwisa. “Dibwe ya kukwisa,” na nsobanulu ya pwelele, kele kima yina nge ke monaka ve, ata mpidina yo kele kuna na pwelele nyonso. Na yina, ntangu nge me zaba “ntangu sambwadi” na buku ya Danyele, nge ke mona ti yo kele kuna na pwelele nyonso, kansi nge ke mona mpe ti yo me bumbama na meso ya bantu yina ke pona kubika kumona ve.</w:t>
      </w:r>
    </w:p>
    <w:p>
      <w:pPr>
        <w:pStyle w:val="ArticleBody"/>
        <w:jc w:val="left"/>
      </w:pPr>
      <w:r>
        <w:rPr>
          <w:rFonts w:ascii="Times New Roman" w:hAnsi="Times New Roman" w:eastAsia="Times New Roman" w:cs="Times New Roman"/>
        </w:rPr>
        <w:t>Kuficha kitu huku kikiwa wazi kabisa, kisarufi, ni utendaji wa kina wa ajabu; ni jambo ambalo lisingeweza kupandikizwa katika riwaya yoyote ya fumbo ya kibinadamu. Ni kazi bora kabisa, kwa maana kipo hapo, wazi kuonekana kwa yeyote asiyetaka kujikwaa, lakini haiwezekani kuonekana kwa wale wanaochagua kujikwaa. Ni “kujificha waziwazi,” kwa namna ya kusema. Hili hutimizwa kwa muungano wa ubinadamu na Uungu.</w:t>
      </w:r>
    </w:p>
    <w:p>
      <w:pPr>
        <w:pStyle w:val="ArticleBody"/>
        <w:jc w:val="left"/>
      </w:pPr>
      <w:r>
        <w:rPr>
          <w:rFonts w:ascii="Times New Roman" w:hAnsi="Times New Roman" w:eastAsia="Times New Roman" w:cs="Times New Roman"/>
        </w:rPr>
        <w:t>Ndzi vula sweswo, hikuva ndzi navela ku hi tsundzuxa eka nkarhi lowu leswaku ku ni dyondzo ya Khatoliki endzeni ka Adventism, kwalomu ka ku sukela eku kandziyisiweni ka Questions on Doctrine hi 1957, naswona yi tlhele yi tlakusa nhloko ya yona yo pfumala ku lulama endzeni ka ntshamiseko lowu wa ntiyiso wa nkarhi wa sweswi wa Future for America. Mhakankulu wa kona hi lowu: leswaku Kriste, eku endlekeni munhu, a nga ri teka nyama leyi A yi dyakeke eka Mariya. Hakunene, lava seketelaka dyondzo leyi a va yi vuli hi ndlela yoleyo, kambe hambiswiritano sweswo hi swona leswi va swi dyondzisaka. Ndzi yi vitana dyondzo ya Khatoliki, hikuva xisekelo xa leswaku nyama ya Kriste a yi base ku fana ni nyama ya Adamu emahlweni ka ku dyoha ka yena, hi xona xikongomelo xa mianakanyo ya Sathana lexi kereke ya Khatoliki yi xi tirhisaka eka dyondzo ya yona ya leswi swi vuriwaka “immaculate conception.” Kutani loko u nga ri na vutivi bya dyondzo leyi ya vupfukuphuku ya “immaculate conception,” yi dyondzisa leswaku nyama ya Kriste yi endliwile hi matimba lama tlakukeke ku fana ni leswi ntumbuluko wa le hansi wa Adamu a wu ri xiswona, emahlweni ka loko yena na Evha va dyoha, kumbe, hilaha ku vuriwaka hakona, leswaku Kriste a a ri ni ntumbuluko wa Adamu wa emahlweni ka ku wa, lowu nga riki na xidyoho. Yi tlhela yi dyondzisa leswaku Mariya hi yexe u nyikiwile hi singita ntumbuluko wa nyama lowu nga weki wa Adamu emahlweni ka ku dyoha ka yena, leswaku a ta kota ku va xibya lexi hetisekeke xa Moya lowo Kwetsima leswaku xi endla leswaku n’wana Yesu a va nyameni yakwe leyi hetisekeke.</w:t>
      </w:r>
    </w:p>
    <w:p>
      <w:pPr>
        <w:pStyle w:val="ArticleBody"/>
        <w:jc w:val="left"/>
      </w:pPr>
      <w:r>
        <w:rPr>
          <w:rFonts w:ascii="Times New Roman" w:hAnsi="Times New Roman" w:eastAsia="Times New Roman" w:cs="Times New Roman"/>
        </w:rPr>
        <w:t>Дөрөс, Адвентизм дотор Есүсийн махбодын талаар яг адилхан дүгнэлтийг баримтлагчид Мариатай холбоотой ямар нэгэн гайхамшгийг заадаггүй боловч, тэд Систер Уайт болон Библийн эшлэлүүдийг мушгин гуйвуулж, яг тэрхүү Католик үзэл санааг сургадаг. Би яагаад саяхан хазайж, Даниелын номын тухай хэлэлцүүлгээс түр эргэв? Үүнд би хариулъя.</w:t>
      </w:r>
    </w:p>
    <w:p>
      <w:pPr>
        <w:pStyle w:val="ArticleBody"/>
        <w:jc w:val="left"/>
      </w:pPr>
      <w:r>
        <w:rPr>
          <w:rFonts w:ascii="Nirmala UI" w:hAnsi="Nirmala UI" w:eastAsia="Nirmala UI" w:cs="Nirmala UI"/>
        </w:rPr>
        <w:t>ঈশ্বৰীয়</w:t>
      </w:r>
      <w:r>
        <w:rPr>
          <w:rFonts w:ascii="Times New Roman" w:hAnsi="Times New Roman" w:eastAsia="Times New Roman" w:cs="Times New Roman"/>
        </w:rPr>
        <w:t xml:space="preserve"> </w:t>
      </w:r>
      <w:r>
        <w:rPr>
          <w:rFonts w:ascii="Nirmala UI" w:hAnsi="Nirmala UI" w:eastAsia="Nirmala UI" w:cs="Nirmala UI"/>
        </w:rPr>
        <w:t>আশ্চৰ্য</w:t>
      </w:r>
      <w:r>
        <w:rPr>
          <w:rFonts w:ascii="Times New Roman" w:hAnsi="Times New Roman" w:eastAsia="Times New Roman" w:cs="Times New Roman"/>
        </w:rPr>
        <w:t xml:space="preserve"> </w:t>
      </w:r>
      <w:r>
        <w:rPr>
          <w:rFonts w:ascii="Nirmala UI" w:hAnsi="Nirmala UI" w:eastAsia="Nirmala UI" w:cs="Nirmala UI"/>
        </w:rPr>
        <w:t>গঠন</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বিন্যাস</w:t>
      </w:r>
      <w:r>
        <w:rPr>
          <w:rFonts w:ascii="Times New Roman" w:hAnsi="Times New Roman" w:eastAsia="Times New Roman" w:cs="Times New Roman"/>
        </w:rPr>
        <w:t xml:space="preserve">, </w:t>
      </w:r>
      <w:r>
        <w:rPr>
          <w:rFonts w:ascii="Nirmala UI" w:hAnsi="Nirmala UI" w:eastAsia="Nirmala UI" w:cs="Nirmala UI"/>
        </w:rPr>
        <w:t>অৰ্থাৎ</w:t>
      </w:r>
      <w:r>
        <w:rPr>
          <w:rFonts w:ascii="Times New Roman" w:hAnsi="Times New Roman" w:eastAsia="Times New Roman" w:cs="Times New Roman"/>
        </w:rPr>
        <w:t xml:space="preserve"> </w:t>
      </w:r>
      <w:r>
        <w:rPr>
          <w:rFonts w:ascii="Nirmala UI" w:hAnsi="Nirmala UI" w:eastAsia="Nirmala UI" w:cs="Nirmala UI"/>
        </w:rPr>
        <w:t>দানিয়েল</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প্ৰকাশিত</w:t>
      </w:r>
      <w:r>
        <w:rPr>
          <w:rFonts w:ascii="Times New Roman" w:hAnsi="Times New Roman" w:eastAsia="Times New Roman" w:cs="Times New Roman"/>
        </w:rPr>
        <w:t xml:space="preserve"> </w:t>
      </w:r>
      <w:r>
        <w:rPr>
          <w:rFonts w:ascii="Nirmala UI" w:hAnsi="Nirmala UI" w:eastAsia="Nirmala UI" w:cs="Nirmala UI"/>
        </w:rPr>
        <w:t>বাক্যৰ</w:t>
      </w:r>
      <w:r>
        <w:rPr>
          <w:rFonts w:ascii="Times New Roman" w:hAnsi="Times New Roman" w:eastAsia="Times New Roman" w:cs="Times New Roman"/>
        </w:rPr>
        <w:t xml:space="preserve">, </w:t>
      </w:r>
      <w:r>
        <w:rPr>
          <w:rFonts w:ascii="Nirmala UI" w:hAnsi="Nirmala UI" w:eastAsia="Nirmala UI" w:cs="Nirmala UI"/>
        </w:rPr>
        <w:t>মানবত্ব</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ঈশ্বৰত্বৰ</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সমন্বয়ে</w:t>
      </w:r>
      <w:r>
        <w:rPr>
          <w:rFonts w:ascii="Times New Roman" w:hAnsi="Times New Roman" w:eastAsia="Times New Roman" w:cs="Times New Roman"/>
        </w:rPr>
        <w:t xml:space="preserve"> </w:t>
      </w:r>
      <w:r>
        <w:rPr>
          <w:rFonts w:ascii="Nirmala UI" w:hAnsi="Nirmala UI" w:eastAsia="Nirmala UI" w:cs="Nirmala UI"/>
        </w:rPr>
        <w:t>সম্পন্ন</w:t>
      </w:r>
      <w:r>
        <w:rPr>
          <w:rFonts w:ascii="Times New Roman" w:hAnsi="Times New Roman" w:eastAsia="Times New Roman" w:cs="Times New Roman"/>
        </w:rPr>
        <w:t xml:space="preserve"> </w:t>
      </w:r>
      <w:r>
        <w:rPr>
          <w:rFonts w:ascii="Nirmala UI" w:hAnsi="Nirmala UI" w:eastAsia="Nirmala UI" w:cs="Nirmala UI"/>
        </w:rPr>
        <w:t>হৈছিল।</w:t>
      </w:r>
      <w:r>
        <w:rPr>
          <w:rFonts w:ascii="Times New Roman" w:hAnsi="Times New Roman" w:eastAsia="Times New Roman" w:cs="Times New Roman"/>
        </w:rPr>
        <w:t xml:space="preserve"> </w:t>
      </w:r>
      <w:r>
        <w:rPr>
          <w:rFonts w:ascii="Nirmala UI" w:hAnsi="Nirmala UI" w:eastAsia="Nirmala UI" w:cs="Nirmala UI"/>
        </w:rPr>
        <w:t>যীচু</w:t>
      </w:r>
      <w:r>
        <w:rPr>
          <w:rFonts w:ascii="Times New Roman" w:hAnsi="Times New Roman" w:eastAsia="Times New Roman" w:cs="Times New Roman"/>
        </w:rPr>
        <w:t xml:space="preserve"> </w:t>
      </w:r>
      <w:r>
        <w:rPr>
          <w:rFonts w:ascii="Nirmala UI" w:hAnsi="Nirmala UI" w:eastAsia="Nirmala UI" w:cs="Nirmala UI"/>
        </w:rPr>
        <w:t>ঈশ্বৰৰ</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বাইবেলও</w:t>
      </w:r>
      <w:r>
        <w:rPr>
          <w:rFonts w:ascii="Times New Roman" w:hAnsi="Times New Roman" w:eastAsia="Times New Roman" w:cs="Times New Roman"/>
        </w:rPr>
        <w:t xml:space="preserve"> </w:t>
      </w:r>
      <w:r>
        <w:rPr>
          <w:rFonts w:ascii="Nirmala UI" w:hAnsi="Nirmala UI" w:eastAsia="Nirmala UI" w:cs="Nirmala UI"/>
        </w:rPr>
        <w:t>ঈশ্বৰৰ</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যীচুৰ</w:t>
      </w:r>
      <w:r>
        <w:rPr>
          <w:rFonts w:ascii="Times New Roman" w:hAnsi="Times New Roman" w:eastAsia="Times New Roman" w:cs="Times New Roman"/>
        </w:rPr>
        <w:t xml:space="preserve"> </w:t>
      </w:r>
      <w:r>
        <w:rPr>
          <w:rFonts w:ascii="Nirmala UI" w:hAnsi="Nirmala UI" w:eastAsia="Nirmala UI" w:cs="Nirmala UI"/>
        </w:rPr>
        <w:t>ঈশ্বৰীয়</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মানৱীয়</w:t>
      </w:r>
      <w:r>
        <w:rPr>
          <w:rFonts w:ascii="Times New Roman" w:hAnsi="Times New Roman" w:eastAsia="Times New Roman" w:cs="Times New Roman"/>
        </w:rPr>
        <w:t xml:space="preserve"> </w:t>
      </w:r>
      <w:r>
        <w:rPr>
          <w:rFonts w:ascii="Nirmala UI" w:hAnsi="Nirmala UI" w:eastAsia="Nirmala UI" w:cs="Nirmala UI"/>
        </w:rPr>
        <w:t>স্বভাৱ</w:t>
      </w:r>
      <w:r>
        <w:rPr>
          <w:rFonts w:ascii="Times New Roman" w:hAnsi="Times New Roman" w:eastAsia="Times New Roman" w:cs="Times New Roman"/>
        </w:rPr>
        <w:t xml:space="preserve"> </w:t>
      </w:r>
      <w:r>
        <w:rPr>
          <w:rFonts w:ascii="Nirmala UI" w:hAnsi="Nirmala UI" w:eastAsia="Nirmala UI" w:cs="Nirmala UI"/>
        </w:rPr>
        <w:t>বাইবেলত</w:t>
      </w:r>
      <w:r>
        <w:rPr>
          <w:rFonts w:ascii="Times New Roman" w:hAnsi="Times New Roman" w:eastAsia="Times New Roman" w:cs="Times New Roman"/>
        </w:rPr>
        <w:t xml:space="preserve"> </w:t>
      </w:r>
      <w:r>
        <w:rPr>
          <w:rFonts w:ascii="Nirmala UI" w:hAnsi="Nirmala UI" w:eastAsia="Nirmala UI" w:cs="Nirmala UI"/>
        </w:rPr>
        <w:t>সম্পূৰ্ণৰূপে</w:t>
      </w:r>
      <w:r>
        <w:rPr>
          <w:rFonts w:ascii="Times New Roman" w:hAnsi="Times New Roman" w:eastAsia="Times New Roman" w:cs="Times New Roman"/>
        </w:rPr>
        <w:t xml:space="preserve"> </w:t>
      </w:r>
      <w:r>
        <w:rPr>
          <w:rFonts w:ascii="Nirmala UI" w:hAnsi="Nirmala UI" w:eastAsia="Nirmala UI" w:cs="Nirmala UI"/>
        </w:rPr>
        <w:t>প্ৰতিফলিত</w:t>
      </w:r>
      <w:r>
        <w:rPr>
          <w:rFonts w:ascii="Times New Roman" w:hAnsi="Times New Roman" w:eastAsia="Times New Roman" w:cs="Times New Roman"/>
        </w:rPr>
        <w:t xml:space="preserve"> </w:t>
      </w:r>
      <w:r>
        <w:rPr>
          <w:rFonts w:ascii="Nirmala UI" w:hAnsi="Nirmala UI" w:eastAsia="Nirmala UI" w:cs="Nirmala UI"/>
        </w:rPr>
        <w:t>হৈছে।</w:t>
      </w:r>
      <w:r>
        <w:rPr>
          <w:rFonts w:ascii="Times New Roman" w:hAnsi="Times New Roman" w:eastAsia="Times New Roman" w:cs="Times New Roman"/>
        </w:rPr>
        <w:t xml:space="preserve"> </w:t>
      </w:r>
      <w:r>
        <w:rPr>
          <w:rFonts w:ascii="Nirmala UI" w:hAnsi="Nirmala UI" w:eastAsia="Nirmala UI" w:cs="Nirmala UI"/>
        </w:rPr>
        <w:t>তাত</w:t>
      </w:r>
      <w:r>
        <w:rPr>
          <w:rFonts w:ascii="Times New Roman" w:hAnsi="Times New Roman" w:eastAsia="Times New Roman" w:cs="Times New Roman"/>
        </w:rPr>
        <w:t xml:space="preserve"> </w:t>
      </w:r>
      <w:r>
        <w:rPr>
          <w:rFonts w:ascii="Nirmala UI" w:hAnsi="Nirmala UI" w:eastAsia="Nirmala UI" w:cs="Nirmala UI"/>
        </w:rPr>
        <w:t>অন্তৰ্ভুক্ত</w:t>
      </w:r>
      <w:r>
        <w:rPr>
          <w:rFonts w:ascii="Times New Roman" w:hAnsi="Times New Roman" w:eastAsia="Times New Roman" w:cs="Times New Roman"/>
        </w:rPr>
        <w:t xml:space="preserve"> </w:t>
      </w:r>
      <w:r>
        <w:rPr>
          <w:rFonts w:ascii="Nirmala UI" w:hAnsi="Nirmala UI" w:eastAsia="Nirmala UI" w:cs="Nirmala UI"/>
        </w:rPr>
        <w:t>বাক্যসমূহ</w:t>
      </w:r>
      <w:r>
        <w:rPr>
          <w:rFonts w:ascii="Times New Roman" w:hAnsi="Times New Roman" w:eastAsia="Times New Roman" w:cs="Times New Roman"/>
        </w:rPr>
        <w:t xml:space="preserve"> </w:t>
      </w:r>
      <w:r>
        <w:rPr>
          <w:rFonts w:ascii="Nirmala UI" w:hAnsi="Nirmala UI" w:eastAsia="Nirmala UI" w:cs="Nirmala UI"/>
        </w:rPr>
        <w:t>ঈশ্বৰীয়</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হৃদয়</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মন</w:t>
      </w:r>
      <w:r>
        <w:rPr>
          <w:rFonts w:ascii="Times New Roman" w:hAnsi="Times New Roman" w:eastAsia="Times New Roman" w:cs="Times New Roman"/>
        </w:rPr>
        <w:t xml:space="preserve"> </w:t>
      </w:r>
      <w:r>
        <w:rPr>
          <w:rFonts w:ascii="Nirmala UI" w:hAnsi="Nirmala UI" w:eastAsia="Nirmala UI" w:cs="Nirmala UI"/>
        </w:rPr>
        <w:t>পৰিৱৰ্তন</w:t>
      </w:r>
      <w:r>
        <w:rPr>
          <w:rFonts w:ascii="Times New Roman" w:hAnsi="Times New Roman" w:eastAsia="Times New Roman" w:cs="Times New Roman"/>
        </w:rPr>
        <w:t xml:space="preserve"> </w:t>
      </w:r>
      <w:r>
        <w:rPr>
          <w:rFonts w:ascii="Nirmala UI" w:hAnsi="Nirmala UI" w:eastAsia="Nirmala UI" w:cs="Nirmala UI"/>
        </w:rPr>
        <w:t>কৰিবলৈ</w:t>
      </w:r>
      <w:r>
        <w:rPr>
          <w:rFonts w:ascii="Times New Roman" w:hAnsi="Times New Roman" w:eastAsia="Times New Roman" w:cs="Times New Roman"/>
        </w:rPr>
        <w:t xml:space="preserve"> </w:t>
      </w:r>
      <w:r>
        <w:rPr>
          <w:rFonts w:ascii="Nirmala UI" w:hAnsi="Nirmala UI" w:eastAsia="Nirmala UI" w:cs="Nirmala UI"/>
        </w:rPr>
        <w:t>সৃষ্টিশীল</w:t>
      </w:r>
      <w:r>
        <w:rPr>
          <w:rFonts w:ascii="Times New Roman" w:hAnsi="Times New Roman" w:eastAsia="Times New Roman" w:cs="Times New Roman"/>
        </w:rPr>
        <w:t xml:space="preserve"> </w:t>
      </w:r>
      <w:r>
        <w:rPr>
          <w:rFonts w:ascii="Nirmala UI" w:hAnsi="Nirmala UI" w:eastAsia="Nirmala UI" w:cs="Nirmala UI"/>
        </w:rPr>
        <w:t>শক্তি</w:t>
      </w:r>
      <w:r>
        <w:rPr>
          <w:rFonts w:ascii="Times New Roman" w:hAnsi="Times New Roman" w:eastAsia="Times New Roman" w:cs="Times New Roman"/>
        </w:rPr>
        <w:t xml:space="preserve"> </w:t>
      </w:r>
      <w:r>
        <w:rPr>
          <w:rFonts w:ascii="Nirmala UI" w:hAnsi="Nirmala UI" w:eastAsia="Nirmala UI" w:cs="Nirmala UI"/>
        </w:rPr>
        <w:t>ধারণ</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বাক্যসমূহেই</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একেই</w:t>
      </w:r>
      <w:r>
        <w:rPr>
          <w:rFonts w:ascii="Times New Roman" w:hAnsi="Times New Roman" w:eastAsia="Times New Roman" w:cs="Times New Roman"/>
        </w:rPr>
        <w:t xml:space="preserve"> </w:t>
      </w:r>
      <w:r>
        <w:rPr>
          <w:rFonts w:ascii="Nirmala UI" w:hAnsi="Nirmala UI" w:eastAsia="Nirmala UI" w:cs="Nirmala UI"/>
        </w:rPr>
        <w:t>শক্তি</w:t>
      </w:r>
      <w:r>
        <w:rPr>
          <w:rFonts w:ascii="Times New Roman" w:hAnsi="Times New Roman" w:eastAsia="Times New Roman" w:cs="Times New Roman"/>
        </w:rPr>
        <w:t xml:space="preserve">, </w:t>
      </w:r>
      <w:r>
        <w:rPr>
          <w:rFonts w:ascii="Nirmala UI" w:hAnsi="Nirmala UI" w:eastAsia="Nirmala UI" w:cs="Nirmala UI"/>
        </w:rPr>
        <w:t>যাৰ</w:t>
      </w:r>
      <w:r>
        <w:rPr>
          <w:rFonts w:ascii="Times New Roman" w:hAnsi="Times New Roman" w:eastAsia="Times New Roman" w:cs="Times New Roman"/>
        </w:rPr>
        <w:t xml:space="preserve"> </w:t>
      </w:r>
      <w:r>
        <w:rPr>
          <w:rFonts w:ascii="Nirmala UI" w:hAnsi="Nirmala UI" w:eastAsia="Nirmala UI" w:cs="Nirmala UI"/>
        </w:rPr>
        <w:t>দ্বাৰা</w:t>
      </w:r>
      <w:r>
        <w:rPr>
          <w:rFonts w:ascii="Times New Roman" w:hAnsi="Times New Roman" w:eastAsia="Times New Roman" w:cs="Times New Roman"/>
        </w:rPr>
        <w:t xml:space="preserve"> </w:t>
      </w:r>
      <w:r>
        <w:rPr>
          <w:rFonts w:ascii="Nirmala UI" w:hAnsi="Nirmala UI" w:eastAsia="Nirmala UI" w:cs="Nirmala UI"/>
        </w:rPr>
        <w:t>সকলো</w:t>
      </w:r>
      <w:r>
        <w:rPr>
          <w:rFonts w:ascii="Times New Roman" w:hAnsi="Times New Roman" w:eastAsia="Times New Roman" w:cs="Times New Roman"/>
        </w:rPr>
        <w:t xml:space="preserve"> </w:t>
      </w:r>
      <w:r>
        <w:rPr>
          <w:rFonts w:ascii="Nirmala UI" w:hAnsi="Nirmala UI" w:eastAsia="Nirmala UI" w:cs="Nirmala UI"/>
        </w:rPr>
        <w:t>বস্তু</w:t>
      </w:r>
      <w:r>
        <w:rPr>
          <w:rFonts w:ascii="Times New Roman" w:hAnsi="Times New Roman" w:eastAsia="Times New Roman" w:cs="Times New Roman"/>
        </w:rPr>
        <w:t xml:space="preserve"> </w:t>
      </w:r>
      <w:r>
        <w:rPr>
          <w:rFonts w:ascii="Nirmala UI" w:hAnsi="Nirmala UI" w:eastAsia="Nirmala UI" w:cs="Nirmala UI"/>
        </w:rPr>
        <w:t>অস্তিত্বলৈ</w:t>
      </w:r>
      <w:r>
        <w:rPr>
          <w:rFonts w:ascii="Times New Roman" w:hAnsi="Times New Roman" w:eastAsia="Times New Roman" w:cs="Times New Roman"/>
        </w:rPr>
        <w:t xml:space="preserve"> </w:t>
      </w:r>
      <w:r>
        <w:rPr>
          <w:rFonts w:ascii="Nirmala UI" w:hAnsi="Nirmala UI" w:eastAsia="Nirmala UI" w:cs="Nirmala UI"/>
        </w:rPr>
        <w:t>আহিছিল।</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বাইবেল</w:t>
      </w:r>
      <w:r>
        <w:rPr>
          <w:rFonts w:ascii="Times New Roman" w:hAnsi="Times New Roman" w:eastAsia="Times New Roman" w:cs="Times New Roman"/>
        </w:rPr>
        <w:t xml:space="preserve"> </w:t>
      </w:r>
      <w:r>
        <w:rPr>
          <w:rFonts w:ascii="Nirmala UI" w:hAnsi="Nirmala UI" w:eastAsia="Nirmala UI" w:cs="Nirmala UI"/>
        </w:rPr>
        <w:t>লিপিবদ্ধ</w:t>
      </w:r>
      <w:r>
        <w:rPr>
          <w:rFonts w:ascii="Times New Roman" w:hAnsi="Times New Roman" w:eastAsia="Times New Roman" w:cs="Times New Roman"/>
        </w:rPr>
        <w:t xml:space="preserve"> </w:t>
      </w:r>
      <w:r>
        <w:rPr>
          <w:rFonts w:ascii="Nirmala UI" w:hAnsi="Nirmala UI" w:eastAsia="Nirmala UI" w:cs="Nirmala UI"/>
        </w:rPr>
        <w:t>কৰিবলৈ</w:t>
      </w:r>
      <w:r>
        <w:rPr>
          <w:rFonts w:ascii="Times New Roman" w:hAnsi="Times New Roman" w:eastAsia="Times New Roman" w:cs="Times New Roman"/>
        </w:rPr>
        <w:t xml:space="preserve"> </w:t>
      </w:r>
      <w:r>
        <w:rPr>
          <w:rFonts w:ascii="Nirmala UI" w:hAnsi="Nirmala UI" w:eastAsia="Nirmala UI" w:cs="Nirmala UI"/>
        </w:rPr>
        <w:t>ঈশ্বৰে</w:t>
      </w:r>
      <w:r>
        <w:rPr>
          <w:rFonts w:ascii="Times New Roman" w:hAnsi="Times New Roman" w:eastAsia="Times New Roman" w:cs="Times New Roman"/>
        </w:rPr>
        <w:t xml:space="preserve"> </w:t>
      </w:r>
      <w:r>
        <w:rPr>
          <w:rFonts w:ascii="Nirmala UI" w:hAnsi="Nirmala UI" w:eastAsia="Nirmala UI" w:cs="Nirmala UI"/>
        </w:rPr>
        <w:t>যিসকল</w:t>
      </w:r>
      <w:r>
        <w:rPr>
          <w:rFonts w:ascii="Times New Roman" w:hAnsi="Times New Roman" w:eastAsia="Times New Roman" w:cs="Times New Roman"/>
        </w:rPr>
        <w:t xml:space="preserve"> </w:t>
      </w:r>
      <w:r>
        <w:rPr>
          <w:rFonts w:ascii="Nirmala UI" w:hAnsi="Nirmala UI" w:eastAsia="Nirmala UI" w:cs="Nirmala UI"/>
        </w:rPr>
        <w:t>মানুহক</w:t>
      </w:r>
      <w:r>
        <w:rPr>
          <w:rFonts w:ascii="Times New Roman" w:hAnsi="Times New Roman" w:eastAsia="Times New Roman" w:cs="Times New Roman"/>
        </w:rPr>
        <w:t xml:space="preserve"> </w:t>
      </w:r>
      <w:r>
        <w:rPr>
          <w:rFonts w:ascii="Nirmala UI" w:hAnsi="Nirmala UI" w:eastAsia="Nirmala UI" w:cs="Nirmala UI"/>
        </w:rPr>
        <w:t>নিজৰ</w:t>
      </w:r>
      <w:r>
        <w:rPr>
          <w:rFonts w:ascii="Times New Roman" w:hAnsi="Times New Roman" w:eastAsia="Times New Roman" w:cs="Times New Roman"/>
        </w:rPr>
        <w:t xml:space="preserve"> </w:t>
      </w:r>
      <w:r>
        <w:rPr>
          <w:rFonts w:ascii="Nirmala UI" w:hAnsi="Nirmala UI" w:eastAsia="Nirmala UI" w:cs="Nirmala UI"/>
        </w:rPr>
        <w:t>উপকৰণৰূপে</w:t>
      </w:r>
      <w:r>
        <w:rPr>
          <w:rFonts w:ascii="Times New Roman" w:hAnsi="Times New Roman" w:eastAsia="Times New Roman" w:cs="Times New Roman"/>
        </w:rPr>
        <w:t xml:space="preserve"> </w:t>
      </w:r>
      <w:r>
        <w:rPr>
          <w:rFonts w:ascii="Nirmala UI" w:hAnsi="Nirmala UI" w:eastAsia="Nirmala UI" w:cs="Nirmala UI"/>
        </w:rPr>
        <w:t>মনোনীত</w:t>
      </w:r>
      <w:r>
        <w:rPr>
          <w:rFonts w:ascii="Times New Roman" w:hAnsi="Times New Roman" w:eastAsia="Times New Roman" w:cs="Times New Roman"/>
        </w:rPr>
        <w:t xml:space="preserve"> </w:t>
      </w:r>
      <w:r>
        <w:rPr>
          <w:rFonts w:ascii="Nirmala UI" w:hAnsi="Nirmala UI" w:eastAsia="Nirmala UI" w:cs="Nirmala UI"/>
        </w:rPr>
        <w:t>কৰিছিল</w:t>
      </w:r>
      <w:r>
        <w:rPr>
          <w:rFonts w:ascii="Times New Roman" w:hAnsi="Times New Roman" w:eastAsia="Times New Roman" w:cs="Times New Roman"/>
        </w:rPr>
        <w:t xml:space="preserve">, </w:t>
      </w:r>
      <w:r>
        <w:rPr>
          <w:rFonts w:ascii="Nirmala UI" w:hAnsi="Nirmala UI" w:eastAsia="Nirmala UI" w:cs="Nirmala UI"/>
        </w:rPr>
        <w:t>তেওঁলোক</w:t>
      </w:r>
      <w:r>
        <w:rPr>
          <w:rFonts w:ascii="Times New Roman" w:hAnsi="Times New Roman" w:eastAsia="Times New Roman" w:cs="Times New Roman"/>
        </w:rPr>
        <w:t xml:space="preserve"> </w:t>
      </w:r>
      <w:r>
        <w:rPr>
          <w:rFonts w:ascii="Nirmala UI" w:hAnsi="Nirmala UI" w:eastAsia="Nirmala UI" w:cs="Nirmala UI"/>
        </w:rPr>
        <w:t>সকলোৱেই</w:t>
      </w:r>
      <w:r>
        <w:rPr>
          <w:rFonts w:ascii="Times New Roman" w:hAnsi="Times New Roman" w:eastAsia="Times New Roman" w:cs="Times New Roman"/>
        </w:rPr>
        <w:t xml:space="preserve"> </w:t>
      </w:r>
      <w:r>
        <w:rPr>
          <w:rFonts w:ascii="Nirmala UI" w:hAnsi="Nirmala UI" w:eastAsia="Nirmala UI" w:cs="Nirmala UI"/>
        </w:rPr>
        <w:t>পাপী</w:t>
      </w:r>
      <w:r>
        <w:rPr>
          <w:rFonts w:ascii="Times New Roman" w:hAnsi="Times New Roman" w:eastAsia="Times New Roman" w:cs="Times New Roman"/>
        </w:rPr>
        <w:t xml:space="preserve"> </w:t>
      </w:r>
      <w:r>
        <w:rPr>
          <w:rFonts w:ascii="Nirmala UI" w:hAnsi="Nirmala UI" w:eastAsia="Nirmala UI" w:cs="Nirmala UI"/>
        </w:rPr>
        <w:t>আছিল।</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সমীকৰণৰ</w:t>
      </w:r>
      <w:r>
        <w:rPr>
          <w:rFonts w:ascii="Times New Roman" w:hAnsi="Times New Roman" w:eastAsia="Times New Roman" w:cs="Times New Roman"/>
        </w:rPr>
        <w:t xml:space="preserve"> </w:t>
      </w:r>
      <w:r>
        <w:rPr>
          <w:rFonts w:ascii="Nirmala UI" w:hAnsi="Nirmala UI" w:eastAsia="Nirmala UI" w:cs="Nirmala UI"/>
        </w:rPr>
        <w:t>মানৱীয়</w:t>
      </w:r>
      <w:r>
        <w:rPr>
          <w:rFonts w:ascii="Times New Roman" w:hAnsi="Times New Roman" w:eastAsia="Times New Roman" w:cs="Times New Roman"/>
        </w:rPr>
        <w:t xml:space="preserve"> </w:t>
      </w:r>
      <w:r>
        <w:rPr>
          <w:rFonts w:ascii="Nirmala UI" w:hAnsi="Nirmala UI" w:eastAsia="Nirmala UI" w:cs="Nirmala UI"/>
        </w:rPr>
        <w:t>অংশ</w:t>
      </w:r>
      <w:r>
        <w:rPr>
          <w:rFonts w:ascii="Times New Roman" w:hAnsi="Times New Roman" w:eastAsia="Times New Roman" w:cs="Times New Roman"/>
        </w:rPr>
        <w:t xml:space="preserve"> </w:t>
      </w:r>
      <w:r>
        <w:rPr>
          <w:rFonts w:ascii="Nirmala UI" w:hAnsi="Nirmala UI" w:eastAsia="Nirmala UI" w:cs="Nirmala UI"/>
        </w:rPr>
        <w:t>পতিত</w:t>
      </w:r>
      <w:r>
        <w:rPr>
          <w:rFonts w:ascii="Times New Roman" w:hAnsi="Times New Roman" w:eastAsia="Times New Roman" w:cs="Times New Roman"/>
        </w:rPr>
        <w:t xml:space="preserve"> </w:t>
      </w:r>
      <w:r>
        <w:rPr>
          <w:rFonts w:ascii="Nirmala UI" w:hAnsi="Nirmala UI" w:eastAsia="Nirmala UI" w:cs="Nirmala UI"/>
        </w:rPr>
        <w:t>মানৱসত্তাৰ</w:t>
      </w:r>
      <w:r>
        <w:rPr>
          <w:rFonts w:ascii="Times New Roman" w:hAnsi="Times New Roman" w:eastAsia="Times New Roman" w:cs="Times New Roman"/>
        </w:rPr>
        <w:t xml:space="preserve"> </w:t>
      </w:r>
      <w:r>
        <w:rPr>
          <w:rFonts w:ascii="Nirmala UI" w:hAnsi="Nirmala UI" w:eastAsia="Nirmala UI" w:cs="Nirmala UI"/>
        </w:rPr>
        <w:t>দ্বাৰা</w:t>
      </w:r>
      <w:r>
        <w:rPr>
          <w:rFonts w:ascii="Times New Roman" w:hAnsi="Times New Roman" w:eastAsia="Times New Roman" w:cs="Times New Roman"/>
        </w:rPr>
        <w:t xml:space="preserve"> </w:t>
      </w:r>
      <w:r>
        <w:rPr>
          <w:rFonts w:ascii="Nirmala UI" w:hAnsi="Nirmala UI" w:eastAsia="Nirmala UI" w:cs="Nirmala UI"/>
        </w:rPr>
        <w:t>প্ৰতিনিধিত্ব</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হৈছে।</w:t>
      </w:r>
      <w:r>
        <w:rPr>
          <w:rFonts w:ascii="Times New Roman" w:hAnsi="Times New Roman" w:eastAsia="Times New Roman" w:cs="Times New Roman"/>
        </w:rPr>
        <w:t xml:space="preserve"> </w:t>
      </w:r>
      <w:r>
        <w:rPr>
          <w:rFonts w:ascii="Nirmala UI" w:hAnsi="Nirmala UI" w:eastAsia="Nirmala UI" w:cs="Nirmala UI"/>
        </w:rPr>
        <w:t>বাইবেল</w:t>
      </w:r>
      <w:r>
        <w:rPr>
          <w:rFonts w:ascii="Times New Roman" w:hAnsi="Times New Roman" w:eastAsia="Times New Roman" w:cs="Times New Roman"/>
        </w:rPr>
        <w:t xml:space="preserve"> </w:t>
      </w:r>
      <w:r>
        <w:rPr>
          <w:rFonts w:ascii="Nirmala UI" w:hAnsi="Nirmala UI" w:eastAsia="Nirmala UI" w:cs="Nirmala UI"/>
        </w:rPr>
        <w:t>মানৱীয়</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ঈশ্বৰীয়</w:t>
      </w:r>
      <w:r>
        <w:rPr>
          <w:rFonts w:ascii="Times New Roman" w:hAnsi="Times New Roman" w:eastAsia="Times New Roman" w:cs="Times New Roman"/>
        </w:rPr>
        <w:t>—</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দুয়োৰ</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সমন্বয়</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ভাববাদীসকল</w:t>
      </w:r>
      <w:r>
        <w:rPr>
          <w:rFonts w:ascii="Times New Roman" w:hAnsi="Times New Roman" w:eastAsia="Times New Roman" w:cs="Times New Roman"/>
        </w:rPr>
        <w:t xml:space="preserve"> </w:t>
      </w:r>
      <w:r>
        <w:rPr>
          <w:rFonts w:ascii="Nirmala UI" w:hAnsi="Nirmala UI" w:eastAsia="Nirmala UI" w:cs="Nirmala UI"/>
        </w:rPr>
        <w:t>পাপী</w:t>
      </w:r>
      <w:r>
        <w:rPr>
          <w:rFonts w:ascii="Times New Roman" w:hAnsi="Times New Roman" w:eastAsia="Times New Roman" w:cs="Times New Roman"/>
        </w:rPr>
        <w:t xml:space="preserve"> </w:t>
      </w:r>
      <w:r>
        <w:rPr>
          <w:rFonts w:ascii="Nirmala UI" w:hAnsi="Nirmala UI" w:eastAsia="Nirmala UI" w:cs="Nirmala UI"/>
        </w:rPr>
        <w:t>আছিল</w:t>
      </w:r>
      <w:r>
        <w:rPr>
          <w:rFonts w:ascii="Times New Roman" w:hAnsi="Times New Roman" w:eastAsia="Times New Roman" w:cs="Times New Roman"/>
        </w:rPr>
        <w:t xml:space="preserve">, </w:t>
      </w:r>
      <w:r>
        <w:rPr>
          <w:rFonts w:ascii="Nirmala UI" w:hAnsi="Nirmala UI" w:eastAsia="Nirmala UI" w:cs="Nirmala UI"/>
        </w:rPr>
        <w:t>যেনেকৈ</w:t>
      </w:r>
      <w:r>
        <w:rPr>
          <w:rFonts w:ascii="Times New Roman" w:hAnsi="Times New Roman" w:eastAsia="Times New Roman" w:cs="Times New Roman"/>
        </w:rPr>
        <w:t xml:space="preserve"> </w:t>
      </w:r>
      <w:r>
        <w:rPr>
          <w:rFonts w:ascii="Nirmala UI" w:hAnsi="Nirmala UI" w:eastAsia="Nirmala UI" w:cs="Nirmala UI"/>
        </w:rPr>
        <w:t>আদমৰ</w:t>
      </w:r>
      <w:r>
        <w:rPr>
          <w:rFonts w:ascii="Times New Roman" w:hAnsi="Times New Roman" w:eastAsia="Times New Roman" w:cs="Times New Roman"/>
        </w:rPr>
        <w:t xml:space="preserve"> </w:t>
      </w:r>
      <w:r>
        <w:rPr>
          <w:rFonts w:ascii="Nirmala UI" w:hAnsi="Nirmala UI" w:eastAsia="Nirmala UI" w:cs="Nirmala UI"/>
        </w:rPr>
        <w:t>প্ৰতিজন</w:t>
      </w:r>
      <w:r>
        <w:rPr>
          <w:rFonts w:ascii="Times New Roman" w:hAnsi="Times New Roman" w:eastAsia="Times New Roman" w:cs="Times New Roman"/>
        </w:rPr>
        <w:t xml:space="preserve"> </w:t>
      </w:r>
      <w:r>
        <w:rPr>
          <w:rFonts w:ascii="Nirmala UI" w:hAnsi="Nirmala UI" w:eastAsia="Nirmala UI" w:cs="Nirmala UI"/>
        </w:rPr>
        <w:t>সন্তানেই</w:t>
      </w:r>
      <w:r>
        <w:rPr>
          <w:rFonts w:ascii="Times New Roman" w:hAnsi="Times New Roman" w:eastAsia="Times New Roman" w:cs="Times New Roman"/>
        </w:rPr>
        <w:t xml:space="preserve"> </w:t>
      </w:r>
      <w:r>
        <w:rPr>
          <w:rFonts w:ascii="Nirmala UI" w:hAnsi="Nirmala UI" w:eastAsia="Nirmala UI" w:cs="Nirmala UI"/>
        </w:rPr>
        <w:t>হৈছে।</w:t>
      </w:r>
      <w:r>
        <w:rPr>
          <w:rFonts w:ascii="Times New Roman" w:hAnsi="Times New Roman" w:eastAsia="Times New Roman" w:cs="Times New Roman"/>
        </w:rPr>
        <w:t xml:space="preserve"> </w:t>
      </w:r>
      <w:r>
        <w:rPr>
          <w:rFonts w:ascii="Nirmala UI" w:hAnsi="Nirmala UI" w:eastAsia="Nirmala UI" w:cs="Nirmala UI"/>
        </w:rPr>
        <w:t>খ্ৰীষ্টে</w:t>
      </w:r>
      <w:r>
        <w:rPr>
          <w:rFonts w:ascii="Times New Roman" w:hAnsi="Times New Roman" w:eastAsia="Times New Roman" w:cs="Times New Roman"/>
        </w:rPr>
        <w:t xml:space="preserve"> </w:t>
      </w:r>
      <w:r>
        <w:rPr>
          <w:rFonts w:ascii="Nirmala UI" w:hAnsi="Nirmala UI" w:eastAsia="Nirmala UI" w:cs="Nirmala UI"/>
        </w:rPr>
        <w:t>কেতিয়াও</w:t>
      </w:r>
      <w:r>
        <w:rPr>
          <w:rFonts w:ascii="Times New Roman" w:hAnsi="Times New Roman" w:eastAsia="Times New Roman" w:cs="Times New Roman"/>
        </w:rPr>
        <w:t xml:space="preserve"> </w:t>
      </w:r>
      <w:r>
        <w:rPr>
          <w:rFonts w:ascii="Nirmala UI" w:hAnsi="Nirmala UI" w:eastAsia="Nirmala UI" w:cs="Nirmala UI"/>
        </w:rPr>
        <w:t>চিন্তা</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বা</w:t>
      </w:r>
      <w:r>
        <w:rPr>
          <w:rFonts w:ascii="Times New Roman" w:hAnsi="Times New Roman" w:eastAsia="Times New Roman" w:cs="Times New Roman"/>
        </w:rPr>
        <w:t xml:space="preserve"> </w:t>
      </w:r>
      <w:r>
        <w:rPr>
          <w:rFonts w:ascii="Nirmala UI" w:hAnsi="Nirmala UI" w:eastAsia="Nirmala UI" w:cs="Nirmala UI"/>
        </w:rPr>
        <w:t>কৰ্মত</w:t>
      </w:r>
      <w:r>
        <w:rPr>
          <w:rFonts w:ascii="Times New Roman" w:hAnsi="Times New Roman" w:eastAsia="Times New Roman" w:cs="Times New Roman"/>
        </w:rPr>
        <w:t xml:space="preserve"> </w:t>
      </w:r>
      <w:r>
        <w:rPr>
          <w:rFonts w:ascii="Nirmala UI" w:hAnsi="Nirmala UI" w:eastAsia="Nirmala UI" w:cs="Nirmala UI"/>
        </w:rPr>
        <w:t>পাপ</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নাছিল।</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তেওঁ</w:t>
      </w:r>
      <w:r>
        <w:rPr>
          <w:rFonts w:ascii="Times New Roman" w:hAnsi="Times New Roman" w:eastAsia="Times New Roman" w:cs="Times New Roman"/>
        </w:rPr>
        <w:t xml:space="preserve"> </w:t>
      </w:r>
      <w:r>
        <w:rPr>
          <w:rFonts w:ascii="Nirmala UI" w:hAnsi="Nirmala UI" w:eastAsia="Nirmala UI" w:cs="Nirmala UI"/>
        </w:rPr>
        <w:t>চাৰি</w:t>
      </w:r>
      <w:r>
        <w:rPr>
          <w:rFonts w:ascii="Times New Roman" w:hAnsi="Times New Roman" w:eastAsia="Times New Roman" w:cs="Times New Roman"/>
        </w:rPr>
        <w:t xml:space="preserve"> </w:t>
      </w:r>
      <w:r>
        <w:rPr>
          <w:rFonts w:ascii="Nirmala UI" w:hAnsi="Nirmala UI" w:eastAsia="Nirmala UI" w:cs="Nirmala UI"/>
        </w:rPr>
        <w:t>হাজাৰ</w:t>
      </w:r>
      <w:r>
        <w:rPr>
          <w:rFonts w:ascii="Times New Roman" w:hAnsi="Times New Roman" w:eastAsia="Times New Roman" w:cs="Times New Roman"/>
        </w:rPr>
        <w:t xml:space="preserve"> </w:t>
      </w:r>
      <w:r>
        <w:rPr>
          <w:rFonts w:ascii="Nirmala UI" w:hAnsi="Nirmala UI" w:eastAsia="Nirmala UI" w:cs="Nirmala UI"/>
        </w:rPr>
        <w:t>বছৰৰ</w:t>
      </w:r>
      <w:r>
        <w:rPr>
          <w:rFonts w:ascii="Times New Roman" w:hAnsi="Times New Roman" w:eastAsia="Times New Roman" w:cs="Times New Roman"/>
        </w:rPr>
        <w:t xml:space="preserve"> </w:t>
      </w:r>
      <w:r>
        <w:rPr>
          <w:rFonts w:ascii="Nirmala UI" w:hAnsi="Nirmala UI" w:eastAsia="Nirmala UI" w:cs="Nirmala UI"/>
        </w:rPr>
        <w:t>অৱক্ষয়ৰ</w:t>
      </w:r>
      <w:r>
        <w:rPr>
          <w:rFonts w:ascii="Times New Roman" w:hAnsi="Times New Roman" w:eastAsia="Times New Roman" w:cs="Times New Roman"/>
        </w:rPr>
        <w:t xml:space="preserve"> </w:t>
      </w:r>
      <w:r>
        <w:rPr>
          <w:rFonts w:ascii="Nirmala UI" w:hAnsi="Nirmala UI" w:eastAsia="Nirmala UI" w:cs="Nirmala UI"/>
        </w:rPr>
        <w:t>পিছত</w:t>
      </w:r>
      <w:r>
        <w:rPr>
          <w:rFonts w:ascii="Times New Roman" w:hAnsi="Times New Roman" w:eastAsia="Times New Roman" w:cs="Times New Roman"/>
        </w:rPr>
        <w:t xml:space="preserve"> </w:t>
      </w:r>
      <w:r>
        <w:rPr>
          <w:rFonts w:ascii="Nirmala UI" w:hAnsi="Nirmala UI" w:eastAsia="Nirmala UI" w:cs="Nirmala UI"/>
        </w:rPr>
        <w:t>মৰিয়মৰ</w:t>
      </w:r>
      <w:r>
        <w:rPr>
          <w:rFonts w:ascii="Times New Roman" w:hAnsi="Times New Roman" w:eastAsia="Times New Roman" w:cs="Times New Roman"/>
        </w:rPr>
        <w:t xml:space="preserve"> </w:t>
      </w:r>
      <w:r>
        <w:rPr>
          <w:rFonts w:ascii="Nirmala UI" w:hAnsi="Nirmala UI" w:eastAsia="Nirmala UI" w:cs="Nirmala UI"/>
        </w:rPr>
        <w:t>দেহধাৰী</w:t>
      </w:r>
      <w:r>
        <w:rPr>
          <w:rFonts w:ascii="Times New Roman" w:hAnsi="Times New Roman" w:eastAsia="Times New Roman" w:cs="Times New Roman"/>
        </w:rPr>
        <w:t xml:space="preserve"> </w:t>
      </w:r>
      <w:r>
        <w:rPr>
          <w:rFonts w:ascii="Nirmala UI" w:hAnsi="Nirmala UI" w:eastAsia="Nirmala UI" w:cs="Nirmala UI"/>
        </w:rPr>
        <w:t>স্বভাৱ</w:t>
      </w:r>
      <w:r>
        <w:rPr>
          <w:rFonts w:ascii="Times New Roman" w:hAnsi="Times New Roman" w:eastAsia="Times New Roman" w:cs="Times New Roman"/>
        </w:rPr>
        <w:t xml:space="preserve"> </w:t>
      </w:r>
      <w:r>
        <w:rPr>
          <w:rFonts w:ascii="Nirmala UI" w:hAnsi="Nirmala UI" w:eastAsia="Nirmala UI" w:cs="Nirmala UI"/>
        </w:rPr>
        <w:t>গ্ৰহণ</w:t>
      </w:r>
      <w:r>
        <w:rPr>
          <w:rFonts w:ascii="Times New Roman" w:hAnsi="Times New Roman" w:eastAsia="Times New Roman" w:cs="Times New Roman"/>
        </w:rPr>
        <w:t xml:space="preserve"> </w:t>
      </w:r>
      <w:r>
        <w:rPr>
          <w:rFonts w:ascii="Nirmala UI" w:hAnsi="Nirmala UI" w:eastAsia="Nirmala UI" w:cs="Nirmala UI"/>
        </w:rPr>
        <w:t>কৰিছিল।</w:t>
      </w:r>
      <w:r>
        <w:rPr>
          <w:rFonts w:ascii="Times New Roman" w:hAnsi="Times New Roman" w:eastAsia="Times New Roman" w:cs="Times New Roman"/>
        </w:rPr>
        <w:t xml:space="preserve"> </w:t>
      </w:r>
      <w:r>
        <w:rPr>
          <w:rFonts w:ascii="Nirmala UI" w:hAnsi="Nirmala UI" w:eastAsia="Nirmala UI" w:cs="Nirmala UI"/>
        </w:rPr>
        <w:t>যদি</w:t>
      </w:r>
      <w:r>
        <w:rPr>
          <w:rFonts w:ascii="Times New Roman" w:hAnsi="Times New Roman" w:eastAsia="Times New Roman" w:cs="Times New Roman"/>
        </w:rPr>
        <w:t xml:space="preserve"> </w:t>
      </w:r>
      <w:r>
        <w:rPr>
          <w:rFonts w:ascii="Nirmala UI" w:hAnsi="Nirmala UI" w:eastAsia="Nirmala UI" w:cs="Nirmala UI"/>
        </w:rPr>
        <w:t>তেওঁ</w:t>
      </w:r>
      <w:r>
        <w:rPr>
          <w:rFonts w:ascii="Times New Roman" w:hAnsi="Times New Roman" w:eastAsia="Times New Roman" w:cs="Times New Roman"/>
        </w:rPr>
        <w:t xml:space="preserve"> </w:t>
      </w:r>
      <w:r>
        <w:rPr>
          <w:rFonts w:ascii="Nirmala UI" w:hAnsi="Nirmala UI" w:eastAsia="Nirmala UI" w:cs="Nirmala UI"/>
        </w:rPr>
        <w:t>বাস্তৱিকতে</w:t>
      </w:r>
      <w:r>
        <w:rPr>
          <w:rFonts w:ascii="Times New Roman" w:hAnsi="Times New Roman" w:eastAsia="Times New Roman" w:cs="Times New Roman"/>
        </w:rPr>
        <w:t xml:space="preserve"> </w:t>
      </w:r>
      <w:r>
        <w:rPr>
          <w:rFonts w:ascii="Nirmala UI" w:hAnsi="Nirmala UI" w:eastAsia="Nirmala UI" w:cs="Nirmala UI"/>
        </w:rPr>
        <w:t>আদমে</w:t>
      </w:r>
      <w:r>
        <w:rPr>
          <w:rFonts w:ascii="Times New Roman" w:hAnsi="Times New Roman" w:eastAsia="Times New Roman" w:cs="Times New Roman"/>
        </w:rPr>
        <w:t xml:space="preserve"> </w:t>
      </w:r>
      <w:r>
        <w:rPr>
          <w:rFonts w:ascii="Nirmala UI" w:hAnsi="Nirmala UI" w:eastAsia="Nirmala UI" w:cs="Nirmala UI"/>
        </w:rPr>
        <w:t>পাপ</w:t>
      </w:r>
      <w:r>
        <w:rPr>
          <w:rFonts w:ascii="Times New Roman" w:hAnsi="Times New Roman" w:eastAsia="Times New Roman" w:cs="Times New Roman"/>
        </w:rPr>
        <w:t xml:space="preserve"> </w:t>
      </w:r>
      <w:r>
        <w:rPr>
          <w:rFonts w:ascii="Nirmala UI" w:hAnsi="Nirmala UI" w:eastAsia="Nirmala UI" w:cs="Nirmala UI"/>
        </w:rPr>
        <w:t>কৰাৰ</w:t>
      </w:r>
      <w:r>
        <w:rPr>
          <w:rFonts w:ascii="Times New Roman" w:hAnsi="Times New Roman" w:eastAsia="Times New Roman" w:cs="Times New Roman"/>
        </w:rPr>
        <w:t xml:space="preserve"> </w:t>
      </w:r>
      <w:r>
        <w:rPr>
          <w:rFonts w:ascii="Nirmala UI" w:hAnsi="Nirmala UI" w:eastAsia="Nirmala UI" w:cs="Nirmala UI"/>
        </w:rPr>
        <w:t>পূৰ্বৰ</w:t>
      </w:r>
      <w:r>
        <w:rPr>
          <w:rFonts w:ascii="Times New Roman" w:hAnsi="Times New Roman" w:eastAsia="Times New Roman" w:cs="Times New Roman"/>
        </w:rPr>
        <w:t xml:space="preserve"> </w:t>
      </w:r>
      <w:r>
        <w:rPr>
          <w:rFonts w:ascii="Nirmala UI" w:hAnsi="Nirmala UI" w:eastAsia="Nirmala UI" w:cs="Nirmala UI"/>
        </w:rPr>
        <w:t>আদমৰ</w:t>
      </w:r>
      <w:r>
        <w:rPr>
          <w:rFonts w:ascii="Times New Roman" w:hAnsi="Times New Roman" w:eastAsia="Times New Roman" w:cs="Times New Roman"/>
        </w:rPr>
        <w:t xml:space="preserve"> </w:t>
      </w:r>
      <w:r>
        <w:rPr>
          <w:rFonts w:ascii="Nirmala UI" w:hAnsi="Nirmala UI" w:eastAsia="Nirmala UI" w:cs="Nirmala UI"/>
        </w:rPr>
        <w:t>নিম্ন</w:t>
      </w:r>
      <w:r>
        <w:rPr>
          <w:rFonts w:ascii="Times New Roman" w:hAnsi="Times New Roman" w:eastAsia="Times New Roman" w:cs="Times New Roman"/>
        </w:rPr>
        <w:t xml:space="preserve"> </w:t>
      </w:r>
      <w:r>
        <w:rPr>
          <w:rFonts w:ascii="Nirmala UI" w:hAnsi="Nirmala UI" w:eastAsia="Nirmala UI" w:cs="Nirmala UI"/>
        </w:rPr>
        <w:t>দেহগত</w:t>
      </w:r>
      <w:r>
        <w:rPr>
          <w:rFonts w:ascii="Times New Roman" w:hAnsi="Times New Roman" w:eastAsia="Times New Roman" w:cs="Times New Roman"/>
        </w:rPr>
        <w:t xml:space="preserve"> </w:t>
      </w:r>
      <w:r>
        <w:rPr>
          <w:rFonts w:ascii="Nirmala UI" w:hAnsi="Nirmala UI" w:eastAsia="Nirmala UI" w:cs="Nirmala UI"/>
        </w:rPr>
        <w:t>স্বভাৱেই</w:t>
      </w:r>
      <w:r>
        <w:rPr>
          <w:rFonts w:ascii="Times New Roman" w:hAnsi="Times New Roman" w:eastAsia="Times New Roman" w:cs="Times New Roman"/>
        </w:rPr>
        <w:t xml:space="preserve"> </w:t>
      </w:r>
      <w:r>
        <w:rPr>
          <w:rFonts w:ascii="Nirmala UI" w:hAnsi="Nirmala UI" w:eastAsia="Nirmala UI" w:cs="Nirmala UI"/>
        </w:rPr>
        <w:t>গ্ৰহণ</w:t>
      </w:r>
      <w:r>
        <w:rPr>
          <w:rFonts w:ascii="Times New Roman" w:hAnsi="Times New Roman" w:eastAsia="Times New Roman" w:cs="Times New Roman"/>
        </w:rPr>
        <w:t xml:space="preserve"> </w:t>
      </w:r>
      <w:r>
        <w:rPr>
          <w:rFonts w:ascii="Nirmala UI" w:hAnsi="Nirmala UI" w:eastAsia="Nirmala UI" w:cs="Nirmala UI"/>
        </w:rPr>
        <w:t>কৰিছিল</w:t>
      </w:r>
      <w:r>
        <w:rPr>
          <w:rFonts w:ascii="Times New Roman" w:hAnsi="Times New Roman" w:eastAsia="Times New Roman" w:cs="Times New Roman"/>
        </w:rPr>
        <w:t xml:space="preserve">, </w:t>
      </w:r>
      <w:r>
        <w:rPr>
          <w:rFonts w:ascii="Nirmala UI" w:hAnsi="Nirmala UI" w:eastAsia="Nirmala UI" w:cs="Nirmala UI"/>
        </w:rPr>
        <w:t>তেন্তে</w:t>
      </w:r>
      <w:r>
        <w:rPr>
          <w:rFonts w:ascii="Times New Roman" w:hAnsi="Times New Roman" w:eastAsia="Times New Roman" w:cs="Times New Roman"/>
        </w:rPr>
        <w:t xml:space="preserve"> </w:t>
      </w:r>
      <w:r>
        <w:rPr>
          <w:rFonts w:ascii="Nirmala UI" w:hAnsi="Nirmala UI" w:eastAsia="Nirmala UI" w:cs="Nirmala UI"/>
        </w:rPr>
        <w:t>তাৰে</w:t>
      </w:r>
      <w:r>
        <w:rPr>
          <w:rFonts w:ascii="Times New Roman" w:hAnsi="Times New Roman" w:eastAsia="Times New Roman" w:cs="Times New Roman"/>
        </w:rPr>
        <w:t xml:space="preserve"> </w:t>
      </w:r>
      <w:r>
        <w:rPr>
          <w:rFonts w:ascii="Nirmala UI" w:hAnsi="Nirmala UI" w:eastAsia="Nirmala UI" w:cs="Nirmala UI"/>
        </w:rPr>
        <w:t>এইটো</w:t>
      </w:r>
      <w:r>
        <w:rPr>
          <w:rFonts w:ascii="Times New Roman" w:hAnsi="Times New Roman" w:eastAsia="Times New Roman" w:cs="Times New Roman"/>
        </w:rPr>
        <w:t xml:space="preserve"> </w:t>
      </w:r>
      <w:r>
        <w:rPr>
          <w:rFonts w:ascii="Nirmala UI" w:hAnsi="Nirmala UI" w:eastAsia="Nirmala UI" w:cs="Nirmala UI"/>
        </w:rPr>
        <w:t>দাবী</w:t>
      </w:r>
      <w:r>
        <w:rPr>
          <w:rFonts w:ascii="Times New Roman" w:hAnsi="Times New Roman" w:eastAsia="Times New Roman" w:cs="Times New Roman"/>
        </w:rPr>
        <w:t xml:space="preserve"> </w:t>
      </w:r>
      <w:r>
        <w:rPr>
          <w:rFonts w:ascii="Nirmala UI" w:hAnsi="Nirmala UI" w:eastAsia="Nirmala UI" w:cs="Nirmala UI"/>
        </w:rPr>
        <w:t>কৰিব</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বাইবেলৰ</w:t>
      </w:r>
      <w:r>
        <w:rPr>
          <w:rFonts w:ascii="Times New Roman" w:hAnsi="Times New Roman" w:eastAsia="Times New Roman" w:cs="Times New Roman"/>
        </w:rPr>
        <w:t xml:space="preserve"> </w:t>
      </w:r>
      <w:r>
        <w:rPr>
          <w:rFonts w:ascii="Nirmala UI" w:hAnsi="Nirmala UI" w:eastAsia="Nirmala UI" w:cs="Nirmala UI"/>
        </w:rPr>
        <w:t>প্ৰতিজন</w:t>
      </w:r>
      <w:r>
        <w:rPr>
          <w:rFonts w:ascii="Times New Roman" w:hAnsi="Times New Roman" w:eastAsia="Times New Roman" w:cs="Times New Roman"/>
        </w:rPr>
        <w:t xml:space="preserve"> </w:t>
      </w:r>
      <w:r>
        <w:rPr>
          <w:rFonts w:ascii="Nirmala UI" w:hAnsi="Nirmala UI" w:eastAsia="Nirmala UI" w:cs="Nirmala UI"/>
        </w:rPr>
        <w:t>লেখকেও</w:t>
      </w:r>
      <w:r>
        <w:rPr>
          <w:rFonts w:ascii="Times New Roman" w:hAnsi="Times New Roman" w:eastAsia="Times New Roman" w:cs="Times New Roman"/>
        </w:rPr>
        <w:t xml:space="preserve"> </w:t>
      </w:r>
      <w:r>
        <w:rPr>
          <w:rFonts w:ascii="Nirmala UI" w:hAnsi="Nirmala UI" w:eastAsia="Nirmala UI" w:cs="Nirmala UI"/>
        </w:rPr>
        <w:t>নিষ্পাপ</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w:t>
      </w:r>
      <w:r>
        <w:rPr>
          <w:rFonts w:ascii="Nirmala UI" w:hAnsi="Nirmala UI" w:eastAsia="Nirmala UI" w:cs="Nirmala UI"/>
        </w:rPr>
        <w:t>ব</w:t>
      </w:r>
      <w:r>
        <w:rPr>
          <w:rFonts w:ascii="Times New Roman" w:hAnsi="Times New Roman" w:eastAsia="Times New Roman" w:cs="Times New Roman"/>
        </w:rPr>
        <w:t xml:space="preserve"> </w:t>
      </w:r>
      <w:r>
        <w:rPr>
          <w:rFonts w:ascii="Nirmala UI" w:hAnsi="Nirmala UI" w:eastAsia="Nirmala UI" w:cs="Nirmala UI"/>
        </w:rPr>
        <w:t>লাগিব।</w:t>
      </w:r>
    </w:p>
    <w:p>
      <w:pPr>
        <w:pStyle w:val="ArticleBody"/>
        <w:jc w:val="left"/>
      </w:pPr>
      <w:r>
        <w:rPr>
          <w:rFonts w:ascii="Times New Roman" w:hAnsi="Times New Roman" w:eastAsia="Times New Roman" w:cs="Times New Roman"/>
        </w:rPr>
        <w:t>“kwifisa kù luse lùlànguka” kwa “bìkondo mwandamutekete” mu mukanda wa Daniele kwàkakùmbanibwa, kàyì ku mêyì àkafùndà Daniele nkààya to, kàdi kabìdì ku bantu bààwa mu mpèkaatù bààhumùna Biblia wa King James. Bantu bààwa mu mpèkaatù bààkakwàta ku mukanda wa Daniele misangu yìbìdì, ne cìkààkakùmbanibwa aci ncìdì cìshì cìkùmbaneka muntu nansha umwe kwenza, pàdì kàyì búlalè bwà butàngadiki bwà buprovìdɛnsɛ bwa kùdì Nzambì.</w:t>
      </w:r>
    </w:p>
    <w:p>
      <w:pPr>
        <w:pStyle w:val="ArticleBody"/>
        <w:jc w:val="left"/>
      </w:pPr>
      <w:r>
        <w:rPr>
          <w:rFonts w:ascii="Times New Roman" w:hAnsi="Times New Roman" w:eastAsia="Times New Roman" w:cs="Times New Roman"/>
        </w:rPr>
        <w:t>Di gotara me ya paşê de em ê dest pê bikin ku nîşan bidin ka Çawa Xwedatî û mirovahî “heft deman” ên Leviticus bîst û şeş de bi awayekî eşkere di pirtûka Daniel de veşartine, çimkî Xwedê pêşdîtibû, û heta bi xwe ve ew bi sêwirandibû, ku ew bibe “kevira ketinê” ya ceribandinê ji bo hem wan ku di tevgera melaîketê yekem de ne, û hem jî ji bo wan ku di tevgera melaîketê sêyem de ne.</w:t>
      </w:r>
    </w:p>
    <w:p>
      <w:pPr>
        <w:pStyle w:val="ArticleScripture"/>
        <w:jc w:val="left"/>
      </w:pPr>
      <w:r>
        <w:rPr>
          <w:rFonts w:ascii="Times New Roman" w:hAnsi="Times New Roman" w:eastAsia="Times New Roman" w:cs="Times New Roman"/>
        </w:rPr>
        <w:t>“Ulumuli u Yehova aheeye Danieli lwali lwatanzwe by’umwihariko ku minsi ya nyuma. Ivyerekwa yabonye ku nkengera z’Ulai na Hiddekeli, inzuzi nini zo mu Shinari, ubu biriko biraranguka, kandi ivyabaye vyose vyavuzwe mbere vuba bizoshika.” Testimonies to Ministers, 112.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 Даниїла — перша</dc:title>
  <dc:subject>ئولای و هیددەکەل</dc:subject>
  <dc:creator>Jeff Pippenger</dc:creator>
  <cp:keywords/>
  <dc:description>Generated by ArticleDigger from daniel\01_daniel.json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