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Nambari Saba</w:t>
      </w:r>
    </w:p>
    <w:p>
      <w:pPr>
        <w:pStyle w:val="ArticleSubtitle"/>
        <w:jc w:val="left"/>
      </w:pPr>
      <w:r>
        <w:rPr>
          <w:rFonts w:ascii="Arial" w:hAnsi="Arial" w:eastAsia="Arial" w:cs="Arial"/>
        </w:rPr>
        <w:t>Afalme Asɔn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2023-12-02</w:t>
      </w:r>
    </w:p>
    <w:p>
      <w:pPr>
        <w:pStyle w:val="ArticleBody"/>
        <w:jc w:val="left"/>
      </w:pPr>
      <w:r>
        <w:rPr>
          <w:rFonts w:ascii="Times New Roman" w:hAnsi="Times New Roman" w:eastAsia="Times New Roman" w:cs="Times New Roman"/>
        </w:rPr>
        <w:t>ڕعدە حەوتگانەکان مێژووی 1798 ـەوە هەتا 22ی ئۆکتۆبری 1844 نیشان دەدەن. ئەو مێژوویە بە حاڵەتێکی نموونەیی لەلایەن دوایین حەوت پاشای شانشینی یەهودا پیشاندرا، لە منەسە لە 677 پ.ز. هەتا سدیقیا لە 586 پ.ز.</w:t>
      </w:r>
    </w:p>
    <w:p>
      <w:pPr>
        <w:pStyle w:val="ArticleBody"/>
        <w:jc w:val="left"/>
      </w:pPr>
      <w:r>
        <w:rPr>
          <w:rFonts w:ascii="Times New Roman" w:hAnsi="Times New Roman" w:eastAsia="Times New Roman" w:cs="Times New Roman"/>
        </w:rPr>
        <w:t>Mu mirongo y’ivugurura ryera, ikimenyetso kiranga guhabwa imbaraga kwa marayika wa mbere ni ikimenyetso kigaragaza ikintu gifite isura y’isi yose. Ku wa 11 Kanama 1840, ubutumwa bwa marayika wa mbere bwahawe imbaraga, maze ubwo butumwa buherako bugezwa kuri buri kigo cy’ubumisiyoneri kiri mu isi yose.</w:t>
      </w:r>
    </w:p>
    <w:p>
      <w:pPr>
        <w:pStyle w:val="ArticleScripture"/>
        <w:jc w:val="left"/>
      </w:pPr>
      <w:r>
        <w:rPr>
          <w:rFonts w:ascii="Times New Roman" w:hAnsi="Times New Roman" w:eastAsia="Times New Roman" w:cs="Times New Roman"/>
        </w:rPr>
        <w:t>جنبەری هاتنی مەسیحی ساڵانی 1840–44 دەرکەوتنێکی شکۆدار بوو لە هێزی خودا؛ پەیامی یەکەمین فریشتە گەیەنرا بۆ هەموو بنکەی ماسیۆنیەری لە جیهاندا. نزاعی گەورە، 611.</w:t>
      </w:r>
    </w:p>
    <w:p>
      <w:pPr>
        <w:pStyle w:val="ArticleBody"/>
        <w:jc w:val="left"/>
      </w:pPr>
      <w:r>
        <w:rPr>
          <w:rFonts w:ascii="Times New Roman" w:hAnsi="Times New Roman" w:eastAsia="Times New Roman" w:cs="Times New Roman"/>
        </w:rPr>
        <w:t>Obunabbi mu biro ebyo, malayika ow’Okubikkulirwa kkumi yassa, n’ateeka ekigere ekimu ku nsi ate ekirala ku nnyanja. Mwannyinaffe White yategeeza nti ekyo kyali kabonero akalaga obuwanvu bw’obubaka mu nsi yonna.</w:t>
      </w:r>
    </w:p>
    <w:p>
      <w:pPr>
        <w:pStyle w:val="ArticleScripture"/>
        <w:jc w:val="left"/>
      </w:pPr>
      <w:r>
        <w:rPr>
          <w:rFonts w:ascii="Times New Roman" w:hAnsi="Times New Roman" w:eastAsia="Times New Roman" w:cs="Times New Roman"/>
        </w:rPr>
        <w:t>“Enhelyo ayina, nekando yimwe hali olwandle, ne yikwao hali eitaka, nikimanyisa obugazi bw’okulangira obw’obutumwa obu. Bulyabwambuka amaizi amanene kandi bulyalangirwa omu mahanga agandi, n’obu kyakutuuka omu nsi yoona.” The Seventh-day Adventist Bible Commentary, volume 7, 971.</w:t>
      </w:r>
    </w:p>
    <w:p>
      <w:pPr>
        <w:pStyle w:val="ArticleBody"/>
        <w:jc w:val="left"/>
      </w:pPr>
      <w:r>
        <w:rPr>
          <w:rFonts w:ascii="Times New Roman" w:hAnsi="Times New Roman" w:eastAsia="Times New Roman" w:cs="Times New Roman"/>
        </w:rPr>
        <w:t>Kutangazwa kwa Koreshi kwa amri ya kwanza kulikuwa amri ya ulimwengu wote.</w:t>
      </w:r>
    </w:p>
    <w:p>
      <w:pPr>
        <w:pStyle w:val="ArticleScripture"/>
        <w:jc w:val="left"/>
      </w:pPr>
      <w:r>
        <w:rPr>
          <w:rFonts w:ascii="Times New Roman" w:hAnsi="Times New Roman" w:eastAsia="Times New Roman" w:cs="Times New Roman"/>
        </w:rPr>
        <w:t>Basi mu mwaka wa kwanza wa Koreshi mfalme wa Uajemi, ili neno la Bwana kwa kinywa cha Yeremia litimizwe, Bwana akauchochea moyo wa Koreshi mfalme wa Uajemi, hata akatangaza katika ufalme wake wote, tena akaweka kwa maandishi, akisema, Bwana, Mungu wa mbinguni, amenipa falme zote za dunia; naye ameniagiza nimjengee nyumba huko Yerusalemu, ulioko katika Yuda. Ni nani miongoni mwenu, katika watu wake wote? Mungu wake na awe pamoja naye, naye na akwee kwenda Yerusalemu, ulioko katika Yuda, akaijenge nyumba ya Bwana, Mungu wa Israeli, (yeye ndiye Mungu,) iliyoko Yerusalemu. Na mtu awaye yote aliyesalia katika mahali po pote anapokaa ugenini, watu wa mahali pake na wamsaidie kwa fedha, na kwa dhahabu, na kwa vitu, na kwa wanyama, pamoja na sadaka ya hiari kwa ajili ya nyumba ya Mungu iliyo Yerusalemu. Ndipo wakainuka wakuu wa mbari za baba za Yuda na Benyamini, na makuhani, na Walawi, naam, wote ambao Mungu alikuwa ameiinua roho yao, ili wakwee kwenda kuijenga nyumba ya Bwana iliyo Yerusalemu. Ezra 1:1–4.</w:t>
      </w:r>
    </w:p>
    <w:p>
      <w:pPr>
        <w:pStyle w:val="ArticleBody"/>
        <w:jc w:val="left"/>
      </w:pPr>
      <w:r>
        <w:rPr>
          <w:rFonts w:ascii="Times New Roman" w:hAnsi="Times New Roman" w:eastAsia="Times New Roman" w:cs="Times New Roman"/>
        </w:rPr>
        <w:t>Ngaahi meʻa pē naʻe hoko ki he ʻuluaki ʻāngelo ʻa ia naʻe ʻave ki he nofoʻanga ngāue fakamisinale kotoa pē ʻi māmani ʻi he ʻaho 11 ʻo ʻAokosi, 1840, ʻoku fakahaaʻi ai ʻe Kīlusi ia ko e tuʻi ʻo “ngaahi puleʻanga kotoa pē ʻi māmani,” ʻi heʻene fanongonongo ʻa e ʻuluaki tuʻutuʻuni. Ko e hifo mai ʻa e ʻāngelo ʻo Fakaha 10, ʻa e ʻāngelo ʻa ia ʻoku fakahingoaʻi ʻe Sisitā Uaiti ko e “ʻikai siʻi ange ko ha tokotaha ko Sīsū Kalaisi,” ʻoku ne maʻu ʻa e ngaahi ʻulungaanga fakapolofisai tatau mo e ʻāngelo mālohi ʻo Fakaha 18. ʻOku fakahaaʻi ʻe Sisitā Uaiti ko e taumuʻa ʻo e ʻuluaki ʻāngelo naʻe tatau pē mo e taumuʻa ʻo e ʻāngelo ʻo Fakaha 18.</w:t>
      </w:r>
    </w:p>
    <w:p>
      <w:pPr>
        <w:pStyle w:val="ArticleScripture"/>
        <w:jc w:val="left"/>
      </w:pPr>
      <w:r>
        <w:rPr>
          <w:rFonts w:ascii="Times New Roman" w:hAnsi="Times New Roman" w:eastAsia="Times New Roman" w:cs="Times New Roman"/>
        </w:rPr>
        <w:t>«عیسا فرشتەیەکی بەهێزی نارد تاکو دابەزێت و دانیشتووانی زەوی ئاگادار بکاتەوە کە خۆیان بۆ دەرکەوتنی دووەمی ئەو ئامادە بکەن. کاتێک فرشتەکە لە حوزووری عیسا لە ئاسمان دەرچوو، ڕووناکییەکی زۆر درەوشاوە و پڕشکۆ لە پێشییەوە دەچوو. پێم وترا کە ئەرکی ئەوە ئەوە بوو زەوی بە شکۆی خۆی ڕووناک بکاتەوە و مرۆڤ ئاگادار بکاتەوە لە تووڕەیی داهاتووی خودا.» Early Writings, 245.</w:t>
      </w:r>
    </w:p>
    <w:p>
      <w:pPr>
        <w:pStyle w:val="ArticleBody"/>
        <w:jc w:val="left"/>
      </w:pPr>
      <w:r>
        <w:rPr>
          <w:rFonts w:ascii="Times New Roman" w:hAnsi="Times New Roman" w:eastAsia="Times New Roman" w:cs="Times New Roman"/>
        </w:rPr>
        <w:t>Ubushobozi bw’umumarayika wa mbere ni ikimenyetso gishimangira ikintu kireba isi yose. Ubutumwa bwa mbere mu gihe cya Kristo bwahawe imbaraga mu mubatizo wa Kristo. Ibyanditswe bigaragaza ko Isirayeli yose yagiye mu butayu kumva ubutumwa bwa Yohana.</w:t>
      </w:r>
    </w:p>
    <w:p>
      <w:pPr>
        <w:pStyle w:val="ArticleScripture"/>
        <w:jc w:val="left"/>
      </w:pPr>
      <w:r>
        <w:rPr>
          <w:rFonts w:ascii="Times New Roman" w:hAnsi="Times New Roman" w:eastAsia="Times New Roman" w:cs="Times New Roman"/>
        </w:rPr>
        <w:t>Basi Yerusalemu, na Yudeya nyonso, mpe etúká nyonso oyo ezingaki Yordani, bakendaki epai na ye; mpe azalaki kobatisa bango na Yordani, wana bazalaki koyambola masumu na bango. Matai 3:5, 6.</w:t>
      </w:r>
    </w:p>
    <w:p>
      <w:pPr>
        <w:pStyle w:val="ArticleBody"/>
        <w:jc w:val="left"/>
      </w:pPr>
      <w:r>
        <w:rPr>
          <w:rFonts w:ascii="Times New Roman" w:hAnsi="Times New Roman" w:eastAsia="Times New Roman" w:cs="Times New Roman"/>
        </w:rPr>
        <w:t>Kuihi cha Kristo kilielekezwa kwa Israeli ya kale, na katika maana hiyo ya kinabii ulimwengu wote ulivutwa kwenda Yordani, mahali pa ubatizo wa Kristo. Hata hivyo, ibada ya ubatizo, na kile ilichowakilisha Kristo alipobatizwa, kilielekezwa kwa ulimwengu wote.</w:t>
      </w:r>
    </w:p>
    <w:p>
      <w:pPr>
        <w:pStyle w:val="ArticleBody"/>
        <w:jc w:val="left"/>
      </w:pPr>
      <w:r>
        <w:rPr>
          <w:rFonts w:ascii="Times New Roman" w:hAnsi="Times New Roman" w:eastAsia="Times New Roman" w:cs="Times New Roman"/>
        </w:rPr>
        <w:t>Igama elithi Jehoiakim lisho ukuthi “UNkulunkulu uyovuka”, futhi ekubhabhathizweni kukaKristu, lapho uJohane emkhuphula uKristu ephuma emanzini, uphawu “lokuvuka” ephuma ethuneni lamanzi lwaba yingxenye yalokho kunikwa amandla. Emavesini amane okuqala ka-Ezra esesivele sawacaphuna, ivesi lesihlanu lichaza ukuphendula kwalabo abezwa isimemezelo ngala mazwi: “Khona-ke kwasukuma izinhloko zawoyise bakwaJuda nabakwaBenjamini, nabapristi, namaLevi, kanye nabo bonke uNkulunkulu ayevuse umoya wabo, ukuba bakhuphuke bayakhe indlu kaJehova eseJerusalema.” Lapho umlayezo wokuqala unikwa amandla, kuba khona ukuvuka, njengoba kumelwe yigama elithi Jehoiakim.</w:t>
      </w:r>
    </w:p>
    <w:p>
      <w:pPr>
        <w:pStyle w:val="ArticleBody"/>
        <w:jc w:val="left"/>
      </w:pPr>
      <w:r>
        <w:rPr>
          <w:rFonts w:ascii="Times New Roman" w:hAnsi="Times New Roman" w:eastAsia="Times New Roman" w:cs="Times New Roman"/>
        </w:rPr>
        <w:t>On September 11, 2001, the first message of the mighty movement of the third angel was empowered as typified by the empowerment of the first message of the mighty movement of the first angel. Sister White comments on the destruction of the Twin Towers on that date.</w:t>
      </w:r>
    </w:p>
    <w:p>
      <w:pPr>
        <w:pStyle w:val="ArticleScripture"/>
        <w:jc w:val="left"/>
      </w:pPr>
      <w:r>
        <w:rPr>
          <w:rFonts w:ascii="Times New Roman" w:hAnsi="Times New Roman" w:eastAsia="Times New Roman" w:cs="Times New Roman"/>
        </w:rPr>
        <w:t>“Ko neni ya meya kwamba nimekwisha kutangaza kuwa New York itafagiliwa mbali na wimbi kubwa la bahari? Jambo hili sijawahi kulisema. Nimesema, nilipotazama majengo makubwa yakijengwa huko, ghorofa juu ya ghorofa, ‘Ni matukio ya kutisha jinsi gani yatakayotukia wakati Bwana atakapoondoka ili kuitikisa dunia kwa kutisha sana! Ndipo maneno ya Ufunuo 18:1–3 yatatimizwa.’ Sura yote ya kumi na nane ya Ufunuo ni onyo la yale yanayokuja juu ya dunia. Lakini sina nuru ya pekee kuhusu kile kinachokuja juu ya New York, isipokuwa tu kwamba najua ya kuwa siku moja majengo makubwa huko yataangushwa chini kwa kugeuzwa na kupinduliwa kwa uweza wa Mungu. Kwa nuru niliyopewa, najua kwamba uangamivu umo duniani. Neno moja kutoka kwa Bwana, mguso mmoja wa uweza wake mkuu, na miundo hii mikubwa sana itaanguka. Matukio yatatukia ambayo kutisha kwake hatuwezi kukuwazia.” Review and Herald, July 5, 1906.</w:t>
      </w:r>
    </w:p>
    <w:p>
      <w:pPr>
        <w:pStyle w:val="ArticleBody"/>
        <w:jc w:val="left"/>
      </w:pPr>
      <w:r>
        <w:rPr>
          <w:rFonts w:ascii="Times New Roman" w:hAnsi="Times New Roman" w:eastAsia="Times New Roman" w:cs="Times New Roman"/>
        </w:rPr>
        <w:t>144,000</w:t>
      </w:r>
      <w:r>
        <w:rPr>
          <w:rFonts w:ascii="Nirmala UI" w:hAnsi="Nirmala UI" w:eastAsia="Nirmala UI" w:cs="Nirmala UI"/>
        </w:rPr>
        <w:t>ರ</w:t>
      </w:r>
      <w:r>
        <w:rPr>
          <w:rFonts w:ascii="Times New Roman" w:hAnsi="Times New Roman" w:eastAsia="Times New Roman" w:cs="Times New Roman"/>
        </w:rPr>
        <w:t xml:space="preserve"> </w:t>
      </w:r>
      <w:r>
        <w:rPr>
          <w:rFonts w:ascii="Nirmala UI" w:hAnsi="Nirmala UI" w:eastAsia="Nirmala UI" w:cs="Nirmala UI"/>
        </w:rPr>
        <w:t>ಇತಿಹಾಸದಲ್ಲಿ</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ಸಂದೇಶಕ್ಕೆ</w:t>
      </w:r>
      <w:r>
        <w:rPr>
          <w:rFonts w:ascii="Times New Roman" w:hAnsi="Times New Roman" w:eastAsia="Times New Roman" w:cs="Times New Roman"/>
        </w:rPr>
        <w:t xml:space="preserve"> </w:t>
      </w:r>
      <w:r>
        <w:rPr>
          <w:rFonts w:ascii="Nirmala UI" w:hAnsi="Nirmala UI" w:eastAsia="Nirmala UI" w:cs="Nirmala UI"/>
        </w:rPr>
        <w:t>ಶಕ್ತೀಕರಣ</w:t>
      </w:r>
      <w:r>
        <w:rPr>
          <w:rFonts w:ascii="Times New Roman" w:hAnsi="Times New Roman" w:eastAsia="Times New Roman" w:cs="Times New Roman"/>
        </w:rPr>
        <w:t xml:space="preserve"> </w:t>
      </w:r>
      <w:r>
        <w:rPr>
          <w:rFonts w:ascii="Nirmala UI" w:hAnsi="Nirmala UI" w:eastAsia="Nirmala UI" w:cs="Nirmala UI"/>
        </w:rPr>
        <w:t>ದೊರಕಿದಾಗ</w:t>
      </w:r>
      <w:r>
        <w:rPr>
          <w:rFonts w:ascii="Times New Roman" w:hAnsi="Times New Roman" w:eastAsia="Times New Roman" w:cs="Times New Roman"/>
        </w:rPr>
        <w:t xml:space="preserve">, </w:t>
      </w:r>
      <w:r>
        <w:rPr>
          <w:rFonts w:ascii="Nirmala UI" w:hAnsi="Nirmala UI" w:eastAsia="Nirmala UI" w:cs="Nirmala UI"/>
        </w:rPr>
        <w:t>ಕರ್ತನು</w:t>
      </w:r>
      <w:r>
        <w:rPr>
          <w:rFonts w:ascii="Times New Roman" w:hAnsi="Times New Roman" w:eastAsia="Times New Roman" w:cs="Times New Roman"/>
        </w:rPr>
        <w:t xml:space="preserve"> “</w:t>
      </w:r>
      <w:r>
        <w:rPr>
          <w:rFonts w:ascii="Nirmala UI" w:hAnsi="Nirmala UI" w:eastAsia="Nirmala UI" w:cs="Nirmala UI"/>
        </w:rPr>
        <w:t>ಭೂಮಿಯನ್ನು</w:t>
      </w:r>
      <w:r>
        <w:rPr>
          <w:rFonts w:ascii="Times New Roman" w:hAnsi="Times New Roman" w:eastAsia="Times New Roman" w:cs="Times New Roman"/>
        </w:rPr>
        <w:t xml:space="preserve"> </w:t>
      </w:r>
      <w:r>
        <w:rPr>
          <w:rFonts w:ascii="Nirmala UI" w:hAnsi="Nirmala UI" w:eastAsia="Nirmala UI" w:cs="Nirmala UI"/>
        </w:rPr>
        <w:t>ಭಯಂಕರವಾಗಿ</w:t>
      </w:r>
      <w:r>
        <w:rPr>
          <w:rFonts w:ascii="Times New Roman" w:hAnsi="Times New Roman" w:eastAsia="Times New Roman" w:cs="Times New Roman"/>
        </w:rPr>
        <w:t xml:space="preserve"> </w:t>
      </w:r>
      <w:r>
        <w:rPr>
          <w:rFonts w:ascii="Nirmala UI" w:hAnsi="Nirmala UI" w:eastAsia="Nirmala UI" w:cs="Nirmala UI"/>
        </w:rPr>
        <w:t>ಕಂಪಿಸಲು</w:t>
      </w:r>
      <w:r>
        <w:rPr>
          <w:rFonts w:ascii="Times New Roman" w:hAnsi="Times New Roman" w:eastAsia="Times New Roman" w:cs="Times New Roman"/>
        </w:rPr>
        <w:t>” “</w:t>
      </w:r>
      <w:r>
        <w:rPr>
          <w:rFonts w:ascii="Nirmala UI" w:hAnsi="Nirmala UI" w:eastAsia="Nirmala UI" w:cs="Nirmala UI"/>
        </w:rPr>
        <w:t>ಎದ್ದು</w:t>
      </w:r>
      <w:r>
        <w:rPr>
          <w:rFonts w:ascii="Times New Roman" w:hAnsi="Times New Roman" w:eastAsia="Times New Roman" w:cs="Times New Roman"/>
        </w:rPr>
        <w:t xml:space="preserve"> </w:t>
      </w:r>
      <w:r>
        <w:rPr>
          <w:rFonts w:ascii="Nirmala UI" w:hAnsi="Nirmala UI" w:eastAsia="Nirmala UI" w:cs="Nirmala UI"/>
        </w:rPr>
        <w:t>ನಿಂತನು</w:t>
      </w:r>
      <w:r>
        <w:rPr>
          <w:rFonts w:ascii="Times New Roman" w:hAnsi="Times New Roman" w:eastAsia="Times New Roman" w:cs="Times New Roman"/>
        </w:rPr>
        <w:t xml:space="preserve">.” </w:t>
      </w:r>
      <w:r>
        <w:rPr>
          <w:rFonts w:ascii="Nirmala UI" w:hAnsi="Nirmala UI" w:eastAsia="Nirmala UI" w:cs="Nirmala UI"/>
        </w:rPr>
        <w:t>ಯೆಹೋಯಾಕೀಮನ</w:t>
      </w:r>
      <w:r>
        <w:rPr>
          <w:rFonts w:ascii="Times New Roman" w:hAnsi="Times New Roman" w:eastAsia="Times New Roman" w:cs="Times New Roman"/>
        </w:rPr>
        <w:t xml:space="preserve"> </w:t>
      </w:r>
      <w:r>
        <w:rPr>
          <w:rFonts w:ascii="Nirmala UI" w:hAnsi="Nirmala UI" w:eastAsia="Nirmala UI" w:cs="Nirmala UI"/>
        </w:rPr>
        <w:t>ಹೆಸರು</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ಸಂದೇಶದ</w:t>
      </w:r>
      <w:r>
        <w:rPr>
          <w:rFonts w:ascii="Times New Roman" w:hAnsi="Times New Roman" w:eastAsia="Times New Roman" w:cs="Times New Roman"/>
        </w:rPr>
        <w:t xml:space="preserve"> </w:t>
      </w:r>
      <w:r>
        <w:rPr>
          <w:rFonts w:ascii="Nirmala UI" w:hAnsi="Nirmala UI" w:eastAsia="Nirmala UI" w:cs="Nirmala UI"/>
        </w:rPr>
        <w:t>ಶಕ್ತೀಕರಣವನ್ನು</w:t>
      </w:r>
      <w:r>
        <w:rPr>
          <w:rFonts w:ascii="Times New Roman" w:hAnsi="Times New Roman" w:eastAsia="Times New Roman" w:cs="Times New Roman"/>
        </w:rPr>
        <w:t xml:space="preserve"> </w:t>
      </w:r>
      <w:r>
        <w:rPr>
          <w:rFonts w:ascii="Nirmala UI" w:hAnsi="Nirmala UI" w:eastAsia="Nirmala UI" w:cs="Nirmala UI"/>
        </w:rPr>
        <w:t>ಸಂಕೇತಿಸುತ್ತದೆ</w:t>
      </w:r>
      <w:r>
        <w:rPr>
          <w:rFonts w:ascii="Times New Roman" w:hAnsi="Times New Roman" w:eastAsia="Times New Roman" w:cs="Times New Roman"/>
        </w:rPr>
        <w:t>. 1840</w:t>
      </w:r>
      <w:r>
        <w:rPr>
          <w:rFonts w:ascii="Nirmala UI" w:hAnsi="Nirmala UI" w:eastAsia="Nirmala UI" w:cs="Nirmala UI"/>
        </w:rPr>
        <w:t>ರ</w:t>
      </w:r>
      <w:r>
        <w:rPr>
          <w:rFonts w:ascii="Times New Roman" w:hAnsi="Times New Roman" w:eastAsia="Times New Roman" w:cs="Times New Roman"/>
        </w:rPr>
        <w:t xml:space="preserve"> </w:t>
      </w:r>
      <w:r>
        <w:rPr>
          <w:rFonts w:ascii="Nirmala UI" w:hAnsi="Nirmala UI" w:eastAsia="Nirmala UI" w:cs="Nirmala UI"/>
        </w:rPr>
        <w:t>ಆಗಸ್ಟ್</w:t>
      </w:r>
      <w:r>
        <w:rPr>
          <w:rFonts w:ascii="Times New Roman" w:hAnsi="Times New Roman" w:eastAsia="Times New Roman" w:cs="Times New Roman"/>
        </w:rPr>
        <w:t xml:space="preserve"> 11</w:t>
      </w:r>
      <w:r>
        <w:rPr>
          <w:rFonts w:ascii="Nirmala UI" w:hAnsi="Nirmala UI" w:eastAsia="Nirmala UI" w:cs="Nirmala UI"/>
        </w:rPr>
        <w:t>ರಂದು</w:t>
      </w:r>
      <w:r>
        <w:rPr>
          <w:rFonts w:ascii="Times New Roman" w:hAnsi="Times New Roman" w:eastAsia="Times New Roman" w:cs="Times New Roman"/>
        </w:rPr>
        <w:t xml:space="preserve">, </w:t>
      </w:r>
      <w:r>
        <w:rPr>
          <w:rFonts w:ascii="Nirmala UI" w:hAnsi="Nirmala UI" w:eastAsia="Nirmala UI" w:cs="Nirmala UI"/>
        </w:rPr>
        <w:t>ಕರ್ತನು</w:t>
      </w:r>
      <w:r>
        <w:rPr>
          <w:rFonts w:ascii="Times New Roman" w:hAnsi="Times New Roman" w:eastAsia="Times New Roman" w:cs="Times New Roman"/>
        </w:rPr>
        <w:t xml:space="preserve"> </w:t>
      </w:r>
      <w:r>
        <w:rPr>
          <w:rFonts w:ascii="Nirmala UI" w:hAnsi="Nirmala UI" w:eastAsia="Nirmala UI" w:cs="Nirmala UI"/>
        </w:rPr>
        <w:t>ತನ್ನ</w:t>
      </w:r>
      <w:r>
        <w:rPr>
          <w:rFonts w:ascii="Times New Roman" w:hAnsi="Times New Roman" w:eastAsia="Times New Roman" w:cs="Times New Roman"/>
        </w:rPr>
        <w:t xml:space="preserve"> </w:t>
      </w:r>
      <w:r>
        <w:rPr>
          <w:rFonts w:ascii="Nirmala UI" w:hAnsi="Nirmala UI" w:eastAsia="Nirmala UI" w:cs="Nirmala UI"/>
        </w:rPr>
        <w:t>ಸಿಂಹಾಸನದಿಂದ</w:t>
      </w:r>
      <w:r>
        <w:rPr>
          <w:rFonts w:ascii="Times New Roman" w:hAnsi="Times New Roman" w:eastAsia="Times New Roman" w:cs="Times New Roman"/>
        </w:rPr>
        <w:t xml:space="preserve"> </w:t>
      </w:r>
      <w:r>
        <w:rPr>
          <w:rFonts w:ascii="Nirmala UI" w:hAnsi="Nirmala UI" w:eastAsia="Nirmala UI" w:cs="Nirmala UI"/>
        </w:rPr>
        <w:t>ಎದ್ದು</w:t>
      </w:r>
      <w:r>
        <w:rPr>
          <w:rFonts w:ascii="Times New Roman" w:hAnsi="Times New Roman" w:eastAsia="Times New Roman" w:cs="Times New Roman"/>
        </w:rPr>
        <w:t xml:space="preserve"> </w:t>
      </w:r>
      <w:r>
        <w:rPr>
          <w:rFonts w:ascii="Nirmala UI" w:hAnsi="Nirmala UI" w:eastAsia="Nirmala UI" w:cs="Nirmala UI"/>
        </w:rPr>
        <w:t>ಭೂಮಿಗೆ</w:t>
      </w:r>
      <w:r>
        <w:rPr>
          <w:rFonts w:ascii="Times New Roman" w:hAnsi="Times New Roman" w:eastAsia="Times New Roman" w:cs="Times New Roman"/>
        </w:rPr>
        <w:t xml:space="preserve"> </w:t>
      </w:r>
      <w:r>
        <w:rPr>
          <w:rFonts w:ascii="Nirmala UI" w:hAnsi="Nirmala UI" w:eastAsia="Nirmala UI" w:cs="Nirmala UI"/>
        </w:rPr>
        <w:t>ಇಳಿದು</w:t>
      </w:r>
      <w:r>
        <w:rPr>
          <w:rFonts w:ascii="Times New Roman" w:hAnsi="Times New Roman" w:eastAsia="Times New Roman" w:cs="Times New Roman"/>
        </w:rPr>
        <w:t xml:space="preserve">, </w:t>
      </w:r>
      <w:r>
        <w:rPr>
          <w:rFonts w:ascii="Nirmala UI" w:hAnsi="Nirmala UI" w:eastAsia="Nirmala UI" w:cs="Nirmala UI"/>
        </w:rPr>
        <w:t>ಭೂಮಿಯ</w:t>
      </w:r>
      <w:r>
        <w:rPr>
          <w:rFonts w:ascii="Times New Roman" w:hAnsi="Times New Roman" w:eastAsia="Times New Roman" w:cs="Times New Roman"/>
        </w:rPr>
        <w:t xml:space="preserve"> </w:t>
      </w:r>
      <w:r>
        <w:rPr>
          <w:rFonts w:ascii="Nirmala UI" w:hAnsi="Nirmala UI" w:eastAsia="Nirmala UI" w:cs="Nirmala UI"/>
        </w:rPr>
        <w:t>ಮೇಲೂ</w:t>
      </w:r>
      <w:r>
        <w:rPr>
          <w:rFonts w:ascii="Times New Roman" w:hAnsi="Times New Roman" w:eastAsia="Times New Roman" w:cs="Times New Roman"/>
        </w:rPr>
        <w:t xml:space="preserve"> </w:t>
      </w:r>
      <w:r>
        <w:rPr>
          <w:rFonts w:ascii="Nirmala UI" w:hAnsi="Nirmala UI" w:eastAsia="Nirmala UI" w:cs="Nirmala UI"/>
        </w:rPr>
        <w:t>ಸಮುದ್ರದ</w:t>
      </w:r>
      <w:r>
        <w:rPr>
          <w:rFonts w:ascii="Times New Roman" w:hAnsi="Times New Roman" w:eastAsia="Times New Roman" w:cs="Times New Roman"/>
        </w:rPr>
        <w:t xml:space="preserve"> </w:t>
      </w:r>
      <w:r>
        <w:rPr>
          <w:rFonts w:ascii="Nirmala UI" w:hAnsi="Nirmala UI" w:eastAsia="Nirmala UI" w:cs="Nirmala UI"/>
        </w:rPr>
        <w:t>ಮೇಲೂ</w:t>
      </w:r>
      <w:r>
        <w:rPr>
          <w:rFonts w:ascii="Times New Roman" w:hAnsi="Times New Roman" w:eastAsia="Times New Roman" w:cs="Times New Roman"/>
        </w:rPr>
        <w:t xml:space="preserve"> </w:t>
      </w:r>
      <w:r>
        <w:rPr>
          <w:rFonts w:ascii="Nirmala UI" w:hAnsi="Nirmala UI" w:eastAsia="Nirmala UI" w:cs="Nirmala UI"/>
        </w:rPr>
        <w:t>ನಿಂತನು</w:t>
      </w:r>
      <w:r>
        <w:rPr>
          <w:rFonts w:ascii="Times New Roman" w:hAnsi="Times New Roman" w:eastAsia="Times New Roman" w:cs="Times New Roman"/>
        </w:rPr>
        <w:t xml:space="preserve">. </w:t>
      </w:r>
      <w:r>
        <w:rPr>
          <w:rFonts w:ascii="Nirmala UI" w:hAnsi="Nirmala UI" w:eastAsia="Nirmala UI" w:cs="Nirmala UI"/>
        </w:rPr>
        <w:t>ಕೋರೇಶನ</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ಆದೇಶದ</w:t>
      </w:r>
      <w:r>
        <w:rPr>
          <w:rFonts w:ascii="Times New Roman" w:hAnsi="Times New Roman" w:eastAsia="Times New Roman" w:cs="Times New Roman"/>
        </w:rPr>
        <w:t xml:space="preserve"> </w:t>
      </w:r>
      <w:r>
        <w:rPr>
          <w:rFonts w:ascii="Nirmala UI" w:hAnsi="Nirmala UI" w:eastAsia="Nirmala UI" w:cs="Nirmala UI"/>
        </w:rPr>
        <w:t>ಸಮಯದಲ್ಲಿ</w:t>
      </w:r>
      <w:r>
        <w:rPr>
          <w:rFonts w:ascii="Times New Roman" w:hAnsi="Times New Roman" w:eastAsia="Times New Roman" w:cs="Times New Roman"/>
        </w:rPr>
        <w:t xml:space="preserve">, </w:t>
      </w:r>
      <w:r>
        <w:rPr>
          <w:rFonts w:ascii="Nirmala UI" w:hAnsi="Nirmala UI" w:eastAsia="Nirmala UI" w:cs="Nirmala UI"/>
        </w:rPr>
        <w:t>ನಿಷ್ಠಾವಂತರವರು</w:t>
      </w:r>
      <w:r>
        <w:rPr>
          <w:rFonts w:ascii="Times New Roman" w:hAnsi="Times New Roman" w:eastAsia="Times New Roman" w:cs="Times New Roman"/>
        </w:rPr>
        <w:t xml:space="preserve"> </w:t>
      </w:r>
      <w:r>
        <w:rPr>
          <w:rFonts w:ascii="Nirmala UI" w:hAnsi="Nirmala UI" w:eastAsia="Nirmala UI" w:cs="Nirmala UI"/>
        </w:rPr>
        <w:t>ಎದ್ದು</w:t>
      </w:r>
      <w:r>
        <w:rPr>
          <w:rFonts w:ascii="Times New Roman" w:hAnsi="Times New Roman" w:eastAsia="Times New Roman" w:cs="Times New Roman"/>
        </w:rPr>
        <w:t xml:space="preserve"> </w:t>
      </w:r>
      <w:r>
        <w:rPr>
          <w:rFonts w:ascii="Nirmala UI" w:hAnsi="Nirmala UI" w:eastAsia="Nirmala UI" w:cs="Nirmala UI"/>
        </w:rPr>
        <w:t>ನಿಂತರು</w:t>
      </w:r>
      <w:r>
        <w:rPr>
          <w:rFonts w:ascii="Times New Roman" w:hAnsi="Times New Roman" w:eastAsia="Times New Roman" w:cs="Times New Roman"/>
        </w:rPr>
        <w:t xml:space="preserve">. </w:t>
      </w:r>
      <w:r>
        <w:rPr>
          <w:rFonts w:ascii="Nirmala UI" w:hAnsi="Nirmala UI" w:eastAsia="Nirmala UI" w:cs="Nirmala UI"/>
        </w:rPr>
        <w:t>ಯೆಹೋಯಾಕೀಮು</w:t>
      </w:r>
      <w:r>
        <w:rPr>
          <w:rFonts w:ascii="Times New Roman" w:hAnsi="Times New Roman" w:eastAsia="Times New Roman" w:cs="Times New Roman"/>
        </w:rPr>
        <w:t xml:space="preserve"> </w:t>
      </w:r>
      <w:r>
        <w:rPr>
          <w:rFonts w:ascii="Nirmala UI" w:hAnsi="Nirmala UI" w:eastAsia="Nirmala UI" w:cs="Nirmala UI"/>
        </w:rPr>
        <w:t>ಕೇವಲ</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ದೂತನ</w:t>
      </w:r>
      <w:r>
        <w:rPr>
          <w:rFonts w:ascii="Times New Roman" w:hAnsi="Times New Roman" w:eastAsia="Times New Roman" w:cs="Times New Roman"/>
        </w:rPr>
        <w:t xml:space="preserve"> </w:t>
      </w:r>
      <w:r>
        <w:rPr>
          <w:rFonts w:ascii="Nirmala UI" w:hAnsi="Nirmala UI" w:eastAsia="Nirmala UI" w:cs="Nirmala UI"/>
        </w:rPr>
        <w:t>ಆಗಮನದ</w:t>
      </w:r>
      <w:r>
        <w:rPr>
          <w:rFonts w:ascii="Times New Roman" w:hAnsi="Times New Roman" w:eastAsia="Times New Roman" w:cs="Times New Roman"/>
        </w:rPr>
        <w:t xml:space="preserve"> </w:t>
      </w:r>
      <w:r>
        <w:rPr>
          <w:rFonts w:ascii="Nirmala UI" w:hAnsi="Nirmala UI" w:eastAsia="Nirmala UI" w:cs="Nirmala UI"/>
        </w:rPr>
        <w:t>ಸಂಕೇತವಲ್ಲ</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ದೂತನ</w:t>
      </w:r>
      <w:r>
        <w:rPr>
          <w:rFonts w:ascii="Times New Roman" w:hAnsi="Times New Roman" w:eastAsia="Times New Roman" w:cs="Times New Roman"/>
        </w:rPr>
        <w:t xml:space="preserve"> </w:t>
      </w:r>
      <w:r>
        <w:rPr>
          <w:rFonts w:ascii="Nirmala UI" w:hAnsi="Nirmala UI" w:eastAsia="Nirmala UI" w:cs="Nirmala UI"/>
        </w:rPr>
        <w:t>ಶಕ್ತೀಕರಣವನ್ನೂ</w:t>
      </w:r>
      <w:r>
        <w:rPr>
          <w:rFonts w:ascii="Times New Roman" w:hAnsi="Times New Roman" w:eastAsia="Times New Roman" w:cs="Times New Roman"/>
        </w:rPr>
        <w:t xml:space="preserve"> </w:t>
      </w:r>
      <w:r>
        <w:rPr>
          <w:rFonts w:ascii="Nirmala UI" w:hAnsi="Nirmala UI" w:eastAsia="Nirmala UI" w:cs="Nirmala UI"/>
        </w:rPr>
        <w:t>ಪ್ರತಿನಿಧಿಸುತ್ತಾನೆ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Yehoyakimu anawakilisha wa kwanza wa wafalme watatu wa mwisho, lakini pia anawakilisha wa tano wa wafalme saba wanaoongoza kwenye kuangamizwa kwa Yerusalemu. Majina ya hao wafalme saba yanafunua mengi sana. Hao wafalme saba walikuwa Manase, Amoni, Yosia, Yehoahazi, Yehoyakimu, Yehoyakini, na Sedekia.</w:t>
      </w:r>
    </w:p>
    <w:p>
      <w:pPr>
        <w:pStyle w:val="ArticleBody"/>
        <w:jc w:val="left"/>
      </w:pPr>
      <w:r>
        <w:rPr>
          <w:rFonts w:ascii="Nirmala UI" w:hAnsi="Nirmala UI" w:eastAsia="Nirmala UI" w:cs="Nirmala UI"/>
        </w:rPr>
        <w:t>মিলারাইটদের</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মনঃশি</w:t>
      </w:r>
      <w:r>
        <w:rPr>
          <w:rFonts w:ascii="Times New Roman" w:hAnsi="Times New Roman" w:eastAsia="Times New Roman" w:cs="Times New Roman"/>
        </w:rPr>
        <w:t xml:space="preserve"> </w:t>
      </w:r>
      <w:r>
        <w:rPr>
          <w:rFonts w:ascii="Nirmala UI" w:hAnsi="Nirmala UI" w:eastAsia="Nirmala UI" w:cs="Nirmala UI"/>
        </w:rPr>
        <w:t>১৭৯৮</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অন্তকালের</w:t>
      </w:r>
      <w:r>
        <w:rPr>
          <w:rFonts w:ascii="Times New Roman" w:hAnsi="Times New Roman" w:eastAsia="Times New Roman" w:cs="Times New Roman"/>
        </w:rPr>
        <w:t xml:space="preserve"> </w:t>
      </w:r>
      <w:r>
        <w:rPr>
          <w:rFonts w:ascii="Nirmala UI" w:hAnsi="Nirmala UI" w:eastAsia="Nirmala UI" w:cs="Nirmala UI"/>
        </w:rPr>
        <w:t>সময়কে</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মনঃশি</w:t>
      </w:r>
      <w:r>
        <w:rPr>
          <w:rFonts w:ascii="Times New Roman" w:hAnsi="Times New Roman" w:eastAsia="Times New Roman" w:cs="Times New Roman"/>
        </w:rPr>
        <w:t xml:space="preserve"> </w:t>
      </w:r>
      <w:r>
        <w:rPr>
          <w:rFonts w:ascii="Nirmala UI" w:hAnsi="Nirmala UI" w:eastAsia="Nirmala UI" w:cs="Nirmala UI"/>
        </w:rPr>
        <w:t>নামের</w:t>
      </w:r>
      <w:r>
        <w:rPr>
          <w:rFonts w:ascii="Times New Roman" w:hAnsi="Times New Roman" w:eastAsia="Times New Roman" w:cs="Times New Roman"/>
        </w:rPr>
        <w:t xml:space="preserve"> </w:t>
      </w:r>
      <w:r>
        <w:rPr>
          <w:rFonts w:ascii="Nirmala UI" w:hAnsi="Nirmala UI" w:eastAsia="Nirmala UI" w:cs="Nirmala UI"/>
        </w:rPr>
        <w:t>অর্থ</w:t>
      </w:r>
      <w:r>
        <w:rPr>
          <w:rFonts w:ascii="Times New Roman" w:hAnsi="Times New Roman" w:eastAsia="Times New Roman" w:cs="Times New Roman"/>
        </w:rPr>
        <w:t xml:space="preserve"> “</w:t>
      </w:r>
      <w:r>
        <w:rPr>
          <w:rFonts w:ascii="Nirmala UI" w:hAnsi="Nirmala UI" w:eastAsia="Nirmala UI" w:cs="Nirmala UI"/>
        </w:rPr>
        <w:t>ভুলিয়ে</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১৭৯৮</w:t>
      </w:r>
      <w:r>
        <w:rPr>
          <w:rFonts w:ascii="Times New Roman" w:hAnsi="Times New Roman" w:eastAsia="Times New Roman" w:cs="Times New Roman"/>
        </w:rPr>
        <w:t xml:space="preserve"> </w:t>
      </w:r>
      <w:r>
        <w:rPr>
          <w:rFonts w:ascii="Nirmala UI" w:hAnsi="Nirmala UI" w:eastAsia="Nirmala UI" w:cs="Nirmala UI"/>
        </w:rPr>
        <w:t>সালেই</w:t>
      </w:r>
      <w:r>
        <w:rPr>
          <w:rFonts w:ascii="Times New Roman" w:hAnsi="Times New Roman" w:eastAsia="Times New Roman" w:cs="Times New Roman"/>
        </w:rPr>
        <w:t xml:space="preserve"> </w:t>
      </w:r>
      <w:r>
        <w:rPr>
          <w:rFonts w:ascii="Nirmala UI" w:hAnsi="Nirmala UI" w:eastAsia="Nirmala UI" w:cs="Nirmala UI"/>
        </w:rPr>
        <w:t>সোরের</w:t>
      </w:r>
      <w:r>
        <w:rPr>
          <w:rFonts w:ascii="Times New Roman" w:hAnsi="Times New Roman" w:eastAsia="Times New Roman" w:cs="Times New Roman"/>
        </w:rPr>
        <w:t xml:space="preserve"> </w:t>
      </w:r>
      <w:r>
        <w:rPr>
          <w:rFonts w:ascii="Nirmala UI" w:hAnsi="Nirmala UI" w:eastAsia="Nirmala UI" w:cs="Nirmala UI"/>
        </w:rPr>
        <w:t>বেশ্যাকে</w:t>
      </w:r>
      <w:r>
        <w:rPr>
          <w:rFonts w:ascii="Times New Roman" w:hAnsi="Times New Roman" w:eastAsia="Times New Roman" w:cs="Times New Roman"/>
        </w:rPr>
        <w:t xml:space="preserve"> </w:t>
      </w:r>
      <w:r>
        <w:rPr>
          <w:rFonts w:ascii="Nirmala UI" w:hAnsi="Nirmala UI" w:eastAsia="Nirmala UI" w:cs="Nirmala UI"/>
        </w:rPr>
        <w:t>সত্তর</w:t>
      </w:r>
      <w:r>
        <w:rPr>
          <w:rFonts w:ascii="Times New Roman" w:hAnsi="Times New Roman" w:eastAsia="Times New Roman" w:cs="Times New Roman"/>
        </w:rPr>
        <w:t xml:space="preserve"> </w:t>
      </w:r>
      <w:r>
        <w:rPr>
          <w:rFonts w:ascii="Nirmala UI" w:hAnsi="Nirmala UI" w:eastAsia="Nirmala UI" w:cs="Nirmala UI"/>
        </w:rPr>
        <w:t>বছরের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বিস্মৃত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মনঃশি</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সবচেয়ে</w:t>
      </w:r>
      <w:r>
        <w:rPr>
          <w:rFonts w:ascii="Times New Roman" w:hAnsi="Times New Roman" w:eastAsia="Times New Roman" w:cs="Times New Roman"/>
        </w:rPr>
        <w:t xml:space="preserve"> </w:t>
      </w:r>
      <w:r>
        <w:rPr>
          <w:rFonts w:ascii="Nirmala UI" w:hAnsi="Nirmala UI" w:eastAsia="Nirmala UI" w:cs="Nirmala UI"/>
        </w:rPr>
        <w:t>দুষ্ট</w:t>
      </w:r>
      <w:r>
        <w:rPr>
          <w:rFonts w:ascii="Times New Roman" w:hAnsi="Times New Roman" w:eastAsia="Times New Roman" w:cs="Times New Roman"/>
        </w:rPr>
        <w:t xml:space="preserve"> </w:t>
      </w:r>
      <w:r>
        <w:rPr>
          <w:rFonts w:ascii="Nirmala UI" w:hAnsi="Nirmala UI" w:eastAsia="Nirmala UI" w:cs="Nirmala UI"/>
        </w:rPr>
        <w:t>রাজাদের</w:t>
      </w:r>
      <w:r>
        <w:rPr>
          <w:rFonts w:ascii="Times New Roman" w:hAnsi="Times New Roman" w:eastAsia="Times New Roman" w:cs="Times New Roman"/>
        </w:rPr>
        <w:t xml:space="preserve"> </w:t>
      </w:r>
      <w:r>
        <w:rPr>
          <w:rFonts w:ascii="Nirmala UI" w:hAnsi="Nirmala UI" w:eastAsia="Nirmala UI" w:cs="Nirmala UI"/>
        </w:rPr>
        <w:t>একজন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ভবিষ্যদ্বাণীমূলক</w:t>
      </w:r>
      <w:r>
        <w:rPr>
          <w:rFonts w:ascii="Times New Roman" w:hAnsi="Times New Roman" w:eastAsia="Times New Roman" w:cs="Times New Roman"/>
        </w:rPr>
        <w:t xml:space="preserve"> </w:t>
      </w:r>
      <w:r>
        <w:rPr>
          <w:rFonts w:ascii="Nirmala UI" w:hAnsi="Nirmala UI" w:eastAsia="Nirmala UI" w:cs="Nirmala UI"/>
        </w:rPr>
        <w:t>বৈশিষ্ট্য</w:t>
      </w:r>
      <w:r>
        <w:rPr>
          <w:rFonts w:ascii="Times New Roman" w:hAnsi="Times New Roman" w:eastAsia="Times New Roman" w:cs="Times New Roman"/>
        </w:rPr>
        <w:t xml:space="preserve"> </w:t>
      </w:r>
      <w:r>
        <w:rPr>
          <w:rFonts w:ascii="Nirmala UI" w:hAnsi="Nirmala UI" w:eastAsia="Nirmala UI" w:cs="Nirmala UI"/>
        </w:rPr>
        <w:t>বিদ্যমান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বিবেচনা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উচিত।</w:t>
      </w:r>
    </w:p>
    <w:p>
      <w:pPr>
        <w:pStyle w:val="ArticleBody"/>
        <w:jc w:val="left"/>
      </w:pPr>
      <w:r>
        <w:rPr>
          <w:rFonts w:ascii="Times New Roman" w:hAnsi="Times New Roman" w:eastAsia="Times New Roman" w:cs="Times New Roman"/>
        </w:rPr>
        <w:t>Yuda kaŋseŋ phɔrɔm kɔnɔŋ maraani baŋseŋ kacuŋŋa niga, 1798-ŋa taciti October 22, 1844-ti kɔlɔm kaŋseŋ phɔrɔm niga taarikhi doŋcaŋ ya. Manasseh kaŋseŋ phɔrɔm niga maraani ŋgɔrɔl ya, niga kaŋseŋ maraani phɔrɔm ŋgɔrɔl maŋ, kaŋseŋ phɔrɔm niga maraani tɔŋgɔl Zedekiah-ŋa nimuŋciŋ ya. Yesu kɔrɔŋkɔrɔŋ tɔŋgɔl taŋgɔrɔŋ-ni ŋgɔrɔl-laŋga kɔlɔm taŋga ya. Zedekiah, kaŋseŋ phɔrɔm niga maraani tɔŋgɔl maŋ, Babulon bondi-captivity-aŋga karki ya. Kaŋseŋ maraani phɔrɔm niga ŋgɔrɔl maŋ mɔ, Babulon captivity-aŋga karki ya, niga kaŋseŋ maraani tɔŋgɔl maŋ-ni Babulon captivity-aŋga karka doŋcaŋ nimuŋciŋ ya.</w:t>
      </w:r>
    </w:p>
    <w:p>
      <w:pPr>
        <w:pStyle w:val="ArticleScripture"/>
        <w:jc w:val="left"/>
      </w:pPr>
      <w:r>
        <w:rPr>
          <w:rFonts w:ascii="Times New Roman" w:hAnsi="Times New Roman" w:eastAsia="Times New Roman" w:cs="Times New Roman"/>
        </w:rPr>
        <w:t>Bwana akanena na Manase, na kwa watu wake; lakini hawakutaka kusikia. Kwa hiyo Bwana akawaletea wakuu wa jeshi la mfalme wa Ashuru, nao wakamkamata Manase katikati ya miiba, wakamfunga kwa pingu, wakamchukua mpaka Babeli. Naye alipokuwa katika taabu, akamsihi Bwana, Mungu wake, akajinyenyekeza sana mbele za Mungu wa baba zake, akamwomba; naye akakubaliwa na Yeye, akasikia dua yake, akamrudisha tena Yerusalemu katika ufalme wake. Ndipo Manase akajua ya kuwa Bwana ndiye Mungu. 2 Mambo ya Nyakati 33:10–13.</w:t>
      </w:r>
    </w:p>
    <w:p>
      <w:pPr>
        <w:pStyle w:val="ArticleBody"/>
        <w:jc w:val="left"/>
      </w:pPr>
      <w:r>
        <w:rPr>
          <w:rFonts w:ascii="Times New Roman" w:hAnsi="Times New Roman" w:eastAsia="Times New Roman" w:cs="Times New Roman"/>
        </w:rPr>
        <w:t>Manasehio yaikikhalapo, ya kumanya ukuti Yehova ali Lesa, yakwete ukwikala panse ya bufumu bwakwe, kabili panuma yakwe ukubwekeshiwa ku bufumu bwakwe. Nebukadinezali, nga fintu cali no kwa Manase, aishile kumanya Yehova ilyo aletiwako ku bufumu bwakwe, elyo panuma ukubwekeshiwa ku bufumu bwakwe.</w:t>
      </w:r>
    </w:p>
    <w:p>
      <w:pPr>
        <w:pStyle w:val="ArticleScripture"/>
        <w:jc w:val="left"/>
      </w:pPr>
      <w:r>
        <w:rPr>
          <w:rFonts w:ascii="Times New Roman" w:hAnsi="Times New Roman" w:eastAsia="Times New Roman" w:cs="Times New Roman"/>
        </w:rPr>
        <w:t>Na mwisho wa zile siku mimi Nebukadreza naliinua macho yangu kuelekea mbinguni, na ufahamu wangu ukanirudia, nami nikambariki Aliye Juu Sana, nikamsifu na kumheshimu yeye aishiye milele; ambaye mamlaka yake ni mamlaka ya milele, na ufalme wake ni kutoka kizazi hata kizazi. Na wakaaji wote wa dunia huhesabiwa kuwa si kitu; naye hutenda kama apendavyo kati ya jeshi la mbinguni na kati ya wakaaji wa dunia; wala hakuna awezaye kuuzuia mkono wake, au kumwambia, Wafanya nini? Wakati uo huo akili yangu ikanirudia; na kwa ajili ya utukufu wa ufalme wangu, heshima yangu na fahari yangu vikanirudia; nao washauri wangu na wakuu wangu wakaanza kunitafuta; nami nikaimarishwa katika ufalme wangu, na enzi kuu iliyozidi ikaongezwa kwangu. Sasa mimi Nebukadreza namsifu, na kumtukuza, na kumheshimu Mfalme wa mbinguni, ambaye kazi zake zote ni kweli, na njia zake ni hukumu; na hao waendao kwa kiburi aweza kuwadhili. Danieli 4:34–37.</w:t>
      </w:r>
    </w:p>
    <w:p>
      <w:pPr>
        <w:pStyle w:val="ArticleBody"/>
        <w:jc w:val="left"/>
      </w:pPr>
      <w:r>
        <w:rPr>
          <w:rFonts w:ascii="Times New Roman" w:hAnsi="Times New Roman" w:eastAsia="Times New Roman" w:cs="Times New Roman"/>
        </w:rPr>
        <w:t>Okuva kwa Manase kwasimikwa pali Nebukadinezara. Manase wiminina “inshita ya mpela” mu lyashi lya bakolokota ba Yuda batatu ba kulekelesha, no kufika kwa bushaishi bwa myaka amakumi cinelubali ubwa butapwa. Nebukadinezara wiminina “inshita ya mpela” mu lyashi lya ifunde fitatu, ngefyo 1798 yali “inshita ya mpela” mu lyashi lya milondolo cinelubali. Mu mavesi ayo twalanda kale, ukumfwa kwa Nebukadinezara kwabwelile kuli ena pa “mpela ya nshiku.” “Mpela ya nshiku” nayo yalumbulwa muli Daniele cipandwa ca ikumi na fibili.</w:t>
      </w:r>
    </w:p>
    <w:p>
      <w:pPr>
        <w:pStyle w:val="ArticleScripture"/>
        <w:jc w:val="left"/>
      </w:pPr>
      <w:r>
        <w:rPr>
          <w:rFonts w:ascii="Times New Roman" w:hAnsi="Times New Roman" w:eastAsia="Times New Roman" w:cs="Times New Roman"/>
        </w:rPr>
        <w:t>Lê tu heta dawiyê here: çimkî tu yê bistirî, û di dawiya rojan de li para xwe rawestî. Daniel 12:13.</w:t>
      </w:r>
    </w:p>
    <w:p>
      <w:pPr>
        <w:pStyle w:val="ArticleBody"/>
        <w:jc w:val="left"/>
      </w:pPr>
      <w:r>
        <w:rPr>
          <w:rFonts w:ascii="Times New Roman" w:hAnsi="Times New Roman" w:eastAsia="Times New Roman" w:cs="Times New Roman"/>
        </w:rPr>
        <w:t>Daniyeli, sura ya kumi na mbili, “mwisho wa siku” ni “wakati wa mwisho,” kwa maana Daniyeli aliambiwa aende “hata mwisho utakapokuwa.” Wakati huo Daniyeli “atasimama katika sehemu yake.” “Kusimama katika sehemu yake” maana yake ni kutimiza kusudi lake, jambo ambalo Daniyeli alilifanya wakati kitabu chake kilipofunuliwa mwishoni mwa siku, yaani “wakati wa mwisho.” Wakati huo kutakuwa na “kuongezeka kwa maarifa” ambako wenye hekima watalifahamu. Mwishoni mwa siku za Nebukadneza, “fahamu” yake ilimrudia.</w:t>
      </w:r>
    </w:p>
    <w:p>
      <w:pPr>
        <w:pStyle w:val="ArticleScripture"/>
        <w:jc w:val="left"/>
      </w:pPr>
      <w:r>
        <w:rPr>
          <w:rFonts w:ascii="Times New Roman" w:hAnsi="Times New Roman" w:eastAsia="Times New Roman" w:cs="Times New Roman"/>
        </w:rPr>
        <w:t>“Ngai aheane mundu wĩra wa mwanya wa kũmĩrĩra, no akwĩrĩire he handũ-inĩ hake na mbere yake ta ũrĩa Danieli aatwaraga, akwĩhĩtĩkĩra gwĩtikia wĩtĩkio wa Ngai, akwĩhĩtĩkĩra gũkinyĩrĩria mwĩhoko wake.” Manuscript Releases, volume 6, 108.</w:t>
      </w:r>
    </w:p>
    <w:p>
      <w:pPr>
        <w:pStyle w:val="ArticleBody"/>
        <w:jc w:val="left"/>
      </w:pPr>
      <w:r>
        <w:rPr>
          <w:rFonts w:ascii="Times New Roman" w:hAnsi="Times New Roman" w:eastAsia="Times New Roman" w:cs="Times New Roman"/>
        </w:rPr>
        <w:t>Manasseh akuashiria “mu gihe cy’imperuka” mu mateka y’abami batatu ba nyuma b’i Buyuda; Nebukadinezari na we akuashiria “mu gihe cy’imperuka” mu mategeko atatu. Manase yakurikiwe n’umuhungu we Amoni.</w:t>
      </w:r>
    </w:p>
    <w:p>
      <w:pPr>
        <w:pStyle w:val="ArticleBody"/>
        <w:jc w:val="left"/>
      </w:pPr>
      <w:r>
        <w:rPr>
          <w:rFonts w:ascii="Times New Roman" w:hAnsi="Times New Roman" w:eastAsia="Times New Roman" w:cs="Times New Roman"/>
        </w:rPr>
        <w:t>Amon adwira “obutendekero” era akiikirira ebbanga ery’obudde bwe waaliwo “okwongera mu kumanya” okwandi­tendese “abamagezi” mu bubaka obwali busumuluddwa akabonero. Awo oluvannyuma lwa Amon n’ajja Josiah, ye kabaka yekka ku bali omusanvu alina ebyafaayo eby’obunnabbi ebiweweevu obulungi, wadde nga bizibu era bikomakoma.</w:t>
      </w:r>
    </w:p>
    <w:p>
      <w:pPr>
        <w:pStyle w:val="ArticleBody"/>
        <w:jc w:val="left"/>
      </w:pPr>
      <w:r>
        <w:rPr>
          <w:rFonts w:ascii="Nirmala UI" w:hAnsi="Nirmala UI" w:eastAsia="Nirmala UI" w:cs="Nirmala UI"/>
        </w:rPr>
        <w:t>யோசியா</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அஸ்திவாரம்</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பொருள்படும்</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முடிவுகாலத்தில்</w:t>
      </w:r>
      <w:r>
        <w:rPr>
          <w:rFonts w:ascii="Times New Roman" w:hAnsi="Times New Roman" w:eastAsia="Times New Roman" w:cs="Times New Roman"/>
        </w:rPr>
        <w:t xml:space="preserve">” </w:t>
      </w:r>
      <w:r>
        <w:rPr>
          <w:rFonts w:ascii="Nirmala UI" w:hAnsi="Nirmala UI" w:eastAsia="Nirmala UI" w:cs="Nirmala UI"/>
        </w:rPr>
        <w:t>முத்திரை</w:t>
      </w:r>
      <w:r>
        <w:rPr>
          <w:rFonts w:ascii="Times New Roman" w:hAnsi="Times New Roman" w:eastAsia="Times New Roman" w:cs="Times New Roman"/>
        </w:rPr>
        <w:t xml:space="preserve"> </w:t>
      </w:r>
      <w:r>
        <w:rPr>
          <w:rFonts w:ascii="Nirmala UI" w:hAnsi="Nirmala UI" w:eastAsia="Nirmala UI" w:cs="Nirmala UI"/>
        </w:rPr>
        <w:t>நீக்கப்பட்டிருந்த</w:t>
      </w:r>
      <w:r>
        <w:rPr>
          <w:rFonts w:ascii="Times New Roman" w:hAnsi="Times New Roman" w:eastAsia="Times New Roman" w:cs="Times New Roman"/>
        </w:rPr>
        <w:t xml:space="preserve"> </w:t>
      </w:r>
      <w:r>
        <w:rPr>
          <w:rFonts w:ascii="Nirmala UI" w:hAnsi="Nirmala UI" w:eastAsia="Nirmala UI" w:cs="Nirmala UI"/>
        </w:rPr>
        <w:t>சத்தியங்களை</w:t>
      </w:r>
      <w:r>
        <w:rPr>
          <w:rFonts w:ascii="Times New Roman" w:hAnsi="Times New Roman" w:eastAsia="Times New Roman" w:cs="Times New Roman"/>
        </w:rPr>
        <w:t xml:space="preserve"> </w:t>
      </w:r>
      <w:r>
        <w:rPr>
          <w:rFonts w:ascii="Nirmala UI" w:hAnsi="Nirmala UI" w:eastAsia="Nirmala UI" w:cs="Nirmala UI"/>
        </w:rPr>
        <w:t>நிறுவுதலைக்</w:t>
      </w:r>
      <w:r>
        <w:rPr>
          <w:rFonts w:ascii="Times New Roman" w:hAnsi="Times New Roman" w:eastAsia="Times New Roman" w:cs="Times New Roman"/>
        </w:rPr>
        <w:t xml:space="preserve"> </w:t>
      </w:r>
      <w:r>
        <w:rPr>
          <w:rFonts w:ascii="Nirmala UI" w:hAnsi="Nirmala UI" w:eastAsia="Nirmala UI" w:cs="Nirmala UI"/>
        </w:rPr>
        <w:t>குறிக்கிறது</w:t>
      </w:r>
      <w:r>
        <w:rPr>
          <w:rFonts w:ascii="Times New Roman" w:hAnsi="Times New Roman" w:eastAsia="Times New Roman" w:cs="Times New Roman"/>
        </w:rPr>
        <w:t xml:space="preserve">. </w:t>
      </w:r>
      <w:r>
        <w:rPr>
          <w:rFonts w:ascii="Nirmala UI" w:hAnsi="Nirmala UI" w:eastAsia="Nirmala UI" w:cs="Nirmala UI"/>
        </w:rPr>
        <w:t>ஆமோனால்</w:t>
      </w:r>
      <w:r>
        <w:rPr>
          <w:rFonts w:ascii="Times New Roman" w:hAnsi="Times New Roman" w:eastAsia="Times New Roman" w:cs="Times New Roman"/>
        </w:rPr>
        <w:t xml:space="preserve"> </w:t>
      </w:r>
      <w:r>
        <w:rPr>
          <w:rFonts w:ascii="Nirmala UI" w:hAnsi="Nirmala UI" w:eastAsia="Nirmala UI" w:cs="Nirmala UI"/>
        </w:rPr>
        <w:t>சுட்டிக்காட்டப்பட்ட</w:t>
      </w:r>
      <w:r>
        <w:rPr>
          <w:rFonts w:ascii="Times New Roman" w:hAnsi="Times New Roman" w:eastAsia="Times New Roman" w:cs="Times New Roman"/>
        </w:rPr>
        <w:t xml:space="preserve"> </w:t>
      </w:r>
      <w:r>
        <w:rPr>
          <w:rFonts w:ascii="Nirmala UI" w:hAnsi="Nirmala UI" w:eastAsia="Nirmala UI" w:cs="Nirmala UI"/>
        </w:rPr>
        <w:t>அறிவின்</w:t>
      </w:r>
      <w:r>
        <w:rPr>
          <w:rFonts w:ascii="Times New Roman" w:hAnsi="Times New Roman" w:eastAsia="Times New Roman" w:cs="Times New Roman"/>
        </w:rPr>
        <w:t xml:space="preserve"> </w:t>
      </w:r>
      <w:r>
        <w:rPr>
          <w:rFonts w:ascii="Nirmala UI" w:hAnsi="Nirmala UI" w:eastAsia="Nirmala UI" w:cs="Nirmala UI"/>
        </w:rPr>
        <w:t>அதிகரிப்பு</w:t>
      </w:r>
      <w:r>
        <w:rPr>
          <w:rFonts w:ascii="Times New Roman" w:hAnsi="Times New Roman" w:eastAsia="Times New Roman" w:cs="Times New Roman"/>
        </w:rPr>
        <w:t xml:space="preserve">, </w:t>
      </w:r>
      <w:r>
        <w:rPr>
          <w:rFonts w:ascii="Nirmala UI" w:hAnsi="Nirmala UI" w:eastAsia="Nirmala UI" w:cs="Nirmala UI"/>
        </w:rPr>
        <w:t>காபிரியேலும்</w:t>
      </w:r>
      <w:r>
        <w:rPr>
          <w:rFonts w:ascii="Times New Roman" w:hAnsi="Times New Roman" w:eastAsia="Times New Roman" w:cs="Times New Roman"/>
        </w:rPr>
        <w:t xml:space="preserve"> </w:t>
      </w:r>
      <w:r>
        <w:rPr>
          <w:rFonts w:ascii="Nirmala UI" w:hAnsi="Nirmala UI" w:eastAsia="Nirmala UI" w:cs="Nirmala UI"/>
        </w:rPr>
        <w:t>பிற</w:t>
      </w:r>
      <w:r>
        <w:rPr>
          <w:rFonts w:ascii="Times New Roman" w:hAnsi="Times New Roman" w:eastAsia="Times New Roman" w:cs="Times New Roman"/>
        </w:rPr>
        <w:t xml:space="preserve"> </w:t>
      </w:r>
      <w:r>
        <w:rPr>
          <w:rFonts w:ascii="Nirmala UI" w:hAnsi="Nirmala UI" w:eastAsia="Nirmala UI" w:cs="Nirmala UI"/>
        </w:rPr>
        <w:t>பரிசுத்த</w:t>
      </w:r>
      <w:r>
        <w:rPr>
          <w:rFonts w:ascii="Times New Roman" w:hAnsi="Times New Roman" w:eastAsia="Times New Roman" w:cs="Times New Roman"/>
        </w:rPr>
        <w:t xml:space="preserve"> </w:t>
      </w:r>
      <w:r>
        <w:rPr>
          <w:rFonts w:ascii="Nirmala UI" w:hAnsi="Nirmala UI" w:eastAsia="Nirmala UI" w:cs="Nirmala UI"/>
        </w:rPr>
        <w:t>தூதர்களும்</w:t>
      </w:r>
      <w:r>
        <w:rPr>
          <w:rFonts w:ascii="Times New Roman" w:hAnsi="Times New Roman" w:eastAsia="Times New Roman" w:cs="Times New Roman"/>
        </w:rPr>
        <w:t xml:space="preserve"> </w:t>
      </w:r>
      <w:r>
        <w:rPr>
          <w:rFonts w:ascii="Nirmala UI" w:hAnsi="Nirmala UI" w:eastAsia="Nirmala UI" w:cs="Nirmala UI"/>
        </w:rPr>
        <w:t>வழங்கிய</w:t>
      </w:r>
      <w:r>
        <w:rPr>
          <w:rFonts w:ascii="Times New Roman" w:hAnsi="Times New Roman" w:eastAsia="Times New Roman" w:cs="Times New Roman"/>
        </w:rPr>
        <w:t xml:space="preserve"> </w:t>
      </w:r>
      <w:r>
        <w:rPr>
          <w:rFonts w:ascii="Nirmala UI" w:hAnsi="Nirmala UI" w:eastAsia="Nirmala UI" w:cs="Nirmala UI"/>
        </w:rPr>
        <w:t>வழிநடத்துதலினால்</w:t>
      </w:r>
      <w:r>
        <w:rPr>
          <w:rFonts w:ascii="Times New Roman" w:hAnsi="Times New Roman" w:eastAsia="Times New Roman" w:cs="Times New Roman"/>
        </w:rPr>
        <w:t xml:space="preserve"> </w:t>
      </w:r>
      <w:r>
        <w:rPr>
          <w:rFonts w:ascii="Nirmala UI" w:hAnsi="Nirmala UI" w:eastAsia="Nirmala UI" w:cs="Nirmala UI"/>
        </w:rPr>
        <w:t>வில்லியம்</w:t>
      </w:r>
      <w:r>
        <w:rPr>
          <w:rFonts w:ascii="Times New Roman" w:hAnsi="Times New Roman" w:eastAsia="Times New Roman" w:cs="Times New Roman"/>
        </w:rPr>
        <w:t xml:space="preserve"> </w:t>
      </w:r>
      <w:r>
        <w:rPr>
          <w:rFonts w:ascii="Nirmala UI" w:hAnsi="Nirmala UI" w:eastAsia="Nirmala UI" w:cs="Nirmala UI"/>
        </w:rPr>
        <w:t>மில்லரால்</w:t>
      </w:r>
      <w:r>
        <w:rPr>
          <w:rFonts w:ascii="Times New Roman" w:hAnsi="Times New Roman" w:eastAsia="Times New Roman" w:cs="Times New Roman"/>
        </w:rPr>
        <w:t xml:space="preserve"> </w:t>
      </w:r>
      <w:r>
        <w:rPr>
          <w:rFonts w:ascii="Nirmala UI" w:hAnsi="Nirmala UI" w:eastAsia="Nirmala UI" w:cs="Nirmala UI"/>
        </w:rPr>
        <w:t>ஒருங்கிணைக்கப்பட்டது</w:t>
      </w:r>
      <w:r>
        <w:rPr>
          <w:rFonts w:ascii="Times New Roman" w:hAnsi="Times New Roman" w:eastAsia="Times New Roman" w:cs="Times New Roman"/>
        </w:rPr>
        <w:t xml:space="preserve">. </w:t>
      </w:r>
      <w:r>
        <w:rPr>
          <w:rFonts w:ascii="Nirmala UI" w:hAnsi="Nirmala UI" w:eastAsia="Nirmala UI" w:cs="Nirmala UI"/>
        </w:rPr>
        <w:t>மில்லரின்</w:t>
      </w:r>
      <w:r>
        <w:rPr>
          <w:rFonts w:ascii="Times New Roman" w:hAnsi="Times New Roman" w:eastAsia="Times New Roman" w:cs="Times New Roman"/>
        </w:rPr>
        <w:t xml:space="preserve"> </w:t>
      </w:r>
      <w:r>
        <w:rPr>
          <w:rFonts w:ascii="Nirmala UI" w:hAnsi="Nirmala UI" w:eastAsia="Nirmala UI" w:cs="Nirmala UI"/>
        </w:rPr>
        <w:t>பணி</w:t>
      </w:r>
      <w:r>
        <w:rPr>
          <w:rFonts w:ascii="Times New Roman" w:hAnsi="Times New Roman" w:eastAsia="Times New Roman" w:cs="Times New Roman"/>
        </w:rPr>
        <w:t xml:space="preserve"> </w:t>
      </w:r>
      <w:r>
        <w:rPr>
          <w:rFonts w:ascii="Nirmala UI" w:hAnsi="Nirmala UI" w:eastAsia="Nirmala UI" w:cs="Nirmala UI"/>
        </w:rPr>
        <w:t>யோசியா</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பெயரால்</w:t>
      </w:r>
      <w:r>
        <w:rPr>
          <w:rFonts w:ascii="Times New Roman" w:hAnsi="Times New Roman" w:eastAsia="Times New Roman" w:cs="Times New Roman"/>
        </w:rPr>
        <w:t xml:space="preserve"> </w:t>
      </w:r>
      <w:r>
        <w:rPr>
          <w:rFonts w:ascii="Nirmala UI" w:hAnsi="Nirmala UI" w:eastAsia="Nirmala UI" w:cs="Nirmala UI"/>
        </w:rPr>
        <w:t>பிரதிநிதித்துவப்படுத்தப்படுகிறது</w:t>
      </w:r>
      <w:r>
        <w:rPr>
          <w:rFonts w:ascii="Times New Roman" w:hAnsi="Times New Roman" w:eastAsia="Times New Roman" w:cs="Times New Roman"/>
        </w:rPr>
        <w:t xml:space="preserve">; </w:t>
      </w:r>
      <w:r>
        <w:rPr>
          <w:rFonts w:ascii="Nirmala UI" w:hAnsi="Nirmala UI" w:eastAsia="Nirmala UI" w:cs="Nirmala UI"/>
        </w:rPr>
        <w:t>ஏனெனில்</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இயக்கத்தின்</w:t>
      </w:r>
      <w:r>
        <w:rPr>
          <w:rFonts w:ascii="Times New Roman" w:hAnsi="Times New Roman" w:eastAsia="Times New Roman" w:cs="Times New Roman"/>
        </w:rPr>
        <w:t xml:space="preserve"> </w:t>
      </w:r>
      <w:r>
        <w:rPr>
          <w:rFonts w:ascii="Nirmala UI" w:hAnsi="Nirmala UI" w:eastAsia="Nirmala UI" w:cs="Nirmala UI"/>
        </w:rPr>
        <w:t>அஸ்திவாரங்களை</w:t>
      </w:r>
      <w:r>
        <w:rPr>
          <w:rFonts w:ascii="Times New Roman" w:hAnsi="Times New Roman" w:eastAsia="Times New Roman" w:cs="Times New Roman"/>
        </w:rPr>
        <w:t xml:space="preserve"> </w:t>
      </w:r>
      <w:r>
        <w:rPr>
          <w:rFonts w:ascii="Nirmala UI" w:hAnsi="Nirmala UI" w:eastAsia="Nirmala UI" w:cs="Nirmala UI"/>
        </w:rPr>
        <w:t>நிறுவினார்</w:t>
      </w:r>
      <w:r>
        <w:rPr>
          <w:rFonts w:ascii="Times New Roman" w:hAnsi="Times New Roman" w:eastAsia="Times New Roman" w:cs="Times New Roman"/>
        </w:rPr>
        <w:t xml:space="preserve">. </w:t>
      </w:r>
      <w:r>
        <w:rPr>
          <w:rFonts w:ascii="Nirmala UI" w:hAnsi="Nirmala UI" w:eastAsia="Nirmala UI" w:cs="Nirmala UI"/>
        </w:rPr>
        <w:t>யோசியாவைப்</w:t>
      </w:r>
      <w:r>
        <w:rPr>
          <w:rFonts w:ascii="Times New Roman" w:hAnsi="Times New Roman" w:eastAsia="Times New Roman" w:cs="Times New Roman"/>
        </w:rPr>
        <w:t xml:space="preserve"> </w:t>
      </w:r>
      <w:r>
        <w:rPr>
          <w:rFonts w:ascii="Nirmala UI" w:hAnsi="Nirmala UI" w:eastAsia="Nirmala UI" w:cs="Nirmala UI"/>
        </w:rPr>
        <w:t>பற்றி</w:t>
      </w:r>
      <w:r>
        <w:rPr>
          <w:rFonts w:ascii="Times New Roman" w:hAnsi="Times New Roman" w:eastAsia="Times New Roman" w:cs="Times New Roman"/>
        </w:rPr>
        <w:t xml:space="preserve"> </w:t>
      </w:r>
      <w:r>
        <w:rPr>
          <w:rFonts w:ascii="Nirmala UI" w:hAnsi="Nirmala UI" w:eastAsia="Nirmala UI" w:cs="Nirmala UI"/>
        </w:rPr>
        <w:t>அடையாளம்</w:t>
      </w:r>
      <w:r>
        <w:rPr>
          <w:rFonts w:ascii="Times New Roman" w:hAnsi="Times New Roman" w:eastAsia="Times New Roman" w:cs="Times New Roman"/>
        </w:rPr>
        <w:t xml:space="preserve"> </w:t>
      </w:r>
      <w:r>
        <w:rPr>
          <w:rFonts w:ascii="Nirmala UI" w:hAnsi="Nirmala UI" w:eastAsia="Nirmala UI" w:cs="Nirmala UI"/>
        </w:rPr>
        <w:t>காண</w:t>
      </w:r>
      <w:r>
        <w:rPr>
          <w:rFonts w:ascii="Times New Roman" w:hAnsi="Times New Roman" w:eastAsia="Times New Roman" w:cs="Times New Roman"/>
        </w:rPr>
        <w:t xml:space="preserve"> </w:t>
      </w:r>
      <w:r>
        <w:rPr>
          <w:rFonts w:ascii="Nirmala UI" w:hAnsi="Nirmala UI" w:eastAsia="Nirmala UI" w:cs="Nirmala UI"/>
        </w:rPr>
        <w:t>இன்னும்</w:t>
      </w:r>
      <w:r>
        <w:rPr>
          <w:rFonts w:ascii="Times New Roman" w:hAnsi="Times New Roman" w:eastAsia="Times New Roman" w:cs="Times New Roman"/>
        </w:rPr>
        <w:t xml:space="preserve"> </w:t>
      </w:r>
      <w:r>
        <w:rPr>
          <w:rFonts w:ascii="Nirmala UI" w:hAnsi="Nirmala UI" w:eastAsia="Nirmala UI" w:cs="Nirmala UI"/>
        </w:rPr>
        <w:t>அதிகம்</w:t>
      </w:r>
      <w:r>
        <w:rPr>
          <w:rFonts w:ascii="Times New Roman" w:hAnsi="Times New Roman" w:eastAsia="Times New Roman" w:cs="Times New Roman"/>
        </w:rPr>
        <w:t xml:space="preserve"> </w:t>
      </w:r>
      <w:r>
        <w:rPr>
          <w:rFonts w:ascii="Nirmala UI" w:hAnsi="Nirmala UI" w:eastAsia="Nirmala UI" w:cs="Nirmala UI"/>
        </w:rPr>
        <w:t>உள்ளது</w:t>
      </w:r>
      <w:r>
        <w:rPr>
          <w:rFonts w:ascii="Times New Roman" w:hAnsi="Times New Roman" w:eastAsia="Times New Roman" w:cs="Times New Roman"/>
        </w:rPr>
        <w:t xml:space="preserve">; </w:t>
      </w:r>
      <w:r>
        <w:rPr>
          <w:rFonts w:ascii="Nirmala UI" w:hAnsi="Nirmala UI" w:eastAsia="Nirmala UI" w:cs="Nirmala UI"/>
        </w:rPr>
        <w:t>ஆனாலும்</w:t>
      </w:r>
      <w:r>
        <w:rPr>
          <w:rFonts w:ascii="Times New Roman" w:hAnsi="Times New Roman" w:eastAsia="Times New Roman" w:cs="Times New Roman"/>
        </w:rPr>
        <w:t xml:space="preserve"> </w:t>
      </w:r>
      <w:r>
        <w:rPr>
          <w:rFonts w:ascii="Nirmala UI" w:hAnsi="Nirmala UI" w:eastAsia="Nirmala UI" w:cs="Nirmala UI"/>
        </w:rPr>
        <w:t>நாம்</w:t>
      </w:r>
      <w:r>
        <w:rPr>
          <w:rFonts w:ascii="Times New Roman" w:hAnsi="Times New Roman" w:eastAsia="Times New Roman" w:cs="Times New Roman"/>
        </w:rPr>
        <w:t xml:space="preserve"> </w:t>
      </w:r>
      <w:r>
        <w:rPr>
          <w:rFonts w:ascii="Nirmala UI" w:hAnsi="Nirmala UI" w:eastAsia="Nirmala UI" w:cs="Nirmala UI"/>
        </w:rPr>
        <w:t>இப்போது</w:t>
      </w:r>
      <w:r>
        <w:rPr>
          <w:rFonts w:ascii="Times New Roman" w:hAnsi="Times New Roman" w:eastAsia="Times New Roman" w:cs="Times New Roman"/>
        </w:rPr>
        <w:t xml:space="preserve"> </w:t>
      </w:r>
      <w:r>
        <w:rPr>
          <w:rFonts w:ascii="Nirmala UI" w:hAnsi="Nirmala UI" w:eastAsia="Nirmala UI" w:cs="Nirmala UI"/>
        </w:rPr>
        <w:t>அவனுடைய</w:t>
      </w:r>
      <w:r>
        <w:rPr>
          <w:rFonts w:ascii="Times New Roman" w:hAnsi="Times New Roman" w:eastAsia="Times New Roman" w:cs="Times New Roman"/>
        </w:rPr>
        <w:t xml:space="preserve"> </w:t>
      </w:r>
      <w:r>
        <w:rPr>
          <w:rFonts w:ascii="Nirmala UI" w:hAnsi="Nirmala UI" w:eastAsia="Nirmala UI" w:cs="Nirmala UI"/>
        </w:rPr>
        <w:t>மகனாகிய</w:t>
      </w:r>
      <w:r>
        <w:rPr>
          <w:rFonts w:ascii="Times New Roman" w:hAnsi="Times New Roman" w:eastAsia="Times New Roman" w:cs="Times New Roman"/>
        </w:rPr>
        <w:t xml:space="preserve"> </w:t>
      </w:r>
      <w:r>
        <w:rPr>
          <w:rFonts w:ascii="Nirmala UI" w:hAnsi="Nirmala UI" w:eastAsia="Nirmala UI" w:cs="Nirmala UI"/>
        </w:rPr>
        <w:t>யெகோஆகாசிடம்</w:t>
      </w:r>
      <w:r>
        <w:rPr>
          <w:rFonts w:ascii="Times New Roman" w:hAnsi="Times New Roman" w:eastAsia="Times New Roman" w:cs="Times New Roman"/>
        </w:rPr>
        <w:t xml:space="preserve"> </w:t>
      </w:r>
      <w:r>
        <w:rPr>
          <w:rFonts w:ascii="Nirmala UI" w:hAnsi="Nirmala UI" w:eastAsia="Nirmala UI" w:cs="Nirmala UI"/>
        </w:rPr>
        <w:t>செல்கின்றோம்</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ئەھوئاهاز پادىشاھ بولۇشقا باشلىغان ۋاقتىدا يىگىرمە ئۈچ ياشتا ئىدى؛ ئۇ يېرۇسالېمدا ئۈچ ئاي پادىشاھلىق قىلدى. ئۇنىڭ ئانىسىنىڭ ئىسمى ھامۇتال بولۇپ، ئۇ لىبنالىق يەرەمىيانىڭ قىزى ئىدى. ئۇ پەرۋەردىگارنىڭ نەزىرىدە يامان بولغان ئىشلارنى قىلدى؛ ئاتىلىرى قىلغانلارنىڭ ھەممىسىگە مۇۋاپىق شۇنداق قىلدى. فىرئەۋن نىخو ئۇنىڭ يېرۇسالېمدا پادىشاھلىق قىلماسلىقى ئۈچۈن، ھامات زېمىنىدىكى رىبلادا ئۇنى كىشەنلەتتى؛ ۋە زېمىنغا يۈز تالانت كۈمۈش، بىر تالانت ئالتۇن باج سالدى. فىرئەۋن نىخو يوشىياھنىڭ ئوغلى ئېلىياقىمنى، ئاتىسى يوشىياھنىڭ ئورنىغا پادىشاھ قىلدى ۋە ئۇنىڭ ئىسمىنى يەھوياقىمغا ئۆزگەرتتى؛ يەھوئاهازنى ئېلىپ كەتتى. ئۇ مىسىرغا باردى ۋە شۇ يەردە ئۆلدى. 2 پادىشاھلار 23:31–34.</w:t>
      </w:r>
    </w:p>
    <w:p>
      <w:pPr>
        <w:pStyle w:val="ArticleBody"/>
        <w:jc w:val="left"/>
      </w:pPr>
      <w:r>
        <w:rPr>
          <w:rFonts w:ascii="Times New Roman" w:hAnsi="Times New Roman" w:eastAsia="Times New Roman" w:cs="Times New Roman"/>
        </w:rPr>
        <w:t>Jehoahaz ana maana ya “Yehova ameshika,” naye alishikwa na Farao-neko. Jehoahaz, mwana wa Yosia, alishikwa na Farao-neko, akaondolewa na nafasi yake ikachukuliwa na ndugu yake Eliakimu, lenye maana ya “Mungu wa kuinua.” Kisha Farao-neko akabadilisha jina la Eliakimu kuwa Yehoyakimu, lenye maana ya “Mungu atainuka.” Kubadilishwa kwa jina ni ishara ya uhusiano wa agano, na katika kutiwa nguvu kwa ujumbe wa kwanza, Mungu huingia katika agano na watu fulani, wakati huohuo akiwapita kando watu wa agano la zamani.</w:t>
      </w:r>
    </w:p>
    <w:p>
      <w:pPr>
        <w:pStyle w:val="ArticleBody"/>
        <w:jc w:val="left"/>
      </w:pPr>
      <w:r>
        <w:rPr>
          <w:rFonts w:ascii="Times New Roman" w:hAnsi="Times New Roman" w:eastAsia="Times New Roman" w:cs="Times New Roman"/>
        </w:rPr>
        <w:t>Na Agost 11, 1840, Empaya ya Ottoman, iye yālishikilwe na miphepo ine yāli yālekelwe kwa myaka mia tatu na tisini na moja na masiku kumi na tano, yākanishilwa, nangu nga vyo Jehoahaz alepilibula, “yākakwatwa.” Pa nshita imo ine, Eliakim ākapangwa mfumu, kabili ishina lyakwe lyāpilibulwamo kuŵa Jehoiakim, ilepilibula, “Lesa akema.” Jehoiakim āyalondelwele na mwana wakwe Jehoiachin, uyo ali na mashina yatatu mu Malembo.</w:t>
      </w:r>
    </w:p>
    <w:p>
      <w:pPr>
        <w:pStyle w:val="ArticleBody"/>
        <w:jc w:val="left"/>
      </w:pPr>
      <w:r>
        <w:rPr>
          <w:rFonts w:ascii="Times New Roman" w:hAnsi="Times New Roman" w:eastAsia="Times New Roman" w:cs="Times New Roman"/>
        </w:rPr>
        <w:t>Navê Yehoyakînê wateya wê ev e ku “Xudan dê saz bike û damezrîne”. Ew kurê Yehoyaqîm bû, û ew hatina meleka duyemîn di bihara 1844-an de nîşan dide, çawa ku Xwedê “saz kir û damezrand” qeraxa nû, rastîn, Protestan. Peyama meleka duyemîn bi peyama Banga Nîvê Şevê hat hêzdarkirin, û Yekonya û Konya wateya wan ev e ku “Xwedê dê damezrîne”. Sê navên ku her yek heman wateyê hene, girêdana Banga Nîvê Şevê bi peyama meleka duyemîn temsîl dikin. Di rijandina dawî ya Ruhê Pîroz de, di dema Banga Bilind de, sed û çil û çar hezar tên mohrkirin. Mohrkirina sed û çil û çar hezaran di Banga Nîvê Şevê ya tevgera Millerî de wek nimûne hat pêşnîşandan, û Yehoyakîn, ku herwiha Yekonya û Konya jî tê gotin, sembola mohrkirinê ye.</w:t>
      </w:r>
    </w:p>
    <w:p>
      <w:pPr>
        <w:pStyle w:val="ArticleScripture"/>
        <w:jc w:val="left"/>
      </w:pPr>
      <w:r>
        <w:rPr>
          <w:rFonts w:ascii="Times New Roman" w:hAnsi="Times New Roman" w:eastAsia="Times New Roman" w:cs="Times New Roman"/>
        </w:rPr>
        <w:t>“Kuishi kwangu,” asema Bwana, “ijapokuwa Konia, mwana wa Yehoyakimu, mfalme wa Yuda, angekuwa muhuri katika mkono wangu wa kuume, hata hivyo ningekung’oa kutoka humo; nami nitakutia katika mkono wa wale wanaoitafuta nafsi yako, na katika mkono wa wale ambao uso wao wakuogofya, yaani, katika mkono wa Nebukadreza, mfalme wa Babeli, na katika mkono wa Wakaldayo. Nami nitakutupa nje, wewe na mama yako aliyekuzaa, mpaka nchi nyingine, ambamo hamkuzaliwa; nanyi mtakufa huko. Lakini katika nchi ile wanayotamani kuirudia, huko hawatarudi. Je, mtu huyu Konia ni sanamu iliyodharauliwa, iliyovunjika? Je, yeye ni chombo kisichopendwa? Mbona wametupwa nje, yeye na uzao wake, na kutupwa katika nchi wasiyoijua? Ee nchi, nchi, nchi, lisikie neno la Bwana.” Yeremia 22:24–29.</w:t>
      </w:r>
    </w:p>
    <w:p>
      <w:pPr>
        <w:pStyle w:val="ArticleBody"/>
        <w:jc w:val="left"/>
      </w:pPr>
      <w:r>
        <w:rPr>
          <w:rFonts w:ascii="Times New Roman" w:hAnsi="Times New Roman" w:eastAsia="Times New Roman" w:cs="Times New Roman"/>
        </w:rPr>
        <w:t>Jehoiachin, Jeconiah, na Coniah byerekana igihe cyo gushyirwaho ikimenyetso, igihe marayika wa kabiri ahurizwa hamwe n’ubutumwa bw’Induru yo mu Gicuku. Ahagarariye igihe cyo gushyirwaho ikimenyetso kw’abapfapfa. Uwo mwami mubi ahagarariye abari abapfakazi b’abapfapfa b’i Laodikiya, bo mu gihe cyo gushyirwaho ikimenyetso bagenewe kwakira ikimenyetso cy’inyamaswa, kuko bacirwa burundu bakarukwa bavanwa mu kanwa k’Umwami.</w:t>
      </w:r>
    </w:p>
    <w:p>
      <w:pPr>
        <w:pStyle w:val="ArticleBody"/>
        <w:jc w:val="left"/>
      </w:pPr>
      <w:r>
        <w:rPr>
          <w:rFonts w:ascii="Microsoft Himalaya" w:hAnsi="Microsoft Himalaya" w:eastAsia="Microsoft Himalaya" w:cs="Microsoft Himalaya"/>
        </w:rPr>
        <w:t>དཀོན་མཆོག་གི་གཡས་པའི་ལག་པར་ཡོད་པའི་མཚན་རྟགས་ནི་ཁོང་གི་ཐམ་ག་ཡིན།</w:t>
      </w:r>
      <w:r>
        <w:rPr>
          <w:rFonts w:ascii="Times New Roman" w:hAnsi="Times New Roman" w:eastAsia="Times New Roman" w:cs="Times New Roman"/>
        </w:rPr>
        <w:t xml:space="preserve"> </w:t>
      </w:r>
      <w:r>
        <w:rPr>
          <w:rFonts w:ascii="Microsoft Himalaya" w:hAnsi="Microsoft Himalaya" w:eastAsia="Microsoft Himalaya" w:cs="Microsoft Himalaya"/>
        </w:rPr>
        <w:t>སྟོང་ཕྲག་བཅུ་བཞི་བཞི་སྟོང་གི་ཐམ་ག་འགོད་པའི་སྐབས་སུ་གཙོ་བོའི་ཞལ་ནས་ཕྱིར་འཕངས་པ་རྣམས་ནི།</w:t>
      </w:r>
      <w:r>
        <w:rPr>
          <w:rFonts w:ascii="Times New Roman" w:hAnsi="Times New Roman" w:eastAsia="Times New Roman" w:cs="Times New Roman"/>
        </w:rPr>
        <w:t xml:space="preserve"> “</w:t>
      </w:r>
      <w:r>
        <w:rPr>
          <w:rFonts w:ascii="Microsoft Himalaya" w:hAnsi="Microsoft Himalaya" w:eastAsia="Microsoft Himalaya" w:cs="Microsoft Himalaya"/>
        </w:rPr>
        <w:t>ལན་བདུན</w:t>
      </w:r>
      <w:r>
        <w:rPr>
          <w:rFonts w:ascii="Times New Roman" w:hAnsi="Times New Roman" w:eastAsia="Times New Roman" w:cs="Times New Roman"/>
        </w:rPr>
        <w:t xml:space="preserve">” </w:t>
      </w:r>
      <w:r>
        <w:rPr>
          <w:rFonts w:ascii="Microsoft Himalaya" w:hAnsi="Microsoft Himalaya" w:eastAsia="Microsoft Himalaya" w:cs="Microsoft Himalaya"/>
        </w:rPr>
        <w:t>གྱི་ཚད་ཐག་ལག་པར་བསྣམས་པའི་མི་ཟེ་རུ་པ་པེལ་དང་བསྡུར་ནས་མཚོན་པར་བྱས་ཡོད།</w:t>
      </w:r>
    </w:p>
    <w:p>
      <w:pPr>
        <w:pStyle w:val="ArticleScripture"/>
        <w:jc w:val="left"/>
      </w:pPr>
      <w:r>
        <w:rPr>
          <w:rFonts w:ascii="Times New Roman" w:hAnsi="Times New Roman" w:eastAsia="Times New Roman" w:cs="Times New Roman"/>
        </w:rPr>
        <w:t>Vuga na Zerubabeli, gavana wa Yuda, uti: Ninyiganyiza ijuru n’isi; kandi nzahenura intebe y’ubwami bw’amahanga, ndimbure imbaraga z’ubwami bw’abapagani; kandi nzahenura amagare y’intambara n’abayagenderamo; n’amafarashi n’abayagenderaho bazagwa hasi, umuntu wese azicwa n’inkota ya mwene se. Uwo munsi, ni ko Uwiteka Nyiringabo avuga, nzagutwara, wa Zerubabeli mugaragu wanjye, mwene Sheyalutiyeli, ni ko Uwiteka avuga, kandi nzakugira nk’impeta y’ikidodo: kuko nagutoranije, ni ko Uwiteka Nyiringabo avuga. Hagayi 2:21–23.</w:t>
      </w:r>
    </w:p>
    <w:p>
      <w:pPr>
        <w:pStyle w:val="ArticleBody"/>
        <w:jc w:val="left"/>
      </w:pPr>
      <w:r>
        <w:rPr>
          <w:rFonts w:ascii="Times New Roman" w:hAnsi="Times New Roman" w:eastAsia="Times New Roman" w:cs="Times New Roman"/>
        </w:rPr>
        <w:t>ئەو «بەردەی کەوتن»ەی کە «حەوت جار»ە، ئەو «شاقوول»ەیە لە دەستی زەروبابەلدا، و ئەو وەک «موور» نیشان دراوە کە خودا بەکاری دەهێنێت بۆ موورکردنی سەد و چل و چوار هەزار. ئەو موورە، یان «نیشان»ە، لەسەر ئەوانە دادەنرێت کە بۆ ئەو قێزەونەییانەی لە ئۆرشەلیم ئەنجام دەدرێن «هەناسەی داخ دەکێشن و هاوار دەکەن». ئەو هەناسەی داخ‌کێشان و هاوارکردنە ئەزموونی ئەوانە دەناسێنێت کە موور دەکرێن، و ئەو هەناسەی داخ‌کێشان و هاوارکردنە هێمای وەڵامی ناوخۆیی ئەوانەیە بەرامبەر چارەسەری «حەوت جار». ئەو دانپێدانانەیە بە گوناهەکانیان و بە گوناهەکانی باوباپیرانیان. ئەو داننانەیە بەوەی کە ئەوان لەگەڵ خودا نەدەڕۆیشتن و خوداش لەگەڵ ئەوان نەدەڕۆیشت لەو کاتەوەی دوای دڵشکانەکەی 18ی جولای 2020. ئەو تاقیکردنەوەیە کە لە ساڵی 1863دا شکستی تێدا هات، لە ماوەی ئەو کاتەدا کە فیلادلفیا بەرەو لاودیکیا دەگوازرایەوە. ئەو نموونەی ئەو ماوەیە بوو کە تێیدا ئەوانەی بە کۆنیا نیشان دەدرێن بۆ هەمیشە وەک پاکیزە کچانی لاودیکیای نەزان دامەزران، و ئەوانەی بە زەروبابەل نیشان دەدرێن بۆ هەمیشە وەک پاکیزە کچانی فیلادلفیای دانا دامەزران.</w:t>
      </w:r>
    </w:p>
    <w:p>
      <w:pPr>
        <w:pStyle w:val="ArticleBody"/>
        <w:jc w:val="left"/>
      </w:pPr>
      <w:r>
        <w:rPr>
          <w:rFonts w:ascii="Nirmala UI" w:hAnsi="Nirmala UI" w:eastAsia="Nirmala UI" w:cs="Nirmala UI"/>
        </w:rPr>
        <w:t>యెహోయాకీను</w:t>
      </w:r>
      <w:r>
        <w:rPr>
          <w:rFonts w:ascii="Times New Roman" w:hAnsi="Times New Roman" w:eastAsia="Times New Roman" w:cs="Times New Roman"/>
        </w:rPr>
        <w:t xml:space="preserve"> </w:t>
      </w:r>
      <w:r>
        <w:rPr>
          <w:rFonts w:ascii="Nirmala UI" w:hAnsi="Nirmala UI" w:eastAsia="Nirmala UI" w:cs="Nirmala UI"/>
        </w:rPr>
        <w:t>తరువాత</w:t>
      </w:r>
      <w:r>
        <w:rPr>
          <w:rFonts w:ascii="Times New Roman" w:hAnsi="Times New Roman" w:eastAsia="Times New Roman" w:cs="Times New Roman"/>
        </w:rPr>
        <w:t xml:space="preserve"> </w:t>
      </w:r>
      <w:r>
        <w:rPr>
          <w:rFonts w:ascii="Nirmala UI" w:hAnsi="Nirmala UI" w:eastAsia="Nirmala UI" w:cs="Nirmala UI"/>
        </w:rPr>
        <w:t>ఏడుగురు</w:t>
      </w:r>
      <w:r>
        <w:rPr>
          <w:rFonts w:ascii="Times New Roman" w:hAnsi="Times New Roman" w:eastAsia="Times New Roman" w:cs="Times New Roman"/>
        </w:rPr>
        <w:t xml:space="preserve"> </w:t>
      </w:r>
      <w:r>
        <w:rPr>
          <w:rFonts w:ascii="Nirmala UI" w:hAnsi="Nirmala UI" w:eastAsia="Nirmala UI" w:cs="Nirmala UI"/>
        </w:rPr>
        <w:t>రాజులలో</w:t>
      </w:r>
      <w:r>
        <w:rPr>
          <w:rFonts w:ascii="Times New Roman" w:hAnsi="Times New Roman" w:eastAsia="Times New Roman" w:cs="Times New Roman"/>
        </w:rPr>
        <w:t xml:space="preserve"> </w:t>
      </w:r>
      <w:r>
        <w:rPr>
          <w:rFonts w:ascii="Nirmala UI" w:hAnsi="Nirmala UI" w:eastAsia="Nirmala UI" w:cs="Nirmala UI"/>
        </w:rPr>
        <w:t>చివరివాడైన</w:t>
      </w:r>
      <w:r>
        <w:rPr>
          <w:rFonts w:ascii="Times New Roman" w:hAnsi="Times New Roman" w:eastAsia="Times New Roman" w:cs="Times New Roman"/>
        </w:rPr>
        <w:t xml:space="preserve"> </w:t>
      </w:r>
      <w:r>
        <w:rPr>
          <w:rFonts w:ascii="Nirmala UI" w:hAnsi="Nirmala UI" w:eastAsia="Nirmala UI" w:cs="Nirmala UI"/>
        </w:rPr>
        <w:t>జెదెకియా</w:t>
      </w:r>
      <w:r>
        <w:rPr>
          <w:rFonts w:ascii="Times New Roman" w:hAnsi="Times New Roman" w:eastAsia="Times New Roman" w:cs="Times New Roman"/>
        </w:rPr>
        <w:t xml:space="preserve"> </w:t>
      </w:r>
      <w:r>
        <w:rPr>
          <w:rFonts w:ascii="Nirmala UI" w:hAnsi="Nirmala UI" w:eastAsia="Nirmala UI" w:cs="Nirmala UI"/>
        </w:rPr>
        <w:t>వచ్చాడు</w:t>
      </w:r>
      <w:r>
        <w:rPr>
          <w:rFonts w:ascii="Times New Roman" w:hAnsi="Times New Roman" w:eastAsia="Times New Roman" w:cs="Times New Roman"/>
        </w:rPr>
        <w:t xml:space="preserve">. </w:t>
      </w:r>
      <w:r>
        <w:rPr>
          <w:rFonts w:ascii="Nirmala UI" w:hAnsi="Nirmala UI" w:eastAsia="Nirmala UI" w:cs="Nirmala UI"/>
        </w:rPr>
        <w:t>మనష్షే</w:t>
      </w:r>
      <w:r>
        <w:rPr>
          <w:rFonts w:ascii="Times New Roman" w:hAnsi="Times New Roman" w:eastAsia="Times New Roman" w:cs="Times New Roman"/>
        </w:rPr>
        <w:t xml:space="preserve"> 1798 </w:t>
      </w:r>
      <w:r>
        <w:rPr>
          <w:rFonts w:ascii="Nirmala UI" w:hAnsi="Nirmala UI" w:eastAsia="Nirmala UI" w:cs="Nirmala UI"/>
        </w:rPr>
        <w:t>సంవత్సరమును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అంత్యకాలమును</w:t>
      </w:r>
      <w:r>
        <w:rPr>
          <w:rFonts w:ascii="Times New Roman" w:hAnsi="Times New Roman" w:eastAsia="Times New Roman" w:cs="Times New Roman"/>
        </w:rPr>
        <w:t xml:space="preserve">” </w:t>
      </w:r>
      <w:r>
        <w:rPr>
          <w:rFonts w:ascii="Nirmala UI" w:hAnsi="Nirmala UI" w:eastAsia="Nirmala UI" w:cs="Nirmala UI"/>
        </w:rPr>
        <w:t>సూచించినట్లయితే</w:t>
      </w:r>
      <w:r>
        <w:rPr>
          <w:rFonts w:ascii="Times New Roman" w:hAnsi="Times New Roman" w:eastAsia="Times New Roman" w:cs="Times New Roman"/>
        </w:rPr>
        <w:t xml:space="preserve">, </w:t>
      </w:r>
      <w:r>
        <w:rPr>
          <w:rFonts w:ascii="Nirmala UI" w:hAnsi="Nirmala UI" w:eastAsia="Nirmala UI" w:cs="Nirmala UI"/>
        </w:rPr>
        <w:t>జెదెకియా</w:t>
      </w:r>
      <w:r>
        <w:rPr>
          <w:rFonts w:ascii="Times New Roman" w:hAnsi="Times New Roman" w:eastAsia="Times New Roman" w:cs="Times New Roman"/>
        </w:rPr>
        <w:t xml:space="preserve"> 1844 </w:t>
      </w:r>
      <w:r>
        <w:rPr>
          <w:rFonts w:ascii="Nirmala UI" w:hAnsi="Nirmala UI" w:eastAsia="Nirmala UI" w:cs="Nirmala UI"/>
        </w:rPr>
        <w:t>అక్టోబరు</w:t>
      </w:r>
      <w:r>
        <w:rPr>
          <w:rFonts w:ascii="Times New Roman" w:hAnsi="Times New Roman" w:eastAsia="Times New Roman" w:cs="Times New Roman"/>
        </w:rPr>
        <w:t xml:space="preserve"> 22</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సూచించవలెను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సమయంలో</w:t>
      </w:r>
      <w:r>
        <w:rPr>
          <w:rFonts w:ascii="Times New Roman" w:hAnsi="Times New Roman" w:eastAsia="Times New Roman" w:cs="Times New Roman"/>
        </w:rPr>
        <w:t xml:space="preserve"> </w:t>
      </w:r>
      <w:r>
        <w:rPr>
          <w:rFonts w:ascii="Nirmala UI" w:hAnsi="Nirmala UI" w:eastAsia="Nirmala UI" w:cs="Nirmala UI"/>
        </w:rPr>
        <w:t>దర్శనం</w:t>
      </w:r>
      <w:r>
        <w:rPr>
          <w:rFonts w:ascii="Times New Roman" w:hAnsi="Times New Roman" w:eastAsia="Times New Roman" w:cs="Times New Roman"/>
        </w:rPr>
        <w:t xml:space="preserve"> “</w:t>
      </w:r>
      <w:r>
        <w:rPr>
          <w:rFonts w:ascii="Nirmala UI" w:hAnsi="Nirmala UI" w:eastAsia="Nirmala UI" w:cs="Nirmala UI"/>
        </w:rPr>
        <w:t>మాట్లాడి</w:t>
      </w:r>
      <w:r>
        <w:rPr>
          <w:rFonts w:ascii="Times New Roman" w:hAnsi="Times New Roman" w:eastAsia="Times New Roman" w:cs="Times New Roman"/>
        </w:rPr>
        <w:t xml:space="preserve">, </w:t>
      </w:r>
      <w:r>
        <w:rPr>
          <w:rFonts w:ascii="Nirmala UI" w:hAnsi="Nirmala UI" w:eastAsia="Nirmala UI" w:cs="Nirmala UI"/>
        </w:rPr>
        <w:t>అబద్ధము</w:t>
      </w:r>
      <w:r>
        <w:rPr>
          <w:rFonts w:ascii="Times New Roman" w:hAnsi="Times New Roman" w:eastAsia="Times New Roman" w:cs="Times New Roman"/>
        </w:rPr>
        <w:t xml:space="preserve"> </w:t>
      </w:r>
      <w:r>
        <w:rPr>
          <w:rFonts w:ascii="Nirmala UI" w:hAnsi="Nirmala UI" w:eastAsia="Nirmala UI" w:cs="Nirmala UI"/>
        </w:rPr>
        <w:t>చెప్పదు</w:t>
      </w:r>
      <w:r>
        <w:rPr>
          <w:rFonts w:ascii="Times New Roman" w:hAnsi="Times New Roman" w:eastAsia="Times New Roman" w:cs="Times New Roman"/>
        </w:rPr>
        <w:t xml:space="preserve">”. </w:t>
      </w:r>
      <w:r>
        <w:rPr>
          <w:rFonts w:ascii="Nirmala UI" w:hAnsi="Nirmala UI" w:eastAsia="Nirmala UI" w:cs="Nirmala UI"/>
        </w:rPr>
        <w:t>జెదెకియా</w:t>
      </w:r>
      <w:r>
        <w:rPr>
          <w:rFonts w:ascii="Times New Roman" w:hAnsi="Times New Roman" w:eastAsia="Times New Roman" w:cs="Times New Roman"/>
        </w:rPr>
        <w:t xml:space="preserve"> </w:t>
      </w:r>
      <w:r>
        <w:rPr>
          <w:rFonts w:ascii="Nirmala UI" w:hAnsi="Nirmala UI" w:eastAsia="Nirmala UI" w:cs="Nirmala UI"/>
        </w:rPr>
        <w:t>అనేది</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హెబ్రీ</w:t>
      </w:r>
      <w:r>
        <w:rPr>
          <w:rFonts w:ascii="Times New Roman" w:hAnsi="Times New Roman" w:eastAsia="Times New Roman" w:cs="Times New Roman"/>
        </w:rPr>
        <w:t xml:space="preserve"> </w:t>
      </w:r>
      <w:r>
        <w:rPr>
          <w:rFonts w:ascii="Nirmala UI" w:hAnsi="Nirmala UI" w:eastAsia="Nirmala UI" w:cs="Nirmala UI"/>
        </w:rPr>
        <w:t>పదాల</w:t>
      </w:r>
      <w:r>
        <w:rPr>
          <w:rFonts w:ascii="Times New Roman" w:hAnsi="Times New Roman" w:eastAsia="Times New Roman" w:cs="Times New Roman"/>
        </w:rPr>
        <w:t xml:space="preserve"> </w:t>
      </w:r>
      <w:r>
        <w:rPr>
          <w:rFonts w:ascii="Nirmala UI" w:hAnsi="Nirmala UI" w:eastAsia="Nirmala UI" w:cs="Nirmala UI"/>
        </w:rPr>
        <w:t>సమ్మిళితముగా</w:t>
      </w:r>
      <w:r>
        <w:rPr>
          <w:rFonts w:ascii="Times New Roman" w:hAnsi="Times New Roman" w:eastAsia="Times New Roman" w:cs="Times New Roman"/>
        </w:rPr>
        <w:t xml:space="preserve"> </w:t>
      </w:r>
      <w:r>
        <w:rPr>
          <w:rFonts w:ascii="Nirmala UI" w:hAnsi="Nirmala UI" w:eastAsia="Nirmala UI" w:cs="Nirmala UI"/>
        </w:rPr>
        <w:t>ఏర్పడిన</w:t>
      </w:r>
      <w:r>
        <w:rPr>
          <w:rFonts w:ascii="Times New Roman" w:hAnsi="Times New Roman" w:eastAsia="Times New Roman" w:cs="Times New Roman"/>
        </w:rPr>
        <w:t xml:space="preserve"> </w:t>
      </w:r>
      <w:r>
        <w:rPr>
          <w:rFonts w:ascii="Nirmala UI" w:hAnsi="Nirmala UI" w:eastAsia="Nirmala UI" w:cs="Nirmala UI"/>
        </w:rPr>
        <w:t>పేరు</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పదము</w:t>
      </w:r>
      <w:r>
        <w:rPr>
          <w:rFonts w:ascii="Times New Roman" w:hAnsi="Times New Roman" w:eastAsia="Times New Roman" w:cs="Times New Roman"/>
        </w:rPr>
        <w:t xml:space="preserve"> “</w:t>
      </w:r>
      <w:r>
        <w:rPr>
          <w:rFonts w:ascii="Nirmala UI" w:hAnsi="Nirmala UI" w:eastAsia="Nirmala UI" w:cs="Nirmala UI"/>
        </w:rPr>
        <w:t>యెహోవా</w:t>
      </w:r>
      <w:r>
        <w:rPr>
          <w:rFonts w:ascii="Times New Roman" w:hAnsi="Times New Roman" w:eastAsia="Times New Roman" w:cs="Times New Roman"/>
        </w:rPr>
        <w:t xml:space="preserve">”; </w:t>
      </w:r>
      <w:r>
        <w:rPr>
          <w:rFonts w:ascii="Nirmala UI" w:hAnsi="Nirmala UI" w:eastAsia="Nirmala UI" w:cs="Nirmala UI"/>
        </w:rPr>
        <w:t>ఇది</w:t>
      </w:r>
      <w:r>
        <w:rPr>
          <w:rFonts w:ascii="Times New Roman" w:hAnsi="Times New Roman" w:eastAsia="Times New Roman" w:cs="Times New Roman"/>
        </w:rPr>
        <w:t xml:space="preserve"> </w:t>
      </w:r>
      <w:r>
        <w:rPr>
          <w:rFonts w:ascii="Nirmala UI" w:hAnsi="Nirmala UI" w:eastAsia="Nirmala UI" w:cs="Nirmala UI"/>
        </w:rPr>
        <w:t>దానియేలు</w:t>
      </w:r>
      <w:r>
        <w:rPr>
          <w:rFonts w:ascii="Times New Roman" w:hAnsi="Times New Roman" w:eastAsia="Times New Roman" w:cs="Times New Roman"/>
        </w:rPr>
        <w:t xml:space="preserve"> </w:t>
      </w:r>
      <w:r>
        <w:rPr>
          <w:rFonts w:ascii="Nirmala UI" w:hAnsi="Nirmala UI" w:eastAsia="Nirmala UI" w:cs="Nirmala UI"/>
        </w:rPr>
        <w:t>గ్రంథము</w:t>
      </w:r>
      <w:r>
        <w:rPr>
          <w:rFonts w:ascii="Times New Roman" w:hAnsi="Times New Roman" w:eastAsia="Times New Roman" w:cs="Times New Roman"/>
        </w:rPr>
        <w:t xml:space="preserve"> 8</w:t>
      </w:r>
      <w:r>
        <w:rPr>
          <w:rFonts w:ascii="Nirmala UI" w:hAnsi="Nirmala UI" w:eastAsia="Nirmala UI" w:cs="Nirmala UI"/>
        </w:rPr>
        <w:t>వ</w:t>
      </w:r>
      <w:r>
        <w:rPr>
          <w:rFonts w:ascii="Times New Roman" w:hAnsi="Times New Roman" w:eastAsia="Times New Roman" w:cs="Times New Roman"/>
        </w:rPr>
        <w:t xml:space="preserve"> </w:t>
      </w:r>
      <w:r>
        <w:rPr>
          <w:rFonts w:ascii="Nirmala UI" w:hAnsi="Nirmala UI" w:eastAsia="Nirmala UI" w:cs="Nirmala UI"/>
        </w:rPr>
        <w:t>అధ్యాయము</w:t>
      </w:r>
      <w:r>
        <w:rPr>
          <w:rFonts w:ascii="Times New Roman" w:hAnsi="Times New Roman" w:eastAsia="Times New Roman" w:cs="Times New Roman"/>
        </w:rPr>
        <w:t>, 14</w:t>
      </w:r>
      <w:r>
        <w:rPr>
          <w:rFonts w:ascii="Nirmala UI" w:hAnsi="Nirmala UI" w:eastAsia="Nirmala UI" w:cs="Nirmala UI"/>
        </w:rPr>
        <w:t>వ</w:t>
      </w:r>
      <w:r>
        <w:rPr>
          <w:rFonts w:ascii="Times New Roman" w:hAnsi="Times New Roman" w:eastAsia="Times New Roman" w:cs="Times New Roman"/>
        </w:rPr>
        <w:t xml:space="preserve"> </w:t>
      </w:r>
      <w:r>
        <w:rPr>
          <w:rFonts w:ascii="Nirmala UI" w:hAnsi="Nirmala UI" w:eastAsia="Nirmala UI" w:cs="Nirmala UI"/>
        </w:rPr>
        <w:t>వచనములో</w:t>
      </w:r>
      <w:r>
        <w:rPr>
          <w:rFonts w:ascii="Times New Roman" w:hAnsi="Times New Roman" w:eastAsia="Times New Roman" w:cs="Times New Roman"/>
        </w:rPr>
        <w:t xml:space="preserve"> “</w:t>
      </w:r>
      <w:r>
        <w:rPr>
          <w:rFonts w:ascii="Nirmala UI" w:hAnsi="Nirmala UI" w:eastAsia="Nirmala UI" w:cs="Nirmala UI"/>
        </w:rPr>
        <w:t>శుద్ధి</w:t>
      </w:r>
      <w:r>
        <w:rPr>
          <w:rFonts w:ascii="Times New Roman" w:hAnsi="Times New Roman" w:eastAsia="Times New Roman" w:cs="Times New Roman"/>
        </w:rPr>
        <w:t xml:space="preserve"> </w:t>
      </w:r>
      <w:r>
        <w:rPr>
          <w:rFonts w:ascii="Nirmala UI" w:hAnsi="Nirmala UI" w:eastAsia="Nirmala UI" w:cs="Nirmala UI"/>
        </w:rPr>
        <w:t>చేయబడును</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అనువదించబడిన</w:t>
      </w:r>
      <w:r>
        <w:rPr>
          <w:rFonts w:ascii="Times New Roman" w:hAnsi="Times New Roman" w:eastAsia="Times New Roman" w:cs="Times New Roman"/>
        </w:rPr>
        <w:t xml:space="preserve"> </w:t>
      </w:r>
      <w:r>
        <w:rPr>
          <w:rFonts w:ascii="Nirmala UI" w:hAnsi="Nirmala UI" w:eastAsia="Nirmala UI" w:cs="Nirmala UI"/>
        </w:rPr>
        <w:t>పదముతో</w:t>
      </w:r>
      <w:r>
        <w:rPr>
          <w:rFonts w:ascii="Times New Roman" w:hAnsi="Times New Roman" w:eastAsia="Times New Roman" w:cs="Times New Roman"/>
        </w:rPr>
        <w:t xml:space="preserve"> </w:t>
      </w:r>
      <w:r>
        <w:rPr>
          <w:rFonts w:ascii="Nirmala UI" w:hAnsi="Nirmala UI" w:eastAsia="Nirmala UI" w:cs="Nirmala UI"/>
        </w:rPr>
        <w:t>కలిసియున్నది</w:t>
      </w:r>
      <w:r>
        <w:rPr>
          <w:rFonts w:ascii="Times New Roman" w:hAnsi="Times New Roman" w:eastAsia="Times New Roman" w:cs="Times New Roman"/>
        </w:rPr>
        <w:t xml:space="preserve">. </w:t>
      </w:r>
      <w:r>
        <w:rPr>
          <w:rFonts w:ascii="Nirmala UI" w:hAnsi="Nirmala UI" w:eastAsia="Nirmala UI" w:cs="Nirmala UI"/>
        </w:rPr>
        <w:t>జెదెకియా</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పేరుకు</w:t>
      </w:r>
      <w:r>
        <w:rPr>
          <w:rFonts w:ascii="Times New Roman" w:hAnsi="Times New Roman" w:eastAsia="Times New Roman" w:cs="Times New Roman"/>
        </w:rPr>
        <w:t xml:space="preserve"> </w:t>
      </w:r>
      <w:r>
        <w:rPr>
          <w:rFonts w:ascii="Nirmala UI" w:hAnsi="Nirmala UI" w:eastAsia="Nirmala UI" w:cs="Nirmala UI"/>
        </w:rPr>
        <w:t>అర్థము</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ఆలయ</w:t>
      </w:r>
      <w:r>
        <w:rPr>
          <w:rFonts w:ascii="Times New Roman" w:hAnsi="Times New Roman" w:eastAsia="Times New Roman" w:cs="Times New Roman"/>
        </w:rPr>
        <w:t xml:space="preserve"> </w:t>
      </w:r>
      <w:r>
        <w:rPr>
          <w:rFonts w:ascii="Nirmala UI" w:hAnsi="Nirmala UI" w:eastAsia="Nirmala UI" w:cs="Nirmala UI"/>
        </w:rPr>
        <w:t>శుద్ధీకరణ</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1844 </w:t>
      </w:r>
      <w:r>
        <w:rPr>
          <w:rFonts w:ascii="Nirmala UI" w:hAnsi="Nirmala UI" w:eastAsia="Nirmala UI" w:cs="Nirmala UI"/>
        </w:rPr>
        <w:t>అక్టోబరు</w:t>
      </w:r>
      <w:r>
        <w:rPr>
          <w:rFonts w:ascii="Times New Roman" w:hAnsi="Times New Roman" w:eastAsia="Times New Roman" w:cs="Times New Roman"/>
        </w:rPr>
        <w:t xml:space="preserve"> 22</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ప్రారంభమైంది</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ئەو حەوت پاشایەی دوایی یەهودا مێژووی پێشکەوتووەکەی نێوان 1798 هەتا 22ی ئۆکتۆبەری 1844 نیشان دەدەن. یەھۆیاقیم هێمای 11ی ئاگۆستی 1840 ـە، کە لە خۆیدا 11ی سێپتەمبەری 2001 ـش نوێنەرایەتی دەکات. ئەو هێمای بەهێزکردنی پەیامی یەکەمین فریشتەیە، و لە ئایەتی یەکەمی بەشی یەکەمی دانیال ناسێنراوە. بۆیە، بارودۆخ و چوارچێوەی بەشی یەکەمی دانیال، بەهێزکردنی پەیامی یەکەمین فریشتەیە، وەک لە بەشی دەیەمی ئاشکراکردندا نیشان دراوە. لە بەشی دەیەمی ئاشکراکردندا مەسیح بە کتێبۆچکەیەک لە دەستیدا دابەزی، کە یۆحەنا فەرمان پێدرا بیخوات. ئەمەیە هۆی ئەوەی تاقیکردنەوەی یەکەم لە کتێبی دانیال پەیوەندی بە خواردنەوە هەبێت.</w:t>
      </w:r>
    </w:p>
    <w:p>
      <w:pPr>
        <w:pStyle w:val="ArticleBody"/>
        <w:jc w:val="left"/>
      </w:pPr>
      <w:r>
        <w:rPr>
          <w:rFonts w:ascii="Times New Roman" w:hAnsi="Times New Roman" w:eastAsia="Times New Roman" w:cs="Times New Roman"/>
        </w:rPr>
        <w:t>Tukendelee na masomo haya katika makala inayofuata.</w:t>
      </w:r>
    </w:p>
    <w:p>
      <w:pPr>
        <w:pStyle w:val="ArticleScripture"/>
        <w:jc w:val="left"/>
      </w:pPr>
      <w:r>
        <w:rPr>
          <w:rFonts w:ascii="Times New Roman" w:hAnsi="Times New Roman" w:eastAsia="Times New Roman" w:cs="Times New Roman"/>
        </w:rPr>
        <w:t>Na akaniambia, Mwanadamu, lisha tumbo lako, ukajaze matumbo yako gombo hili nikupealo. Ndipo nikalila; nalo likawa kinywani mwangu tamu kama asali. Ezekieli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Nambari Saba</dc:title>
  <dc:subject>Afalme Asɔn</dc:subject>
  <dc:creator>Jeff Pippenger</dc:creator>
  <cp:keywords/>
  <dc:description>Generated by ArticleDigger from daniel\07_daniel.json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