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Mia Moja na Nane</w:t>
      </w:r>
    </w:p>
    <w:p>
      <w:pPr>
        <w:pStyle w:val="ArticleSubtitle"/>
        <w:jc w:val="left"/>
      </w:pPr>
      <w:r>
        <w:rPr>
          <w:rFonts w:ascii="Arial" w:hAnsi="Arial" w:eastAsia="Arial" w:cs="Arial"/>
        </w:rPr>
        <w:t>Ukusokolola Ubufanekiso Bwa Kinyakulembwa: Isesengura Ryuzuye ry’Amakondera Arindwi mu Ibyahishuwe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Wiliam Miller ipekwe uni muangaza mukulu pa makanisa saba, mihuri saba, na baragumu saba katika kitabu cha Ufunuo. Aliweka alama hizo za unabii ndani ya mfumo wa mamlaka mbili zenye kufanya ukiwa, yaani upagani ukifuatwa na upapa. Hakuona kila sifa ya kiunabii ya alama hizo, lakini yale aliyoyaona yaliweka msingi wa uelewa wa historia ya ndani na historia ya nje ya kanisa la Mungu tangu wakati wa mitume hata mwisho wa dunia. Historia ya ndani iliwasilishwa na makanisa, na historia ya nje ya makanisa iliwasilishwa na mihuri. Aliona ya kuwa baragumu zilikuwa alama za hukumu ya Mungu juu ya Rumi, ambayo ilikuwa mfano wa hukumu ya Mungu juu ya Rumi katika mwisho wa dunia, ijapokuwa hakuona ya kuwa Rumi katika mwisho wa dunia ilikuwa imeundwa na muungano wa namna tatu.</w:t>
      </w:r>
    </w:p>
    <w:p>
      <w:pPr>
        <w:pStyle w:val="ArticleBody"/>
        <w:jc w:val="left"/>
      </w:pPr>
      <w:r>
        <w:rPr>
          <w:rFonts w:ascii="Times New Roman" w:hAnsi="Times New Roman" w:eastAsia="Times New Roman" w:cs="Times New Roman"/>
        </w:rPr>
        <w:t>Uriah Smith</w:t>
      </w:r>
      <w:r>
        <w:rPr>
          <w:rFonts w:ascii="MS Gothic" w:hAnsi="MS Gothic" w:eastAsia="MS Gothic" w:cs="MS Gothic"/>
        </w:rPr>
        <w:t>が</w:t>
      </w:r>
      <w:r>
        <w:rPr>
          <w:rFonts w:ascii="Microsoft YaHei" w:hAnsi="Microsoft YaHei" w:eastAsia="Microsoft YaHei" w:cs="Microsoft YaHei"/>
        </w:rPr>
        <w:t>著</w:t>
      </w:r>
      <w:r>
        <w:rPr>
          <w:rFonts w:ascii="MS Gothic" w:hAnsi="MS Gothic" w:eastAsia="MS Gothic" w:cs="MS Gothic"/>
        </w:rPr>
        <w:t>した</w:t>
      </w:r>
      <w:r>
        <w:rPr>
          <w:rFonts w:ascii="Microsoft YaHei" w:hAnsi="Microsoft YaHei" w:eastAsia="Microsoft YaHei" w:cs="Microsoft YaHei"/>
        </w:rPr>
        <w:t>『</w:t>
      </w:r>
      <w:r>
        <w:rPr>
          <w:rFonts w:ascii="Times New Roman" w:hAnsi="Times New Roman" w:eastAsia="Times New Roman" w:cs="Times New Roman"/>
        </w:rPr>
        <w:t>Daniel and Revelation</w:t>
      </w:r>
      <w:r>
        <w:rPr>
          <w:rFonts w:ascii="Microsoft YaHei" w:hAnsi="Microsoft YaHei" w:eastAsia="Microsoft YaHei" w:cs="Microsoft YaHei"/>
        </w:rPr>
        <w:t>』</w:t>
      </w:r>
      <w:r>
        <w:rPr>
          <w:rFonts w:ascii="MS Gothic" w:hAnsi="MS Gothic" w:eastAsia="MS Gothic" w:cs="MS Gothic"/>
        </w:rPr>
        <w:t>には</w:t>
      </w:r>
      <w:r>
        <w:rPr>
          <w:rFonts w:ascii="Microsoft YaHei" w:hAnsi="Microsoft YaHei" w:eastAsia="Microsoft YaHei" w:cs="Microsoft YaHei"/>
        </w:rPr>
        <w:t>、</w:t>
      </w:r>
      <w:r>
        <w:rPr>
          <w:rFonts w:ascii="MS Gothic" w:hAnsi="MS Gothic" w:eastAsia="MS Gothic" w:cs="MS Gothic"/>
        </w:rPr>
        <w:t>いくつかの</w:t>
      </w:r>
      <w:r>
        <w:rPr>
          <w:rFonts w:ascii="Microsoft YaHei" w:hAnsi="Microsoft YaHei" w:eastAsia="Microsoft YaHei" w:cs="Microsoft YaHei"/>
        </w:rPr>
        <w:t>誤</w:t>
      </w:r>
      <w:r>
        <w:rPr>
          <w:rFonts w:ascii="MS Gothic" w:hAnsi="MS Gothic" w:eastAsia="MS Gothic" w:cs="MS Gothic"/>
        </w:rPr>
        <w:t>った</w:t>
      </w:r>
      <w:r>
        <w:rPr>
          <w:rFonts w:ascii="Microsoft YaHei" w:hAnsi="Microsoft YaHei" w:eastAsia="Microsoft YaHei" w:cs="Microsoft YaHei"/>
        </w:rPr>
        <w:t>考</w:t>
      </w:r>
      <w:r>
        <w:rPr>
          <w:rFonts w:ascii="MS Gothic" w:hAnsi="MS Gothic" w:eastAsia="MS Gothic" w:cs="MS Gothic"/>
        </w:rPr>
        <w:t>えが</w:t>
      </w:r>
      <w:r>
        <w:rPr>
          <w:rFonts w:ascii="Microsoft YaHei" w:hAnsi="Microsoft YaHei" w:eastAsia="Microsoft YaHei" w:cs="Microsoft YaHei"/>
        </w:rPr>
        <w:t>含</w:t>
      </w:r>
      <w:r>
        <w:rPr>
          <w:rFonts w:ascii="MS Gothic" w:hAnsi="MS Gothic" w:eastAsia="MS Gothic" w:cs="MS Gothic"/>
        </w:rPr>
        <w:t>まれているが</w:t>
      </w:r>
      <w:r>
        <w:rPr>
          <w:rFonts w:ascii="Microsoft YaHei" w:hAnsi="Microsoft YaHei" w:eastAsia="Microsoft YaHei" w:cs="Microsoft YaHei"/>
        </w:rPr>
        <w:t>、</w:t>
      </w:r>
      <w:r>
        <w:rPr>
          <w:rFonts w:ascii="MS Gothic" w:hAnsi="MS Gothic" w:eastAsia="MS Gothic" w:cs="MS Gothic"/>
        </w:rPr>
        <w:t>それは</w:t>
      </w:r>
      <w:r>
        <w:rPr>
          <w:rFonts w:ascii="Times New Roman" w:hAnsi="Times New Roman" w:eastAsia="Times New Roman" w:cs="Times New Roman"/>
        </w:rPr>
        <w:t xml:space="preserve"> Sister White </w:t>
      </w:r>
      <w:r>
        <w:rPr>
          <w:rFonts w:ascii="MS Gothic" w:hAnsi="MS Gothic" w:eastAsia="MS Gothic" w:cs="MS Gothic"/>
        </w:rPr>
        <w:t>によって</w:t>
      </w:r>
      <w:r>
        <w:rPr>
          <w:rFonts w:ascii="Microsoft YaHei" w:hAnsi="Microsoft YaHei" w:eastAsia="Microsoft YaHei" w:cs="Microsoft YaHei"/>
        </w:rPr>
        <w:t>「</w:t>
      </w:r>
      <w:r>
        <w:rPr>
          <w:rFonts w:ascii="Times New Roman" w:hAnsi="Times New Roman" w:eastAsia="Times New Roman" w:cs="Times New Roman"/>
        </w:rPr>
        <w:t>God’s helping hand</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位置</w:t>
      </w:r>
      <w:r>
        <w:rPr>
          <w:rFonts w:ascii="MS Gothic" w:hAnsi="MS Gothic" w:eastAsia="MS Gothic" w:cs="MS Gothic"/>
        </w:rPr>
        <w:t>づけられた</w:t>
      </w:r>
      <w:r>
        <w:rPr>
          <w:rFonts w:ascii="Times New Roman" w:hAnsi="Times New Roman" w:eastAsia="Times New Roman" w:cs="Times New Roman"/>
        </w:rPr>
        <w:t>.</w:t>
      </w:r>
      <w:r>
        <w:rPr>
          <w:rFonts w:ascii="Microsoft YaHei" w:hAnsi="Microsoft YaHei" w:eastAsia="Microsoft YaHei" w:cs="Microsoft YaHei"/>
        </w:rPr>
        <w:t>彼女</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それが</w:t>
      </w:r>
      <w:r>
        <w:rPr>
          <w:rFonts w:ascii="Microsoft YaHei" w:hAnsi="Microsoft YaHei" w:eastAsia="Microsoft YaHei" w:cs="Microsoft YaHei"/>
        </w:rPr>
        <w:t>『</w:t>
      </w:r>
      <w:r>
        <w:rPr>
          <w:rFonts w:ascii="Times New Roman" w:hAnsi="Times New Roman" w:eastAsia="Times New Roman" w:cs="Times New Roman"/>
        </w:rPr>
        <w:t>The Great Controversy</w:t>
      </w:r>
      <w:r>
        <w:rPr>
          <w:rFonts w:ascii="Microsoft YaHei" w:hAnsi="Microsoft YaHei" w:eastAsia="Microsoft YaHei" w:cs="Microsoft YaHei"/>
        </w:rPr>
        <w:t>』、『</w:t>
      </w:r>
      <w:r>
        <w:rPr>
          <w:rFonts w:ascii="Times New Roman" w:hAnsi="Times New Roman" w:eastAsia="Times New Roman" w:cs="Times New Roman"/>
        </w:rPr>
        <w:t>Patriarchs and Prophets</w:t>
      </w:r>
      <w:r>
        <w:rPr>
          <w:rFonts w:ascii="Microsoft YaHei" w:hAnsi="Microsoft YaHei" w:eastAsia="Microsoft YaHei" w:cs="Microsoft YaHei"/>
        </w:rPr>
        <w:t>』、</w:t>
      </w:r>
      <w:r>
        <w:rPr>
          <w:rFonts w:ascii="MS Gothic" w:hAnsi="MS Gothic" w:eastAsia="MS Gothic" w:cs="MS Gothic"/>
        </w:rPr>
        <w:t>および</w:t>
      </w:r>
      <w:r>
        <w:rPr>
          <w:rFonts w:ascii="Microsoft YaHei" w:hAnsi="Microsoft YaHei" w:eastAsia="Microsoft YaHei" w:cs="Microsoft YaHei"/>
        </w:rPr>
        <w:t>『</w:t>
      </w:r>
      <w:r>
        <w:rPr>
          <w:rFonts w:ascii="Times New Roman" w:hAnsi="Times New Roman" w:eastAsia="Times New Roman" w:cs="Times New Roman"/>
        </w:rPr>
        <w:t>The Desire of Ages</w:t>
      </w:r>
      <w:r>
        <w:rPr>
          <w:rFonts w:ascii="Microsoft YaHei" w:hAnsi="Microsoft YaHei" w:eastAsia="Microsoft YaHei" w:cs="Microsoft YaHei"/>
        </w:rPr>
        <w:t>』</w:t>
      </w:r>
      <w:r>
        <w:rPr>
          <w:rFonts w:ascii="MS Gothic" w:hAnsi="MS Gothic" w:eastAsia="MS Gothic" w:cs="MS Gothic"/>
        </w:rPr>
        <w:t>とともに</w:t>
      </w:r>
      <w:r>
        <w:rPr>
          <w:rFonts w:ascii="Microsoft YaHei" w:hAnsi="Microsoft YaHei" w:eastAsia="Microsoft YaHei" w:cs="Microsoft YaHei"/>
        </w:rPr>
        <w:t>頒布</w:t>
      </w:r>
      <w:r>
        <w:rPr>
          <w:rFonts w:ascii="MS Gothic" w:hAnsi="MS Gothic" w:eastAsia="MS Gothic" w:cs="MS Gothic"/>
        </w:rPr>
        <w:t>されるべきであると</w:t>
      </w:r>
      <w:r>
        <w:rPr>
          <w:rFonts w:ascii="Microsoft YaHei" w:hAnsi="Microsoft YaHei" w:eastAsia="Microsoft YaHei" w:cs="Microsoft YaHei"/>
        </w:rPr>
        <w:t>示</w:t>
      </w:r>
      <w:r>
        <w:rPr>
          <w:rFonts w:ascii="MS Gothic" w:hAnsi="MS Gothic" w:eastAsia="MS Gothic" w:cs="MS Gothic"/>
        </w:rPr>
        <w:t>した</w:t>
      </w:r>
      <w:r>
        <w:rPr>
          <w:rFonts w:ascii="Times New Roman" w:hAnsi="Times New Roman" w:eastAsia="Times New Roman" w:cs="Times New Roman"/>
        </w:rPr>
        <w:t>.</w:t>
      </w:r>
      <w:r>
        <w:rPr>
          <w:rFonts w:ascii="Microsoft YaHei" w:hAnsi="Microsoft YaHei" w:eastAsia="Microsoft YaHei" w:cs="Microsoft YaHei"/>
        </w:rPr>
        <w:t>彼女</w:t>
      </w:r>
      <w:r>
        <w:rPr>
          <w:rFonts w:ascii="MS Gothic" w:hAnsi="MS Gothic" w:eastAsia="MS Gothic" w:cs="MS Gothic"/>
        </w:rPr>
        <w:t>のこの</w:t>
      </w:r>
      <w:r>
        <w:rPr>
          <w:rFonts w:ascii="Microsoft YaHei" w:hAnsi="Microsoft YaHei" w:eastAsia="Microsoft YaHei" w:cs="Microsoft YaHei"/>
        </w:rPr>
        <w:t>力強</w:t>
      </w:r>
      <w:r>
        <w:rPr>
          <w:rFonts w:ascii="MS Gothic" w:hAnsi="MS Gothic" w:eastAsia="MS Gothic" w:cs="MS Gothic"/>
        </w:rPr>
        <w:t>い</w:t>
      </w:r>
      <w:r>
        <w:rPr>
          <w:rFonts w:ascii="Microsoft YaHei" w:hAnsi="Microsoft YaHei" w:eastAsia="Microsoft YaHei" w:cs="Microsoft YaHei"/>
        </w:rPr>
        <w:t>推奨</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書物</w:t>
      </w:r>
      <w:r>
        <w:rPr>
          <w:rFonts w:ascii="MS Gothic" w:hAnsi="MS Gothic" w:eastAsia="MS Gothic" w:cs="MS Gothic"/>
        </w:rPr>
        <w:t>が</w:t>
      </w:r>
      <w:r>
        <w:rPr>
          <w:rFonts w:ascii="Microsoft YaHei" w:hAnsi="Microsoft YaHei" w:eastAsia="Microsoft YaHei" w:cs="Microsoft YaHei"/>
        </w:rPr>
        <w:t>彼女自身</w:t>
      </w:r>
      <w:r>
        <w:rPr>
          <w:rFonts w:ascii="MS Gothic" w:hAnsi="MS Gothic" w:eastAsia="MS Gothic" w:cs="MS Gothic"/>
        </w:rPr>
        <w:t>の</w:t>
      </w:r>
      <w:r>
        <w:rPr>
          <w:rFonts w:ascii="Microsoft YaHei" w:hAnsi="Microsoft YaHei" w:eastAsia="Microsoft YaHei" w:cs="Microsoft YaHei"/>
        </w:rPr>
        <w:t>著作</w:t>
      </w:r>
      <w:r>
        <w:rPr>
          <w:rFonts w:ascii="MS Gothic" w:hAnsi="MS Gothic" w:eastAsia="MS Gothic" w:cs="MS Gothic"/>
        </w:rPr>
        <w:t>と</w:t>
      </w:r>
      <w:r>
        <w:rPr>
          <w:rFonts w:ascii="Microsoft YaHei" w:hAnsi="Microsoft YaHei" w:eastAsia="Microsoft YaHei" w:cs="Microsoft YaHei"/>
        </w:rPr>
        <w:t>同</w:t>
      </w:r>
      <w:r>
        <w:rPr>
          <w:rFonts w:ascii="MS Gothic" w:hAnsi="MS Gothic" w:eastAsia="MS Gothic" w:cs="MS Gothic"/>
        </w:rPr>
        <w:t>じ</w:t>
      </w:r>
      <w:r>
        <w:rPr>
          <w:rFonts w:ascii="Microsoft YaHei" w:hAnsi="Microsoft YaHei" w:eastAsia="Microsoft YaHei" w:cs="Microsoft YaHei"/>
        </w:rPr>
        <w:t>霊感</w:t>
      </w:r>
      <w:r>
        <w:rPr>
          <w:rFonts w:ascii="MS Gothic" w:hAnsi="MS Gothic" w:eastAsia="MS Gothic" w:cs="MS Gothic"/>
        </w:rPr>
        <w:t>の</w:t>
      </w:r>
      <w:r>
        <w:rPr>
          <w:rFonts w:ascii="Microsoft YaHei" w:hAnsi="Microsoft YaHei" w:eastAsia="Microsoft YaHei" w:cs="Microsoft YaHei"/>
        </w:rPr>
        <w:t>水準</w:t>
      </w:r>
      <w:r>
        <w:rPr>
          <w:rFonts w:ascii="MS Gothic" w:hAnsi="MS Gothic" w:eastAsia="MS Gothic" w:cs="MS Gothic"/>
        </w:rPr>
        <w:t>にあることを</w:t>
      </w:r>
      <w:r>
        <w:rPr>
          <w:rFonts w:ascii="Microsoft YaHei" w:hAnsi="Microsoft YaHei" w:eastAsia="Microsoft YaHei" w:cs="Microsoft YaHei"/>
        </w:rPr>
        <w:t>意味</w:t>
      </w:r>
      <w:r>
        <w:rPr>
          <w:rFonts w:ascii="MS Gothic" w:hAnsi="MS Gothic" w:eastAsia="MS Gothic" w:cs="MS Gothic"/>
        </w:rPr>
        <w:t>したのではなく</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書物</w:t>
      </w:r>
      <w:r>
        <w:rPr>
          <w:rFonts w:ascii="MS Gothic" w:hAnsi="MS Gothic" w:eastAsia="MS Gothic" w:cs="MS Gothic"/>
        </w:rPr>
        <w:t>が</w:t>
      </w:r>
      <w:r>
        <w:rPr>
          <w:rFonts w:ascii="Microsoft YaHei" w:hAnsi="Microsoft YaHei" w:eastAsia="Microsoft YaHei" w:cs="Microsoft YaHei"/>
        </w:rPr>
        <w:t>「</w:t>
      </w:r>
      <w:r>
        <w:rPr>
          <w:rFonts w:ascii="Times New Roman" w:hAnsi="Times New Roman" w:eastAsia="Times New Roman" w:cs="Times New Roman"/>
        </w:rPr>
        <w:t>grand instruction</w:t>
      </w:r>
      <w:r>
        <w:rPr>
          <w:rFonts w:ascii="Microsoft YaHei" w:hAnsi="Microsoft YaHei" w:eastAsia="Microsoft YaHei" w:cs="Microsoft YaHei"/>
        </w:rPr>
        <w:t>」</w:t>
      </w:r>
      <w:r>
        <w:rPr>
          <w:rFonts w:ascii="MS Gothic" w:hAnsi="MS Gothic" w:eastAsia="MS Gothic" w:cs="MS Gothic"/>
        </w:rPr>
        <w:t>を</w:t>
      </w:r>
      <w:r>
        <w:rPr>
          <w:rFonts w:ascii="Microsoft YaHei" w:hAnsi="Microsoft YaHei" w:eastAsia="Microsoft YaHei" w:cs="Microsoft YaHei"/>
        </w:rPr>
        <w:t>含</w:t>
      </w:r>
      <w:r>
        <w:rPr>
          <w:rFonts w:ascii="MS Gothic" w:hAnsi="MS Gothic" w:eastAsia="MS Gothic" w:cs="MS Gothic"/>
        </w:rPr>
        <w:t>み</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w:t>
      </w:r>
      <w:r>
        <w:rPr>
          <w:rFonts w:ascii="Times New Roman" w:hAnsi="Times New Roman" w:eastAsia="Times New Roman" w:cs="Times New Roman"/>
        </w:rPr>
        <w:t>bringing many precious souls to a knowledge of the truth</w:t>
      </w:r>
      <w:r>
        <w:rPr>
          <w:rFonts w:ascii="Microsoft YaHei" w:hAnsi="Microsoft YaHei" w:eastAsia="Microsoft YaHei" w:cs="Microsoft YaHei"/>
        </w:rPr>
        <w:t>」</w:t>
      </w:r>
      <w:r>
        <w:rPr>
          <w:rFonts w:ascii="MS Gothic" w:hAnsi="MS Gothic" w:eastAsia="MS Gothic" w:cs="MS Gothic"/>
        </w:rPr>
        <w:t>に</w:t>
      </w:r>
      <w:r>
        <w:rPr>
          <w:rFonts w:ascii="Microsoft YaHei" w:hAnsi="Microsoft YaHei" w:eastAsia="Microsoft YaHei" w:cs="Microsoft YaHei"/>
        </w:rPr>
        <w:t>責任</w:t>
      </w:r>
      <w:r>
        <w:rPr>
          <w:rFonts w:ascii="MS Gothic" w:hAnsi="MS Gothic" w:eastAsia="MS Gothic" w:cs="MS Gothic"/>
        </w:rPr>
        <w:t>を</w:t>
      </w:r>
      <w:r>
        <w:rPr>
          <w:rFonts w:ascii="Microsoft YaHei" w:hAnsi="Microsoft YaHei" w:eastAsia="Microsoft YaHei" w:cs="Microsoft YaHei"/>
        </w:rPr>
        <w:t>負</w:t>
      </w:r>
      <w:r>
        <w:rPr>
          <w:rFonts w:ascii="MS Gothic" w:hAnsi="MS Gothic" w:eastAsia="MS Gothic" w:cs="MS Gothic"/>
        </w:rPr>
        <w:t>ってきたことを</w:t>
      </w:r>
      <w:r>
        <w:rPr>
          <w:rFonts w:ascii="Microsoft YaHei" w:hAnsi="Microsoft YaHei" w:eastAsia="Microsoft YaHei" w:cs="Microsoft YaHei"/>
        </w:rPr>
        <w:t>意味</w:t>
      </w:r>
      <w:r>
        <w:rPr>
          <w:rFonts w:ascii="MS Gothic" w:hAnsi="MS Gothic" w:eastAsia="MS Gothic" w:cs="MS Gothic"/>
        </w:rPr>
        <w:t>していた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Buku i ifwamu mantiki ya kinabii ya Kimumaleri, ikiandamana na dhana za unabii ambazo hazikuwa zimeonekana kabla ya Oktoba 22, 1844. Tutarejelea vifungu katika kitabu hiki tunapoweka wazi matumizi ya namna tatu ya ole tatu zile.</w:t>
      </w:r>
    </w:p>
    <w:p>
      <w:pPr>
        <w:pStyle w:val="ArticleBody"/>
        <w:jc w:val="left"/>
      </w:pPr>
      <w:r>
        <w:rPr>
          <w:rFonts w:ascii="Times New Roman" w:hAnsi="Times New Roman" w:eastAsia="Times New Roman" w:cs="Times New Roman"/>
        </w:rPr>
        <w:t>Miller yavuze ko “amakondera arindwi ari amateka y’imanza ndwi zidasanzwe kandi zikomeye zoherejwe ku isi, cyangwa ku bwami bw’Abaroma.” Amakondera ane ya mbere agereranya imanza zagejejwe kuri Roma ya gipagani, kandi akondera ka gatanu n’aka gatandatu byari imanza z’Imana zagejejwe kuri Roma ya gipapa, ariko Miller ntiyari kuba yaramenye ko akondera ka karindwi kagereranyaga urubanza rw’Imana kuri Roma y’iki gihe. Avuga iby’ibimenyetso birindwi n’amakondera arindwi byo mu Byahishuwe, Uriah Smith yaranditse ati:</w:t>
      </w:r>
    </w:p>
    <w:p>
      <w:pPr>
        <w:pStyle w:val="ArticleScripture"/>
        <w:jc w:val="left"/>
      </w:pPr>
      <w:r>
        <w:rPr>
          <w:rFonts w:ascii="Times New Roman" w:hAnsi="Times New Roman" w:eastAsia="Times New Roman" w:cs="Times New Roman"/>
        </w:rPr>
        <w:t>“</w:t>
      </w:r>
      <w:r>
        <w:rPr>
          <w:rFonts w:ascii="Nirmala UI" w:hAnsi="Nirmala UI" w:eastAsia="Nirmala UI" w:cs="Nirmala UI"/>
        </w:rPr>
        <w:t>किताब</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तुरंत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खोलने</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आकर्षित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दिलाया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पवित्रशास्त्र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सिद्धता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निश्चित</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संपूर्णता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समेटे</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संभवतः</w:t>
      </w:r>
      <w:r>
        <w:rPr>
          <w:rFonts w:ascii="Times New Roman" w:hAnsi="Times New Roman" w:eastAsia="Times New Roman" w:cs="Times New Roman"/>
        </w:rPr>
        <w:t xml:space="preserve"> </w:t>
      </w:r>
      <w:r>
        <w:rPr>
          <w:rFonts w:ascii="Nirmala UI" w:hAnsi="Nirmala UI" w:eastAsia="Nirmala UI" w:cs="Nirmala UI"/>
        </w:rPr>
        <w:t>कॉन्स्टैन्टाइन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तुरहियाँ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श्रेणी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तुरहियाँ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श्रृंखला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समकालीन</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स्वभाव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सर्वथा</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तुरहियाँ</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उद्वेगों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समाहित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Uriah Smith, Daniel and Revelation, 431.</w:t>
      </w:r>
    </w:p>
    <w:p>
      <w:pPr>
        <w:pStyle w:val="ArticleBody"/>
        <w:jc w:val="left"/>
      </w:pPr>
      <w:r>
        <w:rPr>
          <w:rFonts w:ascii="Times New Roman" w:hAnsi="Times New Roman" w:eastAsia="Times New Roman" w:cs="Times New Roman"/>
        </w:rPr>
        <w:t>Bazı, cenge ve siyasî karışıklığa dair bir remzdir. Smith, Vahiy’in sekizinci bâbının ikinci âyeti hakkında şöyle der:</w:t>
      </w:r>
    </w:p>
    <w:p>
      <w:pPr>
        <w:pStyle w:val="ArticleScripture"/>
        <w:jc w:val="left"/>
      </w:pPr>
      <w:r>
        <w:rPr>
          <w:rFonts w:ascii="Times New Roman" w:hAnsi="Times New Roman" w:eastAsia="Times New Roman" w:cs="Times New Roman"/>
        </w:rPr>
        <w:t>“‘MSTARI WA 2. Nami nikawaona wale malaika saba waliosimama mbele za Mungu; nao wakapewa tarumbeta saba.’”</w:t>
      </w:r>
    </w:p>
    <w:p>
      <w:pPr>
        <w:pStyle w:val="ArticleScripture"/>
        <w:jc w:val="left"/>
      </w:pPr>
      <w:r>
        <w:rPr>
          <w:rFonts w:ascii="Times New Roman" w:hAnsi="Times New Roman" w:eastAsia="Times New Roman" w:cs="Times New Roman"/>
        </w:rPr>
        <w:t>“Vesi eni litangisa oluvililo vwa vyondunge vwa hya no vwa kwatuka. Mu bitapi, twakala no hisitoli ya liuka mu kati ka cikhati cina ciholoka kutangwa ngo olupitakano lwa Evangeli. Mu bitulilo bitanu na bibili, evi vina vino bitangisiwa, twakala no vyondunge vya cingeleka no vya nkondo vya muthimbu, evi vyali vya kulingiwa mu cikhati cimoce.” Uriah Smith, Daniel and Revelation, 476.</w:t>
      </w:r>
    </w:p>
    <w:p>
      <w:pPr>
        <w:pStyle w:val="ArticleBody"/>
        <w:jc w:val="left"/>
      </w:pPr>
      <w:r>
        <w:rPr>
          <w:rFonts w:ascii="Times New Roman" w:hAnsi="Times New Roman" w:eastAsia="Times New Roman" w:cs="Times New Roman"/>
        </w:rPr>
        <w:t>Muhuri wa saba unafunguliwa katika mistari sita ya kwanza ya Ufunuo sura ya nane, na katika mandhari ya kufunguliwa kwa muhuri wa saba, malaika saba wenye tarumbeta saba huandaliwa kuzipiga.</w:t>
      </w:r>
    </w:p>
    <w:p>
      <w:pPr>
        <w:pStyle w:val="ArticleScripture"/>
        <w:jc w:val="left"/>
      </w:pPr>
      <w:r>
        <w:rPr>
          <w:rFonts w:ascii="Times New Roman" w:hAnsi="Times New Roman" w:eastAsia="Times New Roman" w:cs="Times New Roman"/>
        </w:rPr>
        <w:t>Na alipoufumbua muhuri wa saba, kukawa na kimya mbinguni kama muda wa nusu saa. Nami nikawaona wale malaika saba wasimamao mbele za Mungu; nao wakapewa baragumu saba. Malaika mwingine akaja akasimama madhabahuni, naye alikuwa na chetezo cha dhahabu; naye akapewa uvumba mwingi, ili aulete pamoja na maombi ya watakatifu wote juu ya madhabahu ya dhahabu iliyo mbele ya kiti cha enzi. Na moshi wa uvumba, pamoja na maombi ya watakatifu, ukapanda mbele za Mungu kutoka mkononi mwa yule malaika. Yule malaika akakitwaa kile chetezo, akakijaza moto wa madhabahu, akakitupa juu ya nchi; zikawa sauti, na ngurumo, na umeme, na tetemeko la nchi. Na wale malaika saba waliokuwa na baragumu saba wakajitayarisha kuzipiga. Ufunuo 8:1–6.</w:t>
      </w:r>
    </w:p>
    <w:p>
      <w:pPr>
        <w:pStyle w:val="ArticleBody"/>
        <w:jc w:val="left"/>
      </w:pPr>
      <w:r>
        <w:rPr>
          <w:rFonts w:ascii="Times New Roman" w:hAnsi="Times New Roman" w:eastAsia="Times New Roman" w:cs="Times New Roman"/>
        </w:rPr>
        <w:t>Kune kuburorho guhanura kudasanzwe twagiye tugaragaza mu nyandiko zabanje, ariko kugeza ubu ntiturabuga by’umwihariko nk’ikintu cyabwo cyihariye mu buhanuzi. Iryo kudasanzwe ni iri: ibimenyetso bigaragaza urukurikirane rw’utumenyetso tw’ingenzi mu mateka y’ubuhanuzi byose byongera gukoranirizwa hamwe ku musozo w’amateka bihagarariye. Twerekanye ko ibisekuru bine by’Abadiventisiti b’i Lawodikiya, bishushanywa n’ibizira bine byo muri Ezekieli igice cya munani, byaranze utumenyetso twihariye tw’ingenzi; ariko kandi ko buri kimwe muri byo, nk’ikigeragezo, cyisubiramo mu mateka yo gushyirwaho ikimenyetso kw’abantu ibihumbi ijana na mirongo ine na bine. Uko kudasanzwe kandi kuboneka no mu mpanda ndwi; kuko nubwo zigereranya imanza zihariye zaciwe kuri Roma ya gipagani, iya gipapa, n’iya none, zose zongera guhuranira hamwe igihe urubanza nyubahiriza rwaciwe kuri Roma ya none rutangira ku itegeko ryo ku Cyumweru rigiye kuza vuba.</w:t>
      </w:r>
    </w:p>
    <w:p>
      <w:pPr>
        <w:pStyle w:val="ArticleBody"/>
        <w:jc w:val="left"/>
      </w:pPr>
      <w:r>
        <w:rPr>
          <w:rFonts w:ascii="Times New Roman" w:hAnsi="Times New Roman" w:eastAsia="Times New Roman" w:cs="Times New Roman"/>
        </w:rPr>
        <w:t>Հինգերորդ դարի մեջ յոթ փողերն ունեն որոշակի թվականներ, երբ անցյալում կատարվեցին, սակայն Քույր Ուայթը Հայտնություն ութերորդ գլխում յոթ փողերով յոթ հրեշտակներին նույնպես դնում է մոտալուտ կիրակնօրյա օրենքի պատմության մեջ։</w:t>
      </w:r>
    </w:p>
    <w:p>
      <w:pPr>
        <w:pStyle w:val="ArticleScripture"/>
        <w:jc w:val="left"/>
      </w:pPr>
      <w:r>
        <w:rPr>
          <w:rFonts w:ascii="Times New Roman" w:hAnsi="Times New Roman" w:eastAsia="Times New Roman" w:cs="Times New Roman"/>
        </w:rPr>
        <w:t>“‘Ane ko mepanolhoha ohi nlimpu nga madlimma, nieng ku mivet nga dlalem to paltingban, ehe to nepatay para to kagi to Dios, woy para to pagpamatuod nga intipod danen: woy mig-umow ranen to makusog nga kagi, sebad, Ngani, O Ginuu, Balaan woy Matuod, asta onad ka pa nga kona ka pa maghukom woy megbeles to langesa kai to menge meubpà ka to kalibutan? Woy intagan to mapuputi nga mga bisti to tagsa-tagsa kandan [Ipinahayag ranen nga maputli woy balaan]; woy iningkagiyan ranen, nga magpahuway pa ranen to malepayad nga uras, taman sa mekatuman man-e to duma ranen nga mga suguanon woy to menge suled ranen, nga ipapatay man sab iling kandan’ [Revelation 6:9–11]. Hini nga bahin, ingpahibalo kang Juan to mga talan-awon nga dili tinood nga natabo didto nga takna, kondili mao to mahitabo to usa nga panahon ka to palaabuton.</w:t>
      </w:r>
    </w:p>
    <w:p>
      <w:pPr>
        <w:pStyle w:val="ArticleScripture"/>
        <w:jc w:val="left"/>
      </w:pPr>
      <w:r>
        <w:rPr>
          <w:rFonts w:ascii="Times New Roman" w:hAnsi="Times New Roman" w:eastAsia="Times New Roman" w:cs="Times New Roman"/>
        </w:rPr>
        <w:t>“Kwambulwa 8:1–4 kwikwiwe.” Manuscript Releases, volume 20, 197.</w:t>
      </w:r>
    </w:p>
    <w:p>
      <w:pPr>
        <w:pStyle w:val="ArticleBody"/>
        <w:jc w:val="left"/>
      </w:pPr>
      <w:r>
        <w:rPr>
          <w:rFonts w:ascii="Times New Roman" w:hAnsi="Times New Roman" w:eastAsia="Times New Roman" w:cs="Times New Roman"/>
        </w:rPr>
        <w:t>Mu kipande cyabanje, Mushiki wa White ashyira ikiganiro n’isohozwa ry’ikidodo cya gatanu ku gihe abamarayika barindwi bari hafi kuvuza impanda mu gice cya munani, ariko kandi anashyira icyo kigereranyo nyine mu mateka y’amajwi abiri yo mu Byahishuwe igice cya cumi n’umunani.</w:t>
      </w:r>
    </w:p>
    <w:p>
      <w:pPr>
        <w:pStyle w:val="ArticleScripture"/>
        <w:jc w:val="left"/>
      </w:pPr>
      <w:r>
        <w:rPr>
          <w:rFonts w:ascii="Times New Roman" w:hAnsi="Times New Roman" w:eastAsia="Times New Roman" w:cs="Times New Roman"/>
        </w:rPr>
        <w:t>“Mu gihe ikimenyetso cya gatanu cyafungurwaga, Yohana Umuhishurirwa yabonye mu iyerekwa, munsi y’igicaniro, umutwe w’abishwe bazira Ijambo ry’Imana n’ubuhamya bwa Yesu Kristo. Nyuma y’ibi haza ibyabaye bivugwa mu gice cya cumi n’umunani cy’Ibyahishuwe, igihe abafite ubwizerwa kandi b’ukuri bahamagarirwa gusohoka i Babuloni. [Ibyahishuwe 18:1–5, byasubiwemo.]” Manuscript Releases, volume 20, 14.</w:t>
      </w:r>
    </w:p>
    <w:p>
      <w:pPr>
        <w:pStyle w:val="ArticleBody"/>
        <w:jc w:val="left"/>
      </w:pPr>
      <w:r>
        <w:rPr>
          <w:rFonts w:ascii="Times New Roman" w:hAnsi="Times New Roman" w:eastAsia="Times New Roman" w:cs="Times New Roman"/>
        </w:rPr>
        <w:t>Icilenge cinelilo cinomwe cileiminina ubupingushi bwa kwa Lesa mu mbali ya kalebalika, ya bupapa, ne ya Roma ya lino, lelo cimo cine cileimininwamo no mu mbali ya Septemba 11, 2001, elyo no mwibumba lya ciweme ca bubili ica mutemo wa pa Mulungu uwapalamina ukwisa. Panuma ya kulondolola amavesi yatandala mutanda aya mu Kusokolola cipandwa ca cine konse konse, Uriah Smith atendeka ukulanga ukufikilishiwa kwa kale kwa cinelilo canai cakwa ntanshi.</w:t>
      </w:r>
    </w:p>
    <w:p>
      <w:pPr>
        <w:pStyle w:val="ArticleScripture"/>
        <w:jc w:val="left"/>
      </w:pPr>
      <w:r>
        <w:rPr>
          <w:rFonts w:ascii="Times New Roman" w:hAnsi="Times New Roman" w:eastAsia="Times New Roman" w:cs="Times New Roman"/>
        </w:rPr>
        <w:t>Omusomo gw’empanda musanvu guzzeemu okuggyibwamu nate wano, era gubuna ekitundu ekisigadde eky’essuula eno n’essuula 9 yonna. Bamalayika omusanvu beeteekateeka okufuuwa. Okufuuwa kwabwe kujja ng’okwongerako ku bunnabbi bwa Danyeri 2 ne 7, nga kutandikira ku kumenyekamenyeka kw’obwakabaka obukadde obw’Abaruumi mu bitundu byabwo ekkumi, bye tulinamu okunnyonnyolwa mu mpanda ennya ezisooka. Uriah Smith, Daniel and Revelation, 477.</w:t>
      </w:r>
    </w:p>
    <w:p>
      <w:pPr>
        <w:pStyle w:val="ArticleBody"/>
        <w:jc w:val="left"/>
      </w:pPr>
      <w:r>
        <w:rPr>
          <w:rFonts w:ascii="Times New Roman" w:hAnsi="Times New Roman" w:eastAsia="Times New Roman" w:cs="Times New Roman"/>
        </w:rPr>
        <w:t>اسمث دياردیکەت کە چوار کرنای یەکەم حوکمەکانی خودا بوون لەسەر ڕۆمای بەت‌پەرست. ئەو ئایەتی حەوت دەهێنێتەوە کە تایبەتمەندییە پێغەمبەرانەکانی کرنای یەکەم ناساندن دەکات، پاشان تەواوبوونی مێژووییی ئەویش دیاری دەکات.</w:t>
      </w:r>
    </w:p>
    <w:p>
      <w:pPr>
        <w:pStyle w:val="ArticleScripture"/>
        <w:jc w:val="left"/>
      </w:pPr>
      <w:r>
        <w:rPr>
          <w:rFonts w:ascii="Times New Roman" w:hAnsi="Times New Roman" w:eastAsia="Times New Roman" w:cs="Times New Roman"/>
        </w:rPr>
        <w:t>“Kuza kwa mbere, kandi kukomeye, kw’urubanza rwamanutse kuri Roma y’Iburengerazuba mu nzira yayo yo gusenyuka, kwari intambara yagiranye n’Abagotikazi bayobowe na Alaric, uwo wafunguye inzira y’ibitero byakurikiyeho. Urupfu rwa Theodosius, umwami w’abami w’Abaroma, rwabaye muri Mutarama 395, kandi mbere y’uko igihe cy’itumba kirangira, Abagotikazi bayobowe na Alaric bari bamaze gufata intwaro barwanya ubwami.”</w:t>
      </w:r>
    </w:p>
    <w:p>
      <w:pPr>
        <w:pStyle w:val="ArticleScripture"/>
        <w:jc w:val="left"/>
      </w:pPr>
      <w:r>
        <w:rPr>
          <w:rFonts w:ascii="Times New Roman" w:hAnsi="Times New Roman" w:eastAsia="Times New Roman" w:cs="Times New Roman"/>
        </w:rPr>
        <w:t>“Ukuhlasela kokuqala ngaphansi kuka-Alaric kwachitha iThrace, iMakedoniya, i-Attica, nePeloponnesus, kodwa akuzange kufinyelele emzini waseRoma. Nokho, ekuhlaseleni kwakhe kwesibili, inkosi yamaGoth yawela ama-Alps nama-Apennines, yase ibonakala phambi kwezindonga ‘zomuzi waphakade,’ owasheshe waba yimpango yolaka lwabahedeni.</w:t>
      </w:r>
    </w:p>
    <w:p>
      <w:pPr>
        <w:pStyle w:val="ArticleScripture"/>
        <w:jc w:val="left"/>
      </w:pPr>
      <w:r>
        <w:rPr>
          <w:rFonts w:ascii="Times New Roman" w:hAnsi="Times New Roman" w:eastAsia="Times New Roman" w:cs="Times New Roman"/>
        </w:rPr>
        <w:t>“Likombelo lya trumpet wa kwanza lina mahali pake karibu na mwisho wa karne ya nne na kuendelea, na linahusu yale mashambulio haya ya kuharibu ya milki ya Kirumi chini ya Wagothi.” Uriah Smith, Daniel and Revelation, 478.</w:t>
      </w:r>
    </w:p>
    <w:p>
      <w:pPr>
        <w:pStyle w:val="ArticleBody"/>
        <w:jc w:val="left"/>
      </w:pPr>
      <w:r>
        <w:rPr>
          <w:rFonts w:ascii="Times New Roman" w:hAnsi="Times New Roman" w:eastAsia="Times New Roman" w:cs="Times New Roman"/>
        </w:rPr>
        <w:t>Smith atikiria Alaric kuwa ishara ya hukumu ya Mungu juu ya Rumi ya kipagani iliyowakilishwa na tarumbeta ya kwanza. Kila moja ya tarumbeta ina mhusika wa kihistoria anayewakilisha tarumbeta hiyo; Alaric anawakilisha kuja kwa tarumbeta ya kwanza tangu mwisho wa karne ya nne. Miller hangeweza kuona kwamba tarumbeta hii ililetwa juu ya Rumi kwa sababu ya ulazimishaji wa Jumapili, kwa maana Miller alikuwa mtunzaji wa Jumapili. Smith pia alikosa kuona ukweli huu, lakini Smith alitambua kwamba sheria ya kwanza ya Jumapili iliyolazimishwa ilianzishwa na Constantine katika mwaka 321. Kanuni ya kiunabii inayohusishwa na ulazimishaji wa Jumapili daima ni ileile, kwa maana Mungu habadiliki kamwe, nayo kanuni hiyo ni kwamba “uasi wa taifa hufuatiwa na maangamizi ya taifa.” Alaric anawakilisha mwanzo wa maangamizi ya taifa yaliyoanza katika kipindi kilekile ambacho Constantine alipitisha sheria ya kwanza ya Jumapili.</w:t>
      </w:r>
    </w:p>
    <w:p>
      <w:pPr>
        <w:pStyle w:val="ArticleBody"/>
        <w:jc w:val="left"/>
      </w:pPr>
      <w:r>
        <w:rPr>
          <w:rFonts w:ascii="Times New Roman" w:hAnsi="Times New Roman" w:eastAsia="Times New Roman" w:cs="Times New Roman"/>
        </w:rPr>
        <w:t>Smith aqhubekela phambili ngokucaphuna ivesi lesishiyagalombili, elikhomba uphondo lwesibili, bese eqhubeka nokuhlaziya kwakhe:</w:t>
      </w:r>
    </w:p>
    <w:p>
      <w:pPr>
        <w:pStyle w:val="ArticleScripture"/>
        <w:jc w:val="left"/>
      </w:pPr>
      <w:r>
        <w:rPr>
          <w:rFonts w:ascii="Times New Roman" w:hAnsi="Times New Roman" w:eastAsia="Times New Roman" w:cs="Times New Roman"/>
        </w:rPr>
        <w:t>“Romayî İmparatorluk, Constantine’den sonra, sê beşan hate parçekirin; û ji ber vê yekê ew gotina pir caran tê gotin, ‘sêyeka mirovên,’ hwd., wekî îşaretî bo wê sêyeka împaratoriyê ku di bin qamçiya cezayê de bû. Ev parçekirina padîşahiya Romayê di mirina Constantine de hate kirin, di navbera sê kurên wî de, Constantius, Constantine II, û Constans. Constantius Rojhilat di dest de girt, û cihê rûniştina xwe li Constantinople, paytexta împaratoriyê, danî. Constantine ya Duyem Britanya, Galya, û Ispanya di dest de girt. Constans Illyricum, Afrîka, û Îtalyayê di dest de girt. (Binêre Dîroka Dêrî ya Sabine, r. 155.) Li ser vê rastiya dîrokî ya baş nasîn, Elliott, wekî ku Albert Barnes di notên xwe li ser Rev.12:4 de jê vedibêje, wiha dibêje: ‘Herî kêm du caran, berî ku Împaratoriya Romayê bi awayekî daîmî bibe du beşan, Rojhilatî û Rojavaî, parçekirineke sê-beşî ya împaratoriyê hebû. Yekem di s. 311 P.Z. de çêbû, dema ku ew di navbera Constantine, Licinius, û Maximin de hate parvekirin; ya din jî, di s. 337 P.Z. de, li ser mirina Constantine, di navbera Constans û Constantius de.’” Uriah Smith, Daniel and Revelation, 480.</w:t>
      </w:r>
    </w:p>
    <w:p>
      <w:pPr>
        <w:pStyle w:val="ArticleBody"/>
        <w:jc w:val="left"/>
      </w:pPr>
      <w:r>
        <w:rPr>
          <w:rFonts w:ascii="Times New Roman" w:hAnsi="Times New Roman" w:eastAsia="Times New Roman" w:cs="Times New Roman"/>
        </w:rPr>
        <w:t>Ekintu ekyafaayo eky’e Rooma okugabanyizibwaamu ebitundu bisatu, era n’ebitundu bibiri abannabyafaayo Smith by’ajuliza bye boogerako, bye bintu bya Rooma ebiraga obwegassi obw’emirundi esatu obwa Rooma ey’Omulembe Guno, obukola ensengeka egabanyiziddwaamu ebibiri, nga kikiikirira okwegatta kw’ekkanisa n’eggwanga. Smith bwe yeeyongera, awo n’alyoka alaga omuntu ow’omu byafaayo akwata ku kkondeere eryokubiri.</w:t>
      </w:r>
    </w:p>
    <w:p>
      <w:pPr>
        <w:pStyle w:val="ArticleScripture"/>
        <w:jc w:val="left"/>
      </w:pPr>
      <w:r>
        <w:rPr>
          <w:rFonts w:ascii="Times New Roman" w:hAnsi="Times New Roman" w:eastAsia="Times New Roman" w:cs="Times New Roman"/>
        </w:rPr>
        <w:t>“</w:t>
      </w:r>
      <w:r>
        <w:rPr>
          <w:rFonts w:ascii="Nirmala UI" w:hAnsi="Nirmala UI" w:eastAsia="Nirmala UI" w:cs="Nirmala UI"/>
        </w:rPr>
        <w:t>ਮਨੁੱਖੇਤਿਹਾਸ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ਦ੍ਰਿਸ਼ਟਾਂਤਕ</w:t>
      </w:r>
      <w:r>
        <w:rPr>
          <w:rFonts w:ascii="Times New Roman" w:hAnsi="Times New Roman" w:eastAsia="Times New Roman" w:cs="Times New Roman"/>
        </w:rPr>
        <w:t xml:space="preserve"> </w:t>
      </w:r>
      <w:r>
        <w:rPr>
          <w:rFonts w:ascii="Nirmala UI" w:hAnsi="Nirmala UI" w:eastAsia="Nirmala UI" w:cs="Nirmala UI"/>
        </w:rPr>
        <w:t>ਵਿਆਖਿਆ</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ਸਪਸ਼ਟ</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ਭਿਆਨਕ</w:t>
      </w:r>
      <w:r>
        <w:rPr>
          <w:rFonts w:ascii="Times New Roman" w:hAnsi="Times New Roman" w:eastAsia="Times New Roman" w:cs="Times New Roman"/>
        </w:rPr>
        <w:t xml:space="preserve"> </w:t>
      </w:r>
      <w:r>
        <w:rPr>
          <w:rFonts w:ascii="Nirmala UI" w:hAnsi="Nirmala UI" w:eastAsia="Nirmala UI" w:cs="Nirmala UI"/>
        </w:rPr>
        <w:t>ਜੇਨਸੇਰਿਕ</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ਅਫ਼ਰੀਕਾ</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ਆਕਰਮਣ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ਇਟਲੀ</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ਚੜ੍ਹਾਈ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ਅਧਿਕਾਂਸ਼</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w:t>
      </w:r>
      <w:r>
        <w:rPr>
          <w:rFonts w:ascii="Nirmala UI" w:hAnsi="Nirmala UI" w:eastAsia="Nirmala UI" w:cs="Nirmala UI"/>
        </w:rPr>
        <w:t>ਸੈਨਿਕ</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ਵਿਜੈਆਂ</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ਧਧਕਦਾ</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ਸਮੁੰਦਰ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ਸੁੱਟਿਆ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ਵਰਗੀਆਂ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w:t>
      </w:r>
      <w:r>
        <w:rPr>
          <w:rFonts w:ascii="Nirmala UI" w:hAnsi="Nirmala UI" w:eastAsia="Nirmala UI" w:cs="Nirmala UI"/>
        </w:rPr>
        <w:t>ਬੇੜਿਆਂ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ਟੱਕਰਾਅ</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ਸਮੁੰਦਰੀ</w:t>
      </w:r>
      <w:r>
        <w:rPr>
          <w:rFonts w:ascii="Times New Roman" w:hAnsi="Times New Roman" w:eastAsia="Times New Roman" w:cs="Times New Roman"/>
        </w:rPr>
        <w:t xml:space="preserve"> </w:t>
      </w:r>
      <w:r>
        <w:rPr>
          <w:rFonts w:ascii="Nirmala UI" w:hAnsi="Nirmala UI" w:eastAsia="Nirmala UI" w:cs="Nirmala UI"/>
        </w:rPr>
        <w:t>ਤੱਟਾਂ</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ਵਿਸ਼ਾਲ</w:t>
      </w:r>
      <w:r>
        <w:rPr>
          <w:rFonts w:ascii="Times New Roman" w:hAnsi="Times New Roman" w:eastAsia="Times New Roman" w:cs="Times New Roman"/>
        </w:rPr>
        <w:t xml:space="preserve"> </w:t>
      </w:r>
      <w:r>
        <w:rPr>
          <w:rFonts w:ascii="Nirmala UI" w:hAnsi="Nirmala UI" w:eastAsia="Nirmala UI" w:cs="Nirmala UI"/>
        </w:rPr>
        <w:t>ਵਿਨਾਸ਼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ਵਧੀਆ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ਕਿਹੜੀ</w:t>
      </w:r>
      <w:r>
        <w:rPr>
          <w:rFonts w:ascii="Times New Roman" w:hAnsi="Times New Roman" w:eastAsia="Times New Roman" w:cs="Times New Roman"/>
        </w:rPr>
        <w:t xml:space="preserve"> </w:t>
      </w:r>
      <w:r>
        <w:rPr>
          <w:rFonts w:ascii="Nirmala UI" w:hAnsi="Nirmala UI" w:eastAsia="Nirmala UI" w:cs="Nirmala UI"/>
        </w:rPr>
        <w:t>ਰੂਪਕ</w:t>
      </w:r>
      <w:r>
        <w:rPr>
          <w:rFonts w:ascii="Times New Roman" w:hAnsi="Times New Roman" w:eastAsia="Times New Roman" w:cs="Times New Roman"/>
        </w:rPr>
        <w:t>-</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ਦਰਸਾ</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ਵਿਆਖਿਆ</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ਅਜਿਹੀਆਂ</w:t>
      </w:r>
      <w:r>
        <w:rPr>
          <w:rFonts w:ascii="Times New Roman" w:hAnsi="Times New Roman" w:eastAsia="Times New Roman" w:cs="Times New Roman"/>
        </w:rPr>
        <w:t xml:space="preserve"> </w:t>
      </w:r>
      <w:r>
        <w:rPr>
          <w:rFonts w:ascii="Nirmala UI" w:hAnsi="Nirmala UI" w:eastAsia="Nirmala UI" w:cs="Nirmala UI"/>
        </w:rPr>
        <w:t>ਘਟਨਾਵਾਂ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ਖੋਜ</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ਵਪਾਰਿਕ</w:t>
      </w:r>
      <w:r>
        <w:rPr>
          <w:rFonts w:ascii="Times New Roman" w:hAnsi="Times New Roman" w:eastAsia="Times New Roman" w:cs="Times New Roman"/>
        </w:rPr>
        <w:t xml:space="preserve"> </w:t>
      </w:r>
      <w:r>
        <w:rPr>
          <w:rFonts w:ascii="Nirmala UI" w:hAnsi="Nirmala UI" w:eastAsia="Nirmala UI" w:cs="Nirmala UI"/>
        </w:rPr>
        <w:t>ਜਗਤ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ਵਿਸ਼ੇਸ਼</w:t>
      </w:r>
      <w:r>
        <w:rPr>
          <w:rFonts w:ascii="Times New Roman" w:hAnsi="Times New Roman" w:eastAsia="Times New Roman" w:cs="Times New Roman"/>
        </w:rPr>
        <w:t xml:space="preserve"> </w:t>
      </w:r>
      <w:r>
        <w:rPr>
          <w:rFonts w:ascii="Nirmala UI" w:hAnsi="Nirmala UI" w:eastAsia="Nirmala UI" w:cs="Nirmala UI"/>
        </w:rPr>
        <w:t>ਪ੍ਰਭਾਵ</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ਵਰਤਿਆ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ਸੁਭਾਵਿਕ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ਉਥਲ</w:t>
      </w:r>
      <w:r>
        <w:rPr>
          <w:rFonts w:ascii="Times New Roman" w:hAnsi="Times New Roman" w:eastAsia="Times New Roman" w:cs="Times New Roman"/>
        </w:rPr>
        <w:t>-</w:t>
      </w:r>
      <w:r>
        <w:rPr>
          <w:rFonts w:ascii="Nirmala UI" w:hAnsi="Nirmala UI" w:eastAsia="Nirmala UI" w:cs="Nirmala UI"/>
        </w:rPr>
        <w:t>ਪੁਥਲ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ਉਪਦ੍ਰਵ</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ਪ੍ਰੇਰਿਤ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ਭਿਆਨਕ</w:t>
      </w:r>
      <w:r>
        <w:rPr>
          <w:rFonts w:ascii="Times New Roman" w:hAnsi="Times New Roman" w:eastAsia="Times New Roman" w:cs="Times New Roman"/>
        </w:rPr>
        <w:t xml:space="preserve"> </w:t>
      </w:r>
      <w:r>
        <w:rPr>
          <w:rFonts w:ascii="Nirmala UI" w:hAnsi="Nirmala UI" w:eastAsia="Nirmala UI" w:cs="Nirmala UI"/>
        </w:rPr>
        <w:t>ਸਮੁੰਦਰੀ</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ਬਿਨਾ</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ਪਹਿਲੀਆਂ</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ਤੂਰ੍ਹੀਆਂ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ਵੱਜਣਾ</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ਉਲੇਖਣੀਯ</w:t>
      </w:r>
      <w:r>
        <w:rPr>
          <w:rFonts w:ascii="Times New Roman" w:hAnsi="Times New Roman" w:eastAsia="Times New Roman" w:cs="Times New Roman"/>
        </w:rPr>
        <w:t xml:space="preserve"> </w:t>
      </w:r>
      <w:r>
        <w:rPr>
          <w:rFonts w:ascii="Nirmala UI" w:hAnsi="Nirmala UI" w:eastAsia="Nirmala UI" w:cs="Nirmala UI"/>
        </w:rPr>
        <w:t>ਘਟਨਾਵਾਂ</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ਸਮਰਾਜ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ਯੋਗਦਾਨ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ਅਲਾਰਿਕ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ਅਧੀਨ</w:t>
      </w:r>
      <w:r>
        <w:rPr>
          <w:rFonts w:ascii="Times New Roman" w:hAnsi="Times New Roman" w:eastAsia="Times New Roman" w:cs="Times New Roman"/>
        </w:rPr>
        <w:t xml:space="preserve"> </w:t>
      </w:r>
      <w:r>
        <w:rPr>
          <w:rFonts w:ascii="Nirmala UI" w:hAnsi="Nirmala UI" w:eastAsia="Nirmala UI" w:cs="Nirmala UI"/>
        </w:rPr>
        <w:t>ਗੋਥਾਂ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ਲੁੱਟਮਾਰ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ਇੱਥੇ</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ਸੁਭਾਵਿਕ</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ਤੁਰੰਤ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ਆਕਰਮਣਕਾਰੀ</w:t>
      </w:r>
      <w:r>
        <w:rPr>
          <w:rFonts w:ascii="Times New Roman" w:hAnsi="Times New Roman" w:eastAsia="Times New Roman" w:cs="Times New Roman"/>
        </w:rPr>
        <w:t xml:space="preserve"> </w:t>
      </w:r>
      <w:r>
        <w:rPr>
          <w:rFonts w:ascii="Nirmala UI" w:hAnsi="Nirmala UI" w:eastAsia="Nirmala UI" w:cs="Nirmala UI"/>
        </w:rPr>
        <w:t>ਕਿਰਿਆ</w:t>
      </w:r>
      <w:r>
        <w:rPr>
          <w:rFonts w:ascii="Times New Roman" w:hAnsi="Times New Roman" w:eastAsia="Times New Roman" w:cs="Times New Roman"/>
        </w:rPr>
        <w:t>-</w:t>
      </w:r>
      <w:r>
        <w:rPr>
          <w:rFonts w:ascii="Nirmala UI" w:hAnsi="Nirmala UI" w:eastAsia="Nirmala UI" w:cs="Nirmala UI"/>
        </w:rPr>
        <w:t>ਕਲਾਪ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ਉਮੀਦ</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ਕਾਰਣ</w:t>
      </w:r>
      <w:r>
        <w:rPr>
          <w:rFonts w:ascii="Times New Roman" w:hAnsi="Times New Roman" w:eastAsia="Times New Roman" w:cs="Times New Roman"/>
        </w:rPr>
        <w:t xml:space="preserve"> </w:t>
      </w:r>
      <w:r>
        <w:rPr>
          <w:rFonts w:ascii="Nirmala UI" w:hAnsi="Nirmala UI" w:eastAsia="Nirmala UI" w:cs="Nirmala UI"/>
        </w:rPr>
        <w:t>ਬਣਿਆ।</w:t>
      </w:r>
      <w:r>
        <w:rPr>
          <w:rFonts w:ascii="Times New Roman" w:hAnsi="Times New Roman" w:eastAsia="Times New Roman" w:cs="Times New Roman"/>
        </w:rPr>
        <w:t xml:space="preserve"> </w:t>
      </w:r>
      <w:r>
        <w:rPr>
          <w:rFonts w:ascii="Nirmala UI" w:hAnsi="Nirmala UI" w:eastAsia="Nirmala UI" w:cs="Nirmala UI"/>
        </w:rPr>
        <w:t>ਅਗਲਾ</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ਆਕਰਮਣ</w:t>
      </w:r>
      <w:r>
        <w:rPr>
          <w:rFonts w:ascii="Times New Roman" w:hAnsi="Times New Roman" w:eastAsia="Times New Roman" w:cs="Times New Roman"/>
        </w:rPr>
        <w:t xml:space="preserve"> </w:t>
      </w:r>
      <w:r>
        <w:rPr>
          <w:rFonts w:ascii="Nirmala UI" w:hAnsi="Nirmala UI" w:eastAsia="Nirmala UI" w:cs="Nirmala UI"/>
        </w:rPr>
        <w:t>ਵੈਂਡਲਾਂ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ਭਿਆਨਕ</w:t>
      </w:r>
      <w:r>
        <w:rPr>
          <w:rFonts w:ascii="Times New Roman" w:hAnsi="Times New Roman" w:eastAsia="Times New Roman" w:cs="Times New Roman"/>
        </w:rPr>
        <w:t xml:space="preserve"> </w:t>
      </w:r>
      <w:r>
        <w:rPr>
          <w:rFonts w:ascii="Nirmala UI" w:hAnsi="Nirmala UI" w:eastAsia="Nirmala UI" w:cs="Nirmala UI"/>
        </w:rPr>
        <w:t>ਜੇਨਸੇਰਿਕ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w:t>
      </w:r>
      <w:r>
        <w:rPr>
          <w:rFonts w:ascii="Times New Roman" w:hAnsi="Times New Roman" w:eastAsia="Times New Roman" w:cs="Times New Roman"/>
        </w:rPr>
        <w:t xml:space="preserve"> </w:t>
      </w:r>
      <w:r>
        <w:rPr>
          <w:rFonts w:ascii="Nirmala UI" w:hAnsi="Nirmala UI" w:eastAsia="Nirmala UI" w:cs="Nirmala UI"/>
        </w:rPr>
        <w:t>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428–468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ਵਰ੍ਹਿਆਂ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ਵੈਂਡਲ</w:t>
      </w:r>
      <w:r>
        <w:rPr>
          <w:rFonts w:ascii="Times New Roman" w:hAnsi="Times New Roman" w:eastAsia="Times New Roman" w:cs="Times New Roman"/>
        </w:rPr>
        <w:t xml:space="preserve"> </w:t>
      </w:r>
      <w:r>
        <w:rPr>
          <w:rFonts w:ascii="Nirmala UI" w:hAnsi="Nirmala UI" w:eastAsia="Nirmala UI" w:cs="Nirmala UI"/>
        </w:rPr>
        <w:t>ਨੇਤਾ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ਮੁੱਖ</w:t>
      </w:r>
      <w:r>
        <w:rPr>
          <w:rFonts w:ascii="Times New Roman" w:hAnsi="Times New Roman" w:eastAsia="Times New Roman" w:cs="Times New Roman"/>
        </w:rPr>
        <w:t xml:space="preserve"> </w:t>
      </w:r>
      <w:r>
        <w:rPr>
          <w:rFonts w:ascii="Nirmala UI" w:hAnsi="Nirmala UI" w:eastAsia="Nirmala UI" w:cs="Nirmala UI"/>
        </w:rPr>
        <w:t>ਕੇਂਦਰ</w:t>
      </w:r>
      <w:r>
        <w:rPr>
          <w:rFonts w:ascii="Times New Roman" w:hAnsi="Times New Roman" w:eastAsia="Times New Roman" w:cs="Times New Roman"/>
        </w:rPr>
        <w:t xml:space="preserve"> </w:t>
      </w:r>
      <w:r>
        <w:rPr>
          <w:rFonts w:ascii="Nirmala UI" w:hAnsi="Nirmala UI" w:eastAsia="Nirmala UI" w:cs="Nirmala UI"/>
        </w:rPr>
        <w:t>ਅਫ਼ਰੀਕਾ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 birembere n’igice gikomeye uwo mugome w’umusahuzi wo mu nyanja yagize mu kugwa kwa Roma, Bwana Gibbon akoresha aya magambo akomeye: ‘Genseric, izina ryagize ukwiriye gushyirwa ku rwego rumwe n’amazina ya Alaric na Attila mu irimbuka ry’ubwami bw’Abaroma.’” Uriah Smith, Daniel and Revelation, 481, 484.</w:t>
      </w:r>
    </w:p>
    <w:p>
      <w:pPr>
        <w:pStyle w:val="ArticleBody"/>
        <w:jc w:val="left"/>
      </w:pPr>
      <w:r>
        <w:rPr>
          <w:rFonts w:ascii="Times New Roman" w:hAnsi="Times New Roman" w:eastAsia="Times New Roman" w:cs="Times New Roman"/>
        </w:rPr>
        <w:t>Smith, Gibbon mwanahistoria akimnukuu, ambaye alionyesha alama za kihistoria za tarumbeta tatu za kwanza, alibainisha kwamba Genseric alikuwa tarumbeta ya pili, kisha akasema kwamba Genseric, “alistahili cheo sawa na Alaric na Attila.” Alaric ndiye tarumbeta ya kwanza, Genseric ya pili, na Attila Mhuni alikuwa tarumbeta ya tatu, ambayo inatajwa katika aya ya kumi. Smith alionyesha kwamba tarumbeta ya pili, iliyowakilishwa na Genseric, iliwakilisha historia ya “428-468.” Kisha Smith ananukuu aya ya kumi inayotambulisha tarumbeta ya tatu, na kuendeleza simulizi yake:</w:t>
      </w:r>
    </w:p>
    <w:p>
      <w:pPr>
        <w:pStyle w:val="ArticleScripture"/>
        <w:jc w:val="left"/>
      </w:pPr>
      <w:r>
        <w:rPr>
          <w:rFonts w:ascii="Times New Roman" w:hAnsi="Times New Roman" w:eastAsia="Times New Roman" w:cs="Times New Roman"/>
        </w:rPr>
        <w:t>“Emikambiro n’okukozesa kw’ekitundu kino, tutwalibwa ku kikolwa eky’okusatu eky’omugaso ekyavaamu okuvuunika kw’obwakabaka bwa Rooma. Era mu kunoonyereza okutuukiriza okw’ebyafaayo okw’ekkondeere eryo ery’okusatu, tunaabanga n’ebyo bye tweyambisa okuva mu Notes za Dr. Albert Barnes, nga tulondako ebitundu bitono. Mu kunnyonnyola Ebyawandiikibwa bino, kyetaagisa, nga omunyiikiza ono bw’agamba nti, ‘Wabeewo omukulu w’eggye oba omulwanyi ayinza okugeraageranyizibwa ku kibonero ekyaka ennyo mu bbanga; gwe mutambula gwe gwandibadde gwa kwaka mu ngeri etalina kye gifaanana; eyandibonekereddewo mangu ng’emmunyeenye eyaka, era oluvannyuma n’abulawo ng’emmunyeenye eyazikizibwa ekitangaala kyayo mu mazzi.’— Notes on Revelation 8.”</w:t>
      </w:r>
    </w:p>
    <w:p>
      <w:pPr>
        <w:pStyle w:val="ArticleScripture"/>
        <w:jc w:val="left"/>
      </w:pPr>
      <w:r>
        <w:rPr>
          <w:rFonts w:ascii="Times New Roman" w:hAnsi="Times New Roman" w:eastAsia="Times New Roman" w:cs="Times New Roman"/>
        </w:rPr>
        <w:t>«لە ئەمێرەدا پێش‌دانراوە کە ئەم کەڕەناوە ئاماژەیەکی هەیە بۆ جەنگە وێرانکەرەکان و داگیرکارییە توندوتیژەکانی ئاتیلا دژی هێزی ڕۆما، کە ئەوانی بە سەرۆکایەتی هێرشبرانی هونەکانی خۆی بەڕێوە برد....»</w:t>
      </w:r>
    </w:p>
    <w:p>
      <w:pPr>
        <w:pStyle w:val="ArticleScripture"/>
        <w:jc w:val="left"/>
      </w:pPr>
      <w:r>
        <w:rPr>
          <w:rFonts w:ascii="Times New Roman" w:hAnsi="Times New Roman" w:eastAsia="Times New Roman" w:cs="Times New Roman"/>
        </w:rPr>
        <w:t>“‘Na Jina la Nyota lile liliitwa Pakanga [likimaanisha matokeo machungu].’ Maneno haya—ambayo yana uhusiano wa karibu zaidi na aya iliyotangulia, kama hata alama za uakifishaji katika toleo letu zinavyoonyesha—yanaturudisha kwa kitambo kwenye tabia ya Attila, kwenye mateso ambayo yeye alikuwa msababishi wake au chombo chake, na kwenye hofu iliyochochewa na jina lake.</w:t>
      </w:r>
    </w:p>
    <w:p>
      <w:pPr>
        <w:pStyle w:val="ArticleScripture"/>
        <w:jc w:val="left"/>
      </w:pPr>
      <w:r>
        <w:rPr>
          <w:rFonts w:ascii="Times New Roman" w:hAnsi="Times New Roman" w:eastAsia="Times New Roman" w:cs="Times New Roman"/>
        </w:rPr>
        <w:t>“‘Ukupyayitseho rwose no guhanagurwa burundu,’ ni amagambo asobanura neza ibyago yateje.” Yiyitaga, “‘Ikiboko cy’Imana.’” Uriah Smith, Daniel and Revelation, 484, 487.</w:t>
      </w:r>
    </w:p>
    <w:p>
      <w:pPr>
        <w:pStyle w:val="ArticleBody"/>
        <w:jc w:val="left"/>
      </w:pPr>
      <w:r>
        <w:rPr>
          <w:rFonts w:ascii="Nirmala UI" w:hAnsi="Nirmala UI" w:eastAsia="Nirmala UI" w:cs="Nirmala UI"/>
        </w:rPr>
        <w:t>ঊরং</w:t>
      </w:r>
      <w:r>
        <w:rPr>
          <w:rFonts w:ascii="Times New Roman" w:hAnsi="Times New Roman" w:eastAsia="Times New Roman" w:cs="Times New Roman"/>
        </w:rPr>
        <w:t xml:space="preserve"> </w:t>
      </w:r>
      <w:r>
        <w:rPr>
          <w:rFonts w:ascii="Nirmala UI" w:hAnsi="Nirmala UI" w:eastAsia="Nirmala UI" w:cs="Nirmala UI"/>
        </w:rPr>
        <w:t>খটখনা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অসি</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অতিলা</w:t>
      </w:r>
      <w:r>
        <w:rPr>
          <w:rFonts w:ascii="Times New Roman" w:hAnsi="Times New Roman" w:eastAsia="Times New Roman" w:cs="Times New Roman"/>
        </w:rPr>
        <w:t xml:space="preserve"> </w:t>
      </w:r>
      <w:r>
        <w:rPr>
          <w:rFonts w:ascii="Nirmala UI" w:hAnsi="Nirmala UI" w:eastAsia="Nirmala UI" w:cs="Nirmala UI"/>
        </w:rPr>
        <w:t>দা</w:t>
      </w:r>
      <w:r>
        <w:rPr>
          <w:rFonts w:ascii="Times New Roman" w:hAnsi="Times New Roman" w:eastAsia="Times New Roman" w:cs="Times New Roman"/>
        </w:rPr>
        <w:t xml:space="preserve"> </w:t>
      </w:r>
      <w:r>
        <w:rPr>
          <w:rFonts w:ascii="Nirmala UI" w:hAnsi="Nirmala UI" w:eastAsia="Nirmala UI" w:cs="Nirmala UI"/>
        </w:rPr>
        <w:t>হুন</w:t>
      </w:r>
      <w:r>
        <w:rPr>
          <w:rFonts w:ascii="Times New Roman" w:hAnsi="Times New Roman" w:eastAsia="Times New Roman" w:cs="Times New Roman"/>
        </w:rPr>
        <w:t>-</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হাহোসা</w:t>
      </w:r>
      <w:r>
        <w:rPr>
          <w:rFonts w:ascii="Times New Roman" w:hAnsi="Times New Roman" w:eastAsia="Times New Roman" w:cs="Times New Roman"/>
        </w:rPr>
        <w:t xml:space="preserve">, 441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সালআव</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गोसोबा</w:t>
      </w:r>
      <w:r>
        <w:rPr>
          <w:rFonts w:ascii="Times New Roman" w:hAnsi="Times New Roman" w:eastAsia="Times New Roman" w:cs="Times New Roman"/>
        </w:rPr>
        <w:t xml:space="preserve"> 453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सालआव।</w:t>
      </w:r>
      <w:r>
        <w:rPr>
          <w:rFonts w:ascii="Times New Roman" w:hAnsi="Times New Roman" w:eastAsia="Times New Roman" w:cs="Times New Roman"/>
        </w:rPr>
        <w:t xml:space="preserve"> </w:t>
      </w:r>
      <w:r>
        <w:rPr>
          <w:rFonts w:ascii="Nirmala UI" w:hAnsi="Nirmala UI" w:eastAsia="Nirmala UI" w:cs="Nirmala UI"/>
        </w:rPr>
        <w:t>ओसोरनि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स्मिथ</w:t>
      </w:r>
      <w:r>
        <w:rPr>
          <w:rFonts w:ascii="Times New Roman" w:hAnsi="Times New Roman" w:eastAsia="Times New Roman" w:cs="Times New Roman"/>
        </w:rPr>
        <w:t>-</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बारोनि</w:t>
      </w:r>
      <w:r>
        <w:rPr>
          <w:rFonts w:ascii="Times New Roman" w:hAnsi="Times New Roman" w:eastAsia="Times New Roman" w:cs="Times New Roman"/>
        </w:rPr>
        <w:t xml:space="preserve"> </w:t>
      </w:r>
      <w:r>
        <w:rPr>
          <w:rFonts w:ascii="Nirmala UI" w:hAnsi="Nirmala UI" w:eastAsia="Nirmala UI" w:cs="Nirmala UI"/>
        </w:rPr>
        <w:t>उदाहरणखौ</w:t>
      </w:r>
      <w:r>
        <w:rPr>
          <w:rFonts w:ascii="Times New Roman" w:hAnsi="Times New Roman" w:eastAsia="Times New Roman" w:cs="Times New Roman"/>
        </w:rPr>
        <w:t xml:space="preserve"> </w:t>
      </w:r>
      <w:r>
        <w:rPr>
          <w:rFonts w:ascii="Nirmala UI" w:hAnsi="Nirmala UI" w:eastAsia="Nirmala UI" w:cs="Nirmala UI"/>
        </w:rPr>
        <w:t>उद्धृत</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आबारि</w:t>
      </w:r>
      <w:r>
        <w:rPr>
          <w:rFonts w:ascii="Times New Roman" w:hAnsi="Times New Roman" w:eastAsia="Times New Roman" w:cs="Times New Roman"/>
        </w:rPr>
        <w:t xml:space="preserve"> </w:t>
      </w:r>
      <w:r>
        <w:rPr>
          <w:rFonts w:ascii="Nirmala UI" w:hAnsi="Nirmala UI" w:eastAsia="Nirmala UI" w:cs="Nirmala UI"/>
        </w:rPr>
        <w:t>चाउथाइ</w:t>
      </w:r>
      <w:r>
        <w:rPr>
          <w:rFonts w:ascii="Times New Roman" w:hAnsi="Times New Roman" w:eastAsia="Times New Roman" w:cs="Times New Roman"/>
        </w:rPr>
        <w:t xml:space="preserve"> </w:t>
      </w:r>
      <w:r>
        <w:rPr>
          <w:rFonts w:ascii="Nirmala UI" w:hAnsi="Nirmala UI" w:eastAsia="Nirmala UI" w:cs="Nirmala UI"/>
        </w:rPr>
        <w:t>तुरीखौ</w:t>
      </w:r>
      <w:r>
        <w:rPr>
          <w:rFonts w:ascii="Times New Roman" w:hAnsi="Times New Roman" w:eastAsia="Times New Roman" w:cs="Times New Roman"/>
        </w:rPr>
        <w:t xml:space="preserve"> </w:t>
      </w:r>
      <w:r>
        <w:rPr>
          <w:rFonts w:ascii="Nirmala UI" w:hAnsi="Nirmala UI" w:eastAsia="Nirmala UI" w:cs="Nirmala UI"/>
        </w:rPr>
        <w:t>दिन्थिफुंगो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बर्बर</w:t>
      </w:r>
      <w:r>
        <w:rPr>
          <w:rFonts w:ascii="Times New Roman" w:hAnsi="Times New Roman" w:eastAsia="Times New Roman" w:cs="Times New Roman"/>
        </w:rPr>
        <w:t xml:space="preserve"> </w:t>
      </w:r>
      <w:r>
        <w:rPr>
          <w:rFonts w:ascii="Nirmala UI" w:hAnsi="Nirmala UI" w:eastAsia="Nirmala UI" w:cs="Nirmala UI"/>
        </w:rPr>
        <w:t>राजाधिराज</w:t>
      </w:r>
      <w:r>
        <w:rPr>
          <w:rFonts w:ascii="Times New Roman" w:hAnsi="Times New Roman" w:eastAsia="Times New Roman" w:cs="Times New Roman"/>
        </w:rPr>
        <w:t xml:space="preserve"> </w:t>
      </w:r>
      <w:r>
        <w:rPr>
          <w:rFonts w:ascii="Nirmala UI" w:hAnsi="Nirmala UI" w:eastAsia="Nirmala UI" w:cs="Nirmala UI"/>
        </w:rPr>
        <w:t>ओदोआसोरखौ</w:t>
      </w:r>
      <w:r>
        <w:rPr>
          <w:rFonts w:ascii="Times New Roman" w:hAnsi="Times New Roman" w:eastAsia="Times New Roman" w:cs="Times New Roman"/>
        </w:rPr>
        <w:t xml:space="preserve"> </w:t>
      </w:r>
      <w:r>
        <w:rPr>
          <w:rFonts w:ascii="Nirmala UI" w:hAnsi="Nirmala UI" w:eastAsia="Nirmala UI" w:cs="Nirmala UI"/>
        </w:rPr>
        <w:t>बोरायो</w:t>
      </w:r>
      <w:r>
        <w:rPr>
          <w:rFonts w:ascii="Times New Roman" w:hAnsi="Times New Roman" w:eastAsia="Times New Roman" w:cs="Times New Roman"/>
        </w:rPr>
        <w:t xml:space="preserve">, </w:t>
      </w:r>
      <w:r>
        <w:rPr>
          <w:rFonts w:ascii="Nirmala UI" w:hAnsi="Nirmala UI" w:eastAsia="Nirmala UI" w:cs="Nirmala UI"/>
        </w:rPr>
        <w:t>जाहाथे</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तिनिफोरा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चिह्नखौ</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बिथांफोरजों</w:t>
      </w:r>
      <w:r>
        <w:rPr>
          <w:rFonts w:ascii="Times New Roman" w:hAnsi="Times New Roman" w:eastAsia="Times New Roman" w:cs="Times New Roman"/>
        </w:rPr>
        <w:t xml:space="preserve"> </w:t>
      </w:r>
      <w:r>
        <w:rPr>
          <w:rFonts w:ascii="Nirmala UI" w:hAnsi="Nirmala UI" w:eastAsia="Nirmala UI" w:cs="Nirmala UI"/>
        </w:rPr>
        <w:t>दिन्थिफुंगोनो।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बिथांफोर</w:t>
      </w:r>
      <w:r>
        <w:rPr>
          <w:rFonts w:ascii="Times New Roman" w:hAnsi="Times New Roman" w:eastAsia="Times New Roman" w:cs="Times New Roman"/>
        </w:rPr>
        <w:t>—</w:t>
      </w:r>
      <w:r>
        <w:rPr>
          <w:rFonts w:ascii="Nirmala UI" w:hAnsi="Nirmala UI" w:eastAsia="Nirmala UI" w:cs="Nirmala UI"/>
        </w:rPr>
        <w:t>खिन्थु</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याथार्थआव</w:t>
      </w:r>
      <w:r>
        <w:rPr>
          <w:rFonts w:ascii="Times New Roman" w:hAnsi="Times New Roman" w:eastAsia="Times New Roman" w:cs="Times New Roman"/>
        </w:rPr>
        <w:t xml:space="preserve"> </w:t>
      </w:r>
      <w:r>
        <w:rPr>
          <w:rFonts w:ascii="Nirmala UI" w:hAnsi="Nirmala UI" w:eastAsia="Nirmala UI" w:cs="Nirmala UI"/>
        </w:rPr>
        <w:t>एसेबो</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हिसाबै</w:t>
      </w:r>
      <w:r>
        <w:rPr>
          <w:rFonts w:ascii="Times New Roman" w:hAnsi="Times New Roman" w:eastAsia="Times New Roman" w:cs="Times New Roman"/>
        </w:rPr>
        <w:t xml:space="preserve"> </w:t>
      </w:r>
      <w:r>
        <w:rPr>
          <w:rFonts w:ascii="Nirmala UI" w:hAnsi="Nirmala UI" w:eastAsia="Nirmala UI" w:cs="Nirmala UI"/>
        </w:rPr>
        <w:t>बेहायाखै</w:t>
      </w:r>
      <w:r>
        <w:rPr>
          <w:rFonts w:ascii="Times New Roman" w:hAnsi="Times New Roman" w:eastAsia="Times New Roman" w:cs="Times New Roman"/>
        </w:rPr>
        <w:t>—</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सरकारनि</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आलोकदाताफोरखौ</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सम्राटफोर</w:t>
      </w:r>
      <w:r>
        <w:rPr>
          <w:rFonts w:ascii="Times New Roman" w:hAnsi="Times New Roman" w:eastAsia="Times New Roman" w:cs="Times New Roman"/>
        </w:rPr>
        <w:t xml:space="preserve">, </w:t>
      </w:r>
      <w:r>
        <w:rPr>
          <w:rFonts w:ascii="Nirmala UI" w:hAnsi="Nirmala UI" w:eastAsia="Nirmala UI" w:cs="Nirmala UI"/>
        </w:rPr>
        <w:t>सिनेटरफोर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कौंसुलफोरखौ</w:t>
      </w:r>
      <w:r>
        <w:rPr>
          <w:rFonts w:ascii="Times New Roman" w:hAnsi="Times New Roman" w:eastAsia="Times New Roman" w:cs="Times New Roman"/>
        </w:rPr>
        <w:t xml:space="preserve">, </w:t>
      </w:r>
      <w:r>
        <w:rPr>
          <w:rFonts w:ascii="Nirmala UI" w:hAnsi="Nirmala UI" w:eastAsia="Nirmala UI" w:cs="Nirmala UI"/>
        </w:rPr>
        <w:t>दिन्थिफुंगो</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चिनाय</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बिशप</w:t>
      </w:r>
      <w:r>
        <w:rPr>
          <w:rFonts w:ascii="Times New Roman" w:hAnsi="Times New Roman" w:eastAsia="Times New Roman" w:cs="Times New Roman"/>
        </w:rPr>
        <w:t xml:space="preserve"> </w:t>
      </w:r>
      <w:r>
        <w:rPr>
          <w:rFonts w:ascii="Nirmala UI" w:hAnsi="Nirmala UI" w:eastAsia="Nirmala UI" w:cs="Nirmala UI"/>
        </w:rPr>
        <w:t>न्यूटन</w:t>
      </w:r>
      <w:r>
        <w:rPr>
          <w:rFonts w:ascii="Times New Roman" w:hAnsi="Times New Roman" w:eastAsia="Times New Roman" w:cs="Times New Roman"/>
        </w:rPr>
        <w:t xml:space="preserve"> </w:t>
      </w:r>
      <w:r>
        <w:rPr>
          <w:rFonts w:ascii="Nirmala UI" w:hAnsi="Nirmala UI" w:eastAsia="Nirmala UI" w:cs="Nirmala UI"/>
        </w:rPr>
        <w:t>मोनफोरो</w:t>
      </w:r>
      <w:r>
        <w:rPr>
          <w:rFonts w:ascii="Times New Roman" w:hAnsi="Times New Roman" w:eastAsia="Times New Roman" w:cs="Times New Roman"/>
        </w:rPr>
        <w:t>,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जोबथाइ</w:t>
      </w:r>
      <w:r>
        <w:rPr>
          <w:rFonts w:ascii="Times New Roman" w:hAnsi="Times New Roman" w:eastAsia="Times New Roman" w:cs="Times New Roman"/>
        </w:rPr>
        <w:t xml:space="preserve"> </w:t>
      </w:r>
      <w:r>
        <w:rPr>
          <w:rFonts w:ascii="Nirmala UI" w:hAnsi="Nirmala UI" w:eastAsia="Nirmala UI" w:cs="Nirmala UI"/>
        </w:rPr>
        <w:t>सम्राटआ</w:t>
      </w:r>
      <w:r>
        <w:rPr>
          <w:rFonts w:ascii="Times New Roman" w:hAnsi="Times New Roman" w:eastAsia="Times New Roman" w:cs="Times New Roman"/>
        </w:rPr>
        <w:t xml:space="preserve"> </w:t>
      </w:r>
      <w:r>
        <w:rPr>
          <w:rFonts w:ascii="Nirmala UI" w:hAnsi="Nirmala UI" w:eastAsia="Nirmala UI" w:cs="Nirmala UI"/>
        </w:rPr>
        <w:t>रोमुलुस</w:t>
      </w:r>
      <w:r>
        <w:rPr>
          <w:rFonts w:ascii="Times New Roman" w:hAnsi="Times New Roman" w:eastAsia="Times New Roman" w:cs="Times New Roman"/>
        </w:rPr>
        <w:t xml:space="preserve"> </w:t>
      </w:r>
      <w:r>
        <w:rPr>
          <w:rFonts w:ascii="Nirmala UI" w:hAnsi="Nirmala UI" w:eastAsia="Nirmala UI" w:cs="Nirmala UI"/>
        </w:rPr>
        <w:t>नासे</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तुच्छभावे</w:t>
      </w:r>
      <w:r>
        <w:rPr>
          <w:rFonts w:ascii="Times New Roman" w:hAnsi="Times New Roman" w:eastAsia="Times New Roman" w:cs="Times New Roman"/>
        </w:rPr>
        <w:t xml:space="preserve"> </w:t>
      </w:r>
      <w:r>
        <w:rPr>
          <w:rFonts w:ascii="Nirmala UI" w:hAnsi="Nirmala UI" w:eastAsia="Nirmala UI" w:cs="Nirmala UI"/>
        </w:rPr>
        <w:t>ऑगुस्टुलुस</w:t>
      </w:r>
      <w:r>
        <w:rPr>
          <w:rFonts w:ascii="Times New Roman" w:hAnsi="Times New Roman" w:eastAsia="Times New Roman" w:cs="Times New Roman"/>
        </w:rPr>
        <w:t xml:space="preserve">, </w:t>
      </w:r>
      <w:r>
        <w:rPr>
          <w:rFonts w:ascii="Nirmala UI" w:hAnsi="Nirmala UI" w:eastAsia="Nirmala UI" w:cs="Nirmala UI"/>
        </w:rPr>
        <w:t>एबा</w:t>
      </w:r>
      <w:r>
        <w:rPr>
          <w:rFonts w:ascii="Times New Roman" w:hAnsi="Times New Roman" w:eastAsia="Times New Roman" w:cs="Times New Roman"/>
        </w:rPr>
        <w:t xml:space="preserve"> ‘</w:t>
      </w:r>
      <w:r>
        <w:rPr>
          <w:rFonts w:ascii="Nirmala UI" w:hAnsi="Nirmala UI" w:eastAsia="Nirmala UI" w:cs="Nirmala UI"/>
        </w:rPr>
        <w:t>खम</w:t>
      </w:r>
      <w:r>
        <w:rPr>
          <w:rFonts w:ascii="Times New Roman" w:hAnsi="Times New Roman" w:eastAsia="Times New Roman" w:cs="Times New Roman"/>
        </w:rPr>
        <w:t>-</w:t>
      </w:r>
      <w:r>
        <w:rPr>
          <w:rFonts w:ascii="Nirmala UI" w:hAnsi="Nirmala UI" w:eastAsia="Nirmala UI" w:cs="Nirmala UI"/>
        </w:rPr>
        <w:t>ऑगुस्टुस</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मुंथिसिल।</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A.D. 476-</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दैदेरजाबाय।</w:t>
      </w:r>
      <w:r>
        <w:rPr>
          <w:rFonts w:ascii="Times New Roman" w:hAnsi="Times New Roman" w:eastAsia="Times New Roman" w:cs="Times New Roman"/>
        </w:rPr>
        <w:t xml:space="preserve"> </w:t>
      </w:r>
      <w:r>
        <w:rPr>
          <w:rFonts w:ascii="Nirmala UI" w:hAnsi="Nirmala UI" w:eastAsia="Nirmala UI" w:cs="Nirmala UI"/>
        </w:rPr>
        <w:t>जायखिजाया</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सानआ</w:t>
      </w:r>
      <w:r>
        <w:rPr>
          <w:rFonts w:ascii="Times New Roman" w:hAnsi="Times New Roman" w:eastAsia="Times New Roman" w:cs="Times New Roman"/>
        </w:rPr>
        <w:t xml:space="preserve"> </w:t>
      </w:r>
      <w:r>
        <w:rPr>
          <w:rFonts w:ascii="Nirmala UI" w:hAnsi="Nirmala UI" w:eastAsia="Nirmala UI" w:cs="Nirmala UI"/>
        </w:rPr>
        <w:t>निभाजादोंमोन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आलोकदाताफोरा</w:t>
      </w:r>
      <w:r>
        <w:rPr>
          <w:rFonts w:ascii="Times New Roman" w:hAnsi="Times New Roman" w:eastAsia="Times New Roman" w:cs="Times New Roman"/>
        </w:rPr>
        <w:t xml:space="preserve"> </w:t>
      </w:r>
      <w:r>
        <w:rPr>
          <w:rFonts w:ascii="Nirmala UI" w:hAnsi="Nirmala UI" w:eastAsia="Nirmala UI" w:cs="Nirmala UI"/>
        </w:rPr>
        <w:t>सिनेट</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कौंसुलफोर</w:t>
      </w:r>
      <w:r>
        <w:rPr>
          <w:rFonts w:ascii="Times New Roman" w:hAnsi="Times New Roman" w:eastAsia="Times New Roman" w:cs="Times New Roman"/>
        </w:rPr>
        <w:t xml:space="preserve"> </w:t>
      </w:r>
      <w:r>
        <w:rPr>
          <w:rFonts w:ascii="Nirmala UI" w:hAnsi="Nirmala UI" w:eastAsia="Nirmala UI" w:cs="Nirmala UI"/>
        </w:rPr>
        <w:t>थांनायजोबो</w:t>
      </w:r>
      <w:r>
        <w:rPr>
          <w:rFonts w:ascii="Times New Roman" w:hAnsi="Times New Roman" w:eastAsia="Times New Roman" w:cs="Times New Roman"/>
        </w:rPr>
        <w:t xml:space="preserve"> </w:t>
      </w:r>
      <w:r>
        <w:rPr>
          <w:rFonts w:ascii="Nirmala UI" w:hAnsi="Nirmala UI" w:eastAsia="Nirmala UI" w:cs="Nirmala UI"/>
        </w:rPr>
        <w:t>फिसाफिसा</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खिन्थु</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विपर्यय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भाग्यनि</w:t>
      </w:r>
      <w:r>
        <w:rPr>
          <w:rFonts w:ascii="Times New Roman" w:hAnsi="Times New Roman" w:eastAsia="Times New Roman" w:cs="Times New Roman"/>
        </w:rPr>
        <w:t xml:space="preserve"> </w:t>
      </w:r>
      <w:r>
        <w:rPr>
          <w:rFonts w:ascii="Nirmala UI" w:hAnsi="Nirmala UI" w:eastAsia="Nirmala UI" w:cs="Nirmala UI"/>
        </w:rPr>
        <w:t>सोलायनायफोरनि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जोबथाइ</w:t>
      </w:r>
      <w:r>
        <w:rPr>
          <w:rFonts w:ascii="Times New Roman" w:hAnsi="Times New Roman" w:eastAsia="Times New Roman" w:cs="Times New Roman"/>
        </w:rPr>
        <w:t xml:space="preserve"> A.D. 566-</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सरकारनि</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आंगोखौ</w:t>
      </w:r>
      <w:r>
        <w:rPr>
          <w:rFonts w:ascii="Times New Roman" w:hAnsi="Times New Roman" w:eastAsia="Times New Roman" w:cs="Times New Roman"/>
        </w:rPr>
        <w:t xml:space="preserve"> </w:t>
      </w:r>
      <w:r>
        <w:rPr>
          <w:rFonts w:ascii="Nirmala UI" w:hAnsi="Nirmala UI" w:eastAsia="Nirmala UI" w:cs="Nirmala UI"/>
        </w:rPr>
        <w:t>उल्था</w:t>
      </w:r>
      <w:r>
        <w:rPr>
          <w:rFonts w:ascii="Times New Roman" w:hAnsi="Times New Roman" w:eastAsia="Times New Roman" w:cs="Times New Roman"/>
        </w:rPr>
        <w:t>-</w:t>
      </w:r>
      <w:r>
        <w:rPr>
          <w:rFonts w:ascii="Nirmala UI" w:hAnsi="Nirmala UI" w:eastAsia="Nirmala UI" w:cs="Nirmala UI"/>
        </w:rPr>
        <w:t>गाज्रि</w:t>
      </w:r>
      <w:r>
        <w:rPr>
          <w:rFonts w:ascii="Times New Roman" w:hAnsi="Times New Roman" w:eastAsia="Times New Roman" w:cs="Times New Roman"/>
        </w:rPr>
        <w:t xml:space="preserve"> </w:t>
      </w:r>
      <w:r>
        <w:rPr>
          <w:rFonts w:ascii="Nirmala UI" w:hAnsi="Nirmala UI" w:eastAsia="Nirmala UI" w:cs="Nirmala UI"/>
        </w:rPr>
        <w:t>खालामजाबाय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नोंथांखौबो</w:t>
      </w:r>
      <w:r>
        <w:rPr>
          <w:rFonts w:ascii="Times New Roman" w:hAnsi="Times New Roman" w:eastAsia="Times New Roman" w:cs="Times New Roman"/>
        </w:rPr>
        <w:t xml:space="preserve">, </w:t>
      </w:r>
      <w:r>
        <w:rPr>
          <w:rFonts w:ascii="Nirmala UI" w:hAnsi="Nirmala UI" w:eastAsia="Nirmala UI" w:cs="Nirmala UI"/>
        </w:rPr>
        <w:t>संसारनि</w:t>
      </w:r>
      <w:r>
        <w:rPr>
          <w:rFonts w:ascii="Times New Roman" w:hAnsi="Times New Roman" w:eastAsia="Times New Roman" w:cs="Times New Roman"/>
        </w:rPr>
        <w:t xml:space="preserve"> </w:t>
      </w:r>
      <w:r>
        <w:rPr>
          <w:rFonts w:ascii="Nirmala UI" w:hAnsi="Nirmala UI" w:eastAsia="Nirmala UI" w:cs="Nirmala UI"/>
        </w:rPr>
        <w:t>सम्राज्ञी</w:t>
      </w:r>
      <w:r>
        <w:rPr>
          <w:rFonts w:ascii="Times New Roman" w:hAnsi="Times New Roman" w:eastAsia="Times New Roman" w:cs="Times New Roman"/>
        </w:rPr>
        <w:t xml:space="preserve"> </w:t>
      </w:r>
      <w:r>
        <w:rPr>
          <w:rFonts w:ascii="Nirmala UI" w:hAnsi="Nirmala UI" w:eastAsia="Nirmala UI" w:cs="Nirmala UI"/>
        </w:rPr>
        <w:t>हिसाबै</w:t>
      </w:r>
      <w:r>
        <w:rPr>
          <w:rFonts w:ascii="Times New Roman" w:hAnsi="Times New Roman" w:eastAsia="Times New Roman" w:cs="Times New Roman"/>
        </w:rPr>
        <w:t xml:space="preserve"> </w:t>
      </w:r>
      <w:r>
        <w:rPr>
          <w:rFonts w:ascii="Nirmala UI" w:hAnsi="Nirmala UI" w:eastAsia="Nirmala UI" w:cs="Nirmala UI"/>
        </w:rPr>
        <w:t>थानायाव</w:t>
      </w:r>
      <w:r>
        <w:rPr>
          <w:rFonts w:ascii="Times New Roman" w:hAnsi="Times New Roman" w:eastAsia="Times New Roman" w:cs="Times New Roman"/>
        </w:rPr>
        <w:t xml:space="preserve"> </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रावेन्नानि</w:t>
      </w:r>
      <w:r>
        <w:rPr>
          <w:rFonts w:ascii="Times New Roman" w:hAnsi="Times New Roman" w:eastAsia="Times New Roman" w:cs="Times New Roman"/>
        </w:rPr>
        <w:t xml:space="preserve"> </w:t>
      </w:r>
      <w:r>
        <w:rPr>
          <w:rFonts w:ascii="Nirmala UI" w:hAnsi="Nirmala UI" w:eastAsia="Nirmala UI" w:cs="Nirmala UI"/>
        </w:rPr>
        <w:t>एक्सार्क</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करदुखौ</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गरीब</w:t>
      </w:r>
      <w:r>
        <w:rPr>
          <w:rFonts w:ascii="Times New Roman" w:hAnsi="Times New Roman" w:eastAsia="Times New Roman" w:cs="Times New Roman"/>
        </w:rPr>
        <w:t xml:space="preserve"> </w:t>
      </w:r>
      <w:r>
        <w:rPr>
          <w:rFonts w:ascii="Nirmala UI" w:hAnsi="Nirmala UI" w:eastAsia="Nirmala UI" w:cs="Nirmala UI"/>
        </w:rPr>
        <w:t>ड्युकेडम</w:t>
      </w:r>
      <w:r>
        <w:rPr>
          <w:rFonts w:ascii="Times New Roman" w:hAnsi="Times New Roman" w:eastAsia="Times New Roman" w:cs="Times New Roman"/>
        </w:rPr>
        <w:t>-</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ह्रास</w:t>
      </w:r>
      <w:r>
        <w:rPr>
          <w:rFonts w:ascii="Times New Roman" w:hAnsi="Times New Roman" w:eastAsia="Times New Roman" w:cs="Times New Roman"/>
        </w:rPr>
        <w:t xml:space="preserve"> </w:t>
      </w:r>
      <w:r>
        <w:rPr>
          <w:rFonts w:ascii="Nirmala UI" w:hAnsi="Nirmala UI" w:eastAsia="Nirmala UI" w:cs="Nirmala UI"/>
        </w:rPr>
        <w:t>खालामजाबाय।</w:t>
      </w:r>
      <w:r>
        <w:rPr>
          <w:rFonts w:ascii="Times New Roman" w:hAnsi="Times New Roman" w:eastAsia="Times New Roman" w:cs="Times New Roman"/>
        </w:rPr>
        <w:t>” Uriah Smith, Daniel and Revelation, 487.</w:t>
      </w:r>
    </w:p>
    <w:p>
      <w:pPr>
        <w:pStyle w:val="ArticleBody"/>
        <w:jc w:val="left"/>
      </w:pPr>
      <w:r>
        <w:rPr>
          <w:rFonts w:ascii="Times New Roman" w:hAnsi="Times New Roman" w:eastAsia="Times New Roman" w:cs="Times New Roman"/>
        </w:rPr>
        <w:t>Apha tukupata ushahidi mwingine wa mgawanyiko wa Roma wa sehemu tatu, unaotangulia kwa mfano muungano wa sehemu tatu wa Roma ya kisasa. Kwa Roma ya mashariki na mfalme Konstantino, mgawanyiko huo wa sehemu tatu uliwakilishwa na wanawe watatu; lakini kwa Roma ya magharibi ulikuwa mfumo wao wa utawala wa namna tatu. Kisha Smith anatambulisha kwamba jua, mwezi, na nyota vinawakilisha mpangilio maalum ambao kwa huo Roma ya magharibi ilishushwa chini. Anahitimisha simulizi lake kwa utangulizi ufuatao wa tarumbeta tatu za mwisho.</w:t>
      </w:r>
    </w:p>
    <w:p>
      <w:pPr>
        <w:pStyle w:val="ArticleScripture"/>
        <w:jc w:val="left"/>
      </w:pPr>
      <w:r>
        <w:rPr>
          <w:rFonts w:ascii="Times New Roman" w:hAnsi="Times New Roman" w:eastAsia="Times New Roman" w:cs="Times New Roman"/>
        </w:rPr>
        <w:t>“Ubuhamba bwose ayo makuba yazaniwe ubwami n’ibitero bya mbere by’abo banyamahanga bwari buteye ubwoba, ariko ugereranyije n’amakuba yagombaga gukurikiraho, bwari bworoheje. Yari ameze nk’utudendezo twa mbere tw’imvura mbere y’umuvumba wari ugiye kugwa ku isi y’Abaroma. Impanda eshatu zisigaye zitwikirijwe n’igicu cy’amakuba, nk’uko bigaragazwa mu mirongo ikurikira.</w:t>
      </w:r>
    </w:p>
    <w:p>
      <w:pPr>
        <w:pStyle w:val="ArticleScripture"/>
        <w:jc w:val="left"/>
      </w:pPr>
      <w:r>
        <w:rPr>
          <w:rFonts w:ascii="Times New Roman" w:hAnsi="Times New Roman" w:eastAsia="Times New Roman" w:cs="Times New Roman"/>
        </w:rPr>
        <w:t>“‘LÊS 13. Û min temaşe kir, û dengek firiştekê bibihîst ku di navenda ezmên de difire û bi dengekî bilind dibêje: Xelay, xelay, xelay li ser niştecihên erdê, ji ber dengên din ên boriyê yên sê firişteyan ku hîn jî dê biborînin.’”</w:t>
      </w:r>
    </w:p>
    <w:p>
      <w:pPr>
        <w:pStyle w:val="ArticleScripture"/>
        <w:jc w:val="left"/>
      </w:pPr>
      <w:r>
        <w:rPr>
          <w:rFonts w:ascii="Times New Roman" w:hAnsi="Times New Roman" w:eastAsia="Times New Roman" w:cs="Times New Roman"/>
        </w:rPr>
        <w:t>“Uye malaika si mmoja wa mfululizo wa malaika saba wa tarumbeta, bali ni yule tu anayatangaza kwamba tarumbeta tatu zilizosalia ni tarumbeta za ole, kwa sababu ya matukio ya kutisha zaidi yatakayotukia chini ya mlio wake. Hivyo basi, tarumbeta inayofuata, yaani ya tano, ndiyo ole ya kwanza; tarumbeta ya sita, ole ya pili; na ya saba, ya mwisho katika mfululizo huu wa tarumbeta saba, ndiyo ole ya tatu.” Uriah Smith, Daniel and Revelation, 493.</w:t>
      </w:r>
    </w:p>
    <w:p>
      <w:pPr>
        <w:pStyle w:val="ArticleBody"/>
        <w:jc w:val="left"/>
      </w:pPr>
      <w:r>
        <w:rPr>
          <w:rFonts w:ascii="Times New Roman" w:hAnsi="Times New Roman" w:eastAsia="Times New Roman" w:cs="Times New Roman"/>
        </w:rPr>
        <w:t>Tukasalilila ne mafwila yatatu a mabele mu cilembelo cikakonkapo.</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មហន្តរាយទាំងឡាយនៃរ៉ូមអធិរាជ</w:t>
      </w:r>
      <w:r>
        <w:rPr>
          <w:rFonts w:ascii="Times New Roman" w:hAnsi="Times New Roman" w:eastAsia="Times New Roman" w:cs="Times New Roman"/>
        </w:rPr>
        <w:t xml:space="preserve"> </w:t>
      </w:r>
      <w:r>
        <w:rPr>
          <w:rFonts w:ascii="Leelawadee UI" w:hAnsi="Leelawadee UI" w:eastAsia="Leelawadee UI" w:cs="Leelawadee UI"/>
        </w:rPr>
        <w:t>ក្នុងការដួលរលំរបស់វា</w:t>
      </w:r>
      <w:r>
        <w:rPr>
          <w:rFonts w:ascii="Times New Roman" w:hAnsi="Times New Roman" w:eastAsia="Times New Roman" w:cs="Times New Roman"/>
        </w:rPr>
        <w:t xml:space="preserve"> </w:t>
      </w:r>
      <w:r>
        <w:rPr>
          <w:rFonts w:ascii="Leelawadee UI" w:hAnsi="Leelawadee UI" w:eastAsia="Leelawadee UI" w:cs="Leelawadee UI"/>
        </w:rPr>
        <w:t>ត្រូវបានប្រាប់ទុករហូតដល់អន្តិមបាតនៃវាទាំងអស់</w:t>
      </w:r>
      <w:r>
        <w:rPr>
          <w:rFonts w:ascii="Times New Roman" w:hAnsi="Times New Roman" w:eastAsia="Times New Roman" w:cs="Times New Roman"/>
        </w:rPr>
        <w:t xml:space="preserve"> </w:t>
      </w:r>
      <w:r>
        <w:rPr>
          <w:rFonts w:ascii="Leelawadee UI" w:hAnsi="Leelawadee UI" w:eastAsia="Leelawadee UI" w:cs="Leelawadee UI"/>
        </w:rPr>
        <w:t>ទាល់តែរ៉ូមគ្មានទៀតទាំងអធិរាជ</w:t>
      </w:r>
      <w:r>
        <w:rPr>
          <w:rFonts w:ascii="Times New Roman" w:hAnsi="Times New Roman" w:eastAsia="Times New Roman" w:cs="Times New Roman"/>
        </w:rPr>
        <w:t xml:space="preserve"> </w:t>
      </w:r>
      <w:r>
        <w:rPr>
          <w:rFonts w:ascii="Leelawadee UI" w:hAnsi="Leelawadee UI" w:eastAsia="Leelawadee UI" w:cs="Leelawadee UI"/>
        </w:rPr>
        <w:t>កុងស៊ុល</w:t>
      </w:r>
      <w:r>
        <w:rPr>
          <w:rFonts w:ascii="Times New Roman" w:hAnsi="Times New Roman" w:eastAsia="Times New Roman" w:cs="Times New Roman"/>
        </w:rPr>
        <w:t xml:space="preserve"> </w:t>
      </w:r>
      <w:r>
        <w:rPr>
          <w:rFonts w:ascii="Leelawadee UI" w:hAnsi="Leelawadee UI" w:eastAsia="Leelawadee UI" w:cs="Leelawadee UI"/>
        </w:rPr>
        <w:t>ឬសភាវិស័យ។</w:t>
      </w:r>
      <w:r>
        <w:rPr>
          <w:rFonts w:ascii="Times New Roman" w:hAnsi="Times New Roman" w:eastAsia="Times New Roman" w:cs="Times New Roman"/>
        </w:rPr>
        <w:t xml:space="preserve"> «</w:t>
      </w:r>
      <w:r>
        <w:rPr>
          <w:rFonts w:ascii="Leelawadee UI" w:hAnsi="Leelawadee UI" w:eastAsia="Leelawadee UI" w:cs="Leelawadee UI"/>
        </w:rPr>
        <w:t>នៅក្រោមអធិការបតី</w:t>
      </w:r>
      <w:r>
        <w:rPr>
          <w:rFonts w:ascii="Times New Roman" w:hAnsi="Times New Roman" w:eastAsia="Times New Roman" w:cs="Times New Roman"/>
        </w:rPr>
        <w:t xml:space="preserve"> Exarchs </w:t>
      </w:r>
      <w:r>
        <w:rPr>
          <w:rFonts w:ascii="Leelawadee UI" w:hAnsi="Leelawadee UI" w:eastAsia="Leelawadee UI" w:cs="Leelawadee UI"/>
        </w:rPr>
        <w:t>នៃ</w:t>
      </w:r>
      <w:r>
        <w:rPr>
          <w:rFonts w:ascii="Times New Roman" w:hAnsi="Times New Roman" w:eastAsia="Times New Roman" w:cs="Times New Roman"/>
        </w:rPr>
        <w:t xml:space="preserve"> Ravenna </w:t>
      </w:r>
      <w:r>
        <w:rPr>
          <w:rFonts w:ascii="Leelawadee UI" w:hAnsi="Leelawadee UI" w:eastAsia="Leelawadee UI" w:cs="Leelawadee UI"/>
        </w:rPr>
        <w:t>រ៉ូមត្រូវបានបន្ទាបចុះទៅថ្នាក់ទីពីរ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មួយភាគបីនៃព្រះអាទិត្យត្រូវបានវាយប្រហារ</w:t>
      </w:r>
      <w:r>
        <w:rPr>
          <w:rFonts w:ascii="Times New Roman" w:hAnsi="Times New Roman" w:eastAsia="Times New Roman" w:cs="Times New Roman"/>
        </w:rPr>
        <w:t xml:space="preserve"> </w:t>
      </w:r>
      <w:r>
        <w:rPr>
          <w:rFonts w:ascii="Leelawadee UI" w:hAnsi="Leelawadee UI" w:eastAsia="Leelawadee UI" w:cs="Leelawadee UI"/>
        </w:rPr>
        <w:t>ហើយមួយភាគបីនៃព្រះចន្ទ</w:t>
      </w:r>
      <w:r>
        <w:rPr>
          <w:rFonts w:ascii="Times New Roman" w:hAnsi="Times New Roman" w:eastAsia="Times New Roman" w:cs="Times New Roman"/>
        </w:rPr>
        <w:t xml:space="preserve"> </w:t>
      </w:r>
      <w:r>
        <w:rPr>
          <w:rFonts w:ascii="Leelawadee UI" w:hAnsi="Leelawadee UI" w:eastAsia="Leelawadee UI" w:cs="Leelawadee UI"/>
        </w:rPr>
        <w:t>ហើយមួយភាគបីនៃតារាទាំងឡាយ។</w:t>
      </w:r>
      <w:r>
        <w:rPr>
          <w:rFonts w:ascii="Times New Roman" w:hAnsi="Times New Roman" w:eastAsia="Times New Roman" w:cs="Times New Roman"/>
        </w:rPr>
        <w:t xml:space="preserve"> </w:t>
      </w:r>
      <w:r>
        <w:rPr>
          <w:rFonts w:ascii="Leelawadee UI" w:hAnsi="Leelawadee UI" w:eastAsia="Leelawadee UI" w:cs="Leelawadee UI"/>
        </w:rPr>
        <w:t>ពូជពង្សនៃសេសារ</w:t>
      </w:r>
      <w:r>
        <w:rPr>
          <w:rFonts w:ascii="Times New Roman" w:hAnsi="Times New Roman" w:eastAsia="Times New Roman" w:cs="Times New Roman"/>
        </w:rPr>
        <w:t xml:space="preserve"> </w:t>
      </w:r>
      <w:r>
        <w:rPr>
          <w:rFonts w:ascii="Leelawadee UI" w:hAnsi="Leelawadee UI" w:eastAsia="Leelawadee UI" w:cs="Leelawadee UI"/>
        </w:rPr>
        <w:t>មិនបានផុតពូជជាមួយនឹងអធិរាជទាំងឡាយនៃខាងលិចឡើយ។</w:t>
      </w:r>
      <w:r>
        <w:rPr>
          <w:rFonts w:ascii="Times New Roman" w:hAnsi="Times New Roman" w:eastAsia="Times New Roman" w:cs="Times New Roman"/>
        </w:rPr>
        <w:t xml:space="preserve"> </w:t>
      </w:r>
      <w:r>
        <w:rPr>
          <w:rFonts w:ascii="Leelawadee UI" w:hAnsi="Leelawadee UI" w:eastAsia="Leelawadee UI" w:cs="Leelawadee UI"/>
        </w:rPr>
        <w:t>រ៉ូម</w:t>
      </w:r>
      <w:r>
        <w:rPr>
          <w:rFonts w:ascii="Times New Roman" w:hAnsi="Times New Roman" w:eastAsia="Times New Roman" w:cs="Times New Roman"/>
        </w:rPr>
        <w:t xml:space="preserve"> </w:t>
      </w:r>
      <w:r>
        <w:rPr>
          <w:rFonts w:ascii="Leelawadee UI" w:hAnsi="Leelawadee UI" w:eastAsia="Leelawadee UI" w:cs="Leelawadee UI"/>
        </w:rPr>
        <w:t>មុនពេលការដួលរលំរបស់វា</w:t>
      </w:r>
      <w:r>
        <w:rPr>
          <w:rFonts w:ascii="Times New Roman" w:hAnsi="Times New Roman" w:eastAsia="Times New Roman" w:cs="Times New Roman"/>
        </w:rPr>
        <w:t xml:space="preserve"> </w:t>
      </w:r>
      <w:r>
        <w:rPr>
          <w:rFonts w:ascii="Leelawadee UI" w:hAnsi="Leelawadee UI" w:eastAsia="Leelawadee UI" w:cs="Leelawadee UI"/>
        </w:rPr>
        <w:t>បានកាន់កាប់តែភាគមួយនៃអំណាចអធិរាជប៉ុណ្ណោះ។</w:t>
      </w:r>
      <w:r>
        <w:rPr>
          <w:rFonts w:ascii="Times New Roman" w:hAnsi="Times New Roman" w:eastAsia="Times New Roman" w:cs="Times New Roman"/>
        </w:rPr>
        <w:t xml:space="preserve"> </w:t>
      </w:r>
      <w:r>
        <w:rPr>
          <w:rFonts w:ascii="Leelawadee UI" w:hAnsi="Leelawadee UI" w:eastAsia="Leelawadee UI" w:cs="Leelawadee UI"/>
        </w:rPr>
        <w:t>កុងស្តង់ទីនូបលបានចែករំលែកជាមួយវានូវអាណាចក្រលើពិភពលោក។</w:t>
      </w:r>
      <w:r>
        <w:rPr>
          <w:rFonts w:ascii="Times New Roman" w:hAnsi="Times New Roman" w:eastAsia="Times New Roman" w:cs="Times New Roman"/>
        </w:rPr>
        <w:t xml:space="preserve"> </w:t>
      </w:r>
      <w:r>
        <w:rPr>
          <w:rFonts w:ascii="Leelawadee UI" w:hAnsi="Leelawadee UI" w:eastAsia="Leelawadee UI" w:cs="Leelawadee UI"/>
        </w:rPr>
        <w:t>ហើយទាំងពួកហ្គោតទាំងពួកវ៉ាន់ដាល់</w:t>
      </w:r>
      <w:r>
        <w:rPr>
          <w:rFonts w:ascii="Times New Roman" w:hAnsi="Times New Roman" w:eastAsia="Times New Roman" w:cs="Times New Roman"/>
        </w:rPr>
        <w:t xml:space="preserve"> </w:t>
      </w:r>
      <w:r>
        <w:rPr>
          <w:rFonts w:ascii="Leelawadee UI" w:hAnsi="Leelawadee UI" w:eastAsia="Leelawadee UI" w:cs="Leelawadee UI"/>
        </w:rPr>
        <w:t>ក៏មិនបានគ្រប់គ្រងដោយអំណាចលើទីក្រុងដែលនៅតែជាទីក្រុងអធិរាជនោះដែរ</w:t>
      </w:r>
      <w:r>
        <w:rPr>
          <w:rFonts w:ascii="Times New Roman" w:hAnsi="Times New Roman" w:eastAsia="Times New Roman" w:cs="Times New Roman"/>
        </w:rPr>
        <w:t xml:space="preserve"> </w:t>
      </w:r>
      <w:r>
        <w:rPr>
          <w:rFonts w:ascii="Leelawadee UI" w:hAnsi="Leelawadee UI" w:eastAsia="Leelawadee UI" w:cs="Leelawadee UI"/>
        </w:rPr>
        <w:t>ដែលអធិរាជរបស់វា</w:t>
      </w:r>
      <w:r>
        <w:rPr>
          <w:rFonts w:ascii="Times New Roman" w:hAnsi="Times New Roman" w:eastAsia="Times New Roman" w:cs="Times New Roman"/>
        </w:rPr>
        <w:t xml:space="preserve"> </w:t>
      </w:r>
      <w:r>
        <w:rPr>
          <w:rFonts w:ascii="Leelawadee UI" w:hAnsi="Leelawadee UI" w:eastAsia="Leelawadee UI" w:cs="Leelawadee UI"/>
        </w:rPr>
        <w:t>បន្ទាប់ពីការផ្ទេររាជធានីនៃអាណាចក្រជាលើកដំបូងដោយកុងស្តង់ទីន</w:t>
      </w:r>
      <w:r>
        <w:rPr>
          <w:rFonts w:ascii="Times New Roman" w:hAnsi="Times New Roman" w:eastAsia="Times New Roman" w:cs="Times New Roman"/>
        </w:rPr>
        <w:t xml:space="preserve"> </w:t>
      </w:r>
      <w:r>
        <w:rPr>
          <w:rFonts w:ascii="Leelawadee UI" w:hAnsi="Leelawadee UI" w:eastAsia="Leelawadee UI" w:cs="Leelawadee UI"/>
        </w:rPr>
        <w:t>ជាញឹកញាប់បានតែងតាំងអធិរាជនៃរ៉ូមឲ្យជាអ្នកតំណាងដែលខ្លួនជ្រើសតាំង</w:t>
      </w:r>
      <w:r>
        <w:rPr>
          <w:rFonts w:ascii="Times New Roman" w:hAnsi="Times New Roman" w:eastAsia="Times New Roman" w:cs="Times New Roman"/>
        </w:rPr>
        <w:t xml:space="preserve"> </w:t>
      </w:r>
      <w:r>
        <w:rPr>
          <w:rFonts w:ascii="Leelawadee UI" w:hAnsi="Leelawadee UI" w:eastAsia="Leelawadee UI" w:cs="Leelawadee UI"/>
        </w:rPr>
        <w:t>និងជាអភិបាលរងរបស់ខ្លួន។</w:t>
      </w:r>
      <w:r>
        <w:rPr>
          <w:rFonts w:ascii="Times New Roman" w:hAnsi="Times New Roman" w:eastAsia="Times New Roman" w:cs="Times New Roman"/>
        </w:rPr>
        <w:t xml:space="preserve"> </w:t>
      </w:r>
      <w:r>
        <w:rPr>
          <w:rFonts w:ascii="Leelawadee UI" w:hAnsi="Leelawadee UI" w:eastAsia="Leelawadee UI" w:cs="Leelawadee UI"/>
        </w:rPr>
        <w:t>ហើយវាសនារបស់កុងស្តង់ទីនូបល</w:t>
      </w:r>
      <w:r>
        <w:rPr>
          <w:rFonts w:ascii="Times New Roman" w:hAnsi="Times New Roman" w:eastAsia="Times New Roman" w:cs="Times New Roman"/>
        </w:rPr>
        <w:t xml:space="preserve"> </w:t>
      </w:r>
      <w:r>
        <w:rPr>
          <w:rFonts w:ascii="Leelawadee UI" w:hAnsi="Leelawadee UI" w:eastAsia="Leelawadee UI" w:cs="Leelawadee UI"/>
        </w:rPr>
        <w:t>ត្រូវបានរក្សាទុកសម្រាប់សម័យកាលផ្សេងទៀត</w:t>
      </w:r>
      <w:r>
        <w:rPr>
          <w:rFonts w:ascii="Times New Roman" w:hAnsi="Times New Roman" w:eastAsia="Times New Roman" w:cs="Times New Roman"/>
        </w:rPr>
        <w:t xml:space="preserve"> </w:t>
      </w:r>
      <w:r>
        <w:rPr>
          <w:rFonts w:ascii="Leelawadee UI" w:hAnsi="Leelawadee UI" w:eastAsia="Leelawadee UI" w:cs="Leelawadee UI"/>
        </w:rPr>
        <w:t>ហើយត្រូវបានប្រកាសដោយត្រែផ្សេងទៀត។</w:t>
      </w:r>
      <w:r>
        <w:rPr>
          <w:rFonts w:ascii="Times New Roman" w:hAnsi="Times New Roman" w:eastAsia="Times New Roman" w:cs="Times New Roman"/>
        </w:rPr>
        <w:t xml:space="preserve"> </w:t>
      </w:r>
      <w:r>
        <w:rPr>
          <w:rFonts w:ascii="Leelawadee UI" w:hAnsi="Leelawadee UI" w:eastAsia="Leelawadee UI" w:cs="Leelawadee UI"/>
        </w:rPr>
        <w:t>ក្នុងចំណោមព្រះអាទិត្យ</w:t>
      </w:r>
      <w:r>
        <w:rPr>
          <w:rFonts w:ascii="Times New Roman" w:hAnsi="Times New Roman" w:eastAsia="Times New Roman" w:cs="Times New Roman"/>
        </w:rPr>
        <w:t xml:space="preserve"> </w:t>
      </w:r>
      <w:r>
        <w:rPr>
          <w:rFonts w:ascii="Leelawadee UI" w:hAnsi="Leelawadee UI" w:eastAsia="Leelawadee UI" w:cs="Leelawadee UI"/>
        </w:rPr>
        <w:t>ព្រះចន្ទ</w:t>
      </w:r>
      <w:r>
        <w:rPr>
          <w:rFonts w:ascii="Times New Roman" w:hAnsi="Times New Roman" w:eastAsia="Times New Roman" w:cs="Times New Roman"/>
        </w:rPr>
        <w:t xml:space="preserve"> </w:t>
      </w:r>
      <w:r>
        <w:rPr>
          <w:rFonts w:ascii="Leelawadee UI" w:hAnsi="Leelawadee UI" w:eastAsia="Leelawadee UI" w:cs="Leelawadee UI"/>
        </w:rPr>
        <w:t>និងតារាទាំងឡាយ</w:t>
      </w:r>
      <w:r>
        <w:rPr>
          <w:rFonts w:ascii="Times New Roman" w:hAnsi="Times New Roman" w:eastAsia="Times New Roman" w:cs="Times New Roman"/>
        </w:rPr>
        <w:t xml:space="preserve"> </w:t>
      </w:r>
      <w:r>
        <w:rPr>
          <w:rFonts w:ascii="Leelawadee UI" w:hAnsi="Leelawadee UI" w:eastAsia="Leelawadee UI" w:cs="Leelawadee UI"/>
        </w:rPr>
        <w:t>នោះគឺត្រឹមតែមួយភាគបីប៉ុណ្ណោះដែលត្រូវបានវាយប្រហារ</w:t>
      </w:r>
      <w:r>
        <w:rPr>
          <w:rFonts w:ascii="Times New Roman" w:hAnsi="Times New Roman" w:eastAsia="Times New Roman" w:cs="Times New Roman"/>
        </w:rPr>
        <w:t xml:space="preserve"> </w:t>
      </w:r>
      <w:r>
        <w:rPr>
          <w:rFonts w:ascii="Leelawadee UI" w:hAnsi="Leelawadee UI" w:eastAsia="Leelawadee UI" w:cs="Leelawadee UI"/>
        </w:rPr>
        <w:t>នៅពេលនោះ។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கூவல்</w:t>
      </w:r>
      <w:r>
        <w:rPr>
          <w:rFonts w:ascii="Times New Roman" w:hAnsi="Times New Roman" w:eastAsia="Times New Roman" w:cs="Times New Roman"/>
        </w:rPr>
        <w:t xml:space="preserve"> </w:t>
      </w:r>
      <w:r>
        <w:rPr>
          <w:rFonts w:ascii="Nirmala UI" w:hAnsi="Nirmala UI" w:eastAsia="Nirmala UI" w:cs="Nirmala UI"/>
        </w:rPr>
        <w:t>நான்காமின்</w:t>
      </w:r>
      <w:r>
        <w:rPr>
          <w:rFonts w:ascii="Times New Roman" w:hAnsi="Times New Roman" w:eastAsia="Times New Roman" w:cs="Times New Roman"/>
        </w:rPr>
        <w:t xml:space="preserve"> </w:t>
      </w:r>
      <w:r>
        <w:rPr>
          <w:rFonts w:ascii="Nirmala UI" w:hAnsi="Nirmala UI" w:eastAsia="Nirmala UI" w:cs="Nirmala UI"/>
        </w:rPr>
        <w:t>இறுதிச்</w:t>
      </w:r>
      <w:r>
        <w:rPr>
          <w:rFonts w:ascii="Times New Roman" w:hAnsi="Times New Roman" w:eastAsia="Times New Roman" w:cs="Times New Roman"/>
        </w:rPr>
        <w:t xml:space="preserve"> </w:t>
      </w:r>
      <w:r>
        <w:rPr>
          <w:rFonts w:ascii="Nirmala UI" w:hAnsi="Nirmala UI" w:eastAsia="Nirmala UI" w:cs="Nirmala UI"/>
        </w:rPr>
        <w:t>சொற்கள்</w:t>
      </w:r>
      <w:r>
        <w:rPr>
          <w:rFonts w:ascii="Times New Roman" w:hAnsi="Times New Roman" w:eastAsia="Times New Roman" w:cs="Times New Roman"/>
        </w:rPr>
        <w:t xml:space="preserve"> </w:t>
      </w:r>
      <w:r>
        <w:rPr>
          <w:rFonts w:ascii="Nirmala UI" w:hAnsi="Nirmala UI" w:eastAsia="Nirmala UI" w:cs="Nirmala UI"/>
        </w:rPr>
        <w:t>மேற்கு</w:t>
      </w:r>
      <w:r>
        <w:rPr>
          <w:rFonts w:ascii="Times New Roman" w:hAnsi="Times New Roman" w:eastAsia="Times New Roman" w:cs="Times New Roman"/>
        </w:rPr>
        <w:t xml:space="preserve"> </w:t>
      </w:r>
      <w:r>
        <w:rPr>
          <w:rFonts w:ascii="Nirmala UI" w:hAnsi="Nirmala UI" w:eastAsia="Nirmala UI" w:cs="Nirmala UI"/>
        </w:rPr>
        <w:t>பேரரசின்</w:t>
      </w:r>
      <w:r>
        <w:rPr>
          <w:rFonts w:ascii="Times New Roman" w:hAnsi="Times New Roman" w:eastAsia="Times New Roman" w:cs="Times New Roman"/>
        </w:rPr>
        <w:t xml:space="preserve"> </w:t>
      </w:r>
      <w:r>
        <w:rPr>
          <w:rFonts w:ascii="Nirmala UI" w:hAnsi="Nirmala UI" w:eastAsia="Nirmala UI" w:cs="Nirmala UI"/>
        </w:rPr>
        <w:t>எதிர்கால</w:t>
      </w:r>
      <w:r>
        <w:rPr>
          <w:rFonts w:ascii="Times New Roman" w:hAnsi="Times New Roman" w:eastAsia="Times New Roman" w:cs="Times New Roman"/>
        </w:rPr>
        <w:t xml:space="preserve"> </w:t>
      </w:r>
      <w:r>
        <w:rPr>
          <w:rFonts w:ascii="Nirmala UI" w:hAnsi="Nirmala UI" w:eastAsia="Nirmala UI" w:cs="Nirmala UI"/>
        </w:rPr>
        <w:t>மீட்பை</w:t>
      </w:r>
      <w:r>
        <w:rPr>
          <w:rFonts w:ascii="Times New Roman" w:hAnsi="Times New Roman" w:eastAsia="Times New Roman" w:cs="Times New Roman"/>
        </w:rPr>
        <w:t xml:space="preserve"> </w:t>
      </w:r>
      <w:r>
        <w:rPr>
          <w:rFonts w:ascii="Nirmala UI" w:hAnsi="Nirmala UI" w:eastAsia="Nirmala UI" w:cs="Nirmala UI"/>
        </w:rPr>
        <w:t>உணர்த்துகின்றன</w:t>
      </w:r>
      <w:r>
        <w:rPr>
          <w:rFonts w:ascii="Times New Roman" w:hAnsi="Times New Roman" w:eastAsia="Times New Roman" w:cs="Times New Roman"/>
        </w:rPr>
        <w:t>: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பங்கிற்குத்</w:t>
      </w:r>
      <w:r>
        <w:rPr>
          <w:rFonts w:ascii="Times New Roman" w:hAnsi="Times New Roman" w:eastAsia="Times New Roman" w:cs="Times New Roman"/>
        </w:rPr>
        <w:t xml:space="preserve"> </w:t>
      </w:r>
      <w:r>
        <w:rPr>
          <w:rFonts w:ascii="Nirmala UI" w:hAnsi="Nirmala UI" w:eastAsia="Nirmala UI" w:cs="Nirmala UI"/>
        </w:rPr>
        <w:t>பகல்</w:t>
      </w:r>
      <w:r>
        <w:rPr>
          <w:rFonts w:ascii="Times New Roman" w:hAnsi="Times New Roman" w:eastAsia="Times New Roman" w:cs="Times New Roman"/>
        </w:rPr>
        <w:t xml:space="preserve"> </w:t>
      </w:r>
      <w:r>
        <w:rPr>
          <w:rFonts w:ascii="Nirmala UI" w:hAnsi="Nirmala UI" w:eastAsia="Nirmala UI" w:cs="Nirmala UI"/>
        </w:rPr>
        <w:t>ஒளியளிக்கவில்லை</w:t>
      </w:r>
      <w:r>
        <w:rPr>
          <w:rFonts w:ascii="Times New Roman" w:hAnsi="Times New Roman" w:eastAsia="Times New Roman" w:cs="Times New Roman"/>
        </w:rPr>
        <w:t xml:space="preserve">; </w:t>
      </w:r>
      <w:r>
        <w:rPr>
          <w:rFonts w:ascii="Nirmala UI" w:hAnsi="Nirmala UI" w:eastAsia="Nirmala UI" w:cs="Nirmala UI"/>
        </w:rPr>
        <w:t>இரவும்</w:t>
      </w:r>
      <w:r>
        <w:rPr>
          <w:rFonts w:ascii="Times New Roman" w:hAnsi="Times New Roman" w:eastAsia="Times New Roman" w:cs="Times New Roman"/>
        </w:rPr>
        <w:t xml:space="preserve"> </w:t>
      </w:r>
      <w:r>
        <w:rPr>
          <w:rFonts w:ascii="Nirmala UI" w:hAnsi="Nirmala UI" w:eastAsia="Nirmala UI" w:cs="Nirmala UI"/>
        </w:rPr>
        <w:t>அதுபோலவே</w:t>
      </w:r>
      <w:r>
        <w:rPr>
          <w:rFonts w:ascii="Times New Roman" w:hAnsi="Times New Roman" w:eastAsia="Times New Roman" w:cs="Times New Roman"/>
        </w:rPr>
        <w:t xml:space="preserve">.’ </w:t>
      </w:r>
      <w:r>
        <w:rPr>
          <w:rFonts w:ascii="Nirmala UI" w:hAnsi="Nirmala UI" w:eastAsia="Nirmala UI" w:cs="Nirmala UI"/>
        </w:rPr>
        <w:t>குடியாட்சி</w:t>
      </w:r>
      <w:r>
        <w:rPr>
          <w:rFonts w:ascii="Times New Roman" w:hAnsi="Times New Roman" w:eastAsia="Times New Roman" w:cs="Times New Roman"/>
        </w:rPr>
        <w:t xml:space="preserve"> </w:t>
      </w:r>
      <w:r>
        <w:rPr>
          <w:rFonts w:ascii="Nirmala UI" w:hAnsi="Nirmala UI" w:eastAsia="Nirmala UI" w:cs="Nirmala UI"/>
        </w:rPr>
        <w:t>அதிகாரத்தைப்</w:t>
      </w:r>
      <w:r>
        <w:rPr>
          <w:rFonts w:ascii="Times New Roman" w:hAnsi="Times New Roman" w:eastAsia="Times New Roman" w:cs="Times New Roman"/>
        </w:rPr>
        <w:t xml:space="preserve"> </w:t>
      </w:r>
      <w:r>
        <w:rPr>
          <w:rFonts w:ascii="Nirmala UI" w:hAnsi="Nirmala UI" w:eastAsia="Nirmala UI" w:cs="Nirmala UI"/>
        </w:rPr>
        <w:t>பொருத்தவரை</w:t>
      </w:r>
      <w:r>
        <w:rPr>
          <w:rFonts w:ascii="Times New Roman" w:hAnsi="Times New Roman" w:eastAsia="Times New Roman" w:cs="Times New Roman"/>
        </w:rPr>
        <w:t xml:space="preserve">, </w:t>
      </w:r>
      <w:r>
        <w:rPr>
          <w:rFonts w:ascii="Nirmala UI" w:hAnsi="Nirmala UI" w:eastAsia="Nirmala UI" w:cs="Nirmala UI"/>
        </w:rPr>
        <w:t>ரோம்</w:t>
      </w:r>
      <w:r>
        <w:rPr>
          <w:rFonts w:ascii="Times New Roman" w:hAnsi="Times New Roman" w:eastAsia="Times New Roman" w:cs="Times New Roman"/>
        </w:rPr>
        <w:t xml:space="preserve"> </w:t>
      </w:r>
      <w:r>
        <w:rPr>
          <w:rFonts w:ascii="Nirmala UI" w:hAnsi="Nirmala UI" w:eastAsia="Nirmala UI" w:cs="Nirmala UI"/>
        </w:rPr>
        <w:t>ராவென்னாவிற்கு</w:t>
      </w:r>
      <w:r>
        <w:rPr>
          <w:rFonts w:ascii="Times New Roman" w:hAnsi="Times New Roman" w:eastAsia="Times New Roman" w:cs="Times New Roman"/>
        </w:rPr>
        <w:t xml:space="preserve"> </w:t>
      </w:r>
      <w:r>
        <w:rPr>
          <w:rFonts w:ascii="Nirmala UI" w:hAnsi="Nirmala UI" w:eastAsia="Nirmala UI" w:cs="Nirmala UI"/>
        </w:rPr>
        <w:t>உட்பட்டதாகியது</w:t>
      </w:r>
      <w:r>
        <w:rPr>
          <w:rFonts w:ascii="Times New Roman" w:hAnsi="Times New Roman" w:eastAsia="Times New Roman" w:cs="Times New Roman"/>
        </w:rPr>
        <w:t xml:space="preserve">; </w:t>
      </w:r>
      <w:r>
        <w:rPr>
          <w:rFonts w:ascii="Nirmala UI" w:hAnsi="Nirmala UI" w:eastAsia="Nirmala UI" w:cs="Nirmala UI"/>
        </w:rPr>
        <w:t>இத்தாலி</w:t>
      </w:r>
      <w:r>
        <w:rPr>
          <w:rFonts w:ascii="Times New Roman" w:hAnsi="Times New Roman" w:eastAsia="Times New Roman" w:cs="Times New Roman"/>
        </w:rPr>
        <w:t xml:space="preserve"> </w:t>
      </w:r>
      <w:r>
        <w:rPr>
          <w:rFonts w:ascii="Nirmala UI" w:hAnsi="Nirmala UI" w:eastAsia="Nirmala UI" w:cs="Nirmala UI"/>
        </w:rPr>
        <w:t>கிழக்கு</w:t>
      </w:r>
      <w:r>
        <w:rPr>
          <w:rFonts w:ascii="Times New Roman" w:hAnsi="Times New Roman" w:eastAsia="Times New Roman" w:cs="Times New Roman"/>
        </w:rPr>
        <w:t xml:space="preserve"> </w:t>
      </w:r>
      <w:r>
        <w:rPr>
          <w:rFonts w:ascii="Nirmala UI" w:hAnsi="Nirmala UI" w:eastAsia="Nirmala UI" w:cs="Nirmala UI"/>
        </w:rPr>
        <w:t>பேரரசின்</w:t>
      </w:r>
      <w:r>
        <w:rPr>
          <w:rFonts w:ascii="Times New Roman" w:hAnsi="Times New Roman" w:eastAsia="Times New Roman" w:cs="Times New Roman"/>
        </w:rPr>
        <w:t xml:space="preserve"> </w:t>
      </w:r>
      <w:r>
        <w:rPr>
          <w:rFonts w:ascii="Nirmala UI" w:hAnsi="Nirmala UI" w:eastAsia="Nirmala UI" w:cs="Nirmala UI"/>
        </w:rPr>
        <w:t>வெற்றிகொண்ட</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மாகாணமாக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உரிய</w:t>
      </w:r>
      <w:r>
        <w:rPr>
          <w:rFonts w:ascii="Times New Roman" w:hAnsi="Times New Roman" w:eastAsia="Times New Roman" w:cs="Times New Roman"/>
        </w:rPr>
        <w:t xml:space="preserve"> </w:t>
      </w:r>
      <w:r>
        <w:rPr>
          <w:rFonts w:ascii="Nirmala UI" w:hAnsi="Nirmala UI" w:eastAsia="Nirmala UI" w:cs="Nirmala UI"/>
        </w:rPr>
        <w:t>வகையில்</w:t>
      </w:r>
      <w:r>
        <w:rPr>
          <w:rFonts w:ascii="Times New Roman" w:hAnsi="Times New Roman" w:eastAsia="Times New Roman" w:cs="Times New Roman"/>
        </w:rPr>
        <w:t xml:space="preserve"> </w:t>
      </w:r>
      <w:r>
        <w:rPr>
          <w:rFonts w:ascii="Nirmala UI" w:hAnsi="Nirmala UI" w:eastAsia="Nirmala UI" w:cs="Nirmala UI"/>
        </w:rPr>
        <w:t>வேறு</w:t>
      </w:r>
      <w:r>
        <w:rPr>
          <w:rFonts w:ascii="Times New Roman" w:hAnsi="Times New Roman" w:eastAsia="Times New Roman" w:cs="Times New Roman"/>
        </w:rPr>
        <w:t xml:space="preserve"> </w:t>
      </w:r>
      <w:r>
        <w:rPr>
          <w:rFonts w:ascii="Nirmala UI" w:hAnsi="Nirmala UI" w:eastAsia="Nirmala UI" w:cs="Nirmala UI"/>
        </w:rPr>
        <w:t>தீர்க்கதரிசனங்களுடன்</w:t>
      </w:r>
      <w:r>
        <w:rPr>
          <w:rFonts w:ascii="Times New Roman" w:hAnsi="Times New Roman" w:eastAsia="Times New Roman" w:cs="Times New Roman"/>
        </w:rPr>
        <w:t xml:space="preserve"> </w:t>
      </w:r>
      <w:r>
        <w:rPr>
          <w:rFonts w:ascii="Nirmala UI" w:hAnsi="Nirmala UI" w:eastAsia="Nirmala UI" w:cs="Nirmala UI"/>
        </w:rPr>
        <w:t>சம்பந்தப்பட்டதாயிருப்பதனால்</w:t>
      </w:r>
      <w:r>
        <w:rPr>
          <w:rFonts w:ascii="Times New Roman" w:hAnsi="Times New Roman" w:eastAsia="Times New Roman" w:cs="Times New Roman"/>
        </w:rPr>
        <w:t xml:space="preserve">, </w:t>
      </w:r>
      <w:r>
        <w:rPr>
          <w:rFonts w:ascii="Nirmala UI" w:hAnsi="Nirmala UI" w:eastAsia="Nirmala UI" w:cs="Nirmala UI"/>
        </w:rPr>
        <w:t>உருவங்களின்</w:t>
      </w:r>
      <w:r>
        <w:rPr>
          <w:rFonts w:ascii="Times New Roman" w:hAnsi="Times New Roman" w:eastAsia="Times New Roman" w:cs="Times New Roman"/>
        </w:rPr>
        <w:t xml:space="preserve"> </w:t>
      </w:r>
      <w:r>
        <w:rPr>
          <w:rFonts w:ascii="Nirmala UI" w:hAnsi="Nirmala UI" w:eastAsia="Nirmala UI" w:cs="Nirmala UI"/>
        </w:rPr>
        <w:t>ஆராதனையைப்</w:t>
      </w:r>
      <w:r>
        <w:rPr>
          <w:rFonts w:ascii="Times New Roman" w:hAnsi="Times New Roman" w:eastAsia="Times New Roman" w:cs="Times New Roman"/>
        </w:rPr>
        <w:t xml:space="preserve"> </w:t>
      </w:r>
      <w:r>
        <w:rPr>
          <w:rFonts w:ascii="Nirmala UI" w:hAnsi="Nirmala UI" w:eastAsia="Nirmala UI" w:cs="Nirmala UI"/>
        </w:rPr>
        <w:t>பாதுகாத்ததே</w:t>
      </w:r>
      <w:r>
        <w:rPr>
          <w:rFonts w:ascii="Times New Roman" w:hAnsi="Times New Roman" w:eastAsia="Times New Roman" w:cs="Times New Roman"/>
        </w:rPr>
        <w:t xml:space="preserve"> </w:t>
      </w:r>
      <w:r>
        <w:rPr>
          <w:rFonts w:ascii="Nirmala UI" w:hAnsi="Nirmala UI" w:eastAsia="Nirmala UI" w:cs="Nirmala UI"/>
        </w:rPr>
        <w:t>முதன்முதலில்</w:t>
      </w:r>
      <w:r>
        <w:rPr>
          <w:rFonts w:ascii="Times New Roman" w:hAnsi="Times New Roman" w:eastAsia="Times New Roman" w:cs="Times New Roman"/>
        </w:rPr>
        <w:t xml:space="preserve"> </w:t>
      </w:r>
      <w:r>
        <w:rPr>
          <w:rFonts w:ascii="Nirmala UI" w:hAnsi="Nirmala UI" w:eastAsia="Nirmala UI" w:cs="Nirmala UI"/>
        </w:rPr>
        <w:t>போப்பின்</w:t>
      </w:r>
      <w:r>
        <w:rPr>
          <w:rFonts w:ascii="Times New Roman" w:hAnsi="Times New Roman" w:eastAsia="Times New Roman" w:cs="Times New Roman"/>
        </w:rPr>
        <w:t xml:space="preserve"> </w:t>
      </w:r>
      <w:r>
        <w:rPr>
          <w:rFonts w:ascii="Nirmala UI" w:hAnsi="Nirmala UI" w:eastAsia="Nirmala UI" w:cs="Nirmala UI"/>
        </w:rPr>
        <w:t>ஆவிக்குரிய</w:t>
      </w:r>
      <w:r>
        <w:rPr>
          <w:rFonts w:ascii="Times New Roman" w:hAnsi="Times New Roman" w:eastAsia="Times New Roman" w:cs="Times New Roman"/>
        </w:rPr>
        <w:t xml:space="preserve"> </w:t>
      </w:r>
      <w:r>
        <w:rPr>
          <w:rFonts w:ascii="Nirmala UI" w:hAnsi="Nirmala UI" w:eastAsia="Nirmala UI" w:cs="Nirmala UI"/>
        </w:rPr>
        <w:t>அதிகாரத்தையும்</w:t>
      </w:r>
      <w:r>
        <w:rPr>
          <w:rFonts w:ascii="Times New Roman" w:hAnsi="Times New Roman" w:eastAsia="Times New Roman" w:cs="Times New Roman"/>
        </w:rPr>
        <w:t xml:space="preserve"> </w:t>
      </w:r>
      <w:r>
        <w:rPr>
          <w:rFonts w:ascii="Nirmala UI" w:hAnsi="Nirmala UI" w:eastAsia="Nirmala UI" w:cs="Nirmala UI"/>
        </w:rPr>
        <w:t>பேரரசரின்</w:t>
      </w:r>
      <w:r>
        <w:rPr>
          <w:rFonts w:ascii="Times New Roman" w:hAnsi="Times New Roman" w:eastAsia="Times New Roman" w:cs="Times New Roman"/>
        </w:rPr>
        <w:t xml:space="preserve"> </w:t>
      </w:r>
      <w:r>
        <w:rPr>
          <w:rFonts w:ascii="Nirmala UI" w:hAnsi="Nirmala UI" w:eastAsia="Nirmala UI" w:cs="Nirmala UI"/>
        </w:rPr>
        <w:t>லௌகிக</w:t>
      </w:r>
      <w:r>
        <w:rPr>
          <w:rFonts w:ascii="Times New Roman" w:hAnsi="Times New Roman" w:eastAsia="Times New Roman" w:cs="Times New Roman"/>
        </w:rPr>
        <w:t xml:space="preserve"> </w:t>
      </w:r>
      <w:r>
        <w:rPr>
          <w:rFonts w:ascii="Nirmala UI" w:hAnsi="Nirmala UI" w:eastAsia="Nirmala UI" w:cs="Nirmala UI"/>
        </w:rPr>
        <w:t>அதிகாரத்தையும்</w:t>
      </w:r>
      <w:r>
        <w:rPr>
          <w:rFonts w:ascii="Times New Roman" w:hAnsi="Times New Roman" w:eastAsia="Times New Roman" w:cs="Times New Roman"/>
        </w:rPr>
        <w:t xml:space="preserve"> </w:t>
      </w:r>
      <w:r>
        <w:rPr>
          <w:rFonts w:ascii="Nirmala UI" w:hAnsi="Nirmala UI" w:eastAsia="Nirmala UI" w:cs="Nirmala UI"/>
        </w:rPr>
        <w:t>கடுமையான</w:t>
      </w:r>
      <w:r>
        <w:rPr>
          <w:rFonts w:ascii="Times New Roman" w:hAnsi="Times New Roman" w:eastAsia="Times New Roman" w:cs="Times New Roman"/>
        </w:rPr>
        <w:t xml:space="preserve"> </w:t>
      </w:r>
      <w:r>
        <w:rPr>
          <w:rFonts w:ascii="Nirmala UI" w:hAnsi="Nirmala UI" w:eastAsia="Nirmala UI" w:cs="Nirmala UI"/>
        </w:rPr>
        <w:t>மோதலுக்குள்</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வந்தது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சபைகளின்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எல்லா</w:t>
      </w:r>
      <w:r>
        <w:rPr>
          <w:rFonts w:ascii="Times New Roman" w:hAnsi="Times New Roman" w:eastAsia="Times New Roman" w:cs="Times New Roman"/>
        </w:rPr>
        <w:t xml:space="preserve"> </w:t>
      </w:r>
      <w:r>
        <w:rPr>
          <w:rFonts w:ascii="Nirmala UI" w:hAnsi="Nirmala UI" w:eastAsia="Nirmala UI" w:cs="Nirmala UI"/>
        </w:rPr>
        <w:t>அதிகாரத்தையும்</w:t>
      </w:r>
      <w:r>
        <w:rPr>
          <w:rFonts w:ascii="Times New Roman" w:hAnsi="Times New Roman" w:eastAsia="Times New Roman" w:cs="Times New Roman"/>
        </w:rPr>
        <w:t xml:space="preserve"> </w:t>
      </w:r>
      <w:r>
        <w:rPr>
          <w:rFonts w:ascii="Nirmala UI" w:hAnsi="Nirmala UI" w:eastAsia="Nirmala UI" w:cs="Nirmala UI"/>
        </w:rPr>
        <w:t>போப்புக்குப்</w:t>
      </w:r>
      <w:r>
        <w:rPr>
          <w:rFonts w:ascii="Times New Roman" w:hAnsi="Times New Roman" w:eastAsia="Times New Roman" w:cs="Times New Roman"/>
        </w:rPr>
        <w:t xml:space="preserve"> </w:t>
      </w:r>
      <w:r>
        <w:rPr>
          <w:rFonts w:ascii="Nirmala UI" w:hAnsi="Nirmala UI" w:eastAsia="Nirmala UI" w:cs="Nirmala UI"/>
        </w:rPr>
        <w:t>வழங்கியதன்மூலம்</w:t>
      </w:r>
      <w:r>
        <w:rPr>
          <w:rFonts w:ascii="Times New Roman" w:hAnsi="Times New Roman" w:eastAsia="Times New Roman" w:cs="Times New Roman"/>
        </w:rPr>
        <w:t xml:space="preserve">, </w:t>
      </w:r>
      <w:r>
        <w:rPr>
          <w:rFonts w:ascii="Nirmala UI" w:hAnsi="Nirmala UI" w:eastAsia="Nirmala UI" w:cs="Nirmala UI"/>
        </w:rPr>
        <w:t>பின்னாளில்</w:t>
      </w:r>
      <w:r>
        <w:rPr>
          <w:rFonts w:ascii="Times New Roman" w:hAnsi="Times New Roman" w:eastAsia="Times New Roman" w:cs="Times New Roman"/>
        </w:rPr>
        <w:t xml:space="preserve"> </w:t>
      </w:r>
      <w:r>
        <w:rPr>
          <w:rFonts w:ascii="Nirmala UI" w:hAnsi="Nirmala UI" w:eastAsia="Nirmala UI" w:cs="Nirmala UI"/>
        </w:rPr>
        <w:t>அரசர்களையே</w:t>
      </w:r>
      <w:r>
        <w:rPr>
          <w:rFonts w:ascii="Times New Roman" w:hAnsi="Times New Roman" w:eastAsia="Times New Roman" w:cs="Times New Roman"/>
        </w:rPr>
        <w:t xml:space="preserve"> </w:t>
      </w:r>
      <w:r>
        <w:rPr>
          <w:rFonts w:ascii="Nirmala UI" w:hAnsi="Nirmala UI" w:eastAsia="Nirmala UI" w:cs="Nirmala UI"/>
        </w:rPr>
        <w:t>உண்டாக்கும்</w:t>
      </w:r>
      <w:r>
        <w:rPr>
          <w:rFonts w:ascii="Times New Roman" w:hAnsi="Times New Roman" w:eastAsia="Times New Roman" w:cs="Times New Roman"/>
        </w:rPr>
        <w:t xml:space="preserve"> </w:t>
      </w:r>
      <w:r>
        <w:rPr>
          <w:rFonts w:ascii="Nirmala UI" w:hAnsi="Nirmala UI" w:eastAsia="Nirmala UI" w:cs="Nirmala UI"/>
        </w:rPr>
        <w:t>அதிகாரத்தை</w:t>
      </w:r>
      <w:r>
        <w:rPr>
          <w:rFonts w:ascii="Times New Roman" w:hAnsi="Times New Roman" w:eastAsia="Times New Roman" w:cs="Times New Roman"/>
        </w:rPr>
        <w:t xml:space="preserve"> </w:t>
      </w:r>
      <w:r>
        <w:rPr>
          <w:rFonts w:ascii="Nirmala UI" w:hAnsi="Nirmala UI" w:eastAsia="Nirmala UI" w:cs="Nirmala UI"/>
        </w:rPr>
        <w:t>ஏற்றுக்கொண்ட</w:t>
      </w:r>
      <w:r>
        <w:rPr>
          <w:rFonts w:ascii="Times New Roman" w:hAnsi="Times New Roman" w:eastAsia="Times New Roman" w:cs="Times New Roman"/>
        </w:rPr>
        <w:t xml:space="preserve"> </w:t>
      </w:r>
      <w:r>
        <w:rPr>
          <w:rFonts w:ascii="Nirmala UI" w:hAnsi="Nirmala UI" w:eastAsia="Nirmala UI" w:cs="Nirmala UI"/>
        </w:rPr>
        <w:t>போப்பரசு</w:t>
      </w:r>
      <w:r>
        <w:rPr>
          <w:rFonts w:ascii="Times New Roman" w:hAnsi="Times New Roman" w:eastAsia="Times New Roman" w:cs="Times New Roman"/>
        </w:rPr>
        <w:t xml:space="preserve"> </w:t>
      </w:r>
      <w:r>
        <w:rPr>
          <w:rFonts w:ascii="Nirmala UI" w:hAnsi="Nirmala UI" w:eastAsia="Nirmala UI" w:cs="Nirmala UI"/>
        </w:rPr>
        <w:t>மேன்மையின்</w:t>
      </w:r>
      <w:r>
        <w:rPr>
          <w:rFonts w:ascii="Times New Roman" w:hAnsi="Times New Roman" w:eastAsia="Times New Roman" w:cs="Times New Roman"/>
        </w:rPr>
        <w:t xml:space="preserve"> </w:t>
      </w:r>
      <w:r>
        <w:rPr>
          <w:rFonts w:ascii="Nirmala UI" w:hAnsi="Nirmala UI" w:eastAsia="Nirmala UI" w:cs="Nirmala UI"/>
        </w:rPr>
        <w:t>வளர்ச்சிக்கு</w:t>
      </w:r>
      <w:r>
        <w:rPr>
          <w:rFonts w:ascii="Times New Roman" w:hAnsi="Times New Roman" w:eastAsia="Times New Roman" w:cs="Times New Roman"/>
        </w:rPr>
        <w:t xml:space="preserve"> </w:t>
      </w:r>
      <w:r>
        <w:rPr>
          <w:rFonts w:ascii="Nirmala UI" w:hAnsi="Nirmala UI" w:eastAsia="Nirmala UI" w:cs="Nirmala UI"/>
        </w:rPr>
        <w:t>யூஸ்டீனியன்</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உதவிக்கரத்தை</w:t>
      </w:r>
      <w:r>
        <w:rPr>
          <w:rFonts w:ascii="Times New Roman" w:hAnsi="Times New Roman" w:eastAsia="Times New Roman" w:cs="Times New Roman"/>
        </w:rPr>
        <w:t xml:space="preserve"> </w:t>
      </w:r>
      <w:r>
        <w:rPr>
          <w:rFonts w:ascii="Nirmala UI" w:hAnsi="Nirmala UI" w:eastAsia="Nirmala UI" w:cs="Nirmala UI"/>
        </w:rPr>
        <w:t>நீட்டினான்</w:t>
      </w:r>
      <w:r>
        <w:rPr>
          <w:rFonts w:ascii="Times New Roman" w:hAnsi="Times New Roman" w:eastAsia="Times New Roman" w:cs="Times New Roman"/>
        </w:rPr>
        <w:t xml:space="preserve">. </w:t>
      </w:r>
      <w:r>
        <w:rPr>
          <w:rFonts w:ascii="Nirmala UI" w:hAnsi="Nirmala UI" w:eastAsia="Nirmala UI" w:cs="Nirmala UI"/>
        </w:rPr>
        <w:t>எங்கள்</w:t>
      </w:r>
      <w:r>
        <w:rPr>
          <w:rFonts w:ascii="Times New Roman" w:hAnsi="Times New Roman" w:eastAsia="Times New Roman" w:cs="Times New Roman"/>
        </w:rPr>
        <w:t xml:space="preserve"> </w:t>
      </w:r>
      <w:r>
        <w:rPr>
          <w:rFonts w:ascii="Nirmala UI" w:hAnsi="Nirmala UI" w:eastAsia="Nirmala UI" w:cs="Nirmala UI"/>
        </w:rPr>
        <w:t>ஆண்டவருடைய</w:t>
      </w:r>
      <w:r>
        <w:rPr>
          <w:rFonts w:ascii="Times New Roman" w:hAnsi="Times New Roman" w:eastAsia="Times New Roman" w:cs="Times New Roman"/>
        </w:rPr>
        <w:t xml:space="preserve"> </w:t>
      </w:r>
      <w:r>
        <w:rPr>
          <w:rFonts w:ascii="Nirmala UI" w:hAnsi="Nirmala UI" w:eastAsia="Nirmala UI" w:cs="Nirmala UI"/>
        </w:rPr>
        <w:t>ஆண்டு</w:t>
      </w:r>
      <w:r>
        <w:rPr>
          <w:rFonts w:ascii="Times New Roman" w:hAnsi="Times New Roman" w:eastAsia="Times New Roman" w:cs="Times New Roman"/>
        </w:rPr>
        <w:t xml:space="preserve"> 800-</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போப்</w:t>
      </w:r>
      <w:r>
        <w:rPr>
          <w:rFonts w:ascii="Times New Roman" w:hAnsi="Times New Roman" w:eastAsia="Times New Roman" w:cs="Times New Roman"/>
        </w:rPr>
        <w:t xml:space="preserve"> </w:t>
      </w:r>
      <w:r>
        <w:rPr>
          <w:rFonts w:ascii="Nirmala UI" w:hAnsi="Nirmala UI" w:eastAsia="Nirmala UI" w:cs="Nirmala UI"/>
        </w:rPr>
        <w:t>சார்ல்மெய்னுக்குச்</w:t>
      </w:r>
      <w:r>
        <w:rPr>
          <w:rFonts w:ascii="Times New Roman" w:hAnsi="Times New Roman" w:eastAsia="Times New Roman" w:cs="Times New Roman"/>
        </w:rPr>
        <w:t xml:space="preserve"> ‘</w:t>
      </w:r>
      <w:r>
        <w:rPr>
          <w:rFonts w:ascii="Nirmala UI" w:hAnsi="Nirmala UI" w:eastAsia="Nirmala UI" w:cs="Nirmala UI"/>
        </w:rPr>
        <w:t>ரோமர்களின்</w:t>
      </w:r>
      <w:r>
        <w:rPr>
          <w:rFonts w:ascii="Times New Roman" w:hAnsi="Times New Roman" w:eastAsia="Times New Roman" w:cs="Times New Roman"/>
        </w:rPr>
        <w:t xml:space="preserve"> </w:t>
      </w:r>
      <w:r>
        <w:rPr>
          <w:rFonts w:ascii="Nirmala UI" w:hAnsi="Nirmala UI" w:eastAsia="Nirmala UI" w:cs="Nirmala UI"/>
        </w:rPr>
        <w:t>பேரரசர்</w:t>
      </w:r>
      <w:r>
        <w:rPr>
          <w:rFonts w:ascii="Times New Roman" w:hAnsi="Times New Roman" w:eastAsia="Times New Roman" w:cs="Times New Roman"/>
        </w:rPr>
        <w:t xml:space="preserve">’ </w:t>
      </w:r>
      <w:r>
        <w:rPr>
          <w:rFonts w:ascii="Nirmala UI" w:hAnsi="Nirmala UI" w:eastAsia="Nirmala UI" w:cs="Nirmala UI"/>
        </w:rPr>
        <w:t>என்னும்</w:t>
      </w:r>
      <w:r>
        <w:rPr>
          <w:rFonts w:ascii="Times New Roman" w:hAnsi="Times New Roman" w:eastAsia="Times New Roman" w:cs="Times New Roman"/>
        </w:rPr>
        <w:t xml:space="preserve"> </w:t>
      </w:r>
      <w:r>
        <w:rPr>
          <w:rFonts w:ascii="Nirmala UI" w:hAnsi="Nirmala UI" w:eastAsia="Nirmala UI" w:cs="Nirmala UI"/>
        </w:rPr>
        <w:t>பட்டத்தை</w:t>
      </w:r>
      <w:r>
        <w:rPr>
          <w:rFonts w:ascii="Times New Roman" w:hAnsi="Times New Roman" w:eastAsia="Times New Roman" w:cs="Times New Roman"/>
        </w:rPr>
        <w:t xml:space="preserve"> </w:t>
      </w:r>
      <w:r>
        <w:rPr>
          <w:rFonts w:ascii="Nirmala UI" w:hAnsi="Nirmala UI" w:eastAsia="Nirmala UI" w:cs="Nirmala UI"/>
        </w:rPr>
        <w:t>அளித்தான்</w:t>
      </w:r>
      <w:r>
        <w:rPr>
          <w:rFonts w:ascii="Times New Roman" w:hAnsi="Times New Roman" w:eastAsia="Times New Roman" w:cs="Times New Roman"/>
        </w:rPr>
        <w:t xml:space="preserve">.’—Keith.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பட்டம்</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பிரான்சின்</w:t>
      </w:r>
      <w:r>
        <w:rPr>
          <w:rFonts w:ascii="Times New Roman" w:hAnsi="Times New Roman" w:eastAsia="Times New Roman" w:cs="Times New Roman"/>
        </w:rPr>
        <w:t xml:space="preserve"> </w:t>
      </w:r>
      <w:r>
        <w:rPr>
          <w:rFonts w:ascii="Nirmala UI" w:hAnsi="Nirmala UI" w:eastAsia="Nirmala UI" w:cs="Nirmala UI"/>
        </w:rPr>
        <w:t>ராஜாவிடமிருந்து</w:t>
      </w:r>
      <w:r>
        <w:rPr>
          <w:rFonts w:ascii="Times New Roman" w:hAnsi="Times New Roman" w:eastAsia="Times New Roman" w:cs="Times New Roman"/>
        </w:rPr>
        <w:t xml:space="preserve"> </w:t>
      </w:r>
      <w:r>
        <w:rPr>
          <w:rFonts w:ascii="Nirmala UI" w:hAnsi="Nirmala UI" w:eastAsia="Nirmala UI" w:cs="Nirmala UI"/>
        </w:rPr>
        <w:t>ஜெர்மனியின்</w:t>
      </w:r>
      <w:r>
        <w:rPr>
          <w:rFonts w:ascii="Times New Roman" w:hAnsi="Times New Roman" w:eastAsia="Times New Roman" w:cs="Times New Roman"/>
        </w:rPr>
        <w:t xml:space="preserve"> </w:t>
      </w:r>
      <w:r>
        <w:rPr>
          <w:rFonts w:ascii="Nirmala UI" w:hAnsi="Nirmala UI" w:eastAsia="Nirmala UI" w:cs="Nirmala UI"/>
        </w:rPr>
        <w:t>ராஜாவுக்கு</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மாற்றப்பட்டது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பேரரசர்</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பிரான்சிஸால்</w:t>
      </w:r>
      <w:r>
        <w:rPr>
          <w:rFonts w:ascii="Times New Roman" w:hAnsi="Times New Roman" w:eastAsia="Times New Roman" w:cs="Times New Roman"/>
        </w:rPr>
        <w:t xml:space="preserve"> </w:t>
      </w:r>
      <w:r>
        <w:rPr>
          <w:rFonts w:ascii="Nirmala UI" w:hAnsi="Nirmala UI" w:eastAsia="Nirmala UI" w:cs="Nirmala UI"/>
        </w:rPr>
        <w:t>இந்தக்</w:t>
      </w:r>
      <w:r>
        <w:rPr>
          <w:rFonts w:ascii="Times New Roman" w:hAnsi="Times New Roman" w:eastAsia="Times New Roman" w:cs="Times New Roman"/>
        </w:rPr>
        <w:t xml:space="preserve"> </w:t>
      </w:r>
      <w:r>
        <w:rPr>
          <w:rFonts w:ascii="Nirmala UI" w:hAnsi="Nirmala UI" w:eastAsia="Nirmala UI" w:cs="Nirmala UI"/>
        </w:rPr>
        <w:t>கற்பனைக்</w:t>
      </w:r>
      <w:r>
        <w:rPr>
          <w:rFonts w:ascii="Times New Roman" w:hAnsi="Times New Roman" w:eastAsia="Times New Roman" w:cs="Times New Roman"/>
        </w:rPr>
        <w:t xml:space="preserve"> </w:t>
      </w:r>
      <w:r>
        <w:rPr>
          <w:rFonts w:ascii="Nirmala UI" w:hAnsi="Nirmala UI" w:eastAsia="Nirmala UI" w:cs="Nirmala UI"/>
        </w:rPr>
        <w:t>கட்டுக்கதை</w:t>
      </w:r>
      <w:r>
        <w:rPr>
          <w:rFonts w:ascii="Times New Roman" w:hAnsi="Times New Roman" w:eastAsia="Times New Roman" w:cs="Times New Roman"/>
        </w:rPr>
        <w:t xml:space="preserve"> </w:t>
      </w:r>
      <w:r>
        <w:rPr>
          <w:rFonts w:ascii="Nirmala UI" w:hAnsi="Nirmala UI" w:eastAsia="Nirmala UI" w:cs="Nirmala UI"/>
        </w:rPr>
        <w:t>கூட</w:t>
      </w:r>
      <w:r>
        <w:rPr>
          <w:rFonts w:ascii="Times New Roman" w:hAnsi="Times New Roman" w:eastAsia="Times New Roman" w:cs="Times New Roman"/>
        </w:rPr>
        <w:t xml:space="preserve"> </w:t>
      </w:r>
      <w:r>
        <w:rPr>
          <w:rFonts w:ascii="Nirmala UI" w:hAnsi="Nirmala UI" w:eastAsia="Nirmala UI" w:cs="Nirmala UI"/>
        </w:rPr>
        <w:t>ஆகஸ்ட்</w:t>
      </w:r>
      <w:r>
        <w:rPr>
          <w:rFonts w:ascii="Times New Roman" w:hAnsi="Times New Roman" w:eastAsia="Times New Roman" w:cs="Times New Roman"/>
        </w:rPr>
        <w:t xml:space="preserve"> 6, 1806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இறுதியாகவும்</w:t>
      </w:r>
      <w:r>
        <w:rPr>
          <w:rFonts w:ascii="Times New Roman" w:hAnsi="Times New Roman" w:eastAsia="Times New Roman" w:cs="Times New Roman"/>
        </w:rPr>
        <w:t xml:space="preserve"> </w:t>
      </w:r>
      <w:r>
        <w:rPr>
          <w:rFonts w:ascii="Nirmala UI" w:hAnsi="Nirmala UI" w:eastAsia="Nirmala UI" w:cs="Nirmala UI"/>
        </w:rPr>
        <w:t>என்றென்றைக்கும்</w:t>
      </w:r>
      <w:r>
        <w:rPr>
          <w:rFonts w:ascii="Times New Roman" w:hAnsi="Times New Roman" w:eastAsia="Times New Roman" w:cs="Times New Roman"/>
        </w:rPr>
        <w:t xml:space="preserve"> </w:t>
      </w:r>
      <w:r>
        <w:rPr>
          <w:rFonts w:ascii="Nirmala UI" w:hAnsi="Nirmala UI" w:eastAsia="Nirmala UI" w:cs="Nirmala UI"/>
        </w:rPr>
        <w:t>துறக்கப்பட்டது</w:t>
      </w:r>
      <w:r>
        <w:rPr>
          <w:rFonts w:ascii="Times New Roman" w:hAnsi="Times New Roman" w:eastAsia="Times New Roman" w:cs="Times New Roman"/>
        </w:rPr>
        <w:t>.”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Mia Moja na Nane</dc:title>
  <dc:subject>Ukusokolola Ubufanekiso Bwa Kinyakulembwa: Isesengura Ryuzuye ry’Amakondera Arindwi mu Ibyahishuwe</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