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na Kumi na Tatu</w:t>
      </w:r>
    </w:p>
    <w:p>
      <w:pPr>
        <w:pStyle w:val="ArticleSubtitle"/>
        <w:jc w:val="left"/>
      </w:pPr>
      <w:r>
        <w:rPr>
          <w:rFonts w:ascii="Arial" w:hAnsi="Arial" w:eastAsia="Arial" w:cs="Arial"/>
        </w:rPr>
        <w:t>Kusinzílula Ũkushitisha kwa Bupika butatu bwa Buprofeti: Ukumfwa Ubukulu bwa Septemba 11, 2001, mu Mulingo wa Bibilia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2024-03-03</w:t>
      </w:r>
    </w:p>
    <w:p>
      <w:pPr>
        <w:pStyle w:val="ArticleBody"/>
        <w:jc w:val="left"/>
      </w:pPr>
      <w:r>
        <w:rPr>
          <w:rFonts w:ascii="Times New Roman" w:hAnsi="Times New Roman" w:eastAsia="Times New Roman" w:cs="Times New Roman"/>
        </w:rPr>
        <w:t>Nna September 11, 2001, mgbe Onye-nwe-anyị duru ndị Ya nke ụbọchị ikpeazụ azụ n’“ụzọ ochie” nke Jeremaịa, Ọ bụrụrịrịwo onye kọwara iwu nke ntinye-amụma ugboro atọ.</w:t>
      </w:r>
    </w:p>
    <w:p>
      <w:pPr>
        <w:pStyle w:val="ArticleScripture"/>
        <w:jc w:val="left"/>
      </w:pPr>
      <w:r>
        <w:rPr>
          <w:rFonts w:ascii="Times New Roman" w:hAnsi="Times New Roman" w:eastAsia="Times New Roman" w:cs="Times New Roman"/>
        </w:rPr>
        <w:t>Nahia Bwana asema hivi, Simameni njiani, mkaone, mkaulizie mapito ya kale, iliyo njia iliyo njema ni wapi, mkaiendee; nanyi mtapata raha nafsini mwenu. Lakini wakasema, Hatuendi katika njia hiyo. Tena naliwawekea walinzi juu yenu, nikisema, Sikilizeni sauti ya baragumu. Lakini wakasema, Hatusikilizi. Yeremia 6:16, 17.</w:t>
      </w:r>
    </w:p>
    <w:p>
      <w:pPr>
        <w:pStyle w:val="ArticleBody"/>
        <w:jc w:val="left"/>
      </w:pPr>
      <w:r>
        <w:rPr>
          <w:rFonts w:ascii="Times New Roman" w:hAnsi="Times New Roman" w:eastAsia="Times New Roman" w:cs="Times New Roman"/>
        </w:rPr>
        <w:t>Kala Bwana alipowarudisha watu Wake kwenye njia za kale, wangepata pumziko (mvua ya masika), na walinzi wakapewa ujumbe wa tarumbeta. Manabii wote kwa ukamilifu kabisa hutambulisha mwisho wa siku za mwisho, hivyo ujumbe wa tarumbeta wa siku za mwisho ungekuwa tarumbeta ya mwisho, nayo ni tarumbeta ya saba, ambayo ndiyo ole ya tatu.</w:t>
      </w:r>
    </w:p>
    <w:p>
      <w:pPr>
        <w:pStyle w:val="ArticleBody"/>
        <w:jc w:val="left"/>
      </w:pPr>
      <w:r>
        <w:rPr>
          <w:rFonts w:ascii="Times New Roman" w:hAnsi="Times New Roman" w:eastAsia="Times New Roman" w:cs="Times New Roman"/>
        </w:rPr>
        <w:t>Ekhale la masiku okumalilikha abantu baKhe baatandeka kwendela mu njila sha kale, kwatendekha kumanyika ukuti obukhalilo bwa woo wa kutala, bwamanyishaga omutwe wa kihistoria wa kisimbuli uwalinga pamo (Mohammed), ne kuti woo wa kabili nawo wakonkhanga cimo cine (Osman). Kwasangika ukuti cila cimo pa mipondo ine ya kutala naco cali na batungulushi ba kisimbuli abamanyikilamo umpondo, kabili apo ni po kwatendekhe kumanyika ukuti Osama bin Laden e mutungulushi wa kisimbuli wa woo wa butatu.</w:t>
      </w:r>
    </w:p>
    <w:p>
      <w:pPr>
        <w:pStyle w:val="ArticleBody"/>
        <w:jc w:val="left"/>
      </w:pPr>
      <w:r>
        <w:rPr>
          <w:rFonts w:ascii="Times New Roman" w:hAnsi="Times New Roman" w:eastAsia="Times New Roman" w:cs="Times New Roman"/>
        </w:rPr>
        <w:t>محمد کا عرب سے تعلق تھا، اور عثمان ترکی میں سلطنتِ عثمانیہ کی علامت تھا، اور اسامہ بن لادن دنیا بھر کی اسلامی دہشت گردی کی نمائندگی کرتا تھا، اگرچہ وہ بھی محمد کی طرح ایک عرب تھا۔</w:t>
      </w:r>
    </w:p>
    <w:p>
      <w:pPr>
        <w:pStyle w:val="ArticleBody"/>
        <w:jc w:val="left"/>
      </w:pPr>
      <w:r>
        <w:rPr>
          <w:rFonts w:ascii="Times New Roman" w:hAnsi="Times New Roman" w:eastAsia="Times New Roman" w:cs="Times New Roman"/>
        </w:rPr>
        <w:t>Na pia ilitambuliwa kwamba ole wa kwanza yaliudhuru majeshi ya Roma, na kwamba ole wa pili yaliua majeshi ya Roma. Kisha Septemba 11, 2001 ikatambuliwa kuwa ndiyo hatua ambayo Uislamu wa ole wa tatu, uliumiza jeshi la Roma (Marekani), lakini kwamba katika sheria ya Jumapili, ataua jeshi la Roma, wakati Marekani inafikia hitimisho lake kama ufalme wa sita wa unabii wa Biblia, na kusalimisha mamlaka yake ya kitaifa kwa muungano wa pande tatu wa yule joka, na yule mnyama, na yule nabii wa uongo.</w:t>
      </w:r>
    </w:p>
    <w:p>
      <w:pPr>
        <w:pStyle w:val="ArticleBody"/>
        <w:jc w:val="left"/>
      </w:pPr>
      <w:r>
        <w:rPr>
          <w:rFonts w:ascii="Times New Roman" w:hAnsi="Times New Roman" w:eastAsia="Times New Roman" w:cs="Times New Roman"/>
        </w:rPr>
        <w:t>Kwameleka kwamba Marekani ndiyo yule mnyama wa nchi mwenye pembe mbili za mamlaka. Sifa kuu ya kinabii ya mnyama wa nchi ni kwamba hubadilika kutoka kwa mwanakondoo na kuwa joka. Katika unabii, pembe huwakilisha nguvu, na nguvu za mnyama wa nchi zilikuwa Urepublikanismi na Uprotestanti, zikiwakilishwa kama zile pembe mbili za mnyama wa nchi. Lakini sasa katika siku za mwisho, nguvu hizo mbili za mnyama wa nchi zimebadilika kuwa mamlaka ya kijeshi na ya kiuchumi. Tarehe 11 Septemba, 2001, Uislamu wa ole ya tatu uliipiga nchi, ishara ya mnyama wa nchi, Pentagoni, ishara ya uwezo wake wa kijeshi, na Minara Pacha ya Jiji la New York, ishara ya nguvu zake za kiuchumi.</w:t>
      </w:r>
    </w:p>
    <w:p>
      <w:pPr>
        <w:pStyle w:val="ArticleBody"/>
        <w:jc w:val="left"/>
      </w:pPr>
      <w:r>
        <w:rPr>
          <w:rFonts w:ascii="Times New Roman" w:hAnsi="Times New Roman" w:eastAsia="Times New Roman" w:cs="Times New Roman"/>
        </w:rPr>
        <w:t>Ka mi nĩkumenyekana kandi atĩ ũhoro wa mũtĩĩ wa mbere wa kĩmako, na ũhoro wa mũthia wa kĩmako gĩa keerĩ, ciothe ciarutaga kĩonereria kĩa gũtindĩka kwa andũ ngiri mĩa ĩna mĩrongo ĩna ĩna, nĩkumenyekana atĩ hĩndĩ ya kwĩra kwa kĩmako gĩa gatatũ, rĩrĩa nyũmba nene cia New York ciagũithirwo thĩ, nĩho kwamanyikanire atĩ mũhĩrĩga wa gũtindĩka kwa andũ ngiri mĩa ĩna mĩrongo ĩna ĩna warĩ wambĩte.</w:t>
      </w:r>
    </w:p>
    <w:p>
      <w:pPr>
        <w:pStyle w:val="ArticleScripture"/>
        <w:jc w:val="left"/>
      </w:pPr>
      <w:r>
        <w:rPr>
          <w:rFonts w:ascii="Times New Roman" w:hAnsi="Times New Roman" w:eastAsia="Times New Roman" w:cs="Times New Roman"/>
        </w:rPr>
        <w:t>“Namnik cê ektu pawi tɛk, New York a mii cêk-zuan tuili tui pui-in a hralralin a tih boral tûr ka lo sawi tawh tih thu kha? Hei hi ka sawi ngai lo. Ka sawi chu, khawvela chhimtu in lian tak tak, chhuak chhuak-a an sak chhoh mêk kha ka en laiin, ‘LALPAN lei hi nasa takin a tih hlim hma chuan eng ang zâwn nge thil rapthlâk tak tak a lo thlen ang! Chutah chuan Thupuan 18:1–3 thu kha a famkim ang,’ tiin ka sawi a ni. Thupuan bung 18 pum pui hi lei chungah a lo thleng tûr thil chungchang vaukhânna a ni. Mahse New York chungchang bikah eng nge a lo thleng ang tih lamah ka hriatna bik ka nei lo; a ni tawh lo chuan, ni khat chu khua chuan awmna in lian tak takte kha Pathian thiltihtheihna inthlak leh inthlak chhuak avângin an tlu tûr tih ka hria. Min pêk êng atangin, boralna hi khawvêlah a awm tih ka hria. LALPA thu pakhat chauh, a thiltihtheihna ropui tak khawih khat chauhin, heng in lian tak takte hi an tlu ang. Kan ngaihtuah theih loh khawpa rapthlâk zâwng tak tak chu a lo thleng ang.” Review and Herald, July 5, 1906.</w:t>
      </w:r>
    </w:p>
    <w:p>
      <w:pPr>
        <w:pStyle w:val="ArticleBody"/>
        <w:jc w:val="left"/>
      </w:pPr>
      <w:r>
        <w:rPr>
          <w:rFonts w:ascii="Times New Roman" w:hAnsi="Times New Roman" w:eastAsia="Times New Roman" w:cs="Times New Roman"/>
        </w:rPr>
        <w:t>“Adzadzisika arĩa marĩ gũkũ thĩ-inĩ,” nĩ mĩtugo ya Uislamu, nĩgũkorwo mĩtugo yayo nĩĩheanĩtio ta Apollyon na Abaddon kũu ũhoro-inĩ wa kenda, mũstari wa ikũmi na umwe wa Kũguũrwo.</w:t>
      </w:r>
    </w:p>
    <w:p>
      <w:pPr>
        <w:pStyle w:val="ArticleScripture"/>
        <w:jc w:val="left"/>
      </w:pPr>
      <w:r>
        <w:rPr>
          <w:rFonts w:ascii="Times New Roman" w:hAnsi="Times New Roman" w:eastAsia="Times New Roman" w:cs="Times New Roman"/>
        </w:rPr>
        <w:t>Bɔ́ báa na nì kɛ mɛ yɛ, lɛ́ ɔ kɛ hànjɛ lɛ́ àngela kà fìtìrì kɔngɔ dɔ, kà tɔ́gɔ nà Híbùrù kán nì yé Abaddon, kà Gírɛkì kán nì tɔ́gɔ yé Apollyon. Kàfutula 9:11 (NÁAYÌÌNÌ WÚSÁA DÓNDÍN).</w:t>
      </w:r>
    </w:p>
    <w:p>
      <w:pPr>
        <w:pStyle w:val="ArticleBody"/>
        <w:jc w:val="left"/>
      </w:pPr>
      <w:r>
        <w:rPr>
          <w:rFonts w:ascii="Times New Roman" w:hAnsi="Times New Roman" w:eastAsia="Times New Roman" w:cs="Times New Roman"/>
        </w:rPr>
        <w:t>Maani ya zina la mfalme, au tabia yake, mwenye kuitawala Uislamu, katika Kiebrania na Kigiriki pia, kama ilivyowakilishwa kwa yale mazina mairi, ni “kifo” na “uharibifu,” ambavyo vilifika tarehe 11 Septemba, 2001, wakati majengo makubwa ya New York yaliporushwa chini. Katika wakati ule, Ufunuo sura ya kumi na nane, aya ya kwanza hata ya tatu, ilianza kutimizwa.</w:t>
      </w:r>
    </w:p>
    <w:p>
      <w:pPr>
        <w:pStyle w:val="ArticleBody"/>
        <w:jc w:val="left"/>
      </w:pPr>
      <w:r>
        <w:rPr>
          <w:rFonts w:ascii="Times New Roman" w:hAnsi="Times New Roman" w:eastAsia="Times New Roman" w:cs="Times New Roman"/>
        </w:rPr>
        <w:t>Baakomokanwa mpiko nti, mu kutankila kwa ntete kwa muntu wa kisuku wa Islaamu mu mukanda wa Kutendeka, bakoleshe kùla kwa Kiebrania kwa “mpunda wa kisuku wa Alabu,” ko mu mushi uwo bakamushintulula nge “muntu wa kisuku.” Kimanyinu kya Islaamu muryango wa mpunda, ne mu Kusolwela kapuulo ka mwanda, kyamwenekeshediwe kabidi nge mpunda wa mvita. Pa machati a cijila a Habakuku, oo bantu ba Lesa bakambilwe nti “kabafwile kushintululwa to,” Islaamu wakamwenekeshediwa kabidi ku mpunda sha mvita.</w:t>
      </w:r>
    </w:p>
    <w:p>
      <w:pPr>
        <w:pStyle w:val="ArticleScripture"/>
        <w:jc w:val="left"/>
      </w:pPr>
      <w:r>
        <w:rPr>
          <w:rFonts w:ascii="Times New Roman" w:hAnsi="Times New Roman" w:eastAsia="Times New Roman" w:cs="Times New Roman"/>
        </w:rPr>
        <w:t>Na malaika wa Bwana akamwambia, Tazama, una mimba, nawe utazaa mwana, nawe utamwita jina lake Ishmaeli; kwa kuwa Bwana amesikia mateso yako. Naye atakuwa mtu wa porini; mkono wake utakuwa juu ya kila mtu, na mkono wa kila mtu juu yake; naye atakaa mbele ya ndugu zake wote. Mwanzo 16:11, 12.</w:t>
      </w:r>
    </w:p>
    <w:p>
      <w:pPr>
        <w:pStyle w:val="ArticleBody"/>
        <w:jc w:val="left"/>
      </w:pPr>
      <w:r>
        <w:rPr>
          <w:rFonts w:ascii="Times New Roman" w:hAnsi="Times New Roman" w:eastAsia="Times New Roman" w:cs="Times New Roman"/>
        </w:rPr>
        <w:t>Ukhulunywa kokuqala kokuzalwa kuka-Ishmayeli kwahlanganiswa “lokuvimbela,” okwaba luphawu oluyinhloko oluhlotshaniswa lobuSulumane.</w:t>
      </w:r>
    </w:p>
    <w:p>
      <w:pPr>
        <w:pStyle w:val="ArticleScripture"/>
        <w:jc w:val="left"/>
      </w:pPr>
      <w:r>
        <w:rPr>
          <w:rFonts w:ascii="Times New Roman" w:hAnsi="Times New Roman" w:eastAsia="Times New Roman" w:cs="Times New Roman"/>
        </w:rPr>
        <w:t>Ku Sarai, muka Abram, ta ti bua an pinan; ma ka e tauami, e taga Aikupito, ko Hagar hana higoa. Ti ka pehe a Sarai kia Abram, “Vaka, kua ni mai tuku mai e Jiova kia au keu fanau: au kole atu, mo hu ki taku tavini fefine; de dua meu rawata kina e so na gone e na vukuna.” A sa vakarorogo o Abram ki na domoi Sarai. Vakatekivu 16:1, 2.</w:t>
      </w:r>
    </w:p>
    <w:p>
      <w:pPr>
        <w:pStyle w:val="ArticleBody"/>
        <w:jc w:val="left"/>
      </w:pPr>
      <w:r>
        <w:rPr>
          <w:rFonts w:ascii="Times New Roman" w:hAnsi="Times New Roman" w:eastAsia="Times New Roman" w:cs="Times New Roman"/>
        </w:rPr>
        <w:t>Mu kutahurwa kwa mbere nyene kwa Isilamu, nk’uko kugaragazwa n’ivuka rya Ishimayeli, ukwicisha bugufi ni vyo bishimikwako. Iciyumviro c’ukwicisha bugufi ni co shingiro ry’idini rya Isilamu. Ijambo “Isilamu” rikomoka ku majambo abiri y’Icarabu, “salaam,” risigura “amahoro,” na “aslama,” risigura “kwicisha bugufi” canke “kwishikana.” Isilamu yigisha ko abizera bakwiye gushikiriza ugushaka kwabo ku gushaka kwa Allah (Imana) mu mice yose y’ubuzima. Sara amaze gutahura ko yari yafashe ingingo mbi igihe yahimiriza Aburahamu gufata Hagari no kuvyarana Ishimayeli, yararonse uruhusha rwa Aburahamu rwo gufata Hagari nabi, bituma Hagari ahunga i muhira kwa Aburahamu. Aho ni ho yakiriye ubutumwa buvuye ku mumarayika.</w:t>
      </w:r>
    </w:p>
    <w:p>
      <w:pPr>
        <w:pStyle w:val="ArticleScripture"/>
        <w:jc w:val="left"/>
      </w:pPr>
      <w:r>
        <w:rPr>
          <w:rFonts w:ascii="Times New Roman" w:hAnsi="Times New Roman" w:eastAsia="Times New Roman" w:cs="Times New Roman"/>
        </w:rPr>
        <w:t>Lelo Abramu anena kwa Sarai, “Tala, mjakazi wako yumo mkononi mwako; mtendee kama ikupendezavyo.” Basi Sarai alipomtenda kwa ukali, akakimbia kutoka mbele zake. Na malaika wa BWANA akamwona karibu na chemchemi ya maji nyikani, kando ya chemchemi iliyo njiani kwenda Shuri. Akasema, “Hagari, mjakazi wa Sarai, umetoka wapi, nawe unakwenda wapi?” Naye akasema, “Ninakimbia kutoka mbele ya bibi yangu Sarai.” Malaika wa BWANA akamwambia, “Rudi kwa bibi yako, ukajinyenyekeze chini ya mikono yake.” Malaika wa BWANA akamwambia tena, “Nitauzidisha uzao wako sana, kiasi kwamba hautahesabika kwa kuwa mwingi.” Malaika wa BWANA akamwambia tena, “Tazama, una mimba, nawe utazaa mwana, nawe utamwita jina lake Ishmaeli; kwa kuwa BWANA amesikia mateso yako. Naye atakuwa mtu wa porini; mkono wake utakuwa juu ya kila mtu, na mkono wa kila mtu utakuwa juu yake; naye atakaa mbele ya nduguze wote.” Mwanzo 16:6–12.</w:t>
      </w:r>
    </w:p>
    <w:p>
      <w:pPr>
        <w:pStyle w:val="ArticleBody"/>
        <w:jc w:val="left"/>
      </w:pPr>
      <w:r>
        <w:rPr>
          <w:rFonts w:ascii="Times New Roman" w:hAnsi="Times New Roman" w:eastAsia="Times New Roman" w:cs="Times New Roman"/>
        </w:rPr>
        <w:t>په اسلام کې هغه مهار، هغه «تسلیمېدل» چې د اسلام د دین خوی او ځانګړنه څرګندوي، او د اسلام رول—دا ټول د اسماعیل د لومړۍ یادونې په دننه کې نغښتي دي، او د هغه اسلام نبوي DNA استازیتوب کوي چې د مکاشفې د درې واړو غمونو له خوا انځور شوی دی. کله چې څښتن خپل قوم د ارمیا زړو لارو ته راوست، هغوی دا هم وپېژندل چې هغه «څلور بادونه» چې د مکاشفې د اووم فصل د څلورو فرښتو له خوا مهار شوي دي، په ځانګړي ډول د اسلام څلور بادونه دي.</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말라기들은</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바람은</w:t>
      </w:r>
      <w:r>
        <w:rPr>
          <w:rFonts w:ascii="Times New Roman" w:hAnsi="Times New Roman" w:eastAsia="Times New Roman" w:cs="Times New Roman"/>
        </w:rPr>
        <w:t xml:space="preserve"> </w:t>
      </w:r>
      <w:r>
        <w:rPr>
          <w:rFonts w:ascii="Malgun Gothic" w:hAnsi="Malgun Gothic" w:eastAsia="Malgun Gothic" w:cs="Malgun Gothic"/>
        </w:rPr>
        <w:t>풀려나</w:t>
      </w:r>
      <w:r>
        <w:rPr>
          <w:rFonts w:ascii="Times New Roman" w:hAnsi="Times New Roman" w:eastAsia="Times New Roman" w:cs="Times New Roman"/>
        </w:rPr>
        <w:t xml:space="preserve"> </w:t>
      </w:r>
      <w:r>
        <w:rPr>
          <w:rFonts w:ascii="Malgun Gothic" w:hAnsi="Malgun Gothic" w:eastAsia="Malgun Gothic" w:cs="Malgun Gothic"/>
        </w:rPr>
        <w:t>온</w:t>
      </w:r>
      <w:r>
        <w:rPr>
          <w:rFonts w:ascii="Times New Roman" w:hAnsi="Times New Roman" w:eastAsia="Times New Roman" w:cs="Times New Roman"/>
        </w:rPr>
        <w:t xml:space="preserve"> </w:t>
      </w:r>
      <w:r>
        <w:rPr>
          <w:rFonts w:ascii="Malgun Gothic" w:hAnsi="Malgun Gothic" w:eastAsia="Malgun Gothic" w:cs="Malgun Gothic"/>
        </w:rPr>
        <w:t>지면</w:t>
      </w:r>
      <w:r>
        <w:rPr>
          <w:rFonts w:ascii="Times New Roman" w:hAnsi="Times New Roman" w:eastAsia="Times New Roman" w:cs="Times New Roman"/>
        </w:rPr>
        <w:t xml:space="preserve"> </w:t>
      </w:r>
      <w:r>
        <w:rPr>
          <w:rFonts w:ascii="Malgun Gothic" w:hAnsi="Malgun Gothic" w:eastAsia="Malgun Gothic" w:cs="Malgun Gothic"/>
        </w:rPr>
        <w:t>위로</w:t>
      </w:r>
      <w:r>
        <w:rPr>
          <w:rFonts w:ascii="Times New Roman" w:hAnsi="Times New Roman" w:eastAsia="Times New Roman" w:cs="Times New Roman"/>
        </w:rPr>
        <w:t xml:space="preserve"> </w:t>
      </w:r>
      <w:r>
        <w:rPr>
          <w:rFonts w:ascii="Malgun Gothic" w:hAnsi="Malgun Gothic" w:eastAsia="Malgun Gothic" w:cs="Malgun Gothic"/>
        </w:rPr>
        <w:t>질주하려</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지나가는</w:t>
      </w:r>
      <w:r>
        <w:rPr>
          <w:rFonts w:ascii="Times New Roman" w:hAnsi="Times New Roman" w:eastAsia="Times New Roman" w:cs="Times New Roman"/>
        </w:rPr>
        <w:t xml:space="preserve"> </w:t>
      </w:r>
      <w:r>
        <w:rPr>
          <w:rFonts w:ascii="Malgun Gothic" w:hAnsi="Malgun Gothic" w:eastAsia="Malgun Gothic" w:cs="Malgun Gothic"/>
        </w:rPr>
        <w:t>길에</w:t>
      </w:r>
      <w:r>
        <w:rPr>
          <w:rFonts w:ascii="Times New Roman" w:hAnsi="Times New Roman" w:eastAsia="Times New Roman" w:cs="Times New Roman"/>
        </w:rPr>
        <w:t xml:space="preserve"> </w:t>
      </w:r>
      <w:r>
        <w:rPr>
          <w:rFonts w:ascii="Malgun Gothic" w:hAnsi="Malgun Gothic" w:eastAsia="Malgun Gothic" w:cs="Malgun Gothic"/>
        </w:rPr>
        <w:t>파멸과</w:t>
      </w:r>
      <w:r>
        <w:rPr>
          <w:rFonts w:ascii="Times New Roman" w:hAnsi="Times New Roman" w:eastAsia="Times New Roman" w:cs="Times New Roman"/>
        </w:rPr>
        <w:t xml:space="preserve"> </w:t>
      </w:r>
      <w:r>
        <w:rPr>
          <w:rFonts w:ascii="Malgun Gothic" w:hAnsi="Malgun Gothic" w:eastAsia="Malgun Gothic" w:cs="Malgun Gothic"/>
        </w:rPr>
        <w:t>죽음을</w:t>
      </w:r>
      <w:r>
        <w:rPr>
          <w:rFonts w:ascii="Times New Roman" w:hAnsi="Times New Roman" w:eastAsia="Times New Roman" w:cs="Times New Roman"/>
        </w:rPr>
        <w:t xml:space="preserve"> </w:t>
      </w:r>
      <w:r>
        <w:rPr>
          <w:rFonts w:ascii="Malgun Gothic" w:hAnsi="Malgun Gothic" w:eastAsia="Malgun Gothic" w:cs="Malgun Gothic"/>
        </w:rPr>
        <w:t>싣고</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성난</w:t>
      </w:r>
      <w:r>
        <w:rPr>
          <w:rFonts w:ascii="Times New Roman" w:hAnsi="Times New Roman" w:eastAsia="Times New Roman" w:cs="Times New Roman"/>
        </w:rPr>
        <w:t xml:space="preserve"> </w:t>
      </w:r>
      <w:r>
        <w:rPr>
          <w:rFonts w:ascii="Malgun Gothic" w:hAnsi="Malgun Gothic" w:eastAsia="Malgun Gothic" w:cs="Malgun Gothic"/>
        </w:rPr>
        <w:t>말로</w:t>
      </w:r>
      <w:r>
        <w:rPr>
          <w:rFonts w:ascii="Times New Roman" w:hAnsi="Times New Roman" w:eastAsia="Times New Roman" w:cs="Times New Roman"/>
        </w:rPr>
        <w:t xml:space="preserve"> </w:t>
      </w:r>
      <w:r>
        <w:rPr>
          <w:rFonts w:ascii="Malgun Gothic" w:hAnsi="Malgun Gothic" w:eastAsia="Malgun Gothic" w:cs="Malgun Gothic"/>
        </w:rPr>
        <w:t>표상되어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Manuscript Releases, volume 20, 217.</w:t>
      </w:r>
    </w:p>
    <w:p>
      <w:pPr>
        <w:pStyle w:val="ArticleBody"/>
        <w:jc w:val="left"/>
      </w:pP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ਰੋਕਿਆ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ਚੁਮਾਲੀਹ</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ਮੁਹਰਬੰਦੀ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ਮਾਰਗ</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ਨਾਸ</w:t>
      </w:r>
      <w:r>
        <w:rPr>
          <w:rFonts w:ascii="Times New Roman" w:hAnsi="Times New Roman" w:eastAsia="Times New Roman" w:cs="Times New Roman"/>
        </w:rPr>
        <w:t xml:space="preserve">” (Abaddon </w:t>
      </w:r>
      <w:r>
        <w:rPr>
          <w:rFonts w:ascii="Nirmala UI" w:hAnsi="Nirmala UI" w:eastAsia="Nirmala UI" w:cs="Nirmala UI"/>
        </w:rPr>
        <w:t>ਅਤੇ</w:t>
      </w:r>
      <w:r>
        <w:rPr>
          <w:rFonts w:ascii="Times New Roman" w:hAnsi="Times New Roman" w:eastAsia="Times New Roman" w:cs="Times New Roman"/>
        </w:rPr>
        <w:t xml:space="preserve"> Apollyon) </w:t>
      </w:r>
      <w:r>
        <w:rPr>
          <w:rFonts w:ascii="Nirmala UI" w:hAnsi="Nirmala UI" w:eastAsia="Nirmala UI" w:cs="Nirmala UI"/>
        </w:rPr>
        <w:t>ਲਿਆਉਂਦੇ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ਭਵਿੱਖਬਾਣੀਕ</w:t>
      </w:r>
      <w:r>
        <w:rPr>
          <w:rFonts w:ascii="Times New Roman" w:hAnsi="Times New Roman" w:eastAsia="Times New Roman" w:cs="Times New Roman"/>
        </w:rPr>
        <w:t xml:space="preserve"> </w:t>
      </w:r>
      <w:r>
        <w:rPr>
          <w:rFonts w:ascii="Nirmala UI" w:hAnsi="Nirmala UI" w:eastAsia="Nirmala UI" w:cs="Nirmala UI"/>
        </w:rPr>
        <w:t>ਗੁਣ</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ਪਵਣਾਂ</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ਕ੍ਰੋਧਿਤ</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ਤੱਥ</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ਸਥਾਪਿਤ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ਪਛਾਣਿਆ</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ਦਰਸਾਉਂਦੀ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ਅਬੂਬਕਰ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ਇਤਿਹਾਸਕ</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ਪ੍ਰਤੀਨਿਧਿਤ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Na vakaubeti vei ira me ra kakua ni vakacacana na co ni vuravura, se dua na ka drokadroka, se dua na kau; ia ko ira ga na tamata era sega ni vakatakilakilataki ena drega ni Kalou e na yadredra. Vakatakila 9:4.</w:t>
      </w:r>
    </w:p>
    <w:p>
      <w:pPr>
        <w:pStyle w:val="ArticleBody"/>
        <w:jc w:val="left"/>
      </w:pPr>
      <w:r>
        <w:rPr>
          <w:rFonts w:ascii="Times New Roman" w:hAnsi="Times New Roman" w:eastAsia="Times New Roman" w:cs="Times New Roman"/>
        </w:rPr>
        <w:t>Mutsetse pamusoro pomutsetse, kutanga kwenhamo yechipiri, uko mukushandiswa kwakapetwa katatu kwenhamo nhatu kunoiswa pamusoro pokutanga kwenhamo yokutanga, kunoratidza kusunungurwa kwavatumwa vana, avo mundima iyoyo vanomirira kusunungurwa kwejihadhi rechipiri guru rechiIslam.</w:t>
      </w:r>
    </w:p>
    <w:p>
      <w:pPr>
        <w:pStyle w:val="ArticleScripture"/>
        <w:jc w:val="left"/>
      </w:pPr>
      <w:r>
        <w:rPr>
          <w:rFonts w:ascii="Times New Roman" w:hAnsi="Times New Roman" w:eastAsia="Times New Roman" w:cs="Times New Roman"/>
        </w:rPr>
        <w:t>Malaika wa sita aliyekuwa na tarumbeta akaambiwa, Wafungue wale malaika wanne waliofungwa kwenye mto mkubwa Frati. Ufunuo 9:14.</w:t>
      </w:r>
    </w:p>
    <w:p>
      <w:pPr>
        <w:pStyle w:val="ArticleBody"/>
        <w:jc w:val="left"/>
      </w:pPr>
      <w:r>
        <w:rPr>
          <w:rFonts w:ascii="Times New Roman" w:hAnsi="Times New Roman" w:eastAsia="Times New Roman" w:cs="Times New Roman"/>
        </w:rPr>
        <w:t>Kwa hiyo ilieleweka kwamba mwanzoni mwa ole ya tatu, Uislamu ungeachiliwa na wakati huo huo kuzuiwa, jambo ambalo ndilo hasa ushuhuda wa Dada White.</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구원의</w:t>
      </w:r>
      <w:r>
        <w:rPr>
          <w:rFonts w:ascii="Times New Roman" w:hAnsi="Times New Roman" w:eastAsia="Times New Roman" w:cs="Times New Roman"/>
        </w:rPr>
        <w:t xml:space="preserve"> </w:t>
      </w:r>
      <w:r>
        <w:rPr>
          <w:rFonts w:ascii="Malgun Gothic" w:hAnsi="Malgun Gothic" w:eastAsia="Malgun Gothic" w:cs="Malgun Gothic"/>
        </w:rPr>
        <w:t>사업이</w:t>
      </w:r>
      <w:r>
        <w:rPr>
          <w:rFonts w:ascii="Times New Roman" w:hAnsi="Times New Roman" w:eastAsia="Times New Roman" w:cs="Times New Roman"/>
        </w:rPr>
        <w:t xml:space="preserve"> </w:t>
      </w:r>
      <w:r>
        <w:rPr>
          <w:rFonts w:ascii="Malgun Gothic" w:hAnsi="Malgun Gothic" w:eastAsia="Malgun Gothic" w:cs="Malgun Gothic"/>
        </w:rPr>
        <w:t>마쳐져</w:t>
      </w:r>
      <w:r>
        <w:rPr>
          <w:rFonts w:ascii="Times New Roman" w:hAnsi="Times New Roman" w:eastAsia="Times New Roman" w:cs="Times New Roman"/>
        </w:rPr>
        <w:t xml:space="preserve"> </w:t>
      </w:r>
      <w:r>
        <w:rPr>
          <w:rFonts w:ascii="Malgun Gothic" w:hAnsi="Malgun Gothic" w:eastAsia="Malgun Gothic" w:cs="Malgun Gothic"/>
        </w:rPr>
        <w:t>가는</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환난이</w:t>
      </w:r>
      <w:r>
        <w:rPr>
          <w:rFonts w:ascii="Times New Roman" w:hAnsi="Times New Roman" w:eastAsia="Times New Roman" w:cs="Times New Roman"/>
        </w:rPr>
        <w:t xml:space="preserve"> </w:t>
      </w:r>
      <w:r>
        <w:rPr>
          <w:rFonts w:ascii="Malgun Gothic" w:hAnsi="Malgun Gothic" w:eastAsia="Malgun Gothic" w:cs="Malgun Gothic"/>
        </w:rPr>
        <w:t>땅에</w:t>
      </w:r>
      <w:r>
        <w:rPr>
          <w:rFonts w:ascii="Times New Roman" w:hAnsi="Times New Roman" w:eastAsia="Times New Roman" w:cs="Times New Roman"/>
        </w:rPr>
        <w:t xml:space="preserve"> </w:t>
      </w:r>
      <w:r>
        <w:rPr>
          <w:rFonts w:ascii="Malgun Gothic" w:hAnsi="Malgun Gothic" w:eastAsia="Malgun Gothic" w:cs="Malgun Gothic"/>
        </w:rPr>
        <w:t>이를</w:t>
      </w:r>
      <w:r>
        <w:rPr>
          <w:rFonts w:ascii="Times New Roman" w:hAnsi="Times New Roman" w:eastAsia="Times New Roman" w:cs="Times New Roman"/>
        </w:rPr>
        <w:t xml:space="preserve"> </w:t>
      </w:r>
      <w:r>
        <w:rPr>
          <w:rFonts w:ascii="Malgun Gothic" w:hAnsi="Malgun Gothic" w:eastAsia="Malgun Gothic" w:cs="Malgun Gothic"/>
        </w:rPr>
        <w:t>것이며</w:t>
      </w:r>
      <w:r>
        <w:rPr>
          <w:rFonts w:ascii="Times New Roman" w:hAnsi="Times New Roman" w:eastAsia="Times New Roman" w:cs="Times New Roman"/>
        </w:rPr>
        <w:t xml:space="preserve">, </w:t>
      </w:r>
      <w:r>
        <w:rPr>
          <w:rFonts w:ascii="Malgun Gothic" w:hAnsi="Malgun Gothic" w:eastAsia="Malgun Gothic" w:cs="Malgun Gothic"/>
        </w:rPr>
        <w:t>민족들이</w:t>
      </w:r>
      <w:r>
        <w:rPr>
          <w:rFonts w:ascii="Times New Roman" w:hAnsi="Times New Roman" w:eastAsia="Times New Roman" w:cs="Times New Roman"/>
        </w:rPr>
        <w:t xml:space="preserve"> </w:t>
      </w:r>
      <w:r>
        <w:rPr>
          <w:rFonts w:ascii="Malgun Gothic" w:hAnsi="Malgun Gothic" w:eastAsia="Malgun Gothic" w:cs="Malgun Gothic"/>
        </w:rPr>
        <w:t>분노할</w:t>
      </w:r>
      <w:r>
        <w:rPr>
          <w:rFonts w:ascii="Times New Roman" w:hAnsi="Times New Roman" w:eastAsia="Times New Roman" w:cs="Times New Roman"/>
        </w:rPr>
        <w:t xml:space="preserve"> </w:t>
      </w:r>
      <w:r>
        <w:rPr>
          <w:rFonts w:ascii="Malgun Gothic" w:hAnsi="Malgun Gothic" w:eastAsia="Malgun Gothic" w:cs="Malgun Gothic"/>
        </w:rPr>
        <w:t>것이나</w:t>
      </w:r>
      <w:r>
        <w:rPr>
          <w:rFonts w:ascii="Times New Roman" w:hAnsi="Times New Roman" w:eastAsia="Times New Roman" w:cs="Times New Roman"/>
        </w:rPr>
        <w:t xml:space="preserve">, </w:t>
      </w:r>
      <w:r>
        <w:rPr>
          <w:rFonts w:ascii="Malgun Gothic" w:hAnsi="Malgun Gothic" w:eastAsia="Malgun Gothic" w:cs="Malgun Gothic"/>
        </w:rPr>
        <w:t>제삼</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방해하지</w:t>
      </w:r>
      <w:r>
        <w:rPr>
          <w:rFonts w:ascii="Times New Roman" w:hAnsi="Times New Roman" w:eastAsia="Times New Roman" w:cs="Times New Roman"/>
        </w:rPr>
        <w:t xml:space="preserve"> </w:t>
      </w:r>
      <w:r>
        <w:rPr>
          <w:rFonts w:ascii="Malgun Gothic" w:hAnsi="Malgun Gothic" w:eastAsia="Malgun Gothic" w:cs="Malgun Gothic"/>
        </w:rPr>
        <w:t>못하도록</w:t>
      </w:r>
      <w:r>
        <w:rPr>
          <w:rFonts w:ascii="Times New Roman" w:hAnsi="Times New Roman" w:eastAsia="Times New Roman" w:cs="Times New Roman"/>
        </w:rPr>
        <w:t xml:space="preserve"> </w:t>
      </w:r>
      <w:r>
        <w:rPr>
          <w:rFonts w:ascii="Malgun Gothic" w:hAnsi="Malgun Gothic" w:eastAsia="Malgun Gothic" w:cs="Malgun Gothic"/>
        </w:rPr>
        <w:t>제지될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그때에</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임재로부터</w:t>
      </w:r>
      <w:r>
        <w:rPr>
          <w:rFonts w:ascii="Times New Roman" w:hAnsi="Times New Roman" w:eastAsia="Times New Roman" w:cs="Times New Roman"/>
        </w:rPr>
        <w:t xml:space="preserve"> </w:t>
      </w:r>
      <w:r>
        <w:rPr>
          <w:rFonts w:ascii="Malgun Gothic" w:hAnsi="Malgun Gothic" w:eastAsia="Malgun Gothic" w:cs="Malgun Gothic"/>
        </w:rPr>
        <w:t>오는</w:t>
      </w:r>
      <w:r>
        <w:rPr>
          <w:rFonts w:ascii="Times New Roman" w:hAnsi="Times New Roman" w:eastAsia="Times New Roman" w:cs="Times New Roman"/>
        </w:rPr>
        <w:t xml:space="preserve"> </w:t>
      </w:r>
      <w:r>
        <w:rPr>
          <w:rFonts w:ascii="Malgun Gothic" w:hAnsi="Malgun Gothic" w:eastAsia="Malgun Gothic" w:cs="Malgun Gothic"/>
        </w:rPr>
        <w:t>새롭게</w:t>
      </w:r>
      <w:r>
        <w:rPr>
          <w:rFonts w:ascii="Times New Roman" w:hAnsi="Times New Roman" w:eastAsia="Times New Roman" w:cs="Times New Roman"/>
        </w:rPr>
        <w:t xml:space="preserve"> </w:t>
      </w:r>
      <w:r>
        <w:rPr>
          <w:rFonts w:ascii="Malgun Gothic" w:hAnsi="Malgun Gothic" w:eastAsia="Malgun Gothic" w:cs="Malgun Gothic"/>
        </w:rPr>
        <w:t>하심이</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제삼</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음성에</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더하고</w:t>
      </w:r>
      <w:r>
        <w:rPr>
          <w:rFonts w:ascii="Times New Roman" w:hAnsi="Times New Roman" w:eastAsia="Times New Roman" w:cs="Times New Roman"/>
        </w:rPr>
        <w:t xml:space="preserve">, </w:t>
      </w:r>
      <w:r>
        <w:rPr>
          <w:rFonts w:ascii="Malgun Gothic" w:hAnsi="Malgun Gothic" w:eastAsia="Malgun Gothic" w:cs="Malgun Gothic"/>
        </w:rPr>
        <w:t>성도들이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재앙이</w:t>
      </w:r>
      <w:r>
        <w:rPr>
          <w:rFonts w:ascii="Times New Roman" w:hAnsi="Times New Roman" w:eastAsia="Times New Roman" w:cs="Times New Roman"/>
        </w:rPr>
        <w:t xml:space="preserve"> </w:t>
      </w:r>
      <w:r>
        <w:rPr>
          <w:rFonts w:ascii="Malgun Gothic" w:hAnsi="Malgun Gothic" w:eastAsia="Malgun Gothic" w:cs="Malgun Gothic"/>
        </w:rPr>
        <w:t>쏟아질</w:t>
      </w:r>
      <w:r>
        <w:rPr>
          <w:rFonts w:ascii="Times New Roman" w:hAnsi="Times New Roman" w:eastAsia="Times New Roman" w:cs="Times New Roman"/>
        </w:rPr>
        <w:t xml:space="preserve"> </w:t>
      </w:r>
      <w:r>
        <w:rPr>
          <w:rFonts w:ascii="Malgun Gothic" w:hAnsi="Malgun Gothic" w:eastAsia="Malgun Gothic" w:cs="Malgun Gothic"/>
        </w:rPr>
        <w:t>때의</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능히</w:t>
      </w:r>
      <w:r>
        <w:rPr>
          <w:rFonts w:ascii="Times New Roman" w:hAnsi="Times New Roman" w:eastAsia="Times New Roman" w:cs="Times New Roman"/>
        </w:rPr>
        <w:t xml:space="preserve"> </w:t>
      </w:r>
      <w:r>
        <w:rPr>
          <w:rFonts w:ascii="Malgun Gothic" w:hAnsi="Malgun Gothic" w:eastAsia="Malgun Gothic" w:cs="Malgun Gothic"/>
        </w:rPr>
        <w:t>서도록</w:t>
      </w:r>
      <w:r>
        <w:rPr>
          <w:rFonts w:ascii="Times New Roman" w:hAnsi="Times New Roman" w:eastAsia="Times New Roman" w:cs="Times New Roman"/>
        </w:rPr>
        <w:t xml:space="preserve"> </w:t>
      </w:r>
      <w:r>
        <w:rPr>
          <w:rFonts w:ascii="Malgun Gothic" w:hAnsi="Malgun Gothic" w:eastAsia="Malgun Gothic" w:cs="Malgun Gothic"/>
        </w:rPr>
        <w:t>준비시킬</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초기문집</w:t>
      </w:r>
      <w:r>
        <w:rPr>
          <w:rFonts w:ascii="Times New Roman" w:hAnsi="Times New Roman" w:eastAsia="Times New Roman" w:cs="Times New Roman"/>
        </w:rPr>
        <w:t>, 85.</w:t>
      </w:r>
    </w:p>
    <w:p>
      <w:pPr>
        <w:pStyle w:val="ArticleBody"/>
        <w:jc w:val="left"/>
      </w:pPr>
      <w:r>
        <w:rPr>
          <w:rFonts w:ascii="Times New Roman" w:hAnsi="Times New Roman" w:eastAsia="Times New Roman" w:cs="Times New Roman"/>
        </w:rPr>
        <w:t>Wakati rekodi ya kihistoria ya Uislamu ilipochunguzwa, ilibainika kwamba vita na mafanikio ya Uislamu wa Kiarabu wa ole wa kwanza yanaeleweka katika Uislamu kuwa “jihad kuu ya kwanza”, na kwamba vita vya Dola ya Othmani vilivyoanza wakati malaika wale wanne walipoachiliwa vinaeleweka katika Uislamu kuwa “jihad kuu ya pili”. Kwa kupatana na matumizi yale matatu, Uislamu huamini kwamba jihad kuu ya tatu na ya mwisho ilianza tarehe 11 Septemba, 2001. Kama William Miller alivyowahi kuandika, “Historia na unabii, hupatana.”</w:t>
      </w:r>
    </w:p>
    <w:p>
      <w:pPr>
        <w:pStyle w:val="ArticleBody"/>
        <w:jc w:val="left"/>
      </w:pPr>
      <w:r>
        <w:rPr>
          <w:rFonts w:ascii="Times New Roman" w:hAnsi="Times New Roman" w:eastAsia="Times New Roman" w:cs="Times New Roman"/>
        </w:rPr>
        <w:t>“Hatua juu ya hatua” matumizi ya kuachiliwa na wakati huohuo kuzuiliwa, kama inavyowakilishwa kwa kuweka mstari wa mwanzo wa unabii wa ole wa kwanza na wa pili mmoja juu ya mwingine, yalithibitishwa kikamilifu na Roho ya Unabii; na mara tu baada ya Uislamu kupiga mnamo Septemba 11, 2001, Rais George W. Bush aliweka kizuio cha ulimwenguni pote juu ya Uislamu kwa kuanzisha vita vyake dhidi ya ugaidi. Kuachiliwa na kuzuiliwa kwa wakati mmoja kwa “farasi mwenye ghadhabu” wa Uislamu kulithibitishwa na Biblia, Roho ya Unabii, na pia historia.</w:t>
      </w:r>
    </w:p>
    <w:p>
      <w:pPr>
        <w:pStyle w:val="ArticleBody"/>
        <w:jc w:val="left"/>
      </w:pPr>
      <w:r>
        <w:rPr>
          <w:rFonts w:ascii="Times New Roman" w:hAnsi="Times New Roman" w:eastAsia="Times New Roman" w:cs="Times New Roman"/>
        </w:rPr>
        <w:t>Ava “vano kutevera Gwayana” vachidzokera kunzira dzekare dzevaMillerite vanowana “zororo,” rinova mvura yokupedzisira, iyo Hanzvadzi White inoratidza kuti inotanga apo marudzi anotsamwa, asi achinge achidzorwa, sezvazvakanga zvakaita musi wa11 Gunyana, 2001.</w:t>
      </w:r>
    </w:p>
    <w:p>
      <w:pPr>
        <w:pStyle w:val="ArticleScripture"/>
        <w:jc w:val="left"/>
      </w:pPr>
      <w:r>
        <w:rPr>
          <w:rFonts w:ascii="Times New Roman" w:hAnsi="Times New Roman" w:eastAsia="Times New Roman" w:cs="Times New Roman"/>
        </w:rPr>
        <w:t>“Wakati huo, wakati kazi ya wokovu inapokaribia kufungwa, taabu itakuwa inakuja juu ya dunia, na mataifa yatakuwa na hasira, lakini yatazuiliwa ili yasizuie kazi ya malaika wa tatu. Wakati huo ‘mvua ya masika ya mwisho,’ au uburudisho utokao mbele za Bwana, utakuja, ili kuipa nguvu sauti kuu ya malaika wa tatu, na kuwaandaa watakatifu kusimama imara katika kipindi kile ambapo mapigo saba ya mwisho yatakapomiminwa.” Early Writings, 85.</w:t>
      </w:r>
    </w:p>
    <w:p>
      <w:pPr>
        <w:pStyle w:val="ArticleBody"/>
        <w:jc w:val="left"/>
      </w:pPr>
      <w:r>
        <w:rPr>
          <w:rFonts w:ascii="Times New Roman" w:hAnsi="Times New Roman" w:eastAsia="Times New Roman" w:cs="Times New Roman"/>
        </w:rPr>
        <w:t>Ayen be “kuvɔ Xɔvi la ɖe mɔ” yi ɖe Milleritewo ƒe mɔxoxowo dzi la, wokpɔ “dzudzɔ,” si nye tsiƒe megbe la, eye Nɔvinyɔnu White ɖe asi fia be eƒe gɔmedzedze le esi ŋusẽŋutɔ dɔla si le Nyaɖeɖefia ta ɖeka kple enyi la dzɔ va le ƒe 2001 ƒe Seɖan 11 lia.</w:t>
      </w:r>
    </w:p>
    <w:p>
      <w:pPr>
        <w:pStyle w:val="ArticleScripture"/>
        <w:jc w:val="left"/>
      </w:pPr>
      <w:r>
        <w:rPr>
          <w:rFonts w:ascii="Times New Roman" w:hAnsi="Times New Roman" w:eastAsia="Times New Roman" w:cs="Times New Roman"/>
        </w:rPr>
        <w:t>“mvula ya makumu i kwiza ku bantu ba Nzambi. Wanzio mosi ya ngolo ta kulumuka katuka zulu, mpe ntoto ya mvimba ta yangalala na nkembo na yandi.” Review and Herald, Aprili 21, 1891.</w:t>
      </w:r>
    </w:p>
    <w:p>
      <w:pPr>
        <w:pStyle w:val="ArticleBody"/>
        <w:jc w:val="left"/>
      </w:pPr>
      <w:r>
        <w:rPr>
          <w:rFonts w:ascii="Times New Roman" w:hAnsi="Times New Roman" w:eastAsia="Times New Roman" w:cs="Times New Roman"/>
        </w:rPr>
        <w:t>Umumalayika yule mwenye nguvu alishuka wakati majengo ya New York yalipotupwa chini, kutiwa muhuri kwa wale mia moja arobaini na nne elfu kulianza, na mvua ya masika ikaanza kunyunyiza. Wale walioongozwa kurudi kwenye njia za kale za Yeremia, na kuipata “raha,” ambayo ni mvua ya masika, ndipo walipotambua kwamba “raha na kuburudisha” kwa Isaya, nayo pia ilikuwa mvua ya masika; lakini vilevile ilikuwa ni utambulisho wa jaribu ambalo mnamo Septemba 11, 2001 lilikabiliana na watu wa Mungu, na hasa “watu wenye dharau” ambao “walitawala Yerusalemu”. Wakaja kuelewa kwamba jaribu hilo lilikuwa la namna mbili, kwa maana liliwakilisha ujumbe wa Uislamu wa ole ya tatu, na kwa umuhimu ule ule, liliwakilisha mbinu ya kibiblia iliyoimarisha ujumbe wa mvua ya masika.</w:t>
      </w:r>
    </w:p>
    <w:p>
      <w:pPr>
        <w:pStyle w:val="ArticleScripture"/>
        <w:jc w:val="left"/>
      </w:pPr>
      <w:r>
        <w:rPr>
          <w:rFonts w:ascii="Times New Roman" w:hAnsi="Times New Roman" w:eastAsia="Times New Roman" w:cs="Times New Roman"/>
        </w:rPr>
        <w:t>Ala ngê ayekwo, “Yi angbanga kumu ki, na yi a ka amà aŋwulumu ùsù; na yi angbanga umeze”: ma ha achi ikwò. Ma okwu nke Onyenwe-anyị ghọrọ n’ebe ha nọ iwu n’elu iwu, iwu n’elu iwu; ahịrị n’elu ahịrị, ahịrị n’elu ahịrị; ntà ebe a, ntà ebe ahụ; ka ha wee jee, daa azụ, gbajie, bụrụ ndị e jidere n’ọnyà, ma bụrụ ndị e nwụchiri. Ya mere, nụnụ okwu nke Onyenwe-anyị, unu ndị na-akwa emo, ndị na-achị ndị a nke nọ na Jerusalem. Isaiah 28:12–14.</w:t>
      </w:r>
    </w:p>
    <w:p>
      <w:pPr>
        <w:pStyle w:val="ArticleBody"/>
        <w:jc w:val="left"/>
      </w:pPr>
      <w:r>
        <w:rPr>
          <w:rFonts w:ascii="Times New Roman" w:hAnsi="Times New Roman" w:eastAsia="Times New Roman" w:cs="Times New Roman"/>
        </w:rPr>
        <w:t>Kugendera mu mihanda ya kera kwatumye ubwoko bw’Imana bwo mu minsi ya nyuma bumenya ko umugani w’abakobwa cumi b’isugi, “ugaragaza ibyabaye mu mibereho y’ubwoko bw’Abadivantisiti,” wagombaga kongera gusohora “nk’uko wanditswe ijambo ku rindi,” mu gihe cyo gushyirwaho ikimenyetso kw’abana ibihumbi ijana na mirongo ine na bine. Ubuhamya bw’amateka aho uwo mugani wabanje gusohorera bwerekanye ko Habakuki igice cya kabiri yari ihuriyeho by’umwihariko n’uwo mugani kandi ko yari igice cyawo. Ni cyo cyatumye “impaka” zo muri Habakuki kabiri zigereranya ikigeragezo cy’ikiruhuko n’icyo guhemburwa, abo bagabo b’abakobanyi banze kumva. Uko abanyeshuri bizerwa ba Bibiliya bakomeje gushakashaka mu mihanda ya kera, baje kubona ko atari umugani w’abakobwa cumi b’isugi na Habakuki kabiri gusa byari ubuhanuzi bumwe, ahubwo ko na Ezekiyeli igice cya cumi na kabiri ari ko byari biri.</w:t>
      </w:r>
    </w:p>
    <w:p>
      <w:pPr>
        <w:pStyle w:val="ArticleScripture"/>
        <w:jc w:val="left"/>
      </w:pPr>
      <w:r>
        <w:rPr>
          <w:rFonts w:ascii="Times New Roman" w:hAnsi="Times New Roman" w:eastAsia="Times New Roman" w:cs="Times New Roman"/>
        </w:rPr>
        <w:t>Ezekieli ꞌunjiri wa uchimi ũrĩa mũgwanja waimaari na gũcomforta andũ a kwĩhoka: “Rĩu rĩa Jehova rĩkĩnjĩra, rĩkĩuga atĩ, Mwana wa mũndũ, nĩ kĩrĩa gĩkũyũ kĩa mũigua gĩrĩa mwĩ nayo bũrũri-inĩ wa Isiraeli, gĩkuuga atĩ, Mĩthenya nĩ mĩraihu, na kĩoneki kĩrĩa gĩothe nĩ gĩthira? Nĩ ũhoye ũmoore atĩ, Ũguo nĩguo Mwathani Jehova ekuuga.... Mĩthenya nĩ ĩkuhĩ, na ũhoro wa kĩoneki kĩrĩa gĩothe.... Niĩ ndĩkuuga, na rĩu rĩa niĩ ndĩkuuga nĩrĩkahinga; rĩtigagĩa gũtũĩrwo mbere rĩngĩ.” “A nyũmba ya Isiraeli nĩmekuuga atĩ, Kĩoneki kĩrĩa ekuona nĩ gĩa mĩthenya mĩingĩ ĩrĩ mbere, na nĩarathima ũhoro wa mahinda marĩa marĩ kũraya. Nĩ ũhoye ũmoore atĩ, Ũguo nĩguo Mwathani Jehova ekuuga; Gũtirĩ na rĩmwe rĩa magambo Makwa rĩgatũĩrwo mbere rĩngĩ o rĩmwe, no rĩu rĩa niĩ njugire nĩrĩkahinga.” Ezekieli 12:21–25, 27, 28.” The Great Controversy, 393.</w:t>
      </w:r>
    </w:p>
    <w:p>
      <w:pPr>
        <w:pStyle w:val="ArticleBody"/>
        <w:jc w:val="left"/>
      </w:pPr>
      <w:r>
        <w:rPr>
          <w:rFonts w:ascii="Times New Roman" w:hAnsi="Times New Roman" w:eastAsia="Times New Roman" w:cs="Times New Roman"/>
        </w:rPr>
        <w:t>Umwanya wo gushyirwako ikimenyetso kw’abantu ibihumbi ijana na mirongo ine na bine, nk’uko wagereranyijwe n’umuguduko wa Adventi wo kuva mu 1840 kugeza mu 1844, ugereranya igihe cyo mu minsi y’imperuka, ubwo “ingaruka ya buri yerekwa” “izasohozwa.” Amateka y’ubuhanuzi y’akaga ka mbere, ashyizwe ku mateka y’ubuhanuzi y’akaga ka kabiri, aranga amateka y’ubuhanuzi y’akaga ka gatatu, ari yo mateka y’ubuhanuzi yo gushyirwaho ikimenyetso kw’abihumbi ijana na mirongo ine na bine. Kandi ni na yo mateka yo kuva mu 1840 kugeza mu 1844. Kandi ni na yo mateka aho umurimo w’intumwa itegura inzira y’Umumarayika w’Isezerano usohorerwa. Ni na yo mateka aho amahembe abiri y’inyamaswa yo mu isi anyura mu mpinduka ava ku wa gatandatu ajya ku “wa munani” “ukomoka kuri ba ndwi.” Ni na yo mateka aho abahanuzi babiri bicirwa mu muhanda, mu gice cya cumi na rimwe cy’Ibyahishuwe.</w:t>
      </w:r>
    </w:p>
    <w:p>
      <w:pPr>
        <w:pStyle w:val="ArticleBody"/>
        <w:jc w:val="left"/>
      </w:pPr>
      <w:r>
        <w:rPr>
          <w:rFonts w:ascii="Times New Roman" w:hAnsi="Times New Roman" w:eastAsia="Times New Roman" w:cs="Times New Roman"/>
        </w:rPr>
        <w:t>Ngaa ya mana iyoyaa, ni mbela ya mfunu mingi ete, sambu Ndinga ya Nzambi ka yivondaka ko, mpe na kuvukisa yango ti nsiku yina ke tuba nde baprofete nyonso ke tubaka mingi na mambu ma bilumbu ya nsuka kuluta ntangu nyonso yankaka, na Kilumbu 11 ya Septembre, 2001, “bilumbu ya profesi me kuma pene,” kisika “bandinga yina” Nzambi tubaka “ta lungisama,” mpe “yo ta zinga lisusu ve na kuvutuka manima.”</w:t>
      </w:r>
    </w:p>
    <w:p>
      <w:pPr>
        <w:pStyle w:val="ArticleBody"/>
        <w:jc w:val="left"/>
      </w:pPr>
      <w:r>
        <w:rPr>
          <w:rFonts w:ascii="Times New Roman" w:hAnsi="Times New Roman" w:eastAsia="Times New Roman" w:cs="Times New Roman"/>
        </w:rPr>
        <w:t>Uasi wa mwaka 1863 uliipa Adventismi ya Laodikia hukumu ya kutangatanga nyikani mpaka wote walipokuwa wamekufa. Bwana alirejea katika historia hiyo mnamo Septemba 11, 2001, kama alivyofanya kwa Israeli wa kale huko Kadeshi.</w:t>
      </w:r>
    </w:p>
    <w:p>
      <w:pPr>
        <w:pStyle w:val="ArticleBody"/>
        <w:jc w:val="left"/>
      </w:pPr>
      <w:r>
        <w:rPr>
          <w:rFonts w:ascii="Times New Roman" w:hAnsi="Times New Roman" w:eastAsia="Times New Roman" w:cs="Times New Roman"/>
        </w:rPr>
        <w:t>Sernavdana yekemîn a Qadeşê bû sedema serhildana deh casûsan, û dema gerokbûnê li çolê anî. Di dawiya çil salan de, ew vegeriyan Qadeşê, û li wir bû ku Mûsa Careke duyem Kevirê lê da û ji ketina Welatê Wêdekirî hat astengkirin, lê ew bi Yeşûa re ketin hundir. 11ê Îlona 2001-an nifşa dawî diyar dike, û Xwedê ê êdî Peyva Xwe dirêj neke.</w:t>
      </w:r>
    </w:p>
    <w:p>
      <w:pPr>
        <w:pStyle w:val="ArticleBody"/>
        <w:jc w:val="left"/>
      </w:pPr>
      <w:r>
        <w:rPr>
          <w:rFonts w:ascii="Times New Roman" w:hAnsi="Times New Roman" w:eastAsia="Times New Roman" w:cs="Times New Roman"/>
        </w:rPr>
        <w:t>Tutalekeseleli nsonga eyi mu kiyandika kiakavulu.</w:t>
      </w:r>
    </w:p>
    <w:p>
      <w:pPr>
        <w:pStyle w:val="ArticleScripture"/>
        <w:jc w:val="left"/>
      </w:pPr>
      <w:r>
        <w:rPr>
          <w:rFonts w:ascii="Times New Roman" w:hAnsi="Times New Roman" w:eastAsia="Times New Roman" w:cs="Times New Roman"/>
        </w:rPr>
        <w:t>“Isiraele wa lufu lwa mutanda mu cipowo wakwe kwalembilwa pa buafwa bwa Isiraele wa Lesa ukufika ku mpelo ya nshita. Ifyo Lesa ashitile n’abapita mu lulenge mu kutambalala kwabo konse, mu kusangwapo ku nshala, ku nyota, no kunaka, kabili ne mu kusokolola kwa maka yakwe ukwa kumwenso pa kubakunkulula, ni cifwanikiso ca buLesa, icaisula na masambililo ne citetesho ku bantu bakwe mu nkulo shonse. Ubulamo bwapusana-pusana ubwa Bahebere bwali sukulu ya kulonganisha ku ndupwa yabo iyailembelwa mu Kanana. Lesa afwaya abantu bakwe muri aya amanda ya kulekelesha ukubwekesha amano n’imitima iyicefya, ne myeo iyasambilila, pa masunko ya mulilo ayo Isiraele wa kale apitilemo, ukuti basambilile mu kulongana kwabo ku Kanana wa muulu.”</w:t>
      </w:r>
    </w:p>
    <w:p>
      <w:pPr>
        <w:pStyle w:val="ArticleScripture"/>
        <w:jc w:val="left"/>
      </w:pPr>
      <w:r>
        <w:rPr>
          <w:rFonts w:ascii="Times New Roman" w:hAnsi="Times New Roman" w:eastAsia="Times New Roman" w:cs="Times New Roman"/>
        </w:rPr>
        <w:t>“Ẽka dyakí, bí Mũlúngu andíléng’ésa yĩkó, nĩyo yásókésya maĩ ma úmĩ mũsóme, yáli kĩlélesyo kya Kĩlĩsto, ũla wáthĩtíwé na wáthongwá kũgũrũkũka nĩguo kwa thakame yake kwandikwe kĩsísi kya ũvũũo wa andũ ala maũmĩte. O ta ẽka dyakí yáli yathĩtíwé kaũndũ kamwe, o nake Kĩlĩsto nĩwáli wa ‘kũhewa rimwe, nĩguo etwále mehia ma aingi.’ No rĩrĩa Musa nĩ atongwá nĩ ũndu wa kũtavya na akatema ẽka dyakí Kadeshi, kĩlélesyo kĩu kĩnene kya Kĩlĩsto gĩkanyalĩka. Mũvũũo witũ ndáli wa kũtũngĩsibwa kaũndũ ka kelĩ. O ta mũtũngĩsyo ũla mũnene wátũngĩsìbwe kaũndũ kamwe tu, nĩ kĩrĩa kĩa bata kwa ala metwa ũtui wa neema yake kũmũsaba kwa rĩĩtwa rĩa Yesũ,—kũsokya mbere syakwa sya ngoo na mũrombo wa kĩmoyá. Mũrombo wa ũguo nĩũletá mbere wa Mwathani wa mbũũtũ maronda ma Yesũ, na ũndũ ũcio thakame ya ũmĩ ikasokoma kavinda kangi, ũndũ ũla wákĩléléthịwá nĩ kusoka kwa maĩ ma úmĩ nĩguo Isiraeli ũla wéne nyota amwe.”</w:t>
      </w:r>
    </w:p>
    <w:p>
      <w:pPr>
        <w:pStyle w:val="ArticleScripture"/>
        <w:jc w:val="left"/>
      </w:pPr>
      <w:r>
        <w:rPr>
          <w:rFonts w:ascii="Times New Roman" w:hAnsi="Times New Roman" w:eastAsia="Times New Roman" w:cs="Times New Roman"/>
        </w:rPr>
        <w:t>“Kuishi kwa imani iliyo hai katika Mungu tu, na kwa utii wa unyenyekevu kwa amri zake, ndiko kunakompa mwanadamu tumaini la kupata kibali cha Mungu. Katika tukio la muujiza ule mkuu huko Kadeshi, Musa, akiwa amechoshwa na manung’uniko ya daima na uasi wa watu, alimwondoa machoni Mwokozi wake Mweza-Yote; hakuitii amri ile, ‘Semeni na lile jabali, nalo litatoa maji yake;’ na bila nguvu za kimungu aliachwa aharibu kumbukumbu yake kwa udhihirisho wa hasira na udhaifu wa kibinadamu. Mtu yule ambaye ilimpasa, tena angeweza, kusimama akiwa safi, imara, na asiye na ubinafsi mpaka mwisho wa kazi yake, hatimaye alishindwa. Mungu alidhalilishwa mbele ya kusanyiko la Israeli, ambapo angaliweza kuheshimiwa, na jina lake kutukuzwa.”</w:t>
      </w:r>
    </w:p>
    <w:p>
      <w:pPr>
        <w:pStyle w:val="ArticleScripture"/>
        <w:jc w:val="left"/>
      </w:pPr>
      <w:r>
        <w:rPr>
          <w:rFonts w:ascii="Times New Roman" w:hAnsi="Times New Roman" w:eastAsia="Times New Roman" w:cs="Times New Roman"/>
        </w:rPr>
        <w:t>“Kaṭhī dâg jag dal Moses nâg rangshakchâ adinggipa aro ka·sa ong·ja man·gimin ong·aha,—ua, pilak ching·gijagipa Israel baksa, Jordan ko chadrapna skang sia nanggen. Indiba, mande indake aganna man·genma je, Prabhu an·tangni nokkolko ua mingsa dosna gita namen rakbeea bichal ka·aha? Isol Moses-ko mandeni pilak somoio janggi tangenggiparangoni gipin sakoba honor ka·ja gita honor ka·aha. Ua nepnata nepnata an·tangni bidingo kakket ong·a ine mesokaha. Ua an·tangni bi·anirangko knachakaha, aro mande an·tangni ripeng baksa agana gita, ua baksa mikkangchak mikkangchak aganprakaha. Moses-ni man·gimin seng·ani aro u·ianirangni bidingo indakgipa dal·bea ong·ahaon, ua dosni rakbeani ba·naba ong·aha.” Signs of the Times, October 7, 1880.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na Kumi na Tatu</dc:title>
  <dc:subject>Kusinzílula Ũkushitisha kwa Bupika butatu bwa Buprofeti: Ukumfwa Ubukulu bwa Septemba 11, 2001, mu Mulingo wa Bibilia</dc:subject>
  <dc:creator>Jeff Pippenger</dc:creator>
  <cp:keywords/>
  <dc:description>Generated by ArticleDigger from daniel\113_daniel.json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