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Omutwe Gumu mu Makumi Asatu mu Abiri na Gubiri</w:t>
      </w:r>
    </w:p>
    <w:p>
      <w:pPr>
        <w:pStyle w:val="ArticleSubtitle"/>
        <w:jc w:val="left"/>
      </w:pPr>
      <w:r>
        <w:rPr>
          <w:rFonts w:ascii="Nirmala UI" w:hAnsi="Nirmala UI" w:eastAsia="Nirmala UI" w:cs="Nirmala UI"/>
        </w:rPr>
        <w:t>कुमुकिपा</w:t>
      </w:r>
      <w:r>
        <w:rPr>
          <w:rFonts w:ascii="Arial" w:hAnsi="Arial" w:eastAsia="Arial" w:cs="Arial"/>
        </w:rPr>
        <w:t xml:space="preserve"> </w:t>
      </w:r>
      <w:r>
        <w:rPr>
          <w:rFonts w:ascii="Nirmala UI" w:hAnsi="Nirmala UI" w:eastAsia="Nirmala UI" w:cs="Nirmala UI"/>
        </w:rPr>
        <w:t>खन्बा</w:t>
      </w:r>
      <w:r>
        <w:rPr>
          <w:rFonts w:ascii="Arial" w:hAnsi="Arial" w:eastAsia="Arial" w:cs="Arial"/>
        </w:rPr>
        <w:t xml:space="preserve"> </w:t>
      </w:r>
      <w:r>
        <w:rPr>
          <w:rFonts w:ascii="Nirmala UI" w:hAnsi="Nirmala UI" w:eastAsia="Nirmala UI" w:cs="Nirmala UI"/>
        </w:rPr>
        <w:t>अनीसुबा</w:t>
      </w:r>
      <w:r>
        <w:rPr>
          <w:rFonts w:ascii="Arial" w:hAnsi="Arial" w:eastAsia="Arial" w:cs="Arial"/>
        </w:rPr>
        <w:t xml:space="preserve"> </w:t>
      </w:r>
      <w:r>
        <w:rPr>
          <w:rFonts w:ascii="Nirmala UI" w:hAnsi="Nirmala UI" w:eastAsia="Nirmala UI" w:cs="Nirmala UI"/>
        </w:rPr>
        <w:t>मथाङ्गी</w:t>
      </w:r>
      <w:r>
        <w:rPr>
          <w:rFonts w:ascii="Arial" w:hAnsi="Arial" w:eastAsia="Arial" w:cs="Arial"/>
        </w:rPr>
        <w:t xml:space="preserve"> </w:t>
      </w:r>
      <w:r>
        <w:rPr>
          <w:rFonts w:ascii="Nirmala UI" w:hAnsi="Nirmala UI" w:eastAsia="Nirmala UI" w:cs="Nirmala UI"/>
        </w:rPr>
        <w:t>माओङ्ग</w:t>
      </w:r>
      <w:r>
        <w:rPr>
          <w:rFonts w:ascii="Arial" w:hAnsi="Arial" w:eastAsia="Arial" w:cs="Arial"/>
        </w:rPr>
        <w:t>-</w:t>
      </w:r>
      <w:r>
        <w:rPr>
          <w:rFonts w:ascii="Nirmala UI" w:hAnsi="Nirmala UI" w:eastAsia="Nirmala UI" w:cs="Nirmala UI"/>
        </w:rPr>
        <w:t>मरोलगुम्बा</w:t>
      </w:r>
      <w:r>
        <w:rPr>
          <w:rFonts w:ascii="Arial" w:hAnsi="Arial" w:eastAsia="Arial" w:cs="Arial"/>
        </w:rPr>
        <w:t xml:space="preserve"> </w:t>
      </w:r>
      <w:r>
        <w:rPr>
          <w:rFonts w:ascii="Nirmala UI" w:hAnsi="Nirmala UI" w:eastAsia="Nirmala UI" w:cs="Nirmala UI"/>
        </w:rPr>
        <w:t>मरु</w:t>
      </w:r>
      <w:r>
        <w:rPr>
          <w:rFonts w:ascii="Arial" w:hAnsi="Arial" w:eastAsia="Arial" w:cs="Arial"/>
        </w:rPr>
        <w:t>-</w:t>
      </w:r>
      <w:r>
        <w:rPr>
          <w:rFonts w:ascii="Nirmala UI" w:hAnsi="Nirmala UI" w:eastAsia="Nirmala UI" w:cs="Nirmala UI"/>
        </w:rPr>
        <w:t>ओइबा</w:t>
      </w:r>
      <w:r>
        <w:rPr>
          <w:rFonts w:ascii="Arial" w:hAnsi="Arial" w:eastAsia="Arial" w:cs="Arial"/>
        </w:rPr>
        <w:t xml:space="preserve"> </w:t>
      </w:r>
      <w:r>
        <w:rPr>
          <w:rFonts w:ascii="Nirmala UI" w:hAnsi="Nirmala UI" w:eastAsia="Nirmala UI" w:cs="Nirmala UI"/>
        </w:rPr>
        <w:t>अर्थ</w:t>
      </w:r>
      <w:r>
        <w:rPr>
          <w:rFonts w:ascii="Arial" w:hAnsi="Arial" w:eastAsia="Arial" w:cs="Arial"/>
        </w:rPr>
        <w:t xml:space="preserve">: </w:t>
      </w:r>
      <w:r>
        <w:rPr>
          <w:rFonts w:ascii="Nirmala UI" w:hAnsi="Nirmala UI" w:eastAsia="Nirmala UI" w:cs="Nirmala UI"/>
        </w:rPr>
        <w:t>साजीगी</w:t>
      </w:r>
      <w:r>
        <w:rPr>
          <w:rFonts w:ascii="Arial" w:hAnsi="Arial" w:eastAsia="Arial" w:cs="Arial"/>
        </w:rPr>
        <w:t xml:space="preserve"> </w:t>
      </w:r>
      <w:r>
        <w:rPr>
          <w:rFonts w:ascii="Nirmala UI" w:hAnsi="Nirmala UI" w:eastAsia="Nirmala UI" w:cs="Nirmala UI"/>
        </w:rPr>
        <w:t>ममीदाङ</w:t>
      </w:r>
      <w:r>
        <w:rPr>
          <w:rFonts w:ascii="Arial" w:hAnsi="Arial" w:eastAsia="Arial" w:cs="Arial"/>
        </w:rPr>
        <w:t xml:space="preserve"> 144,000-</w:t>
      </w:r>
      <w:r>
        <w:rPr>
          <w:rFonts w:ascii="Nirmala UI" w:hAnsi="Nirmala UI" w:eastAsia="Nirmala UI" w:cs="Nirmala UI"/>
        </w:rPr>
        <w:t>गी</w:t>
      </w:r>
      <w:r>
        <w:rPr>
          <w:rFonts w:ascii="Arial" w:hAnsi="Arial" w:eastAsia="Arial" w:cs="Arial"/>
        </w:rPr>
        <w:t xml:space="preserve"> </w:t>
      </w:r>
      <w:r>
        <w:rPr>
          <w:rFonts w:ascii="Nirmala UI" w:hAnsi="Nirmala UI" w:eastAsia="Nirmala UI" w:cs="Nirmala UI"/>
        </w:rPr>
        <w:t>सील</w:t>
      </w:r>
      <w:r>
        <w:rPr>
          <w:rFonts w:ascii="Arial" w:hAnsi="Arial" w:eastAsia="Arial" w:cs="Arial"/>
        </w:rPr>
        <w:t xml:space="preserve"> </w:t>
      </w:r>
      <w:r>
        <w:rPr>
          <w:rFonts w:ascii="Nirmala UI" w:hAnsi="Nirmala UI" w:eastAsia="Nirmala UI" w:cs="Nirmala UI"/>
        </w:rPr>
        <w:t>तोक्पा</w:t>
      </w:r>
      <w:r>
        <w:rPr>
          <w:rFonts w:ascii="Arial" w:hAnsi="Arial" w:eastAsia="Arial" w:cs="Arial"/>
        </w:rPr>
        <w:t xml:space="preserve"> </w:t>
      </w:r>
      <w:r>
        <w:rPr>
          <w:rFonts w:ascii="Nirmala UI" w:hAnsi="Nirmala UI" w:eastAsia="Nirmala UI" w:cs="Nirmala UI"/>
        </w:rPr>
        <w:t>मতম्बु</w:t>
      </w:r>
      <w:r>
        <w:rPr>
          <w:rFonts w:ascii="Arial" w:hAnsi="Arial" w:eastAsia="Arial" w:cs="Arial"/>
        </w:rPr>
        <w:t xml:space="preserve"> </w:t>
      </w:r>
      <w:r>
        <w:rPr>
          <w:rFonts w:ascii="Nirmala UI" w:hAnsi="Nirmala UI" w:eastAsia="Nirmala UI" w:cs="Nirmala UI"/>
        </w:rPr>
        <w:t>खङहनबा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Makala za awali tulitumia muda kubainisha sifa za kinabii za jaribio la pili kati ya majaribio matatu yanayowakilishwa na malaika watatu. Kila malaika anawakilisha jaribio mahususi, na jaribio la pili linawakilishwa kama jaribio la kuona. Tuliwatambua malaika wote watatu, na majaribio yao husika pia yanatambuliwa katika Danieli sura ya kwanza, ambamo jaribio la pili kati ya yale matatu lilitegemezwa juu ya mwonekano wa Danieli na wale watatu wa thamani baada ya kula chakula cha mboga, badala ya chakula cha Babeli. Sifa nyingine ya jaribio la pili ni kwamba mara nyingi huwakilishwa kwa mfano wa muungano wa Kanisa na Serikali.</w:t>
      </w:r>
    </w:p>
    <w:p>
      <w:pPr>
        <w:pStyle w:val="ArticleBody"/>
        <w:jc w:val="left"/>
      </w:pPr>
      <w:r>
        <w:rPr>
          <w:rFonts w:ascii="Times New Roman" w:hAnsi="Times New Roman" w:eastAsia="Times New Roman" w:cs="Times New Roman"/>
        </w:rPr>
        <w:t>Malaika hao watatu pamoja na majaribu yao ya kila mmoja hutambulishwa katika kuanguka kwa Babeli ya Nimrodi katika Mwanzo sura ya kumi na moja. Majaribu hayo matatu hapo yanawakilishwa kwa matumizi yale matatu ya usemi “haya basi” katika aya ya tatu, ya nne, na ya saba. Usemi wa pili wa “haya basi,” katika aya ya nne, huashiria jaribu la malaika wa pili.</w:t>
      </w:r>
    </w:p>
    <w:p>
      <w:pPr>
        <w:pStyle w:val="ArticleScripture"/>
        <w:jc w:val="left"/>
      </w:pPr>
      <w:r>
        <w:rPr>
          <w:rFonts w:ascii="Times New Roman" w:hAnsi="Times New Roman" w:eastAsia="Times New Roman" w:cs="Times New Roman"/>
        </w:rPr>
        <w:t>ئه‌وان وتیان: وه‌ره‌ن، با شارێک و قڵایەک بۆ خۆمان بنیات بنێین، کە سەرەکەی بگاتە ئاسمان؛ و با ناوێک بۆ خۆمان دروست بکەین، نەوەک لەسەر ڕووی هەموو زەوی پەرتەوازە بین. پیدابوون 11:4</w:t>
      </w:r>
    </w:p>
    <w:p>
      <w:pPr>
        <w:pStyle w:val="ArticleBody"/>
        <w:jc w:val="left"/>
      </w:pPr>
      <w:r>
        <w:rPr>
          <w:rFonts w:ascii="Times New Roman" w:hAnsi="Times New Roman" w:eastAsia="Times New Roman" w:cs="Times New Roman"/>
        </w:rPr>
        <w:t>Grófið umboðar eitt ríki, og tornið umboðar eina kirkju. Teir ynsktu eisini eitt ávíst lyndi, soleiðis sum hetta verður umboðað í ynski teirra um at gera sær eitt navn. Í aðru royndini kemur lyndið ofta til sjóndar, og tað verður gjørt í mótsetningi við eitt gagnstøtt lyndi, soleiðis sum umboðað verður við Kaini og Ábeli, teimum vísu og teimum fáu meyjunum, ella í aðru roynd Daniels í sjónliga útsjóndarmuninum millum tey, sum ótu kost Babylonar, ímóti teimum, sum ótu grønar urtir.</w:t>
      </w:r>
    </w:p>
    <w:p>
      <w:pPr>
        <w:pStyle w:val="ArticleScripture"/>
        <w:jc w:val="left"/>
      </w:pP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간청하오니</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종들을</w:t>
      </w:r>
      <w:r>
        <w:rPr>
          <w:rFonts w:ascii="Times New Roman" w:hAnsi="Times New Roman" w:eastAsia="Times New Roman" w:cs="Times New Roman"/>
        </w:rPr>
        <w:t xml:space="preserve"> </w:t>
      </w:r>
      <w:r>
        <w:rPr>
          <w:rFonts w:ascii="Malgun Gothic" w:hAnsi="Malgun Gothic" w:eastAsia="Malgun Gothic" w:cs="Malgun Gothic"/>
        </w:rPr>
        <w:t>열흘</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시험하소서</w:t>
      </w:r>
      <w:r>
        <w:rPr>
          <w:rFonts w:ascii="Times New Roman" w:hAnsi="Times New Roman" w:eastAsia="Times New Roman" w:cs="Times New Roman"/>
        </w:rPr>
        <w:t xml:space="preserve">. </w:t>
      </w:r>
      <w:r>
        <w:rPr>
          <w:rFonts w:ascii="Malgun Gothic" w:hAnsi="Malgun Gothic" w:eastAsia="Malgun Gothic" w:cs="Malgun Gothic"/>
        </w:rPr>
        <w:t>우리에게는</w:t>
      </w:r>
      <w:r>
        <w:rPr>
          <w:rFonts w:ascii="Times New Roman" w:hAnsi="Times New Roman" w:eastAsia="Times New Roman" w:cs="Times New Roman"/>
        </w:rPr>
        <w:t xml:space="preserve"> </w:t>
      </w:r>
      <w:r>
        <w:rPr>
          <w:rFonts w:ascii="Malgun Gothic" w:hAnsi="Malgun Gothic" w:eastAsia="Malgun Gothic" w:cs="Malgun Gothic"/>
        </w:rPr>
        <w:t>먹을</w:t>
      </w:r>
      <w:r>
        <w:rPr>
          <w:rFonts w:ascii="Times New Roman" w:hAnsi="Times New Roman" w:eastAsia="Times New Roman" w:cs="Times New Roman"/>
        </w:rPr>
        <w:t xml:space="preserve"> </w:t>
      </w:r>
      <w:r>
        <w:rPr>
          <w:rFonts w:ascii="Malgun Gothic" w:hAnsi="Malgun Gothic" w:eastAsia="Malgun Gothic" w:cs="Malgun Gothic"/>
        </w:rPr>
        <w:t>채소를</w:t>
      </w:r>
      <w:r>
        <w:rPr>
          <w:rFonts w:ascii="Times New Roman" w:hAnsi="Times New Roman" w:eastAsia="Times New Roman" w:cs="Times New Roman"/>
        </w:rPr>
        <w:t xml:space="preserve"> </w:t>
      </w:r>
      <w:r>
        <w:rPr>
          <w:rFonts w:ascii="Malgun Gothic" w:hAnsi="Malgun Gothic" w:eastAsia="Malgun Gothic" w:cs="Malgun Gothic"/>
        </w:rPr>
        <w:t>주고</w:t>
      </w:r>
      <w:r>
        <w:rPr>
          <w:rFonts w:ascii="Times New Roman" w:hAnsi="Times New Roman" w:eastAsia="Times New Roman" w:cs="Times New Roman"/>
        </w:rPr>
        <w:t xml:space="preserve"> </w:t>
      </w:r>
      <w:r>
        <w:rPr>
          <w:rFonts w:ascii="Malgun Gothic" w:hAnsi="Malgun Gothic" w:eastAsia="Malgun Gothic" w:cs="Malgun Gothic"/>
        </w:rPr>
        <w:t>마실</w:t>
      </w:r>
      <w:r>
        <w:rPr>
          <w:rFonts w:ascii="Times New Roman" w:hAnsi="Times New Roman" w:eastAsia="Times New Roman" w:cs="Times New Roman"/>
        </w:rPr>
        <w:t xml:space="preserve"> </w:t>
      </w:r>
      <w:r>
        <w:rPr>
          <w:rFonts w:ascii="Malgun Gothic" w:hAnsi="Malgun Gothic" w:eastAsia="Malgun Gothic" w:cs="Malgun Gothic"/>
        </w:rPr>
        <w:t>물을</w:t>
      </w:r>
      <w:r>
        <w:rPr>
          <w:rFonts w:ascii="Times New Roman" w:hAnsi="Times New Roman" w:eastAsia="Times New Roman" w:cs="Times New Roman"/>
        </w:rPr>
        <w:t xml:space="preserve"> </w:t>
      </w:r>
      <w:r>
        <w:rPr>
          <w:rFonts w:ascii="Malgun Gothic" w:hAnsi="Malgun Gothic" w:eastAsia="Malgun Gothic" w:cs="Malgun Gothic"/>
        </w:rPr>
        <w:t>주소서</w:t>
      </w:r>
      <w:r>
        <w:rPr>
          <w:rFonts w:ascii="Times New Roman" w:hAnsi="Times New Roman" w:eastAsia="Times New Roman" w:cs="Times New Roman"/>
        </w:rPr>
        <w:t xml:space="preserve">. </w:t>
      </w:r>
      <w:r>
        <w:rPr>
          <w:rFonts w:ascii="Malgun Gothic" w:hAnsi="Malgun Gothic" w:eastAsia="Malgun Gothic" w:cs="Malgun Gothic"/>
        </w:rPr>
        <w:t>그리하신</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얼굴빛과</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음식</w:t>
      </w:r>
      <w:r>
        <w:rPr>
          <w:rFonts w:ascii="Times New Roman" w:hAnsi="Times New Roman" w:eastAsia="Times New Roman" w:cs="Times New Roman"/>
        </w:rPr>
        <w:t xml:space="preserve"> </w:t>
      </w:r>
      <w:r>
        <w:rPr>
          <w:rFonts w:ascii="Malgun Gothic" w:hAnsi="Malgun Gothic" w:eastAsia="Malgun Gothic" w:cs="Malgun Gothic"/>
        </w:rPr>
        <w:t>몫을</w:t>
      </w:r>
      <w:r>
        <w:rPr>
          <w:rFonts w:ascii="Times New Roman" w:hAnsi="Times New Roman" w:eastAsia="Times New Roman" w:cs="Times New Roman"/>
        </w:rPr>
        <w:t xml:space="preserve"> </w:t>
      </w:r>
      <w:r>
        <w:rPr>
          <w:rFonts w:ascii="Malgun Gothic" w:hAnsi="Malgun Gothic" w:eastAsia="Malgun Gothic" w:cs="Malgun Gothic"/>
        </w:rPr>
        <w:t>먹는</w:t>
      </w:r>
      <w:r>
        <w:rPr>
          <w:rFonts w:ascii="Times New Roman" w:hAnsi="Times New Roman" w:eastAsia="Times New Roman" w:cs="Times New Roman"/>
        </w:rPr>
        <w:t xml:space="preserve"> </w:t>
      </w:r>
      <w:r>
        <w:rPr>
          <w:rFonts w:ascii="Malgun Gothic" w:hAnsi="Malgun Gothic" w:eastAsia="Malgun Gothic" w:cs="Malgun Gothic"/>
        </w:rPr>
        <w:t>소년들의</w:t>
      </w:r>
      <w:r>
        <w:rPr>
          <w:rFonts w:ascii="Times New Roman" w:hAnsi="Times New Roman" w:eastAsia="Times New Roman" w:cs="Times New Roman"/>
        </w:rPr>
        <w:t xml:space="preserve"> </w:t>
      </w:r>
      <w:r>
        <w:rPr>
          <w:rFonts w:ascii="Malgun Gothic" w:hAnsi="Malgun Gothic" w:eastAsia="Malgun Gothic" w:cs="Malgun Gothic"/>
        </w:rPr>
        <w:t>얼굴빛을</w:t>
      </w:r>
      <w:r>
        <w:rPr>
          <w:rFonts w:ascii="Times New Roman" w:hAnsi="Times New Roman" w:eastAsia="Times New Roman" w:cs="Times New Roman"/>
        </w:rPr>
        <w:t xml:space="preserve"> </w:t>
      </w:r>
      <w:r>
        <w:rPr>
          <w:rFonts w:ascii="Malgun Gothic" w:hAnsi="Malgun Gothic" w:eastAsia="Malgun Gothic" w:cs="Malgun Gothic"/>
        </w:rPr>
        <w:t>당신</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살피시고</w:t>
      </w:r>
      <w:r>
        <w:rPr>
          <w:rFonts w:ascii="Times New Roman" w:hAnsi="Times New Roman" w:eastAsia="Times New Roman" w:cs="Times New Roman"/>
        </w:rPr>
        <w:t xml:space="preserve">, </w:t>
      </w:r>
      <w:r>
        <w:rPr>
          <w:rFonts w:ascii="Malgun Gothic" w:hAnsi="Malgun Gothic" w:eastAsia="Malgun Gothic" w:cs="Malgun Gothic"/>
        </w:rPr>
        <w:t>보시는</w:t>
      </w:r>
      <w:r>
        <w:rPr>
          <w:rFonts w:ascii="Times New Roman" w:hAnsi="Times New Roman" w:eastAsia="Times New Roman" w:cs="Times New Roman"/>
        </w:rPr>
        <w:t xml:space="preserve"> </w:t>
      </w:r>
      <w:r>
        <w:rPr>
          <w:rFonts w:ascii="Malgun Gothic" w:hAnsi="Malgun Gothic" w:eastAsia="Malgun Gothic" w:cs="Malgun Gothic"/>
        </w:rPr>
        <w:t>대로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종들에게</w:t>
      </w:r>
      <w:r>
        <w:rPr>
          <w:rFonts w:ascii="Times New Roman" w:hAnsi="Times New Roman" w:eastAsia="Times New Roman" w:cs="Times New Roman"/>
        </w:rPr>
        <w:t xml:space="preserve"> </w:t>
      </w:r>
      <w:r>
        <w:rPr>
          <w:rFonts w:ascii="Malgun Gothic" w:hAnsi="Malgun Gothic" w:eastAsia="Malgun Gothic" w:cs="Malgun Gothic"/>
        </w:rPr>
        <w:t>행하소서</w:t>
      </w:r>
      <w:r>
        <w:rPr>
          <w:rFonts w:ascii="Times New Roman" w:hAnsi="Times New Roman" w:eastAsia="Times New Roman" w:cs="Times New Roman"/>
        </w:rPr>
        <w:t xml:space="preserve">. </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따르고</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열흘</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시험하였더니</w:t>
      </w:r>
      <w:r>
        <w:rPr>
          <w:rFonts w:ascii="Times New Roman" w:hAnsi="Times New Roman" w:eastAsia="Times New Roman" w:cs="Times New Roman"/>
        </w:rPr>
        <w:t xml:space="preserve">, </w:t>
      </w:r>
      <w:r>
        <w:rPr>
          <w:rFonts w:ascii="Malgun Gothic" w:hAnsi="Malgun Gothic" w:eastAsia="Malgun Gothic" w:cs="Malgun Gothic"/>
        </w:rPr>
        <w:t>열흘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얼굴빛이</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음식</w:t>
      </w:r>
      <w:r>
        <w:rPr>
          <w:rFonts w:ascii="Times New Roman" w:hAnsi="Times New Roman" w:eastAsia="Times New Roman" w:cs="Times New Roman"/>
        </w:rPr>
        <w:t xml:space="preserve"> </w:t>
      </w:r>
      <w:r>
        <w:rPr>
          <w:rFonts w:ascii="Malgun Gothic" w:hAnsi="Malgun Gothic" w:eastAsia="Malgun Gothic" w:cs="Malgun Gothic"/>
        </w:rPr>
        <w:t>몫을</w:t>
      </w:r>
      <w:r>
        <w:rPr>
          <w:rFonts w:ascii="Times New Roman" w:hAnsi="Times New Roman" w:eastAsia="Times New Roman" w:cs="Times New Roman"/>
        </w:rPr>
        <w:t xml:space="preserve"> </w:t>
      </w:r>
      <w:r>
        <w:rPr>
          <w:rFonts w:ascii="Malgun Gothic" w:hAnsi="Malgun Gothic" w:eastAsia="Malgun Gothic" w:cs="Malgun Gothic"/>
        </w:rPr>
        <w:t>먹던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소년들보다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아름답고</w:t>
      </w:r>
      <w:r>
        <w:rPr>
          <w:rFonts w:ascii="Times New Roman" w:hAnsi="Times New Roman" w:eastAsia="Times New Roman" w:cs="Times New Roman"/>
        </w:rPr>
        <w:t xml:space="preserve"> </w:t>
      </w:r>
      <w:r>
        <w:rPr>
          <w:rFonts w:ascii="Malgun Gothic" w:hAnsi="Malgun Gothic" w:eastAsia="Malgun Gothic" w:cs="Malgun Gothic"/>
        </w:rPr>
        <w:t>살이</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윤택하게</w:t>
      </w:r>
      <w:r>
        <w:rPr>
          <w:rFonts w:ascii="Times New Roman" w:hAnsi="Times New Roman" w:eastAsia="Times New Roman" w:cs="Times New Roman"/>
        </w:rPr>
        <w:t xml:space="preserve"> </w:t>
      </w:r>
      <w:r>
        <w:rPr>
          <w:rFonts w:ascii="Malgun Gothic" w:hAnsi="Malgun Gothic" w:eastAsia="Malgun Gothic" w:cs="Malgun Gothic"/>
        </w:rPr>
        <w:t>보였더라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2:12–15.</w:t>
      </w:r>
    </w:p>
    <w:p>
      <w:pPr>
        <w:pStyle w:val="ArticleBody"/>
        <w:jc w:val="left"/>
      </w:pPr>
      <w:r>
        <w:rPr>
          <w:rFonts w:ascii="Times New Roman" w:hAnsi="Times New Roman" w:eastAsia="Times New Roman" w:cs="Times New Roman"/>
        </w:rPr>
        <w:t>N'imbali ya ba-Millerite, ekambelo ya mwanjelo wa bubidi yatalushishe bitupa bibidi bya baabudu. Kitupa kyakakankama pa ekambelo kyakoma bana-bakaji ba Rooma, pe kitupa kikwabo kyakoma beitavya ba lulamatu, abo bakwachila kuya kulonda mwinda udi ulenda kuenda kumpala. Bana-bakaji ba Rooma basangaja kibumbankatshi kya kiprofete kya mama wabo, ne mama waakomaabo bana-bakaji baaye wadi wa manyikibwa bu mama wa bandumba. Mu kiprofete, ndumba mmusumbuludi wa dibundu udi wingila mu bulunda ne mfumu wa ditunga, bu mudi cimfwanyi cya bupapa.</w:t>
      </w:r>
    </w:p>
    <w:p>
      <w:pPr>
        <w:pStyle w:val="ArticleBody"/>
        <w:jc w:val="left"/>
      </w:pPr>
      <w:r>
        <w:rPr>
          <w:rFonts w:ascii="Times New Roman" w:hAnsi="Times New Roman" w:eastAsia="Times New Roman" w:cs="Times New Roman"/>
        </w:rPr>
        <w:t>U wa ntete wa luwi atatu va Kusoloka, chipandwa cha kumi na chine, uli ni majaribu yote matatu ga kila umo wa luwi atatu, na havo Danieli chipandwa cha kwanza nacho. Mu Danieli kumi na mbili, njira ya majaribu ya hatua tatu nayo yatambulishwa; basi njira ya majaribu ya hatua tatu i mu mwanzo na mu mwisho wa chitabu cha Danieli.</w:t>
      </w:r>
    </w:p>
    <w:p>
      <w:pPr>
        <w:pStyle w:val="ArticleScripture"/>
        <w:jc w:val="left"/>
      </w:pPr>
      <w:r>
        <w:rPr>
          <w:rFonts w:ascii="Times New Roman" w:hAnsi="Times New Roman" w:eastAsia="Times New Roman" w:cs="Times New Roman"/>
        </w:rPr>
        <w:t>بەشێکی زۆر پاک دەکرێنەوە و سپی دەکرێن، و تاقی دەکرێنەوە؛ بەڵام خراپکاران بە خراپی دەکەن؛ و هیچ‌کەسێک لە خراپکاران تێناگات؛ بەڵام دانایان تێدەگەن. دانیال 12:10.</w:t>
      </w:r>
    </w:p>
    <w:p>
      <w:pPr>
        <w:pStyle w:val="ArticleBody"/>
        <w:jc w:val="left"/>
      </w:pPr>
      <w:r>
        <w:rPr>
          <w:rFonts w:ascii="Times New Roman" w:hAnsi="Times New Roman" w:eastAsia="Times New Roman" w:cs="Times New Roman"/>
        </w:rPr>
        <w:t>Testa ya kwanza katika mstari wa kumi ni utakaso unaotukia katika ua wa patakatifu ambako mwana-kondoo huchinjwa na kuhesabiwa haki huwekwa juu ya mwenye dhambi. Testa ya pili katika mstari wa kumi ni kufanywa weupe, jambo linalowakilishwa na Patakatifu katika patakatifu, ambalo huwakilisha wakati utakaso wa maisha hupewa mwamini. Hatua ya tatu ni kujaribiwa, jambo linalowakilisha hukumu ya Patakatifu pa Patakatifu ambako watu wa Mungu hutiwa muhuri, na kutukuzwa hutimizwa. Makundi mawili ya waabuduo huwakilishwa na waovu wasioelewa, na wenye hekima wanaoelewa.</w:t>
      </w:r>
    </w:p>
    <w:p>
      <w:pPr>
        <w:pStyle w:val="ArticleBody"/>
        <w:jc w:val="left"/>
      </w:pP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వాక్యములో</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సార్లు</w:t>
      </w:r>
      <w:r>
        <w:rPr>
          <w:rFonts w:ascii="Times New Roman" w:hAnsi="Times New Roman" w:eastAsia="Times New Roman" w:cs="Times New Roman"/>
        </w:rPr>
        <w:t xml:space="preserve"> </w:t>
      </w:r>
      <w:r>
        <w:rPr>
          <w:rFonts w:ascii="Nirmala UI" w:hAnsi="Nirmala UI" w:eastAsia="Nirmala UI" w:cs="Nirmala UI"/>
        </w:rPr>
        <w:t>ప్రతినిధ్యం</w:t>
      </w:r>
      <w:r>
        <w:rPr>
          <w:rFonts w:ascii="Times New Roman" w:hAnsi="Times New Roman" w:eastAsia="Times New Roman" w:cs="Times New Roman"/>
        </w:rPr>
        <w:t xml:space="preserve"> </w:t>
      </w:r>
      <w:r>
        <w:rPr>
          <w:rFonts w:ascii="Nirmala UI" w:hAnsi="Nirmala UI" w:eastAsia="Nirmala UI" w:cs="Nirmala UI"/>
        </w:rPr>
        <w:t>చేయబడినదైయుండి</w:t>
      </w:r>
      <w:r>
        <w:rPr>
          <w:rFonts w:ascii="Times New Roman" w:hAnsi="Times New Roman" w:eastAsia="Times New Roman" w:cs="Times New Roman"/>
        </w:rPr>
        <w:t xml:space="preserve">, </w:t>
      </w:r>
      <w:r>
        <w:rPr>
          <w:rFonts w:ascii="Nirmala UI" w:hAnsi="Nirmala UI" w:eastAsia="Nirmala UI" w:cs="Nirmala UI"/>
        </w:rPr>
        <w:t>దర్శనయోగ్యమైన</w:t>
      </w:r>
      <w:r>
        <w:rPr>
          <w:rFonts w:ascii="Times New Roman" w:hAnsi="Times New Roman" w:eastAsia="Times New Roman" w:cs="Times New Roman"/>
        </w:rPr>
        <w:t xml:space="preserve"> </w:t>
      </w:r>
      <w:r>
        <w:rPr>
          <w:rFonts w:ascii="Nirmala UI" w:hAnsi="Nirmala UI" w:eastAsia="Nirmala UI" w:cs="Nirmala UI"/>
        </w:rPr>
        <w:t>పరీక్షను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ఆరాధకుల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వర్గాలు</w:t>
      </w:r>
      <w:r>
        <w:rPr>
          <w:rFonts w:ascii="Times New Roman" w:hAnsi="Times New Roman" w:eastAsia="Times New Roman" w:cs="Times New Roman"/>
        </w:rPr>
        <w:t xml:space="preserve"> </w:t>
      </w:r>
      <w:r>
        <w:rPr>
          <w:rFonts w:ascii="Nirmala UI" w:hAnsi="Nirmala UI" w:eastAsia="Nirmala UI" w:cs="Nirmala UI"/>
        </w:rPr>
        <w:t>ప్రత్యక్షమగును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సంఘమును</w:t>
      </w:r>
      <w:r>
        <w:rPr>
          <w:rFonts w:ascii="Times New Roman" w:hAnsi="Times New Roman" w:eastAsia="Times New Roman" w:cs="Times New Roman"/>
        </w:rPr>
        <w:t xml:space="preserve"> </w:t>
      </w:r>
      <w:r>
        <w:rPr>
          <w:rFonts w:ascii="Nirmala UI" w:hAnsi="Nirmala UI" w:eastAsia="Nirmala UI" w:cs="Nirmala UI"/>
        </w:rPr>
        <w:t>రాజ్యముతో</w:t>
      </w:r>
      <w:r>
        <w:rPr>
          <w:rFonts w:ascii="Times New Roman" w:hAnsi="Times New Roman" w:eastAsia="Times New Roman" w:cs="Times New Roman"/>
        </w:rPr>
        <w:t xml:space="preserve"> </w:t>
      </w:r>
      <w:r>
        <w:rPr>
          <w:rFonts w:ascii="Nirmala UI" w:hAnsi="Nirmala UI" w:eastAsia="Nirmala UI" w:cs="Nirmala UI"/>
        </w:rPr>
        <w:t>కలిపిన</w:t>
      </w:r>
      <w:r>
        <w:rPr>
          <w:rFonts w:ascii="Times New Roman" w:hAnsi="Times New Roman" w:eastAsia="Times New Roman" w:cs="Times New Roman"/>
        </w:rPr>
        <w:t xml:space="preserve"> </w:t>
      </w:r>
      <w:r>
        <w:rPr>
          <w:rFonts w:ascii="Nirmala UI" w:hAnsi="Nirmala UI" w:eastAsia="Nirmala UI" w:cs="Nirmala UI"/>
        </w:rPr>
        <w:t>సంగమము</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ప్రాముఖ్యమైన</w:t>
      </w:r>
      <w:r>
        <w:rPr>
          <w:rFonts w:ascii="Times New Roman" w:hAnsi="Times New Roman" w:eastAsia="Times New Roman" w:cs="Times New Roman"/>
        </w:rPr>
        <w:t xml:space="preserve"> </w:t>
      </w:r>
      <w:r>
        <w:rPr>
          <w:rFonts w:ascii="Nirmala UI" w:hAnsi="Nirmala UI" w:eastAsia="Nirmala UI" w:cs="Nirmala UI"/>
        </w:rPr>
        <w:t>విషయం</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పరీక్షకు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లక్షణమైయున్నది</w:t>
      </w:r>
      <w:r>
        <w:rPr>
          <w:rFonts w:ascii="Times New Roman" w:hAnsi="Times New Roman" w:eastAsia="Times New Roman" w:cs="Times New Roman"/>
        </w:rPr>
        <w:t xml:space="preserve"> </w:t>
      </w:r>
      <w:r>
        <w:rPr>
          <w:rFonts w:ascii="Nirmala UI" w:hAnsi="Nirmala UI" w:eastAsia="Nirmala UI" w:cs="Nirmala UI"/>
        </w:rPr>
        <w:t>యేమనగా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పరీక్షకు</w:t>
      </w:r>
      <w:r>
        <w:rPr>
          <w:rFonts w:ascii="Times New Roman" w:hAnsi="Times New Roman" w:eastAsia="Times New Roman" w:cs="Times New Roman"/>
        </w:rPr>
        <w:t xml:space="preserve"> </w:t>
      </w:r>
      <w:r>
        <w:rPr>
          <w:rFonts w:ascii="Nirmala UI" w:hAnsi="Nirmala UI" w:eastAsia="Nirmala UI" w:cs="Nirmala UI"/>
        </w:rPr>
        <w:t>పూర్వముగా</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తీర్పును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పరీక్షయొక్క</w:t>
      </w:r>
      <w:r>
        <w:rPr>
          <w:rFonts w:ascii="Times New Roman" w:hAnsi="Times New Roman" w:eastAsia="Times New Roman" w:cs="Times New Roman"/>
        </w:rPr>
        <w:t xml:space="preserve"> </w:t>
      </w:r>
      <w:r>
        <w:rPr>
          <w:rFonts w:ascii="Nirmala UI" w:hAnsi="Nirmala UI" w:eastAsia="Nirmala UI" w:cs="Nirmala UI"/>
        </w:rPr>
        <w:t>తీర్పుకు</w:t>
      </w:r>
      <w:r>
        <w:rPr>
          <w:rFonts w:ascii="Times New Roman" w:hAnsi="Times New Roman" w:eastAsia="Times New Roman" w:cs="Times New Roman"/>
        </w:rPr>
        <w:t xml:space="preserve"> </w:t>
      </w:r>
      <w:r>
        <w:rPr>
          <w:rFonts w:ascii="Nirmala UI" w:hAnsi="Nirmala UI" w:eastAsia="Nirmala UI" w:cs="Nirmala UI"/>
        </w:rPr>
        <w:t>సంబంధించి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ముఖ్యమైన</w:t>
      </w:r>
      <w:r>
        <w:rPr>
          <w:rFonts w:ascii="Times New Roman" w:hAnsi="Times New Roman" w:eastAsia="Times New Roman" w:cs="Times New Roman"/>
        </w:rPr>
        <w:t xml:space="preserve"> </w:t>
      </w:r>
      <w:r>
        <w:rPr>
          <w:rFonts w:ascii="Nirmala UI" w:hAnsi="Nirmala UI" w:eastAsia="Nirmala UI" w:cs="Nirmala UI"/>
        </w:rPr>
        <w:t>ఉపపరిశీలన</w:t>
      </w:r>
      <w:r>
        <w:rPr>
          <w:rFonts w:ascii="Times New Roman" w:hAnsi="Times New Roman" w:eastAsia="Times New Roman" w:cs="Times New Roman"/>
        </w:rPr>
        <w:t xml:space="preserve"> </w:t>
      </w:r>
      <w:r>
        <w:rPr>
          <w:rFonts w:ascii="Nirmala UI" w:hAnsi="Nirmala UI" w:eastAsia="Nirmala UI" w:cs="Nirmala UI"/>
        </w:rPr>
        <w:t>కలదు</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పరీక్షలలో</w:t>
      </w:r>
      <w:r>
        <w:rPr>
          <w:rFonts w:ascii="Times New Roman" w:hAnsi="Times New Roman" w:eastAsia="Times New Roman" w:cs="Times New Roman"/>
        </w:rPr>
        <w:t xml:space="preserve"> </w:t>
      </w:r>
      <w:r>
        <w:rPr>
          <w:rFonts w:ascii="Nirmala UI" w:hAnsi="Nirmala UI" w:eastAsia="Nirmala UI" w:cs="Nirmala UI"/>
        </w:rPr>
        <w:t>ప్రతిదానిలోను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అంతర్భూతమైయున్నది</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పరీక్షలు</w:t>
      </w:r>
      <w:r>
        <w:rPr>
          <w:rFonts w:ascii="Times New Roman" w:hAnsi="Times New Roman" w:eastAsia="Times New Roman" w:cs="Times New Roman"/>
        </w:rPr>
        <w:t xml:space="preserve"> </w:t>
      </w:r>
      <w:r>
        <w:rPr>
          <w:rFonts w:ascii="Nirmala UI" w:hAnsi="Nirmala UI" w:eastAsia="Nirmala UI" w:cs="Nirmala UI"/>
        </w:rPr>
        <w:t>స్వభావ</w:t>
      </w:r>
      <w:r>
        <w:rPr>
          <w:rFonts w:ascii="Times New Roman" w:hAnsi="Times New Roman" w:eastAsia="Times New Roman" w:cs="Times New Roman"/>
        </w:rPr>
        <w:t xml:space="preserve"> </w:t>
      </w:r>
      <w:r>
        <w:rPr>
          <w:rFonts w:ascii="Nirmala UI" w:hAnsi="Nirmala UI" w:eastAsia="Nirmala UI" w:cs="Nirmala UI"/>
        </w:rPr>
        <w:t>వికాసము</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సాధ్యమైయున్న</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స్థాపింపబడినవి</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భిన్నమైనది</w:t>
      </w:r>
      <w:r>
        <w:rPr>
          <w:rFonts w:ascii="Times New Roman" w:hAnsi="Times New Roman" w:eastAsia="Times New Roman" w:cs="Times New Roman"/>
        </w:rPr>
        <w:t xml:space="preserve">; </w:t>
      </w:r>
      <w:r>
        <w:rPr>
          <w:rFonts w:ascii="Nirmala UI" w:hAnsi="Nirmala UI" w:eastAsia="Nirmala UI" w:cs="Nirmala UI"/>
        </w:rPr>
        <w:t>యేమనగా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లిట్</w:t>
      </w:r>
      <w:r>
        <w:rPr>
          <w:rFonts w:ascii="Times New Roman" w:hAnsi="Times New Roman" w:eastAsia="Times New Roman" w:cs="Times New Roman"/>
        </w:rPr>
        <w:t>‌</w:t>
      </w:r>
      <w:r>
        <w:rPr>
          <w:rFonts w:ascii="Nirmala UI" w:hAnsi="Nirmala UI" w:eastAsia="Nirmala UI" w:cs="Nirmala UI"/>
        </w:rPr>
        <w:t>మస్</w:t>
      </w:r>
      <w:r>
        <w:rPr>
          <w:rFonts w:ascii="Times New Roman" w:hAnsi="Times New Roman" w:eastAsia="Times New Roman" w:cs="Times New Roman"/>
        </w:rPr>
        <w:t xml:space="preserve"> </w:t>
      </w:r>
      <w:r>
        <w:rPr>
          <w:rFonts w:ascii="Nirmala UI" w:hAnsi="Nirmala UI" w:eastAsia="Nirmala UI" w:cs="Nirmala UI"/>
        </w:rPr>
        <w:t>పరీక్షైయుండి</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ప్రక్రియయొక్క</w:t>
      </w:r>
      <w:r>
        <w:rPr>
          <w:rFonts w:ascii="Times New Roman" w:hAnsi="Times New Roman" w:eastAsia="Times New Roman" w:cs="Times New Roman"/>
        </w:rPr>
        <w:t xml:space="preserve"> </w:t>
      </w:r>
      <w:r>
        <w:rPr>
          <w:rFonts w:ascii="Nirmala UI" w:hAnsi="Nirmala UI" w:eastAsia="Nirmala UI" w:cs="Nirmala UI"/>
        </w:rPr>
        <w:t>పూర్వపు</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దశలలో</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ఆరాధకుల</w:t>
      </w:r>
      <w:r>
        <w:rPr>
          <w:rFonts w:ascii="Times New Roman" w:hAnsi="Times New Roman" w:eastAsia="Times New Roman" w:cs="Times New Roman"/>
        </w:rPr>
        <w:t xml:space="preserve"> </w:t>
      </w:r>
      <w:r>
        <w:rPr>
          <w:rFonts w:ascii="Nirmala UI" w:hAnsi="Nirmala UI" w:eastAsia="Nirmala UI" w:cs="Nirmala UI"/>
        </w:rPr>
        <w:t>వర్గముగా</w:t>
      </w:r>
      <w:r>
        <w:rPr>
          <w:rFonts w:ascii="Times New Roman" w:hAnsi="Times New Roman" w:eastAsia="Times New Roman" w:cs="Times New Roman"/>
        </w:rPr>
        <w:t xml:space="preserve"> </w:t>
      </w:r>
      <w:r>
        <w:rPr>
          <w:rFonts w:ascii="Nirmala UI" w:hAnsi="Nirmala UI" w:eastAsia="Nirmala UI" w:cs="Nirmala UI"/>
        </w:rPr>
        <w:t>మారియున్నారో</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మాత్రమేగాని</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w:t>
      </w:r>
    </w:p>
    <w:p>
      <w:pPr>
        <w:pStyle w:val="ArticleBody"/>
        <w:jc w:val="left"/>
      </w:pPr>
      <w:r>
        <w:rPr>
          <w:rFonts w:ascii="Microsoft Himalaya" w:hAnsi="Microsoft Himalaya" w:eastAsia="Microsoft Himalaya" w:cs="Microsoft Himalaya"/>
        </w:rPr>
        <w:t>དེ་བཞིན་ཏེ།</w:t>
      </w:r>
      <w:r>
        <w:rPr>
          <w:rFonts w:ascii="Times New Roman" w:hAnsi="Times New Roman" w:eastAsia="Times New Roman" w:cs="Times New Roman"/>
        </w:rPr>
        <w:t xml:space="preserve"> </w:t>
      </w:r>
      <w:r>
        <w:rPr>
          <w:rFonts w:ascii="Microsoft Himalaya" w:hAnsi="Microsoft Himalaya" w:eastAsia="Microsoft Himalaya" w:cs="Microsoft Himalaya"/>
        </w:rPr>
        <w:t>༡༤༤</w:t>
      </w:r>
      <w:r>
        <w:rPr>
          <w:rFonts w:ascii="Times New Roman" w:hAnsi="Times New Roman" w:eastAsia="Times New Roman" w:cs="Times New Roman"/>
        </w:rPr>
        <w:t>,</w:t>
      </w:r>
      <w:r>
        <w:rPr>
          <w:rFonts w:ascii="Microsoft Himalaya" w:hAnsi="Microsoft Himalaya" w:eastAsia="Microsoft Himalaya" w:cs="Microsoft Himalaya"/>
        </w:rPr>
        <w:t>༠༠༠</w:t>
      </w:r>
      <w:r>
        <w:rPr>
          <w:rFonts w:ascii="Times New Roman" w:hAnsi="Times New Roman" w:eastAsia="Times New Roman" w:cs="Times New Roman"/>
        </w:rPr>
        <w:t xml:space="preserve"> </w:t>
      </w:r>
      <w:r>
        <w:rPr>
          <w:rFonts w:ascii="Microsoft Himalaya" w:hAnsi="Microsoft Himalaya" w:eastAsia="Microsoft Himalaya" w:cs="Microsoft Himalaya"/>
        </w:rPr>
        <w:t>གི་ཐམ་ཀ་རྒྱག་པའི་དུས་ཚོད་དེ་</w:t>
      </w:r>
      <w:r>
        <w:rPr>
          <w:rFonts w:ascii="Times New Roman" w:hAnsi="Times New Roman" w:eastAsia="Times New Roman" w:cs="Times New Roman"/>
        </w:rPr>
        <w:t xml:space="preserve"> 2001 </w:t>
      </w:r>
      <w:r>
        <w:rPr>
          <w:rFonts w:ascii="Microsoft Himalaya" w:hAnsi="Microsoft Himalaya" w:eastAsia="Microsoft Himalaya" w:cs="Microsoft Himalaya"/>
        </w:rPr>
        <w:t>ལོའི་ཟླ་</w:t>
      </w:r>
      <w:r>
        <w:rPr>
          <w:rFonts w:ascii="Times New Roman" w:hAnsi="Times New Roman" w:eastAsia="Times New Roman" w:cs="Times New Roman"/>
        </w:rPr>
        <w:t xml:space="preserve"> 9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ཉིན་ནས་འགོ་བཙུགས་ཤིང་།</w:t>
      </w:r>
      <w:r>
        <w:rPr>
          <w:rFonts w:ascii="Times New Roman" w:hAnsi="Times New Roman" w:eastAsia="Times New Roman" w:cs="Times New Roman"/>
        </w:rPr>
        <w:t xml:space="preserve"> </w:t>
      </w:r>
      <w:r>
        <w:rPr>
          <w:rFonts w:ascii="Microsoft Himalaya" w:hAnsi="Microsoft Himalaya" w:eastAsia="Microsoft Himalaya" w:cs="Microsoft Himalaya"/>
        </w:rPr>
        <w:t>ཨ་མེ་རི་ཀ་ནང་གི་ཉི་མའི་ཉིན་གྱི་ཁྲིམས་ལ་མཇུག་རྫོགས་པའི་དུས་སུ།</w:t>
      </w:r>
      <w:r>
        <w:rPr>
          <w:rFonts w:ascii="Times New Roman" w:hAnsi="Times New Roman" w:eastAsia="Times New Roman" w:cs="Times New Roman"/>
        </w:rPr>
        <w:t xml:space="preserve"> </w:t>
      </w:r>
      <w:r>
        <w:rPr>
          <w:rFonts w:ascii="Microsoft Himalaya" w:hAnsi="Microsoft Himalaya" w:eastAsia="Microsoft Himalaya" w:cs="Microsoft Himalaya"/>
        </w:rPr>
        <w:t>ཚོད་ལྟ་གསུམ་ཡོད།</w:t>
      </w:r>
      <w:r>
        <w:rPr>
          <w:rFonts w:ascii="Times New Roman" w:hAnsi="Times New Roman" w:eastAsia="Times New Roman" w:cs="Times New Roman"/>
        </w:rPr>
        <w:t xml:space="preserve"> </w:t>
      </w:r>
      <w:r>
        <w:rPr>
          <w:rFonts w:ascii="Microsoft Himalaya" w:hAnsi="Microsoft Himalaya" w:eastAsia="Microsoft Himalaya" w:cs="Microsoft Himalaya"/>
        </w:rPr>
        <w:t>ཚོད་ལྟ་དང་པོ་ནི་</w:t>
      </w:r>
      <w:r>
        <w:rPr>
          <w:rFonts w:ascii="Times New Roman" w:hAnsi="Times New Roman" w:eastAsia="Times New Roman" w:cs="Times New Roman"/>
        </w:rPr>
        <w:t xml:space="preserve"> 2001 </w:t>
      </w:r>
      <w:r>
        <w:rPr>
          <w:rFonts w:ascii="Microsoft Himalaya" w:hAnsi="Microsoft Himalaya" w:eastAsia="Microsoft Himalaya" w:cs="Microsoft Himalaya"/>
        </w:rPr>
        <w:t>ལོའི་ཟླ་</w:t>
      </w:r>
      <w:r>
        <w:rPr>
          <w:rFonts w:ascii="Times New Roman" w:hAnsi="Times New Roman" w:eastAsia="Times New Roman" w:cs="Times New Roman"/>
        </w:rPr>
        <w:t xml:space="preserve"> 9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ཉིན་ཕོ་ཉ་ཞིག་མར་བབས་པའི་ཚེ་ཡིན་ལ།</w:t>
      </w:r>
      <w:r>
        <w:rPr>
          <w:rFonts w:ascii="Times New Roman" w:hAnsi="Times New Roman" w:eastAsia="Times New Roman" w:cs="Times New Roman"/>
        </w:rPr>
        <w:t xml:space="preserve"> 1840 </w:t>
      </w:r>
      <w:r>
        <w:rPr>
          <w:rFonts w:ascii="Microsoft Himalaya" w:hAnsi="Microsoft Himalaya" w:eastAsia="Microsoft Himalaya" w:cs="Microsoft Himalaya"/>
        </w:rPr>
        <w:t>ལོའི་ཟླ་</w:t>
      </w:r>
      <w:r>
        <w:rPr>
          <w:rFonts w:ascii="Times New Roman" w:hAnsi="Times New Roman" w:eastAsia="Times New Roman" w:cs="Times New Roman"/>
        </w:rPr>
        <w:t xml:space="preserve"> 8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ཉིན་མི་ལེ་རིཊ་ཀྱི་ལོ་རྒྱུས་ནང་མར་བབས་པའི་ཕོ་ཉ་དེ་དང་མཐུན་པར།</w:t>
      </w:r>
      <w:r>
        <w:rPr>
          <w:rFonts w:ascii="Times New Roman" w:hAnsi="Times New Roman" w:eastAsia="Times New Roman" w:cs="Times New Roman"/>
        </w:rPr>
        <w:t xml:space="preserve"> </w:t>
      </w:r>
      <w:r>
        <w:rPr>
          <w:rFonts w:ascii="Microsoft Himalaya" w:hAnsi="Microsoft Himalaya" w:eastAsia="Microsoft Himalaya" w:cs="Microsoft Himalaya"/>
        </w:rPr>
        <w:t>ཚོད་ལྟ་དེ་ནི་དེ་ནས་ཟས་རིགས་ཐོག་གི་ཚོད་ལྟ་ཞིག་ཡིན།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ད་ནི་ཨེལ་གྱི་ལེའུ་དང་པོའི་ནང་།</w:t>
      </w:r>
      <w:r>
        <w:rPr>
          <w:rFonts w:ascii="Times New Roman" w:hAnsi="Times New Roman" w:eastAsia="Times New Roman" w:cs="Times New Roman"/>
        </w:rPr>
        <w:t xml:space="preserve"> </w:t>
      </w:r>
      <w:r>
        <w:rPr>
          <w:rFonts w:ascii="Microsoft Himalaya" w:hAnsi="Microsoft Himalaya" w:eastAsia="Microsoft Himalaya" w:cs="Microsoft Himalaya"/>
        </w:rPr>
        <w:t>ཚོད་ལྟ་དང་པོ་ནི་ད་ནི་ཨེལ་གྱིས་རྒྱལ་པོའི་ཟས་མི་ཟ་བར་རང་གི་སེམས་ནང་དམ་བཅའ་བཞག་པའི་ཚེ་ཡིན།</w:t>
      </w:r>
      <w:r>
        <w:rPr>
          <w:rFonts w:ascii="Times New Roman" w:hAnsi="Times New Roman" w:eastAsia="Times New Roman" w:cs="Times New Roman"/>
        </w:rPr>
        <w:t xml:space="preserve"> </w:t>
      </w:r>
      <w:r>
        <w:rPr>
          <w:rFonts w:ascii="Microsoft Himalaya" w:hAnsi="Microsoft Himalaya" w:eastAsia="Microsoft Himalaya" w:cs="Microsoft Himalaya"/>
        </w:rPr>
        <w:t>དམ་པའི་སྤྲུལ་པའི་གནས་སྐབས་ཡེ་ཤུའི་ཁྲུས་བཞེས་པའི་སྐབས་ལ་མར་བབས་པ་དང་།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ཁོང་གིས་ཉིན་བཞི་བཅུའི་རིང་ལ་ཟས་བཅད་པའི་རྗེས་སུ།</w:t>
      </w:r>
      <w:r>
        <w:rPr>
          <w:rFonts w:ascii="Times New Roman" w:hAnsi="Times New Roman" w:eastAsia="Times New Roman" w:cs="Times New Roman"/>
        </w:rPr>
        <w:t xml:space="preserve"> </w:t>
      </w:r>
      <w:r>
        <w:rPr>
          <w:rFonts w:ascii="Microsoft Himalaya" w:hAnsi="Microsoft Himalaya" w:eastAsia="Microsoft Himalaya" w:cs="Microsoft Himalaya"/>
        </w:rPr>
        <w:t>ཁོང་གི་ཚོད་ལྟ་དང་པོ་དེ་ཡང་ཟས་རིགས་ཀྱི་ཐོག་ལ་ཡིན།</w:t>
      </w:r>
    </w:p>
    <w:p>
      <w:pPr>
        <w:pStyle w:val="ArticleBody"/>
        <w:jc w:val="left"/>
      </w:pPr>
      <w:r>
        <w:rPr>
          <w:rFonts w:ascii="Times New Roman" w:hAnsi="Times New Roman" w:eastAsia="Times New Roman" w:cs="Times New Roman"/>
        </w:rPr>
        <w:t>144,000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ಮುದ್ರಿಸುವ</w:t>
      </w:r>
      <w:r>
        <w:rPr>
          <w:rFonts w:ascii="Times New Roman" w:hAnsi="Times New Roman" w:eastAsia="Times New Roman" w:cs="Times New Roman"/>
        </w:rPr>
        <w:t xml:space="preserve"> </w:t>
      </w:r>
      <w:r>
        <w:rPr>
          <w:rFonts w:ascii="Nirmala UI" w:hAnsi="Nirmala UI" w:eastAsia="Nirmala UI" w:cs="Nirmala UI"/>
        </w:rPr>
        <w:t>ಕಾಲದಲ್ಲಿರುವ</w:t>
      </w:r>
      <w:r>
        <w:rPr>
          <w:rFonts w:ascii="Times New Roman" w:hAnsi="Times New Roman" w:eastAsia="Times New Roman" w:cs="Times New Roman"/>
        </w:rPr>
        <w:t xml:space="preserve"> </w:t>
      </w:r>
      <w:r>
        <w:rPr>
          <w:rFonts w:ascii="Nirmala UI" w:hAnsi="Nirmala UI" w:eastAsia="Nirmala UI" w:cs="Nirmala UI"/>
        </w:rPr>
        <w:t>ಮೂರನೆಯದಾಗಿಯೂ</w:t>
      </w:r>
      <w:r>
        <w:rPr>
          <w:rFonts w:ascii="Times New Roman" w:hAnsi="Times New Roman" w:eastAsia="Times New Roman" w:cs="Times New Roman"/>
        </w:rPr>
        <w:t xml:space="preserve"> </w:t>
      </w:r>
      <w:r>
        <w:rPr>
          <w:rFonts w:ascii="Nirmala UI" w:hAnsi="Nirmala UI" w:eastAsia="Nirmala UI" w:cs="Nirmala UI"/>
        </w:rPr>
        <w:t>ಅಂತಿಮವಾಗಿಯೂ</w:t>
      </w:r>
      <w:r>
        <w:rPr>
          <w:rFonts w:ascii="Times New Roman" w:hAnsi="Times New Roman" w:eastAsia="Times New Roman" w:cs="Times New Roman"/>
        </w:rPr>
        <w:t xml:space="preserve"> </w:t>
      </w:r>
      <w:r>
        <w:rPr>
          <w:rFonts w:ascii="Nirmala UI" w:hAnsi="Nirmala UI" w:eastAsia="Nirmala UI" w:cs="Nirmala UI"/>
        </w:rPr>
        <w:t>ಇರುವ</w:t>
      </w:r>
      <w:r>
        <w:rPr>
          <w:rFonts w:ascii="Times New Roman" w:hAnsi="Times New Roman" w:eastAsia="Times New Roman" w:cs="Times New Roman"/>
        </w:rPr>
        <w:t xml:space="preserve"> </w:t>
      </w:r>
      <w:r>
        <w:rPr>
          <w:rFonts w:ascii="Nirmala UI" w:hAnsi="Nirmala UI" w:eastAsia="Nirmala UI" w:cs="Nirmala UI"/>
        </w:rPr>
        <w:t>ಪರೀಕ್ಷೆ</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ಏಳನೇ</w:t>
      </w:r>
      <w:r>
        <w:rPr>
          <w:rFonts w:ascii="Times New Roman" w:hAnsi="Times New Roman" w:eastAsia="Times New Roman" w:cs="Times New Roman"/>
        </w:rPr>
        <w:t xml:space="preserve"> </w:t>
      </w:r>
      <w:r>
        <w:rPr>
          <w:rFonts w:ascii="Nirmala UI" w:hAnsi="Nirmala UI" w:eastAsia="Nirmala UI" w:cs="Nirmala UI"/>
        </w:rPr>
        <w:t>ದಿನದ</w:t>
      </w:r>
      <w:r>
        <w:rPr>
          <w:rFonts w:ascii="Times New Roman" w:hAnsi="Times New Roman" w:eastAsia="Times New Roman" w:cs="Times New Roman"/>
        </w:rPr>
        <w:t xml:space="preserve"> </w:t>
      </w:r>
      <w:r>
        <w:rPr>
          <w:rFonts w:ascii="Nirmala UI" w:hAnsi="Nirmala UI" w:eastAsia="Nirmala UI" w:cs="Nirmala UI"/>
        </w:rPr>
        <w:t>ವಿಶ್ರಾಂತಿಯ</w:t>
      </w:r>
      <w:r>
        <w:rPr>
          <w:rFonts w:ascii="Times New Roman" w:hAnsi="Times New Roman" w:eastAsia="Times New Roman" w:cs="Times New Roman"/>
        </w:rPr>
        <w:t xml:space="preserve"> </w:t>
      </w:r>
      <w:r>
        <w:rPr>
          <w:rFonts w:ascii="Nirmala UI" w:hAnsi="Nirmala UI" w:eastAsia="Nirmala UI" w:cs="Nirmala UI"/>
        </w:rPr>
        <w:t>ದಿನದ</w:t>
      </w:r>
      <w:r>
        <w:rPr>
          <w:rFonts w:ascii="Times New Roman" w:hAnsi="Times New Roman" w:eastAsia="Times New Roman" w:cs="Times New Roman"/>
        </w:rPr>
        <w:t xml:space="preserve"> </w:t>
      </w:r>
      <w:r>
        <w:rPr>
          <w:rFonts w:ascii="Nirmala UI" w:hAnsi="Nirmala UI" w:eastAsia="Nirmala UI" w:cs="Nirmala UI"/>
        </w:rPr>
        <w:t>ಹಕ್ಕುಗಳ</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ತಿಳುವಳಿಕೆಯುಳ್ಳವರಾಗಿದ್ದು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ಸೂರ್ಯದ</w:t>
      </w:r>
      <w:r>
        <w:rPr>
          <w:rFonts w:ascii="Times New Roman" w:hAnsi="Times New Roman" w:eastAsia="Times New Roman" w:cs="Times New Roman"/>
        </w:rPr>
        <w:t xml:space="preserve"> </w:t>
      </w:r>
      <w:r>
        <w:rPr>
          <w:rFonts w:ascii="Nirmala UI" w:hAnsi="Nirmala UI" w:eastAsia="Nirmala UI" w:cs="Nirmala UI"/>
        </w:rPr>
        <w:t>ದಿನದಲ್ಲಿ</w:t>
      </w:r>
      <w:r>
        <w:rPr>
          <w:rFonts w:ascii="Times New Roman" w:hAnsi="Times New Roman" w:eastAsia="Times New Roman" w:cs="Times New Roman"/>
        </w:rPr>
        <w:t xml:space="preserve"> </w:t>
      </w:r>
      <w:r>
        <w:rPr>
          <w:rFonts w:ascii="Nirmala UI" w:hAnsi="Nirmala UI" w:eastAsia="Nirmala UI" w:cs="Nirmala UI"/>
        </w:rPr>
        <w:t>ಆರಾಧನೆ</w:t>
      </w:r>
      <w:r>
        <w:rPr>
          <w:rFonts w:ascii="Times New Roman" w:hAnsi="Times New Roman" w:eastAsia="Times New Roman" w:cs="Times New Roman"/>
        </w:rPr>
        <w:t xml:space="preserve"> </w:t>
      </w:r>
      <w:r>
        <w:rPr>
          <w:rFonts w:ascii="Nirmala UI" w:hAnsi="Nirmala UI" w:eastAsia="Nirmala UI" w:cs="Nirmala UI"/>
        </w:rPr>
        <w:t>ಮಾಡಲು</w:t>
      </w:r>
      <w:r>
        <w:rPr>
          <w:rFonts w:ascii="Times New Roman" w:hAnsi="Times New Roman" w:eastAsia="Times New Roman" w:cs="Times New Roman"/>
        </w:rPr>
        <w:t xml:space="preserve"> </w:t>
      </w:r>
      <w:r>
        <w:rPr>
          <w:rFonts w:ascii="Nirmala UI" w:hAnsi="Nirmala UI" w:eastAsia="Nirmala UI" w:cs="Nirmala UI"/>
        </w:rPr>
        <w:t>ಆಯ್ಕೆಮಾಡುವ</w:t>
      </w:r>
      <w:r>
        <w:rPr>
          <w:rFonts w:ascii="Times New Roman" w:hAnsi="Times New Roman" w:eastAsia="Times New Roman" w:cs="Times New Roman"/>
        </w:rPr>
        <w:t xml:space="preserve"> </w:t>
      </w:r>
      <w:r>
        <w:rPr>
          <w:rFonts w:ascii="Nirmala UI" w:hAnsi="Nirmala UI" w:eastAsia="Nirmala UI" w:cs="Nirmala UI"/>
        </w:rPr>
        <w:t>ಎಲ್ಲರೂ</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ಗುರುತನ್ನು</w:t>
      </w:r>
      <w:r>
        <w:rPr>
          <w:rFonts w:ascii="Times New Roman" w:hAnsi="Times New Roman" w:eastAsia="Times New Roman" w:cs="Times New Roman"/>
        </w:rPr>
        <w:t xml:space="preserve"> </w:t>
      </w:r>
      <w:r>
        <w:rPr>
          <w:rFonts w:ascii="Nirmala UI" w:hAnsi="Nirmala UI" w:eastAsia="Nirmala UI" w:cs="Nirmala UI"/>
        </w:rPr>
        <w:t>ಹೊಂದುವರು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ನಿತ್ಯಕಾಲಕ್ಕೂ</w:t>
      </w:r>
      <w:r>
        <w:rPr>
          <w:rFonts w:ascii="Times New Roman" w:hAnsi="Times New Roman" w:eastAsia="Times New Roman" w:cs="Times New Roman"/>
        </w:rPr>
        <w:t xml:space="preserve"> </w:t>
      </w:r>
      <w:r>
        <w:rPr>
          <w:rFonts w:ascii="Nirmala UI" w:hAnsi="Nirmala UI" w:eastAsia="Nirmala UI" w:cs="Nirmala UI"/>
        </w:rPr>
        <w:t>ಕಳೆದುಹೋಗುವರು</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w:t>
      </w:r>
      <w:r>
        <w:rPr>
          <w:rFonts w:ascii="Nirmala UI" w:hAnsi="Nirmala UI" w:eastAsia="Nirmala UI" w:cs="Nirmala UI"/>
        </w:rPr>
        <w:t>ಪ್ರಥಮ</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ಮೂವರು</w:t>
      </w:r>
      <w:r>
        <w:rPr>
          <w:rFonts w:ascii="Times New Roman" w:hAnsi="Times New Roman" w:eastAsia="Times New Roman" w:cs="Times New Roman"/>
        </w:rPr>
        <w:t xml:space="preserve"> </w:t>
      </w:r>
      <w:r>
        <w:rPr>
          <w:rFonts w:ascii="Nirmala UI" w:hAnsi="Nirmala UI" w:eastAsia="Nirmala UI" w:cs="Nirmala UI"/>
        </w:rPr>
        <w:t>ಶ್ರೇಷ್ಠರು</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ಸಂಕೇತ</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ಹಾಜರುಪಡಿಸಲ್ಪಟ್ಟರು</w:t>
      </w:r>
      <w:r>
        <w:rPr>
          <w:rFonts w:ascii="Times New Roman" w:hAnsi="Times New Roman" w:eastAsia="Times New Roman" w:cs="Times New Roman"/>
        </w:rPr>
        <w:t xml:space="preserve">, </w:t>
      </w:r>
      <w:r>
        <w:rPr>
          <w:rFonts w:ascii="Nirmala UI" w:hAnsi="Nirmala UI" w:eastAsia="Nirmala UI" w:cs="Nirmala UI"/>
        </w:rPr>
        <w:t>ಹಿಂದಿನ</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ಅವಧಿಯಲ್ಲಿನ</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ತರಬೇತಿಯ</w:t>
      </w:r>
      <w:r>
        <w:rPr>
          <w:rFonts w:ascii="Times New Roman" w:hAnsi="Times New Roman" w:eastAsia="Times New Roman" w:cs="Times New Roman"/>
        </w:rPr>
        <w:t xml:space="preserve"> </w:t>
      </w:r>
      <w:r>
        <w:rPr>
          <w:rFonts w:ascii="Nirmala UI" w:hAnsi="Nirmala UI" w:eastAsia="Nirmala UI" w:cs="Nirmala UI"/>
        </w:rPr>
        <w:t>ಆಧಾರದ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ತೀರ್ಪುಗೊಳ್ಳುವದಕ್ಕಾಗಿ</w:t>
      </w:r>
      <w:r>
        <w:rPr>
          <w:rFonts w:ascii="Times New Roman" w:hAnsi="Times New Roman" w:eastAsia="Times New Roman" w:cs="Times New Roman"/>
        </w:rPr>
        <w:t xml:space="preserve">. </w:t>
      </w:r>
      <w:r>
        <w:rPr>
          <w:rFonts w:ascii="Nirmala UI" w:hAnsi="Nirmala UI" w:eastAsia="Nirmala UI" w:cs="Nirmala UI"/>
        </w:rPr>
        <w:t>ನಿಂರೋದನ</w:t>
      </w:r>
      <w:r>
        <w:rPr>
          <w:rFonts w:ascii="Times New Roman" w:hAnsi="Times New Roman" w:eastAsia="Times New Roman" w:cs="Times New Roman"/>
        </w:rPr>
        <w:t xml:space="preserve"> </w:t>
      </w:r>
      <w:r>
        <w:rPr>
          <w:rFonts w:ascii="Nirmala UI" w:hAnsi="Nirmala UI" w:eastAsia="Nirmala UI" w:cs="Nirmala UI"/>
        </w:rPr>
        <w:t>ಬಂಡಾಯದ</w:t>
      </w:r>
      <w:r>
        <w:rPr>
          <w:rFonts w:ascii="Times New Roman" w:hAnsi="Times New Roman" w:eastAsia="Times New Roman" w:cs="Times New Roman"/>
        </w:rPr>
        <w:t xml:space="preserve"> </w:t>
      </w:r>
      <w:r>
        <w:rPr>
          <w:rFonts w:ascii="Nirmala UI" w:hAnsi="Nirmala UI" w:eastAsia="Nirmala UI" w:cs="Nirmala UI"/>
        </w:rPr>
        <w:t>ಕಥೆಯಲ್ಲಿ</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ಹೋಗೋಣ</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ಸಂದರ್ಭದಲ್ಲಿ</w:t>
      </w:r>
      <w:r>
        <w:rPr>
          <w:rFonts w:ascii="Times New Roman" w:hAnsi="Times New Roman" w:eastAsia="Times New Roman" w:cs="Times New Roman"/>
        </w:rPr>
        <w:t xml:space="preserve"> </w:t>
      </w:r>
      <w:r>
        <w:rPr>
          <w:rFonts w:ascii="Nirmala UI" w:hAnsi="Nirmala UI" w:eastAsia="Nirmala UI" w:cs="Nirmala UI"/>
        </w:rPr>
        <w:t>ತಂದೆಯೂ</w:t>
      </w:r>
      <w:r>
        <w:rPr>
          <w:rFonts w:ascii="Times New Roman" w:hAnsi="Times New Roman" w:eastAsia="Times New Roman" w:cs="Times New Roman"/>
        </w:rPr>
        <w:t xml:space="preserve"> </w:t>
      </w:r>
      <w:r>
        <w:rPr>
          <w:rFonts w:ascii="Nirmala UI" w:hAnsi="Nirmala UI" w:eastAsia="Nirmala UI" w:cs="Nirmala UI"/>
        </w:rPr>
        <w:t>ಮಗನೂ</w:t>
      </w:r>
      <w:r>
        <w:rPr>
          <w:rFonts w:ascii="Times New Roman" w:hAnsi="Times New Roman" w:eastAsia="Times New Roman" w:cs="Times New Roman"/>
        </w:rPr>
        <w:t xml:space="preserve"> </w:t>
      </w:r>
      <w:r>
        <w:rPr>
          <w:rFonts w:ascii="Nirmala UI" w:hAnsi="Nirmala UI" w:eastAsia="Nirmala UI" w:cs="Nirmala UI"/>
        </w:rPr>
        <w:t>ಇಳಿದು</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ಭಾಷೆಯನ್ನು</w:t>
      </w:r>
      <w:r>
        <w:rPr>
          <w:rFonts w:ascii="Times New Roman" w:hAnsi="Times New Roman" w:eastAsia="Times New Roman" w:cs="Times New Roman"/>
        </w:rPr>
        <w:t xml:space="preserve"> </w:t>
      </w:r>
      <w:r>
        <w:rPr>
          <w:rFonts w:ascii="Nirmala UI" w:hAnsi="Nirmala UI" w:eastAsia="Nirmala UI" w:cs="Nirmala UI"/>
        </w:rPr>
        <w:t>ಗೊಂದಲಗೊಳಿಸಿ</w:t>
      </w:r>
      <w:r>
        <w:rPr>
          <w:rFonts w:ascii="Times New Roman" w:hAnsi="Times New Roman" w:eastAsia="Times New Roman" w:cs="Times New Roman"/>
        </w:rPr>
        <w:t xml:space="preserve"> </w:t>
      </w:r>
      <w:r>
        <w:rPr>
          <w:rFonts w:ascii="Nirmala UI" w:hAnsi="Nirmala UI" w:eastAsia="Nirmala UI" w:cs="Nirmala UI"/>
        </w:rPr>
        <w:t>ಅವರನ್ನು</w:t>
      </w:r>
      <w:r>
        <w:rPr>
          <w:rFonts w:ascii="Times New Roman" w:hAnsi="Times New Roman" w:eastAsia="Times New Roman" w:cs="Times New Roman"/>
        </w:rPr>
        <w:t xml:space="preserve"> </w:t>
      </w:r>
      <w:r>
        <w:rPr>
          <w:rFonts w:ascii="Nirmala UI" w:hAnsi="Nirmala UI" w:eastAsia="Nirmala UI" w:cs="Nirmala UI"/>
        </w:rPr>
        <w:t>ದೂರ</w:t>
      </w:r>
      <w:r>
        <w:rPr>
          <w:rFonts w:ascii="Times New Roman" w:hAnsi="Times New Roman" w:eastAsia="Times New Roman" w:cs="Times New Roman"/>
        </w:rPr>
        <w:t xml:space="preserve"> </w:t>
      </w:r>
      <w:r>
        <w:rPr>
          <w:rFonts w:ascii="Nirmala UI" w:hAnsi="Nirmala UI" w:eastAsia="Nirmala UI" w:cs="Nirmala UI"/>
        </w:rPr>
        <w:t>ದೂರಕ್ಕೆ</w:t>
      </w:r>
      <w:r>
        <w:rPr>
          <w:rFonts w:ascii="Times New Roman" w:hAnsi="Times New Roman" w:eastAsia="Times New Roman" w:cs="Times New Roman"/>
        </w:rPr>
        <w:t xml:space="preserve"> </w:t>
      </w:r>
      <w:r>
        <w:rPr>
          <w:rFonts w:ascii="Nirmala UI" w:hAnsi="Nirmala UI" w:eastAsia="Nirmala UI" w:cs="Nirmala UI"/>
        </w:rPr>
        <w:t>ಚದರಿಸುವದಕ್ಕಾಗಿತ್ತು</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ಪರೀಕ್ಷೆಯೇ</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ವರ್ಗಗಳನ್ನು</w:t>
      </w:r>
      <w:r>
        <w:rPr>
          <w:rFonts w:ascii="Times New Roman" w:hAnsi="Times New Roman" w:eastAsia="Times New Roman" w:cs="Times New Roman"/>
        </w:rPr>
        <w:t xml:space="preserve"> </w:t>
      </w:r>
      <w:r>
        <w:rPr>
          <w:rFonts w:ascii="Nirmala UI" w:hAnsi="Nirmala UI" w:eastAsia="Nirmala UI" w:cs="Nirmala UI"/>
        </w:rPr>
        <w:t>ನಿತ್ಯಕಾಲಕ್ಕೂ</w:t>
      </w:r>
      <w:r>
        <w:rPr>
          <w:rFonts w:ascii="Times New Roman" w:hAnsi="Times New Roman" w:eastAsia="Times New Roman" w:cs="Times New Roman"/>
        </w:rPr>
        <w:t xml:space="preserve"> </w:t>
      </w:r>
      <w:r>
        <w:rPr>
          <w:rFonts w:ascii="Nirmala UI" w:hAnsi="Nirmala UI" w:eastAsia="Nirmala UI" w:cs="Nirmala UI"/>
        </w:rPr>
        <w:t>ಬೇರ್ಪಡಿಸುವ</w:t>
      </w:r>
      <w:r>
        <w:rPr>
          <w:rFonts w:ascii="Times New Roman" w:hAnsi="Times New Roman" w:eastAsia="Times New Roman" w:cs="Times New Roman"/>
        </w:rPr>
        <w:t xml:space="preserve"> </w:t>
      </w:r>
      <w:r>
        <w:rPr>
          <w:rFonts w:ascii="Nirmala UI" w:hAnsi="Nirmala UI" w:eastAsia="Nirmala UI" w:cs="Nirmala UI"/>
        </w:rPr>
        <w:t>ಸ್ಪಷ್ಟ</w:t>
      </w:r>
      <w:r>
        <w:rPr>
          <w:rFonts w:ascii="Times New Roman" w:hAnsi="Times New Roman" w:eastAsia="Times New Roman" w:cs="Times New Roman"/>
        </w:rPr>
        <w:t xml:space="preserve"> </w:t>
      </w:r>
      <w:r>
        <w:rPr>
          <w:rFonts w:ascii="Nirmala UI" w:hAnsi="Nirmala UI" w:eastAsia="Nirmala UI" w:cs="Nirmala UI"/>
        </w:rPr>
        <w:t>ನಿರ್ಣಾಯಕ</w:t>
      </w:r>
      <w:r>
        <w:rPr>
          <w:rFonts w:ascii="Times New Roman" w:hAnsi="Times New Roman" w:eastAsia="Times New Roman" w:cs="Times New Roman"/>
        </w:rPr>
        <w:t xml:space="preserve"> </w:t>
      </w:r>
      <w:r>
        <w:rPr>
          <w:rFonts w:ascii="Nirmala UI" w:hAnsi="Nirmala UI" w:eastAsia="Nirmala UI" w:cs="Nirmala UI"/>
        </w:rPr>
        <w:t>ಪರೀಕ್ಷೆಯಾಗಿದೆ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“Lusapo lwa tuhemba ne lwa lwau luka buchi lwatulangisha patoke nde kakweshi ngonga yoso mu bantu babi bonso bônsu nebapindukila ku Nzambi. Blé ne makula bikolakaja hamwe too ne pa mputu. Mbisi ya malamu ne ya bubi bikokoka hamwe ku lubumbu bwa ku mpelo bwa kubapatula.”</w:t>
      </w:r>
    </w:p>
    <w:p>
      <w:pPr>
        <w:pStyle w:val="ArticleScripture"/>
        <w:jc w:val="left"/>
      </w:pPr>
      <w:r>
        <w:rPr>
          <w:rFonts w:ascii="Times New Roman" w:hAnsi="Times New Roman" w:eastAsia="Times New Roman" w:cs="Times New Roman"/>
        </w:rPr>
        <w:t>“Na tena, mifano hii hufundisha kwamba hakutakuwa na muda wa rehema baada ya hukumu. Kazi ya injili inapokamilika, mara hiyo hufuata utengano kati ya wema na waovu, na hatima ya kila kundi huwekwa imara milele.” Christ’s Object Lessons, 123.</w:t>
      </w:r>
    </w:p>
    <w:p>
      <w:pPr>
        <w:pStyle w:val="ArticleBody"/>
        <w:jc w:val="left"/>
      </w:pPr>
      <w:r>
        <w:rPr>
          <w:rFonts w:ascii="Times New Roman" w:hAnsi="Times New Roman" w:eastAsia="Times New Roman" w:cs="Times New Roman"/>
        </w:rPr>
        <w:t>Amahina ga gushyiraho ikimenyetso ku bihumbi ijana na mirongo ine na bine ararangira igihe itegeko ry’Umunsi wa Mbere w’icyumweru rigiye kuza vuba, kandi hagati y’icyo kigeragezo cya gatatu n’igeragezo cya mbere cyaje ku wa 11 Nzeri 2001, ikigeragezo cya kabiri kizanirwa Ubugingo bw’Abadivantisiti b’i Lawodikiya. Nta gihe cy’igeragezwa kiba nyuma y’urubanza, kuko umurimo w’ubutumwa bwiza uba warangirijweho kuri ba bihumbi ijana na mirongo ine na bine.</w:t>
      </w:r>
    </w:p>
    <w:p>
      <w:pPr>
        <w:pStyle w:val="ArticleBody"/>
        <w:jc w:val="left"/>
      </w:pPr>
      <w:r>
        <w:rPr>
          <w:rFonts w:ascii="Times New Roman" w:hAnsi="Times New Roman" w:eastAsia="Times New Roman" w:cs="Times New Roman"/>
        </w:rPr>
        <w:t>Munyanya White yigisha ahantu henshi ko nitutatsinda ikigeragezo cya mbere, tudashobora gutsinda ikigeragezo cya kabiri; kandi tudatsinze neza ikigeragezo cya kabiri, tuzagaragaza kunanirwa kwacu mu cya gatatu, ari cyo kigeragezo ndakuka.</w:t>
      </w:r>
    </w:p>
    <w:p>
      <w:pPr>
        <w:pStyle w:val="ArticleScripture"/>
        <w:jc w:val="left"/>
      </w:pPr>
      <w:r>
        <w:rPr>
          <w:rFonts w:ascii="Times New Roman" w:hAnsi="Times New Roman" w:eastAsia="Times New Roman" w:cs="Times New Roman"/>
        </w:rPr>
        <w:t>“Ndzi kombisiwe ndzi tlheleriwa eku twarisiweni ka ku ta ko sungula ka Kreste. Yohane a rhumiwe hi moya ni matimba ya Eliya leswaku a lunghiselela ndlela ya Yesu. Lava arikeke vumbhoni bya Yohane a va pfunekanga hi tidyondzo ta Yesu. Ku lwisana ka vona ni rungula leri a ri tivisa ku ta ka Yena ku va vekile laha a va nga ha kotiki ku amukela hi ku olova vumbhoni lebyi tiyeke swinene bya leswaku Yena a a ri Mesiya. Sathana u rhangele lava arikeke rungula ra Yohane leswaku va ya emahlweni ngopfu, va fika va ala ni ku vamba Kreste. Hi ku endla sweswo va tiveke endhawini leyi a va nga ha kotiki ku amukela nkateko hi siku ra Pentekosta, lowu a wu ta va dyondzisa ndlela yo nghena exikwembwini xa le tilweni. Ku handzuriwa ka sisiteme ya tempele ku kombisile leswaku magandzelo ni milawu ya vukhongeri ya Vayuda a swi nga ha ta tlhela swi amukeriwa. Gandzelo Lerinene a ri nyikeriwile naswona a ri amukeriwile, kutani Moya lowo Kwetsima lowu xikeleke hi siku ra Pentekosta wu hundzisele mianakanyo ya vadyondzisiwa ku suka exikwembwini xa laha misaveni ku ya eka lexi nga etilweni, laha Yesu a a nghene kona hi ngati ya Yena n’wini, leswaku a halata ehenhla ka vadyondzisiwa va Yena mimpfuno ya ku rivaleriwa ka Yena. Kambe Vayuda va siyiwe emunyameni lowukulu hinkwawo. Va lahlekeriwe hi ku vonakala hinkwako loku a va ta va na kona mayelana ni kungu ra ku ponisiwa, kambe va ya emahlweni va tshemba magandzelo ni swinyikelo swa vona leswi nga pfuniki nchumu. Xikwembwe xa le tilweni a xi teke ndhawu ya lexi nga laha misaveni, kambe a va nga tivi nchumu hi ku cinca koloko. Hikwalaho a va nga pfuneki hi vuyimeri bya Kreste endhawini yo Kwetsima.</w:t>
      </w:r>
    </w:p>
    <w:p>
      <w:pPr>
        <w:pStyle w:val="ArticleScripture"/>
        <w:jc w:val="left"/>
      </w:pPr>
      <w:r>
        <w:rPr>
          <w:rFonts w:ascii="Times New Roman" w:hAnsi="Times New Roman" w:eastAsia="Times New Roman" w:cs="Times New Roman"/>
        </w:rPr>
        <w:t>“Abangi bareba n’ugutinya kwinshi inzira Abayahudi banyuzemo ubwo bangaga Kristo bakamubamba; kandi iyo basoma amateka y’uko yakorewe isoni n’iyicarubozo, bibwira ko bamukunda, kandi ko batari kumwihakana nk’uko Petero yamwihakanye, cyangwa ngo bamubambe nk’uko Abayahudi babigenje. Ariko Imana, isoma imitima y’abantu bose, yazanye ku kigeragezo urwo rukundo bakirirwagamo ko bumva bakunda Yesu. Ijuru ryose ryitegereje rifite inyota n’ubwitange bwinshi uburyo ubutumwa bw’umumarayika wa mbere bwakiriwe. Ariko benshi bavugaga ko bakunda Yesu, kandi bagasesa amarira iyo basomaga inkuru y’umusaraba, bashinyaguye inkuru nziza y’ukuza kwe. Aho kwakirana ubutumwa umunezero, bavuze ko ari ubuyobe. Bangaga abakundaga ukuboneka kwe maze babirukana mu matorero. Abanze ubutumwa bwa mbere ntibashoboraga kugirirwa umumaro n’ubwa kabiri; kandi nta n’ubwo bagiriwe umumaro n’ijwi ryo mu gicuku, ryagombaga kubategurira kwinjirana na Yesu kubwo kwizera ahera cyane ho mu buturo bwera bwo mu ijuru. Kandi kubera ko banze ubwo butumwa bubiri bwa mbere, basibanganije ubwenge bwabo cyane ku buryo batabona umucyo n’umuto mu butumwa bw’umumarayika wa gatatu, bwerekana inzira ijya ahera cyane. Nabonye ko nk’uko Abayahudi babambye Yesu, ni ko n’amatorero y’izina yabambye ubu butumwa; ni cyo gituma batagira ubumenyi bw’inzira ijya ahera cyane, kandi ntibashobora kugirirwa umumaro no kwinginga kwa Yesu ahongaho. Nk’Abayahudi batangaga ibitambo byabo bitagira umumaro, na bo bazamura amasengesho yabo atagira umumaro bayerekeza ku cyumba Yesu yavuyemo; kandi Satani, unezerewe n’uwo muzimo wo kuyobya, yiyambika ishusho y’idini, maze akayobora intekerezo z’abo biyita Abakristo aziganisha kuri we ubwe, akoresha imbaraga ze, ibimenyetso bye n’ibitangaza by’ibinyoma, kugira ngo abakomeze mu mutego we.” Early Writings, 259–261.</w:t>
      </w:r>
    </w:p>
    <w:p>
      <w:pPr>
        <w:pStyle w:val="ArticleBody"/>
        <w:jc w:val="left"/>
      </w:pPr>
      <w:r>
        <w:rPr>
          <w:rFonts w:ascii="Times New Roman" w:hAnsi="Times New Roman" w:eastAsia="Times New Roman" w:cs="Times New Roman"/>
        </w:rPr>
        <w:t>Otubatakikala kukwatila obubonezi obukiikirelwe omu Septemba 11, 2001, n’ahabw’ekyo nitwija kukwatila kimwe iteka rya Sande obwire eryo ririgaruka, twakaba tukyali abalamu. Kandi ekyo nikimanyisa ngu okugezibwa ahu turamaramu obugabe bwaitu obw’ebyaherero, n’okugezibwa oku tushemereire kugira ngu tubanze tuyitamu tutakateirweho akamanyiso omu iteka rya Sande, niko okugezibwa oku tushemereire kuyitamu mbere y’okugyerwa kw’embabazi kuhinguka, n’okwo n’okwo okugezibwa kwa ekishushani ky’inyamaswa.</w:t>
      </w:r>
    </w:p>
    <w:p>
      <w:pPr>
        <w:pStyle w:val="ArticleScripture"/>
        <w:jc w:val="left"/>
      </w:pPr>
      <w:r>
        <w:rPr>
          <w:rFonts w:ascii="Times New Roman" w:hAnsi="Times New Roman" w:eastAsia="Times New Roman" w:cs="Times New Roman"/>
        </w:rPr>
        <w:t>“Bwana amenionyesha wazi kwamba sanamu ya mnyama itafanywa kabla ya muda wa rehema kufungwa; kwa maana huo ndio utakaokuwa mtihani mkuu kwa watu wa Mungu, ambao kwa huo hatima yao ya milele itaamuliwa. Msimamo wako ni mchanganyiko mkubwa wa mambo yasiyopatana kiasi kwamba ni wachache tu watakaodanganywa.</w:t>
      </w:r>
    </w:p>
    <w:p>
      <w:pPr>
        <w:pStyle w:val="ArticleScripture"/>
        <w:jc w:val="left"/>
      </w:pPr>
      <w:r>
        <w:rPr>
          <w:rFonts w:ascii="Times New Roman" w:hAnsi="Times New Roman" w:eastAsia="Times New Roman" w:cs="Times New Roman"/>
        </w:rPr>
        <w:t>“Mbimbulu 13 mu diambu diawu didi dishintuluka patoke; [Mbimbulu 13:11–17, mikinga].”</w:t>
      </w:r>
    </w:p>
    <w:p>
      <w:pPr>
        <w:pStyle w:val="ArticleScripture"/>
        <w:jc w:val="left"/>
      </w:pPr>
      <w:r>
        <w:rPr>
          <w:rFonts w:ascii="Times New Roman" w:hAnsi="Times New Roman" w:eastAsia="Times New Roman" w:cs="Times New Roman"/>
        </w:rPr>
        <w:t>"Yerə i testu i mivù i vantu va Nzambi vafweti kuzaba tekila baveswa kidimbu. Bôso banu batatula bukwikama bwawu kudi Nzambi na kulunda mambu ma Minsiku Yandi, mpi na kubuya kundima sabata ya luvunu, bakesala ndonga na nsi ya bendera ya Mfumu Nzambi Yehova, mpi bakezwa kidimbu ya Nzambi ya moyo. Bôso bayina bapesa kieleka yina yinafuma mu zulu mpi bandima sabata ya Lumingu, bakezwa kidimbu ya nyama." Manuscript Releases, volume 15, 15.</w:t>
      </w:r>
    </w:p>
    <w:p>
      <w:pPr>
        <w:pStyle w:val="ArticleBody"/>
        <w:jc w:val="left"/>
      </w:pPr>
      <w:r>
        <w:rPr>
          <w:rFonts w:ascii="Times New Roman" w:hAnsi="Times New Roman" w:eastAsia="Times New Roman" w:cs="Times New Roman"/>
        </w:rPr>
        <w:t>Kaeta ka vavihivu vahuthanga va kuteyeliwa va mia imwe na arubaini na nne ni ka kuyesiwa ka kimuonekano ka kinabii. Kanadai utambuzi wa kuumbika kwa sanamu ya mnyama katika Marekani, na kuyesiwa huko kwaweza kufunuliwa tu kwa Neno la Mungu la unabii. Zaidi ya hayo, Neno la Mungu la unabii litaeleweka tu na wale wanaochagua kula ujumbe wa mvua ya mwisho, unaowakilishwa kuwa ndiyo mbinu ya mstari juu ya mstari. Tukikataa kula ujumbe ulio mkononi mwa malaika mwenye nguvu wa Ufunuo kumi na nane ashukapo, hatutakuwa na uwezo wa kutambua kuumbika kwa sanamu ya mnyama.</w:t>
      </w:r>
    </w:p>
    <w:p>
      <w:pPr>
        <w:pStyle w:val="ArticleBody"/>
        <w:jc w:val="left"/>
      </w:pPr>
      <w:r>
        <w:rPr>
          <w:rFonts w:ascii="Sylfaen" w:hAnsi="Sylfaen" w:eastAsia="Sylfaen" w:cs="Sylfaen"/>
        </w:rPr>
        <w:t>მესიჯის</w:t>
      </w:r>
      <w:r>
        <w:rPr>
          <w:rFonts w:ascii="Times New Roman" w:hAnsi="Times New Roman" w:eastAsia="Times New Roman" w:cs="Times New Roman"/>
        </w:rPr>
        <w:t xml:space="preserve"> </w:t>
      </w:r>
      <w:r>
        <w:rPr>
          <w:rFonts w:ascii="Sylfaen" w:hAnsi="Sylfaen" w:eastAsia="Sylfaen" w:cs="Sylfaen"/>
        </w:rPr>
        <w:t>საჭმელად</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ხელშია</w:t>
      </w:r>
      <w:r>
        <w:rPr>
          <w:rFonts w:ascii="Times New Roman" w:hAnsi="Times New Roman" w:eastAsia="Times New Roman" w:cs="Times New Roman"/>
        </w:rPr>
        <w:t xml:space="preserve">, </w:t>
      </w:r>
      <w:r>
        <w:rPr>
          <w:rFonts w:ascii="Sylfaen" w:hAnsi="Sylfaen" w:eastAsia="Sylfaen" w:cs="Sylfaen"/>
        </w:rPr>
        <w:t>საჭიროა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შემსწავლელმა</w:t>
      </w:r>
      <w:r>
        <w:rPr>
          <w:rFonts w:ascii="Times New Roman" w:hAnsi="Times New Roman" w:eastAsia="Times New Roman" w:cs="Times New Roman"/>
        </w:rPr>
        <w:t xml:space="preserve"> </w:t>
      </w:r>
      <w:r>
        <w:rPr>
          <w:rFonts w:ascii="Sylfaen" w:hAnsi="Sylfaen" w:eastAsia="Sylfaen" w:cs="Sylfaen"/>
        </w:rPr>
        <w:t>დაინახოს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ანგელოზს</w:t>
      </w:r>
      <w:r>
        <w:rPr>
          <w:rFonts w:ascii="Times New Roman" w:hAnsi="Times New Roman" w:eastAsia="Times New Roman" w:cs="Times New Roman"/>
        </w:rPr>
        <w:t xml:space="preserve"> </w:t>
      </w:r>
      <w:r>
        <w:rPr>
          <w:rFonts w:ascii="Sylfaen" w:hAnsi="Sylfaen" w:eastAsia="Sylfaen" w:cs="Sylfaen"/>
        </w:rPr>
        <w:t>ხელში</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მესიჯი</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მეთვრამეტე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ძლევამოსილი</w:t>
      </w:r>
      <w:r>
        <w:rPr>
          <w:rFonts w:ascii="Times New Roman" w:hAnsi="Times New Roman" w:eastAsia="Times New Roman" w:cs="Times New Roman"/>
        </w:rPr>
        <w:t xml:space="preserve"> </w:t>
      </w:r>
      <w:r>
        <w:rPr>
          <w:rFonts w:ascii="Sylfaen" w:hAnsi="Sylfaen" w:eastAsia="Sylfaen" w:cs="Sylfaen"/>
        </w:rPr>
        <w:t>ანგელოზი</w:t>
      </w:r>
      <w:r>
        <w:rPr>
          <w:rFonts w:ascii="Times New Roman" w:hAnsi="Times New Roman" w:eastAsia="Times New Roman" w:cs="Times New Roman"/>
        </w:rPr>
        <w:t xml:space="preserve"> </w:t>
      </w:r>
      <w:r>
        <w:rPr>
          <w:rFonts w:ascii="Sylfaen" w:hAnsi="Sylfaen" w:eastAsia="Sylfaen" w:cs="Sylfaen"/>
        </w:rPr>
        <w:t>ჩამოდის</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არაფერს</w:t>
      </w:r>
      <w:r>
        <w:rPr>
          <w:rFonts w:ascii="Times New Roman" w:hAnsi="Times New Roman" w:eastAsia="Times New Roman" w:cs="Times New Roman"/>
        </w:rPr>
        <w:t xml:space="preserve"> </w:t>
      </w:r>
      <w:r>
        <w:rPr>
          <w:rFonts w:ascii="Sylfaen" w:hAnsi="Sylfaen" w:eastAsia="Sylfaen" w:cs="Sylfaen"/>
        </w:rPr>
        <w:t>ასახელებს</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ხელში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ხაზი</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მეთოდოლოგია</w:t>
      </w:r>
      <w:r>
        <w:rPr>
          <w:rFonts w:ascii="Times New Roman" w:hAnsi="Times New Roman" w:eastAsia="Times New Roman" w:cs="Times New Roman"/>
        </w:rPr>
        <w:t xml:space="preserve"> </w:t>
      </w:r>
      <w:r>
        <w:rPr>
          <w:rFonts w:ascii="Sylfaen" w:hAnsi="Sylfaen" w:eastAsia="Sylfaen" w:cs="Sylfaen"/>
        </w:rPr>
        <w:t>მრავალი</w:t>
      </w:r>
      <w:r>
        <w:rPr>
          <w:rFonts w:ascii="Times New Roman" w:hAnsi="Times New Roman" w:eastAsia="Times New Roman" w:cs="Times New Roman"/>
        </w:rPr>
        <w:t xml:space="preserve"> </w:t>
      </w:r>
      <w:r>
        <w:rPr>
          <w:rFonts w:ascii="Sylfaen" w:hAnsi="Sylfaen" w:eastAsia="Sylfaen" w:cs="Sylfaen"/>
        </w:rPr>
        <w:t>მოწმის</w:t>
      </w:r>
      <w:r>
        <w:rPr>
          <w:rFonts w:ascii="Times New Roman" w:hAnsi="Times New Roman" w:eastAsia="Times New Roman" w:cs="Times New Roman"/>
        </w:rPr>
        <w:t xml:space="preserve"> </w:t>
      </w:r>
      <w:r>
        <w:rPr>
          <w:rFonts w:ascii="Sylfaen" w:hAnsi="Sylfaen" w:eastAsia="Sylfaen" w:cs="Sylfaen"/>
        </w:rPr>
        <w:t>საფუძველზე</w:t>
      </w:r>
      <w:r>
        <w:rPr>
          <w:rFonts w:ascii="Times New Roman" w:hAnsi="Times New Roman" w:eastAsia="Times New Roman" w:cs="Times New Roman"/>
        </w:rPr>
        <w:t xml:space="preserve"> </w:t>
      </w:r>
      <w:r>
        <w:rPr>
          <w:rFonts w:ascii="Sylfaen" w:hAnsi="Sylfaen" w:eastAsia="Sylfaen" w:cs="Sylfaen"/>
        </w:rPr>
        <w:t>ადგენს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ჩამომავალ</w:t>
      </w:r>
      <w:r>
        <w:rPr>
          <w:rFonts w:ascii="Times New Roman" w:hAnsi="Times New Roman" w:eastAsia="Times New Roman" w:cs="Times New Roman"/>
        </w:rPr>
        <w:t xml:space="preserve"> </w:t>
      </w:r>
      <w:r>
        <w:rPr>
          <w:rFonts w:ascii="Sylfaen" w:hAnsi="Sylfaen" w:eastAsia="Sylfaen" w:cs="Sylfaen"/>
        </w:rPr>
        <w:t>ანგელოზთა</w:t>
      </w:r>
      <w:r>
        <w:rPr>
          <w:rFonts w:ascii="Times New Roman" w:hAnsi="Times New Roman" w:eastAsia="Times New Roman" w:cs="Times New Roman"/>
        </w:rPr>
        <w:t xml:space="preserve"> </w:t>
      </w:r>
      <w:r>
        <w:rPr>
          <w:rFonts w:ascii="Sylfaen" w:hAnsi="Sylfaen" w:eastAsia="Sylfaen" w:cs="Sylfaen"/>
        </w:rPr>
        <w:t>ხელში</w:t>
      </w:r>
      <w:r>
        <w:rPr>
          <w:rFonts w:ascii="Times New Roman" w:hAnsi="Times New Roman" w:eastAsia="Times New Roman" w:cs="Times New Roman"/>
        </w:rPr>
        <w:t xml:space="preserve"> </w:t>
      </w:r>
      <w:r>
        <w:rPr>
          <w:rFonts w:ascii="Sylfaen" w:hAnsi="Sylfaen" w:eastAsia="Sylfaen" w:cs="Sylfaen"/>
        </w:rPr>
        <w:t>მუდამ</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მესიჯი</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უარყოფენ</w:t>
      </w:r>
      <w:r>
        <w:rPr>
          <w:rFonts w:ascii="Times New Roman" w:hAnsi="Times New Roman" w:eastAsia="Times New Roman" w:cs="Times New Roman"/>
        </w:rPr>
        <w:t xml:space="preserve"> „</w:t>
      </w:r>
      <w:r>
        <w:rPr>
          <w:rFonts w:ascii="Sylfaen" w:hAnsi="Sylfaen" w:eastAsia="Sylfaen" w:cs="Sylfaen"/>
        </w:rPr>
        <w:t>ხაზი</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მეთოდოლოგიას</w:t>
      </w:r>
      <w:r>
        <w:rPr>
          <w:rFonts w:ascii="Times New Roman" w:hAnsi="Times New Roman" w:eastAsia="Times New Roman" w:cs="Times New Roman"/>
        </w:rPr>
        <w:t xml:space="preserve">, </w:t>
      </w:r>
      <w:r>
        <w:rPr>
          <w:rFonts w:ascii="Sylfaen" w:hAnsi="Sylfaen" w:eastAsia="Sylfaen" w:cs="Sylfaen"/>
        </w:rPr>
        <w:t>ბრმანი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მესიჯის</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იძლევა</w:t>
      </w:r>
      <w:r>
        <w:rPr>
          <w:rFonts w:ascii="Times New Roman" w:hAnsi="Times New Roman" w:eastAsia="Times New Roman" w:cs="Times New Roman"/>
        </w:rPr>
        <w:t xml:space="preserve"> </w:t>
      </w:r>
      <w:r>
        <w:rPr>
          <w:rFonts w:ascii="Sylfaen" w:hAnsi="Sylfaen" w:eastAsia="Sylfaen" w:cs="Sylfaen"/>
        </w:rPr>
        <w:t>მტკიცებულებას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ხატება</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ყალიბდება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იქნეს</w:t>
      </w:r>
      <w:r>
        <w:rPr>
          <w:rFonts w:ascii="Times New Roman" w:hAnsi="Times New Roman" w:eastAsia="Times New Roman" w:cs="Times New Roman"/>
        </w:rPr>
        <w:t xml:space="preserve"> </w:t>
      </w:r>
      <w:r>
        <w:rPr>
          <w:rFonts w:ascii="Sylfaen" w:hAnsi="Sylfaen" w:eastAsia="Sylfaen" w:cs="Sylfaen"/>
        </w:rPr>
        <w:t>ამოცნობილი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მარადიული</w:t>
      </w:r>
      <w:r>
        <w:rPr>
          <w:rFonts w:ascii="Times New Roman" w:hAnsi="Times New Roman" w:eastAsia="Times New Roman" w:cs="Times New Roman"/>
        </w:rPr>
        <w:t xml:space="preserve"> </w:t>
      </w:r>
      <w:r>
        <w:rPr>
          <w:rFonts w:ascii="Sylfaen" w:hAnsi="Sylfaen" w:eastAsia="Sylfaen" w:cs="Sylfaen"/>
        </w:rPr>
        <w:t>ხვედრი</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ამოცნობაზეა</w:t>
      </w:r>
      <w:r>
        <w:rPr>
          <w:rFonts w:ascii="Times New Roman" w:hAnsi="Times New Roman" w:eastAsia="Times New Roman" w:cs="Times New Roman"/>
        </w:rPr>
        <w:t xml:space="preserve"> </w:t>
      </w:r>
      <w:r>
        <w:rPr>
          <w:rFonts w:ascii="Sylfaen" w:hAnsi="Sylfaen" w:eastAsia="Sylfaen" w:cs="Sylfaen"/>
        </w:rPr>
        <w:t>დაფუძნებული</w:t>
      </w:r>
      <w:r>
        <w:rPr>
          <w:rFonts w:ascii="Times New Roman" w:hAnsi="Times New Roman" w:eastAsia="Times New Roman" w:cs="Times New Roman"/>
        </w:rPr>
        <w:t>. „</w:t>
      </w:r>
      <w:r>
        <w:rPr>
          <w:rFonts w:ascii="Sylfaen" w:hAnsi="Sylfaen" w:eastAsia="Sylfaen" w:cs="Sylfaen"/>
        </w:rPr>
        <w:t>ხაზი</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მიხედვით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უაიტი</w:t>
      </w:r>
      <w:r>
        <w:rPr>
          <w:rFonts w:ascii="Times New Roman" w:hAnsi="Times New Roman" w:eastAsia="Times New Roman" w:cs="Times New Roman"/>
        </w:rPr>
        <w:t xml:space="preserve"> </w:t>
      </w:r>
      <w:r>
        <w:rPr>
          <w:rFonts w:ascii="Sylfaen" w:hAnsi="Sylfaen" w:eastAsia="Sylfaen" w:cs="Sylfaen"/>
        </w:rPr>
        <w:t>პირველ</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თვისებებს</w:t>
      </w:r>
      <w:r>
        <w:rPr>
          <w:rFonts w:ascii="Times New Roman" w:hAnsi="Times New Roman" w:eastAsia="Times New Roman" w:cs="Times New Roman"/>
        </w:rPr>
        <w:t xml:space="preserve"> </w:t>
      </w:r>
      <w:r>
        <w:rPr>
          <w:rFonts w:ascii="Sylfaen" w:hAnsi="Sylfaen" w:eastAsia="Sylfaen" w:cs="Sylfaen"/>
        </w:rPr>
        <w:t>აიგივებს</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მეთვრამეტე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ძლევამოსილი</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თვისებებთან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kombiwile ku tsakela loku tilo hinkwaro a ri ku tekile entirhweni lowu a wu ya emahlweni emisaveni. Yesu a rhuma ntsumi ya matimba leswaku yi rhelela yi ya tsundzuxa vaaki va misava leswaku va tilunghiselela ku vuya Kakwe ka vumbirhi. Loko ntsumi yi suka emahlweni ka Yesu etilweni, ku vonakala loku phatsimaka ngopfu ni loku kwetsimaka swinene a ku yi rhangela. Ndzi byeriwile leswaku ntirho wa yona a ku ri ku vangamisa misava hi ku kwetsima ka yona ni ku tsundzuxa munhu hi vukarhi lebyi taka bya Xikwembu. Mintlawa leyikulu yi amukerile ku vonakala koloko. Van’wana exikarhi ka lava a va vonaka va ri ni xindzhuti lexikulu swinene, kasi van’wana a va tsakile naswona va khunguvanyekile hi ntsako. Hinkwavo lava amukeleke ku vonakala a va hundzuluxela mimombo ya vona etilweni kutani va vangamisa Xikwembu. Hambileswi a ku hatlalisiwile ehenhla ka hinkwavo, van’wana ntsena va lo wela ehansi ka nkucetelo wa kona, kambe a va ku amukelanga hi timbilu ta vona hinkwato. Vo tala va tele hi vukarhi lebyikulu. Vatirheli ni vanhu hinkwavo va hlanganile ni lavo biha kutani va lwisana hi matimba ni ku vonakala loku a ku hangalasiwile hi ntsumi ya matimba. Kambe hinkwavo lava ku amukeleke va tihambanisile ni misava naswona va hlanganisiwe swinene un’wana ni un’wana.”</w:t>
      </w:r>
    </w:p>
    <w:p>
      <w:pPr>
        <w:pStyle w:val="ArticleScripture"/>
        <w:jc w:val="left"/>
      </w:pPr>
      <w:r>
        <w:rPr>
          <w:rFonts w:ascii="Times New Roman" w:hAnsi="Times New Roman" w:eastAsia="Times New Roman" w:cs="Times New Roman"/>
        </w:rPr>
        <w:t>“Satani na malaika zake walikuwa wakijishughulisha kwa bidii katika kutafuta kuvuta mawazo ya wengi iwezekanavyo mbali na nuru. Kundi lililoikataa liliachwa gizani. Nalimwona malaika wa Mungu akiangalia kwa shauku iliyo kuu sana watu Wake wanaojidai kuwa Wake, ili kuandika tabia waliyoikuza wakati ujumbe wenye asili ya mbinguni ulipowasilishwa kwao. Na wengi sana miongoni mwa wale waliodai kumpenda Yesu walipougeukia ujumbe wa mbinguni kwa dharau, kejeli, na chuki, malaika aliyekuwa na hati ya ngozi mkononi mwake aliandika kumbukumbu hiyo ya aibu. Mbingu yote ilijaa ghadhabu kwa kuwa Yesu alikuwa akidharauliwa hivyo na wale wanaodai kuwa wafuasi Wake.” Early Writings, 245, 246.</w:t>
      </w:r>
    </w:p>
    <w:p>
      <w:pPr>
        <w:pStyle w:val="ArticleBody"/>
        <w:jc w:val="left"/>
      </w:pP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본문에서</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14</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재림을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거민들에게</w:t>
      </w:r>
      <w:r>
        <w:rPr>
          <w:rFonts w:ascii="Times New Roman" w:hAnsi="Times New Roman" w:eastAsia="Times New Roman" w:cs="Times New Roman"/>
        </w:rPr>
        <w:t xml:space="preserve"> </w:t>
      </w:r>
      <w:r>
        <w:rPr>
          <w:rFonts w:ascii="Malgun Gothic" w:hAnsi="Malgun Gothic" w:eastAsia="Malgun Gothic" w:cs="Malgun Gothic"/>
        </w:rPr>
        <w:t>준비하라고</w:t>
      </w:r>
      <w:r>
        <w:rPr>
          <w:rFonts w:ascii="Times New Roman" w:hAnsi="Times New Roman" w:eastAsia="Times New Roman" w:cs="Times New Roman"/>
        </w:rPr>
        <w:t xml:space="preserve"> </w:t>
      </w:r>
      <w:r>
        <w:rPr>
          <w:rFonts w:ascii="Malgun Gothic" w:hAnsi="Malgun Gothic" w:eastAsia="Malgun Gothic" w:cs="Malgun Gothic"/>
        </w:rPr>
        <w:t>경고하기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w:t>
      </w:r>
      <w:r>
        <w:rPr>
          <w:rFonts w:ascii="Malgun Gothic" w:hAnsi="Malgun Gothic" w:eastAsia="Malgun Gothic" w:cs="Malgun Gothic"/>
        </w:rPr>
        <w:t>내려오도록</w:t>
      </w:r>
      <w:r>
        <w:rPr>
          <w:rFonts w:ascii="Times New Roman" w:hAnsi="Times New Roman" w:eastAsia="Times New Roman" w:cs="Times New Roman"/>
        </w:rPr>
        <w:t xml:space="preserve"> </w:t>
      </w:r>
      <w:r>
        <w:rPr>
          <w:rFonts w:ascii="Malgun Gothic" w:hAnsi="Malgun Gothic" w:eastAsia="Malgun Gothic" w:cs="Malgun Gothic"/>
        </w:rPr>
        <w:t>위임받았</w:t>
      </w:r>
      <w:r>
        <w:rPr>
          <w:rFonts w:ascii="Times New Roman" w:hAnsi="Times New Roman" w:eastAsia="Times New Roman" w:cs="Times New Roman"/>
        </w:rPr>
        <w:t>”</w:t>
      </w:r>
      <w:r>
        <w:rPr>
          <w:rFonts w:ascii="Malgun Gothic" w:hAnsi="Malgun Gothic" w:eastAsia="Malgun Gothic" w:cs="Malgun Gothic"/>
        </w:rPr>
        <w:t>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사역과</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일이다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사명은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환하게</w:t>
      </w:r>
      <w:r>
        <w:rPr>
          <w:rFonts w:ascii="Times New Roman" w:hAnsi="Times New Roman" w:eastAsia="Times New Roman" w:cs="Times New Roman"/>
        </w:rPr>
        <w:t xml:space="preserve"> </w:t>
      </w:r>
      <w:r>
        <w:rPr>
          <w:rFonts w:ascii="Malgun Gothic" w:hAnsi="Malgun Gothic" w:eastAsia="Malgun Gothic" w:cs="Malgun Gothic"/>
        </w:rPr>
        <w:t>비추고</w:t>
      </w:r>
      <w:r>
        <w:rPr>
          <w:rFonts w:ascii="Times New Roman" w:hAnsi="Times New Roman" w:eastAsia="Times New Roman" w:cs="Times New Roman"/>
        </w:rPr>
        <w:t xml:space="preserve"> </w:t>
      </w:r>
      <w:r>
        <w:rPr>
          <w:rFonts w:ascii="Malgun Gothic" w:hAnsi="Malgun Gothic" w:eastAsia="Malgun Gothic" w:cs="Malgun Gothic"/>
        </w:rPr>
        <w:t>다가오는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진노를</w:t>
      </w:r>
      <w:r>
        <w:rPr>
          <w:rFonts w:ascii="Times New Roman" w:hAnsi="Times New Roman" w:eastAsia="Times New Roman" w:cs="Times New Roman"/>
        </w:rPr>
        <w:t xml:space="preserve"> </w:t>
      </w:r>
      <w:r>
        <w:rPr>
          <w:rFonts w:ascii="Malgun Gothic" w:hAnsi="Malgun Gothic" w:eastAsia="Malgun Gothic" w:cs="Malgun Gothic"/>
        </w:rPr>
        <w:t>사람에게</w:t>
      </w:r>
      <w:r>
        <w:rPr>
          <w:rFonts w:ascii="Times New Roman" w:hAnsi="Times New Roman" w:eastAsia="Times New Roman" w:cs="Times New Roman"/>
        </w:rPr>
        <w:t xml:space="preserve"> </w:t>
      </w:r>
      <w:r>
        <w:rPr>
          <w:rFonts w:ascii="Malgun Gothic" w:hAnsi="Malgun Gothic" w:eastAsia="Malgun Gothic" w:cs="Malgun Gothic"/>
        </w:rPr>
        <w:t>경고하는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이었는데</w:t>
      </w:r>
      <w:r>
        <w:rPr>
          <w:rFonts w:ascii="Times New Roman" w:hAnsi="Times New Roman" w:eastAsia="Times New Roman" w:cs="Times New Roman"/>
        </w:rPr>
        <w:t xml:space="preserve">, </w:t>
      </w:r>
      <w:r>
        <w:rPr>
          <w:rFonts w:ascii="Malgun Gothic" w:hAnsi="Malgun Gothic" w:eastAsia="Malgun Gothic" w:cs="Malgun Gothic"/>
        </w:rPr>
        <w:t>이것</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사명이다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영광을</w:t>
      </w:r>
      <w:r>
        <w:rPr>
          <w:rFonts w:ascii="Times New Roman" w:hAnsi="Times New Roman" w:eastAsia="Times New Roman" w:cs="Times New Roman"/>
        </w:rPr>
        <w:t xml:space="preserve"> </w:t>
      </w:r>
      <w:r>
        <w:rPr>
          <w:rFonts w:ascii="Malgun Gothic" w:hAnsi="Malgun Gothic" w:eastAsia="Malgun Gothic" w:cs="Malgun Gothic"/>
        </w:rPr>
        <w:t>돌렸고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흑암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버려졌다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Danyeli na wale watu watatu mashuhuri walichagua kula lishe ya mbinguni, na kundi lingine likala lishe ya Babeli. Mwishoni mwa “jaribio la kuonekana” la siku kumi, Danyeli na wenzake walimtukuza Mungu, kwa kuwa nyuso zao zilionekana kuwa zimejaa zaidi na nzuri zaidi kuliko za wale waliokula lishe ya Babeli. Ujumbe wa malaika wa kwanza wa Ufunuo sura ya kumi na nne unawakilisha majaribu yote matatu ndani ya utambulisho wake wa injili ya milele. Jaribio la kwanza ni kumcha Mungu, la pili ni kumpa utukufu, na jaribio la tatu ni wakati saa ya hukumu inapowadia. Wale waliochukua kile kitabu kidogo kutoka mkononi mwa malaika wa kwanza na kukila, kama anavyowakilisha Yohana katika sura ya kumi, walimtukuza Mungu katika jaribio la pili, na ndipo wakaandaliwa kuingia katika hukumu ya Nebukadneza. Amri juu ya amri, jaribio la kwanza mnamo Septemba 11, 2001, lilikuwa kula kile kitabu kidogo kilichokuwa mkononi mwa malaika mwenye nguvu. Jaribio hilo lilianzisha jaribio lililofuata ambapo makundi mawili ya waabuduo yalipaswa kudhihirishwa kabla ya jaribio la tatu na la mwisho la kuthibitisha, ambalo kwa urahisi lilionyesha ama tabia iliyotukuzwa, au tabia iliyojaa giza.</w:t>
      </w:r>
    </w:p>
    <w:p>
      <w:pPr>
        <w:pStyle w:val="ArticleBody"/>
        <w:jc w:val="left"/>
      </w:pPr>
      <w:r>
        <w:rPr>
          <w:rFonts w:ascii="Times New Roman" w:hAnsi="Times New Roman" w:eastAsia="Times New Roman" w:cs="Times New Roman"/>
        </w:rPr>
        <w:t>ekiseera eky’okuteekebwako akabonero eky’abo emitwalo kikumi mu enkumi amakumi ana n’enkumi nnya, kye byafaayo okuva nga 11 Ssebutemba 2001 okutuusa ku tteeka lya Ssande erigenda okujja mangu mu Amerika. Mu byafaayo ebyo olugero lw’abawala ekkumi luliddamu era lutuukirizibwe ddala nga bwe luli, n’ennukuta yaalwo yonna. Ensonga eyo, kale, eraga nti n’ebyafaayo eby’obunnabbi ebya Kakukko essuula ey’okubiri, nabyo biriddamu era bituukirizibwe ddala nga bwe biri, n’ennukuta yaabyo yonna. Era kitegeeza nti ebbanga ery’okuteekebwako akabonero ery’abo emitwalo kikumi mu enkumi amakumi ana n’enkumi nnya, lye bbanga mwe kivaamu buli kwolesebwa okw’obunnabbi kiddamu era ne kituukirizibwa ddala nga bwe kiri, n’ennukuta yaakyo yonna.</w:t>
      </w:r>
    </w:p>
    <w:p>
      <w:pPr>
        <w:pStyle w:val="ArticleBody"/>
        <w:jc w:val="left"/>
      </w:pPr>
      <w:r>
        <w:rPr>
          <w:rFonts w:ascii="Times New Roman" w:hAnsi="Times New Roman" w:eastAsia="Times New Roman" w:cs="Times New Roman"/>
        </w:rPr>
        <w:t>Danyeli igice cya cumi na kimwe, umurongo wa mirongo ine wahishuwe mu gihe cy’imperuka mu mwaka wa 1989. Uwo murongo utangirana n’igihe cy’imperuka mu 1798, kandi ugasoza ugaragaza igihe cy’imperuka mu 1989. Umurongo ku wundi murongo, igihe cy’imperuka cyo mu 1798 gihura n’igihe cy’imperuka cyo mu 1989. Amateka y’umurongo wa mirongo ine, atangirira mu 1798 kandi agakomeza kugeza ku cyumweru cy’itegeko kiri mu murongo wa mirongo ine n’umwe, agaragaza amateka y’inyamaswa y’isi (Leta Zunze Ubumwe za Amerika) nk’ubwami bwa gatandatu bw’ubuhanuzi bwa Bibiliya. Ahembe abiri y’inyamaswa y’isi, ari yo Repubulikanisime n’Ubuporotesitanti, ahagarariwe n’ibihe bibiri by’imperuka.</w:t>
      </w:r>
    </w:p>
    <w:p>
      <w:pPr>
        <w:pStyle w:val="ArticleBody"/>
        <w:jc w:val="left"/>
      </w:pPr>
      <w:r>
        <w:rPr>
          <w:rFonts w:ascii="Times New Roman" w:hAnsi="Times New Roman" w:eastAsia="Times New Roman" w:cs="Times New Roman"/>
        </w:rPr>
        <w:t xml:space="preserve">144,000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காலப்பகுதிக்குள்</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சோதனைகளில்</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சோதனையின்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வகை</w:t>
      </w:r>
      <w:r>
        <w:rPr>
          <w:rFonts w:ascii="Times New Roman" w:hAnsi="Times New Roman" w:eastAsia="Times New Roman" w:cs="Times New Roman"/>
        </w:rPr>
        <w:t xml:space="preserve"> </w:t>
      </w:r>
      <w:r>
        <w:rPr>
          <w:rFonts w:ascii="Nirmala UI" w:hAnsi="Nirmala UI" w:eastAsia="Nirmala UI" w:cs="Nirmala UI"/>
        </w:rPr>
        <w:t>வணக்கக்காரர்களை</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வகையினர்</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வளர்த்திருப்பார்கள்</w:t>
      </w:r>
      <w:r>
        <w:rPr>
          <w:rFonts w:ascii="Times New Roman" w:hAnsi="Times New Roman" w:eastAsia="Times New Roman" w:cs="Times New Roman"/>
        </w:rPr>
        <w:t xml:space="preserve">; </w:t>
      </w:r>
      <w:r>
        <w:rPr>
          <w:rFonts w:ascii="Nirmala UI" w:hAnsi="Nirmala UI" w:eastAsia="Nirmala UI" w:cs="Nirmala UI"/>
        </w:rPr>
        <w:t>மற்றொரு</w:t>
      </w:r>
      <w:r>
        <w:rPr>
          <w:rFonts w:ascii="Times New Roman" w:hAnsi="Times New Roman" w:eastAsia="Times New Roman" w:cs="Times New Roman"/>
        </w:rPr>
        <w:t xml:space="preserve"> </w:t>
      </w:r>
      <w:r>
        <w:rPr>
          <w:rFonts w:ascii="Nirmala UI" w:hAnsi="Nirmala UI" w:eastAsia="Nirmala UI" w:cs="Nirmala UI"/>
        </w:rPr>
        <w:t>வகையினர்</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வளர்த்திருப்பார்கள்</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சோதனைக்</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விசுவாசத்</w:t>
      </w:r>
      <w:r>
        <w:rPr>
          <w:rFonts w:ascii="Times New Roman" w:hAnsi="Times New Roman" w:eastAsia="Times New Roman" w:cs="Times New Roman"/>
        </w:rPr>
        <w:t xml:space="preserve"> </w:t>
      </w:r>
      <w:r>
        <w:rPr>
          <w:rFonts w:ascii="Nirmala UI" w:hAnsi="Nirmala UI" w:eastAsia="Nirmala UI" w:cs="Nirmala UI"/>
        </w:rPr>
        <w:t>துறந்த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கொம்போடு</w:t>
      </w:r>
      <w:r>
        <w:rPr>
          <w:rFonts w:ascii="Times New Roman" w:hAnsi="Times New Roman" w:eastAsia="Times New Roman" w:cs="Times New Roman"/>
        </w:rPr>
        <w:t xml:space="preserve"> </w:t>
      </w:r>
      <w:r>
        <w:rPr>
          <w:rFonts w:ascii="Nirmala UI" w:hAnsi="Nirmala UI" w:eastAsia="Nirmala UI" w:cs="Nirmala UI"/>
        </w:rPr>
        <w:t>இணைந்து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சபைகள்</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குடியாட்சி</w:t>
      </w:r>
      <w:r>
        <w:rPr>
          <w:rFonts w:ascii="Times New Roman" w:hAnsi="Times New Roman" w:eastAsia="Times New Roman" w:cs="Times New Roman"/>
        </w:rPr>
        <w:t xml:space="preserve"> </w:t>
      </w:r>
      <w:r>
        <w:rPr>
          <w:rFonts w:ascii="Nirmala UI" w:hAnsi="Nirmala UI" w:eastAsia="Nirmala UI" w:cs="Nirmala UI"/>
        </w:rPr>
        <w:t>அரசாங்கத்தின்</w:t>
      </w:r>
      <w:r>
        <w:rPr>
          <w:rFonts w:ascii="Times New Roman" w:hAnsi="Times New Roman" w:eastAsia="Times New Roman" w:cs="Times New Roman"/>
        </w:rPr>
        <w:t xml:space="preserve"> </w:t>
      </w:r>
      <w:r>
        <w:rPr>
          <w:rFonts w:ascii="Nirmala UI" w:hAnsi="Nirmala UI" w:eastAsia="Nirmala UI" w:cs="Nirmala UI"/>
        </w:rPr>
        <w:t>கட்டுப்பாட்டைப்</w:t>
      </w:r>
      <w:r>
        <w:rPr>
          <w:rFonts w:ascii="Times New Roman" w:hAnsi="Times New Roman" w:eastAsia="Times New Roman" w:cs="Times New Roman"/>
        </w:rPr>
        <w:t xml:space="preserve"> </w:t>
      </w:r>
      <w:r>
        <w:rPr>
          <w:rFonts w:ascii="Nirmala UI" w:hAnsi="Nirmala UI" w:eastAsia="Nirmala UI" w:cs="Nirmala UI"/>
        </w:rPr>
        <w:t>பெற்றுக்கொள்ளும்</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காலப்பகுதி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வார்த்தையிலுள்ள</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தரிசனத்தினாலும்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வேதாகமத்தின்</w:t>
      </w:r>
      <w:r>
        <w:rPr>
          <w:rFonts w:ascii="Times New Roman" w:hAnsi="Times New Roman" w:eastAsia="Times New Roman" w:cs="Times New Roman"/>
        </w:rPr>
        <w:t xml:space="preserve"> </w:t>
      </w:r>
      <w:r>
        <w:rPr>
          <w:rFonts w:ascii="Nirmala UI" w:hAnsi="Nirmala UI" w:eastAsia="Nirmala UI" w:cs="Nirmala UI"/>
        </w:rPr>
        <w:t>புத்தகங்கள்</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சந்தித்து</w:t>
      </w:r>
      <w:r>
        <w:rPr>
          <w:rFonts w:ascii="Times New Roman" w:hAnsi="Times New Roman" w:eastAsia="Times New Roman" w:cs="Times New Roman"/>
        </w:rPr>
        <w:t xml:space="preserve"> </w:t>
      </w:r>
      <w:r>
        <w:rPr>
          <w:rFonts w:ascii="Nirmala UI" w:hAnsi="Nirmala UI" w:eastAsia="Nirmala UI" w:cs="Nirmala UI"/>
        </w:rPr>
        <w:t>முடிவடையும்</w:t>
      </w:r>
      <w:r>
        <w:rPr>
          <w:rFonts w:ascii="Times New Roman" w:hAnsi="Times New Roman" w:eastAsia="Times New Roman" w:cs="Times New Roman"/>
        </w:rPr>
        <w:t xml:space="preserve"> </w:t>
      </w:r>
      <w:r>
        <w:rPr>
          <w:rFonts w:ascii="Nirmala UI" w:hAnsi="Nirmala UI" w:eastAsia="Nirmala UI" w:cs="Nirmala UI"/>
        </w:rPr>
        <w:t>இடம்</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Матарихә ҩа аноу ҩ-шәарак аҟны иарбоу аԥышәара — ажьабааҧстәи иасахьа иаҵанакуа аԥышәара ауп; аҩныҵҟала аб virgin-цәа рзы, насгьы адәныҟа ҩа еимакуа аполитикатә партиақәа ирыҵанакуа аполитикцәа рзы. Уи аԥышәара ауп ҳара иаԥысра ҳахәҭоу «аԥышәаратә аамҭа ихыркәшахаанӡа» иаарласны иааиуа Амҽышатәи азакәан аан. Уи аԥышәара ауп ҳара иаҳҭысуа «ҳарҭ мҩаҧагалхаанӡа». Уи аԥышәара ауп аҭыԥ ахь «ҳаҩымҭаҽнатә ҟалара шьақәыргылахоит» аҟны.</w:t>
      </w:r>
    </w:p>
    <w:p>
      <w:pPr>
        <w:pStyle w:val="ArticleBody"/>
        <w:jc w:val="left"/>
      </w:pPr>
      <w:r>
        <w:rPr>
          <w:rFonts w:ascii="Times New Roman" w:hAnsi="Times New Roman" w:eastAsia="Times New Roman" w:cs="Times New Roman"/>
        </w:rPr>
        <w:t>Tukatendelea na somo hili katika makala inayofuata.</w:t>
      </w:r>
    </w:p>
    <w:p>
      <w:pPr>
        <w:pStyle w:val="ArticleScripture"/>
        <w:jc w:val="left"/>
      </w:pPr>
      <w:r>
        <w:rPr>
          <w:rFonts w:ascii="Times New Roman" w:hAnsi="Times New Roman" w:eastAsia="Times New Roman" w:cs="Times New Roman"/>
        </w:rPr>
        <w:t>“Mutumwa mwingine mwenye nguvu alitumwa ashuke duniani. Yesu akaweka mkononi mwake maandiko, naye alipofika duniani, akalia, ‘Babeli umeanguka, umeanguka.’ Kisha nikawaona tena wale waliokatishwa tamaa wakiinua macho yao kuelekea mbinguni, wakitazamia kwa imani na tumaini kuonekana kwa Bwana wao. Lakini wengi walionekana kubaki katika hali ya upumbavu, kana kwamba wamelala usingizi; hata hivyo niliweza kuona alama ya huzuni kuu juu ya nyuso zao. Wale waliokatishwa tamaa waliona kutoka katika Maandiko kwamba walikuwa katika wakati wa kukawia, na kwamba iliwapasa kungojea kwa saburi kutimizwa kwa njozi ile. Ushahidi uleule uliowaongoza kumtazamia Bwana wao mwaka 1843, uliwaongoza kumtarajia mwaka 1844. Hata hivyo nikaona kwamba walio wengi hawakuwa na nguvu ile iliyotambulisha imani yao mwaka 1843. Kukatishwa tamaa kwao kulikuwa kumeipoza imani yao....”</w:t>
      </w:r>
    </w:p>
    <w:p>
      <w:pPr>
        <w:pStyle w:val="ArticleScripture"/>
        <w:jc w:val="left"/>
      </w:pPr>
      <w:r>
        <w:rPr>
          <w:rFonts w:ascii="Times New Roman" w:hAnsi="Times New Roman" w:eastAsia="Times New Roman" w:cs="Times New Roman"/>
        </w:rPr>
        <w:t>“</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पत्रपट</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डरावनी</w:t>
      </w:r>
      <w:r>
        <w:rPr>
          <w:rFonts w:ascii="Times New Roman" w:hAnsi="Times New Roman" w:eastAsia="Times New Roman" w:cs="Times New Roman"/>
        </w:rPr>
        <w:t xml:space="preserve"> </w:t>
      </w:r>
      <w:r>
        <w:rPr>
          <w:rFonts w:ascii="Nirmala UI" w:hAnsi="Nirmala UI" w:eastAsia="Nirmala UI" w:cs="Nirmala UI"/>
        </w:rPr>
        <w:t>धमकी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दृढ़ता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मध्यस्थता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अज्ञानवश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अज्ञानवश</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Omutwe Gumu mu Makumi Asatu mu Abiri na Gubiri</dc:title>
  <dc:subject>कुमुकिपा खन्बा अनीसुबा मथाङ्गी माओङ्ग-मरोलगुम्बा मरु-ओइबा अर्थ: साजीगी ममीदाङ 144,000-गी सील तोक्पा मতম्बु खङहनबा</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