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Thelathini na Tatu</w:t>
      </w:r>
    </w:p>
    <w:p>
      <w:pPr>
        <w:pStyle w:val="ArticleSubtitle"/>
        <w:jc w:val="left"/>
      </w:pPr>
      <w:r>
        <w:rPr>
          <w:rFonts w:ascii="Arial" w:hAnsi="Arial" w:eastAsia="Arial" w:cs="Arial"/>
        </w:rPr>
        <w:t>Kupambanua Gobolya ya Kiirogo: Manyo ga Kiirogo ku Bwire bw’Okusharwa Akamanyiso ak’Abantu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Abaragura bose bemeranya hagati yabo, kandi bose bahamya by’umwihariko cyane ibyerekeye imperuka y’isi kuruta iminsi babayemo. Ubuhamya bwabo bugomba gukoreshwa mu gihe cy’ubuhanuzi cy’igihe cyo gushyirwaho ikimenyetso cy’abihumbi ijana na mirongo ine na bine, kuko ari ho ingaruka ya buri yerwa ibera. Yesaya, mu gice cya gatandatu, mu iyerekwa yemerewe kureba ahera cyane, mu gihe cy’igihe cyo gushyirwaho ikimenyetso cy’abihumbi ijana na mirongo ine na bine, aho yabonye ubwiza bw’Imana. Tuzi ko byari nyuma ya 11 Nzeri 2001, kuko yumvise abamarayika mu murongo wa gatatu bavuga ko icyo gihe isi yari yuzuye ubwiza bwayo.</w:t>
      </w:r>
    </w:p>
    <w:p>
      <w:pPr>
        <w:pStyle w:val="ArticleScripture"/>
        <w:jc w:val="left"/>
      </w:pPr>
      <w:r>
        <w:rPr>
          <w:rFonts w:ascii="Times New Roman" w:hAnsi="Times New Roman" w:eastAsia="Times New Roman" w:cs="Times New Roman"/>
        </w:rPr>
        <w:t>“Gava xwest ku Isaia bi peyamekî ji bo gelê Xwe bişîne, Wî pêşî destûr da ku pêxember di dîyarekê de li hundirê hundirî ya pîroz a nav perestgehê binêre. Ji nişkê ve dergeh û perdeya hundirîn a perestgehê wisa xuya kir ku hatibûn bilindkirin an jî kişandin, û destûr pê hat dayîn ku li hundir binêre, li ser hundirê hundirî ya pîroz, li wir ku heta lingên pêxember jî nikaribûn bikevin. Li pêşiya wî dîtineke Yehova rabû ku li ser textêkî bilind û berz rûniştibû, û qeteya rûmeta Wî perestgehê tijî dikir. Li derdorê textê serafîm hebûn, wekî parêzvanên li derdorê Padîşahê Mezin, û wan rûmeta ku dor li wan dabû vedixist. Dema ku strananê wan ên pesindayînê bi dengên kûr ên perestînê didengdan, stûnên dergehê diherikîn, wekî ku bi erdhejê hatibin hejandin. Ev firîşteyên ku lêvên wan bi guneh nehatibûn pîskirin, pesnên Xwedê biherikandin. ‘Pîroz, pîroz, pîroz e Xudanê artêşan,’ wan gazî kir; ‘hemû erd bi rûmeta Wî tijî ye.’ [Binêre Isaiah 6:1–8.]”</w:t>
      </w:r>
    </w:p>
    <w:p>
      <w:pPr>
        <w:pStyle w:val="ArticleScripture"/>
        <w:jc w:val="left"/>
      </w:pPr>
      <w:r>
        <w:rPr>
          <w:rFonts w:ascii="Times New Roman" w:hAnsi="Times New Roman" w:eastAsia="Times New Roman" w:cs="Times New Roman"/>
        </w:rPr>
        <w:t>“Abaserafi abari ku ntebe y’ubwami buzuye cyane no gutinya kwubaha, ku buryo, igihe bareba ubwiza bw’Imana, badahindukira na gato ngo birebeshe ukwikundira. Ishimwe ryabo ni irya Nyagasani w’ingabo. Uko bareba ahazaza, ubwo isi yose izuzuzwa ubwiza Bwe, indirimbo y’insinzi ikavugiranwa hagati yabo umwe asubiriza undi mu ndirimbo inogeye amatwi iti: ‘Ahera, Ahera, Ahera, ni Uwiteka Nyiringabo.’ Banyuzwe rwose no guha Imana ikuzo; baguma imbere Yayo, munsi y’umucyo w’ukwemera Kwe, kandi nta kindi bifuza kirenze ibyo. Mu kwambara ishusho Yayo, mu gukora ibyo ibategeka, no mu Kuramya, ni ho irari ryabo riruta ayandi rigera ku ndunduro.” Gospel Workers, 21.</w:t>
      </w:r>
    </w:p>
    <w:p>
      <w:pPr>
        <w:pStyle w:val="ArticleBody"/>
        <w:jc w:val="left"/>
      </w:pPr>
      <w:r>
        <w:rPr>
          <w:rFonts w:ascii="Times New Roman" w:hAnsi="Times New Roman" w:eastAsia="Times New Roman" w:cs="Times New Roman"/>
        </w:rPr>
        <w:t>Kulingana na Isaya, nabii Ezekieli naye aliruhusiwa kuona ndani ya Patakatifu pa Patakatifu. Maono ya Ezekieli yalianza katika sura ya kwanza, mstari wa kwanza.</w:t>
      </w:r>
    </w:p>
    <w:p>
      <w:pPr>
        <w:pStyle w:val="ArticleScripture"/>
        <w:jc w:val="left"/>
      </w:pPr>
      <w:r>
        <w:rPr>
          <w:rFonts w:ascii="Times New Roman" w:hAnsi="Times New Roman" w:eastAsia="Times New Roman" w:cs="Times New Roman"/>
        </w:rPr>
        <w:t>Naikuyia mu mwaka wa makumi tatu, mu mwezi wa nne, ku siku ya tano ya mwezi, wakati nilikuwanga pakati pa matekwa kando ka mto wa Kebari, mbingu zikafunguka, nami nikaona maono ga Mungu. Ezekieli 1:1.</w:t>
      </w:r>
    </w:p>
    <w:p>
      <w:pPr>
        <w:pStyle w:val="ArticleBody"/>
        <w:jc w:val="left"/>
      </w:pPr>
      <w:r>
        <w:rPr>
          <w:rFonts w:ascii="Times New Roman" w:hAnsi="Times New Roman" w:eastAsia="Times New Roman" w:cs="Times New Roman"/>
        </w:rPr>
        <w:t>Omubono gwe gukyeyongera mu ssuula nnyingi, era gweyongera okuva mu mubono gwe gumu oguli mu ssuula munaana n’omwenda, ogulaga okuteekebwako akabonero kw’abantu obukumi kikumi mu obukumi amakumi ana mu enkumi nnya. Kino tukimanya olw’obujulirwa bwe obwegendereza.</w:t>
      </w:r>
    </w:p>
    <w:p>
      <w:pPr>
        <w:pStyle w:val="ArticleScripture"/>
        <w:jc w:val="left"/>
      </w:pPr>
      <w:r>
        <w:rPr>
          <w:rFonts w:ascii="Times New Roman" w:hAnsi="Times New Roman" w:eastAsia="Times New Roman" w:cs="Times New Roman"/>
        </w:rPr>
        <w:t>Șî în anul al șaselea, în luna a șasea, în ziua a cincea a lunii, pe când ședeam în casa mea și bătrânii lui Iuda ședeau înaintea mea, mâna Domnului Dumnezeu a căzut acolo peste mine. Atunci m-am uitat și, iată, un chip ca înfățișarea focului: de la înfățișarea coapselor Lui în jos, foc; și de la coapsele Lui în sus, ca înfățișarea strălucirii, ca culoarea chihlimbarului. Și a întins chipul unei mâini și m-a apucat de o șuviță a capului meu; iar duhul m-a ridicat între pământ și cer și m-a adus, în vedeniile lui Dumnezeu, la Ierusalim, la ușa porții dinăuntru, care privește spre miazănoapte, unde era locul chipului geloziei, care stârnește gelozia. Și, iată, slava Dumnezeului lui Israel era acolo, potrivit vedeniei pe care o văzusem în câmpie. Ezechiel 8:1–4.</w:t>
      </w:r>
    </w:p>
    <w:p>
      <w:pPr>
        <w:pStyle w:val="ArticleBody"/>
        <w:jc w:val="left"/>
      </w:pPr>
      <w:r>
        <w:rPr>
          <w:rFonts w:ascii="Times New Roman" w:hAnsi="Times New Roman" w:eastAsia="Times New Roman" w:cs="Times New Roman"/>
        </w:rPr>
        <w:t>Ishusho rya kapitole umunani n’icyenda, rigaragaza ibyiciro bibiri bitegurwa mu gihe cyo gushyirwaho ikimenyetso kwa ba bihumbi ijana na mirongo ine na bane, ryari, “hakurikijwe iyerekwa” Ezekieli yari yarabonye “mu kibaya.” Iyerekwa yari yarabonye mu kibaya risobanurwa muri kapitole ya gatatu.</w:t>
      </w:r>
    </w:p>
    <w:p>
      <w:pPr>
        <w:pStyle w:val="ArticleScripture"/>
        <w:jc w:val="left"/>
      </w:pPr>
      <w:r>
        <w:rPr>
          <w:rFonts w:ascii="Times New Roman" w:hAnsi="Times New Roman" w:eastAsia="Times New Roman" w:cs="Times New Roman"/>
        </w:rPr>
        <w:t>Ne Wèya wà Múkùlù ùvwa pambidi pami kuna; kiyìka kungambila ne: “Telama, upwê ku cibanda, ne kuna nênǎkwakula neebe.” Pashi nâtelama, ngâya ku cibanda; kàdi mònaayi, butumbi bwa Mukalenge bùvwa bwimanyine kuna, bu mùshindù wà butumbi bûndìkamòna ku musulu wa Kebari; ki ngâpona lubadi lwami panshi. Ezekieli 3:22, 23.</w:t>
      </w:r>
    </w:p>
    <w:p>
      <w:pPr>
        <w:pStyle w:val="ArticleBody"/>
        <w:jc w:val="left"/>
      </w:pPr>
      <w:r>
        <w:rPr>
          <w:rFonts w:ascii="Times New Roman" w:hAnsi="Times New Roman" w:eastAsia="Times New Roman" w:cs="Times New Roman"/>
        </w:rPr>
        <w:t>Omboni ya Ezekieli ya “lwani” yaali nga “ekitiibwa kye” Ezekieli “yalaba ku mugga Kebali,” era ekyo kye kyali omuboni ogw’essuula esooka, olunyiriri olusooka. Omuboni ogw’okussaako akabonero mu ssuula ey’omwenda, n’omuboni ogwa “lwani,” byali bukyusa eby’omuboni ogw’omugga Kebali. Gwali muboni gwa kitiibwa kya Katonda mu Kifo Ekisinga Obutukuvu, mu kiseera ky’okussaako akabonero ku emitwalo kikumi mu ana mu enkumi nnya, nga bwe kyali no mu muboni gwa Isaaya. Omuboni gwa Isaaya gwali gulaga omulimu gwa Katonda ogw’okuyimusa ababaka mu kiseera ky’okussaako akabonero, era mu ssuula ey’okubiri n’ey’okusatu, Ezekieli alaga omulimu ogwo gwennyini mu bujjuvu obusingawo okusinga Isaaya, kubanga alaga omubaka alina okutwala obubaka eri Obwadiventi bwa Lawodikiya, era okusobola okutegeera obubaka bw’alina okutwala eri abantu abajeemu abatasiddwaako, Ezekieli alagirwa okulya ekitabo ekitono, ekyali mu mukono gwa malayika bwe yakkanga ku Septemba 11, 2001.</w:t>
      </w:r>
    </w:p>
    <w:p>
      <w:pPr>
        <w:pStyle w:val="ArticleScripture"/>
        <w:jc w:val="left"/>
      </w:pPr>
      <w:r>
        <w:rPr>
          <w:rFonts w:ascii="Times New Roman" w:hAnsi="Times New Roman" w:eastAsia="Times New Roman" w:cs="Times New Roman"/>
        </w:rPr>
        <w:t>Pia akaniambia, Mwanadamu, kula kile ukionacho; kula gombo hili, ukaende ukaseme na nyumba ya Israeli. Basi nikafumbua kinywa changu, naye akanilisha gombo lile. Akaniambia, Mwanadamu, lisha tumbo lako, ukajaze matumbo yako gombo hili ninalokupa. Ndipo nikalila; nalo likawa kinywani mwangu tamu kama asali. Akaniambia, Mwanadamu, enenda, uende kwa nyumba ya Israeli, ukawaambie maneno yangu. Kwa maana hukutumwa kwa watu wenye usemi wa kigeni na lugha ngumu, bali kwa nyumba ya Israeli; si kwa kabila nyingi zenye usemi wa kigeni na lugha ngumu, ambao maneno yao huwezi kuyafahamu. Hakika, kama ningekutuma kwao, wangekusikiliza. Lakini nyumba ya Israeli hawatakusikiliza wewe; kwa sababu hawataki kunisikiliza mimi; maana nyumba yote ya Israeli wana nyuso ngumu na mioyo migumu. Tazama, nimeifanya uso wako kuwa mgumu dhidi ya nyuso zao, na kipaji chako kuwa kigumu dhidi ya vipaji vyao. Nimekifanya kipaji chako kuwa kama almasi, kigumu kuliko gumegume; usiwaogope, wala usifadhaike kwa sababu ya nyuso zao, ijapokuwa ni nyumba ya kuasi. Ezekieli 3:1–9.</w:t>
      </w:r>
    </w:p>
    <w:p>
      <w:pPr>
        <w:pStyle w:val="ArticleBody"/>
        <w:jc w:val="left"/>
      </w:pPr>
      <w:r>
        <w:rPr>
          <w:rFonts w:ascii="Times New Roman" w:hAnsi="Times New Roman" w:eastAsia="Times New Roman" w:cs="Times New Roman"/>
        </w:rPr>
        <w:t>Omupagaani mu Bayibuli ni omulala, era omulala ayogera olulimi olutali lumu. Ezeekyeri yatumibwa eri ennyumba ya Isiraeri ow’omulembe guno, nga mu kiseera eky’okuteekebwako akabonero eno ye kkanisa ya Ssabbiiti ey’Olunaku olw’Omusanvu ey’e Laodikiya, era ng’ebwa okuvaako. Obubaka mu kiseera eky’okuteekebwako akabonero eky’abo obukumi kikumi mu enkumi nnya mu enkumi nnya buli bwa kkanisa ya Katonda, esooka okusalirwa omusango; oluvannyuma, ku tteeka lya Ssande erigenda okujja amangu, eddoboozi ery’okubiri ery’Okubikkulirwa essuula eky’ekkumi n’omunaana liyita ekisibo kya Katonda eky’Abamawanga okuva mu Babulooni. Isaaya, mu ssuula ey’omukaaga, bw’aba akiikirira abo abakkiriza okuyitibwa okutumwa eri ennyumba enjeemu n’obubaka bwa Laodikiya, asookanga kulabulwa nti abo bantu abali mu kulaba tebategeera, era mu kuwulira tebamanyi. Isaaya awandiika ekifaananyi kyennyini Yesu kye yajjukira okuva mu Isaaya, essuula ey’omukaaga, bwe yassa ekifaananyi ekyo kyennyini ku Bayudaaya abawakanya empaka abaali baggyibwako mu byafaayo bya Kristo.</w:t>
      </w:r>
    </w:p>
    <w:p>
      <w:pPr>
        <w:pStyle w:val="ArticleBody"/>
        <w:jc w:val="left"/>
      </w:pPr>
      <w:r>
        <w:rPr>
          <w:rFonts w:ascii="Times New Roman" w:hAnsi="Times New Roman" w:eastAsia="Times New Roman" w:cs="Times New Roman"/>
        </w:rPr>
        <w:t>Mu sura ya cumi na zibiri, Ezekieri na we akoresha ayo majambo nyene, gutyo agashyira neza iyo sura ya cumi na zibiri mu gihe c’ugushirwako ikidodo kw’abihumbi ijana na mirongo ine na bane.</w:t>
      </w:r>
    </w:p>
    <w:p>
      <w:pPr>
        <w:pStyle w:val="ArticleScripture"/>
        <w:jc w:val="left"/>
      </w:pPr>
      <w:r>
        <w:rPr>
          <w:rFonts w:ascii="Times New Roman" w:hAnsi="Times New Roman" w:eastAsia="Times New Roman" w:cs="Times New Roman"/>
        </w:rPr>
        <w:t>ئەمەشەی یەزدان هاتە لام، و وتی: ئەی کوڕی مرۆڤ، تۆ لە ناو ماڵێکی یاغی نیشتەجێیت، ئەوانەی چاو هەیانە بۆ بینین، بەڵام نابینن؛ گوێیان هەیە بۆ بیستن، بەڵام نابیستن؛ چونکە ئەوان ماڵێکی یاغین. حیزقیال 12:1, 2.</w:t>
      </w:r>
    </w:p>
    <w:p>
      <w:pPr>
        <w:pStyle w:val="ArticleBody"/>
        <w:jc w:val="left"/>
      </w:pPr>
      <w:r>
        <w:rPr>
          <w:rFonts w:ascii="Times New Roman" w:hAnsi="Times New Roman" w:eastAsia="Times New Roman" w:cs="Times New Roman"/>
        </w:rPr>
        <w:t>Ezekieli sura ya kumi na mbili inatambulisha wakati wa kutiwa muhuri kwa wale mia moja arobaini na nne elfu, na kwa kufanya hivyo inashughulikia ujumbe wa bandia wa mvua ya mwisho unaotolewa na wale walevi wa Efraimu wanaowatawala watu wa Yerusalemu, wale walevi wasioweza kusoma kile kitabu kilichotiwa muhuri. Ujumbe wao wa bandia wa mvua ya mwisho umejengwa juu ya kuweka maono ya kinabii ya Neno la Mungu mbali sana katika wakati ujao.</w:t>
      </w:r>
    </w:p>
    <w:p>
      <w:pPr>
        <w:pStyle w:val="ArticleBody"/>
        <w:jc w:val="left"/>
      </w:pPr>
      <w:r>
        <w:rPr>
          <w:rFonts w:ascii="Times New Roman" w:hAnsi="Times New Roman" w:eastAsia="Times New Roman" w:cs="Times New Roman"/>
        </w:rPr>
        <w:t>Ayat ya tatu hadi ya kumi na tano, Ezekieli anaagizwa kuonyesha kwa mfano watu wa Mungu wakienda utumwani Babeli. Utumwa wa Babeli unawakilisha sheria ya Jumapili inayokaribia kuja, kisha katika aya ya kumi na sita hadi ya ishirini, anataja njaa inayoandamana na uangamivu wa miji unaoanza katika saa ya tetemeko kubwa la nchi, ambalo ndilo sheria ya Jumapili inayokaribia kuja. Faida za kuishi mashambani wakati wa wakati huo wa shida zinawakilishwa hapo, na kisha katika aya ya ishirini na moja hadi ya ishirini na nane, tunayo sehemu ile iliyotambuliwa kuwa ni kweli ya wakati huu katika historia ya Wamilleri. Sehemu hiyo imenukuliwa neno kwa neno katika Pambano Kuu katika maelezo ya historia ya Wamilleri katika kitabu hicho.</w:t>
      </w:r>
    </w:p>
    <w:p>
      <w:pPr>
        <w:pStyle w:val="ArticleScripture"/>
        <w:jc w:val="left"/>
      </w:pPr>
      <w:r>
        <w:rPr>
          <w:rFonts w:ascii="Ebrima" w:hAnsi="Ebrima" w:eastAsia="Ebrima" w:cs="Ebrima"/>
        </w:rPr>
        <w:t>እግዚአብሔርም</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ሲል፤</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በእስራኤል</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ያላችሁት</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ምንድር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የምትሉት፤</w:t>
      </w:r>
      <w:r>
        <w:rPr>
          <w:rFonts w:ascii="Times New Roman" w:hAnsi="Times New Roman" w:eastAsia="Times New Roman" w:cs="Times New Roman"/>
        </w:rPr>
        <w:t xml:space="preserve"> “</w:t>
      </w:r>
      <w:r>
        <w:rPr>
          <w:rFonts w:ascii="Ebrima" w:hAnsi="Ebrima" w:eastAsia="Ebrima" w:cs="Ebrima"/>
        </w:rPr>
        <w:t>ዘመኑ</w:t>
      </w:r>
      <w:r>
        <w:rPr>
          <w:rFonts w:ascii="Times New Roman" w:hAnsi="Times New Roman" w:eastAsia="Times New Roman" w:cs="Times New Roman"/>
        </w:rPr>
        <w:t xml:space="preserve"> </w:t>
      </w:r>
      <w:r>
        <w:rPr>
          <w:rFonts w:ascii="Ebrima" w:hAnsi="Ebrima" w:eastAsia="Ebrima" w:cs="Ebrima"/>
        </w:rPr>
        <w:t>ይረዝማል፥</w:t>
      </w:r>
      <w:r>
        <w:rPr>
          <w:rFonts w:ascii="Times New Roman" w:hAnsi="Times New Roman" w:eastAsia="Times New Roman" w:cs="Times New Roman"/>
        </w:rPr>
        <w:t xml:space="preserve"> </w:t>
      </w:r>
      <w:r>
        <w:rPr>
          <w:rFonts w:ascii="Ebrima" w:hAnsi="Ebrima" w:eastAsia="Ebrima" w:cs="Ebrima"/>
        </w:rPr>
        <w:t>ራእይም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ይከሽፋል</w:t>
      </w:r>
      <w:r>
        <w:rPr>
          <w:rFonts w:ascii="Times New Roman" w:hAnsi="Times New Roman" w:eastAsia="Times New Roman" w:cs="Times New Roman"/>
        </w:rPr>
        <w:t xml:space="preserve">” </w:t>
      </w:r>
      <w:r>
        <w:rPr>
          <w:rFonts w:ascii="Ebrima" w:hAnsi="Ebrima" w:eastAsia="Ebrima" w:cs="Ebrima"/>
        </w:rPr>
        <w:t>ብላችሁ</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በላቸው፤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አስቀርበዋለሁ፥</w:t>
      </w:r>
      <w:r>
        <w:rPr>
          <w:rFonts w:ascii="Times New Roman" w:hAnsi="Times New Roman" w:eastAsia="Times New Roman" w:cs="Times New Roman"/>
        </w:rPr>
        <w:t xml:space="preserve"> </w:t>
      </w:r>
      <w:r>
        <w:rPr>
          <w:rFonts w:ascii="Ebrima" w:hAnsi="Ebrima" w:eastAsia="Ebrima" w:cs="Ebrima"/>
        </w:rPr>
        <w:t>ከዚህም</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በእስራኤል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አይጠቀሙበትም፤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በላቸው፤</w:t>
      </w:r>
      <w:r>
        <w:rPr>
          <w:rFonts w:ascii="Times New Roman" w:hAnsi="Times New Roman" w:eastAsia="Times New Roman" w:cs="Times New Roman"/>
        </w:rPr>
        <w:t xml:space="preserve"> “</w:t>
      </w:r>
      <w:r>
        <w:rPr>
          <w:rFonts w:ascii="Ebrima" w:hAnsi="Ebrima" w:eastAsia="Ebrima" w:cs="Ebrima"/>
        </w:rPr>
        <w:t>ዘመኑ</w:t>
      </w:r>
      <w:r>
        <w:rPr>
          <w:rFonts w:ascii="Times New Roman" w:hAnsi="Times New Roman" w:eastAsia="Times New Roman" w:cs="Times New Roman"/>
        </w:rPr>
        <w:t xml:space="preserve"> </w:t>
      </w:r>
      <w:r>
        <w:rPr>
          <w:rFonts w:ascii="Ebrima" w:hAnsi="Ebrima" w:eastAsia="Ebrima" w:cs="Ebrima"/>
        </w:rPr>
        <w:t>ቀርቦአል፥</w:t>
      </w:r>
      <w:r>
        <w:rPr>
          <w:rFonts w:ascii="Times New Roman" w:hAnsi="Times New Roman" w:eastAsia="Times New Roman" w:cs="Times New Roman"/>
        </w:rPr>
        <w:t xml:space="preserve"> </w:t>
      </w:r>
      <w:r>
        <w:rPr>
          <w:rFonts w:ascii="Ebrima" w:hAnsi="Ebrima" w:eastAsia="Ebrima" w:cs="Ebrima"/>
        </w:rPr>
        <w:t>የራእይም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ደርሶአል።</w:t>
      </w:r>
      <w:r>
        <w:rPr>
          <w:rFonts w:ascii="Times New Roman" w:hAnsi="Times New Roman" w:eastAsia="Times New Roman" w:cs="Times New Roman"/>
        </w:rPr>
        <w:t xml:space="preserve">” </w:t>
      </w:r>
      <w:r>
        <w:rPr>
          <w:rFonts w:ascii="Ebrima" w:hAnsi="Ebrima" w:eastAsia="Ebrima" w:cs="Ebrima"/>
        </w:rPr>
        <w:t>በእስራኤል</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ከንቱ</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ለስላሳ</w:t>
      </w:r>
      <w:r>
        <w:rPr>
          <w:rFonts w:ascii="Times New Roman" w:hAnsi="Times New Roman" w:eastAsia="Times New Roman" w:cs="Times New Roman"/>
        </w:rPr>
        <w:t xml:space="preserve"> </w:t>
      </w:r>
      <w:r>
        <w:rPr>
          <w:rFonts w:ascii="Ebrima" w:hAnsi="Ebrima" w:eastAsia="Ebrima" w:cs="Ebrima"/>
        </w:rPr>
        <w:t>ምዋርት</w:t>
      </w:r>
      <w:r>
        <w:rPr>
          <w:rFonts w:ascii="Times New Roman" w:hAnsi="Times New Roman" w:eastAsia="Times New Roman" w:cs="Times New Roman"/>
        </w:rPr>
        <w:t xml:space="preserve"> </w:t>
      </w:r>
      <w:r>
        <w:rPr>
          <w:rFonts w:ascii="Ebrima" w:hAnsi="Ebrima" w:eastAsia="Ebrima" w:cs="Ebrima"/>
        </w:rPr>
        <w:t>አይኖርምና።</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ነኝና፤</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እናገራለሁ፥</w:t>
      </w:r>
      <w:r>
        <w:rPr>
          <w:rFonts w:ascii="Times New Roman" w:hAnsi="Times New Roman" w:eastAsia="Times New Roman" w:cs="Times New Roman"/>
        </w:rPr>
        <w:t xml:space="preserve"> </w:t>
      </w:r>
      <w:r>
        <w:rPr>
          <w:rFonts w:ascii="Ebrima" w:hAnsi="Ebrima" w:eastAsia="Ebrima" w:cs="Ebrima"/>
        </w:rPr>
        <w:t>የምናገረውም</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ይፈጸማል፤</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በኋላም</w:t>
      </w:r>
      <w:r>
        <w:rPr>
          <w:rFonts w:ascii="Times New Roman" w:hAnsi="Times New Roman" w:eastAsia="Times New Roman" w:cs="Times New Roman"/>
        </w:rPr>
        <w:t xml:space="preserve"> </w:t>
      </w:r>
      <w:r>
        <w:rPr>
          <w:rFonts w:ascii="Ebrima" w:hAnsi="Ebrima" w:eastAsia="Ebrima" w:cs="Ebrima"/>
        </w:rPr>
        <w:t>አይዘገይም፤</w:t>
      </w:r>
      <w:r>
        <w:rPr>
          <w:rFonts w:ascii="Times New Roman" w:hAnsi="Times New Roman" w:eastAsia="Times New Roman" w:cs="Times New Roman"/>
        </w:rPr>
        <w:t xml:space="preserve"> </w:t>
      </w:r>
      <w:r>
        <w:rPr>
          <w:rFonts w:ascii="Ebrima" w:hAnsi="Ebrima" w:eastAsia="Ebrima" w:cs="Ebrima"/>
        </w:rPr>
        <w:t>እናንተ</w:t>
      </w:r>
      <w:r>
        <w:rPr>
          <w:rFonts w:ascii="Times New Roman" w:hAnsi="Times New Roman" w:eastAsia="Times New Roman" w:cs="Times New Roman"/>
        </w:rPr>
        <w:t xml:space="preserve"> </w:t>
      </w:r>
      <w:r>
        <w:rPr>
          <w:rFonts w:ascii="Ebrima" w:hAnsi="Ebrima" w:eastAsia="Ebrima" w:cs="Ebrima"/>
        </w:rPr>
        <w:t>ዓመፀኛ</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በዘመናችሁ</w:t>
      </w:r>
      <w:r>
        <w:rPr>
          <w:rFonts w:ascii="Times New Roman" w:hAnsi="Times New Roman" w:eastAsia="Times New Roman" w:cs="Times New Roman"/>
        </w:rPr>
        <w:t xml:space="preserve"> </w:t>
      </w:r>
      <w:r>
        <w:rPr>
          <w:rFonts w:ascii="Ebrima" w:hAnsi="Ebrima" w:eastAsia="Ebrima" w:cs="Ebrima"/>
        </w:rPr>
        <w:t>ቃሉን</w:t>
      </w:r>
      <w:r>
        <w:rPr>
          <w:rFonts w:ascii="Times New Roman" w:hAnsi="Times New Roman" w:eastAsia="Times New Roman" w:cs="Times New Roman"/>
        </w:rPr>
        <w:t xml:space="preserve"> </w:t>
      </w:r>
      <w:r>
        <w:rPr>
          <w:rFonts w:ascii="Ebrima" w:hAnsi="Ebrima" w:eastAsia="Ebrima" w:cs="Ebrima"/>
        </w:rPr>
        <w:t>እናገራለሁ</w:t>
      </w:r>
      <w:r>
        <w:rPr>
          <w:rFonts w:ascii="Times New Roman" w:hAnsi="Times New Roman" w:eastAsia="Times New Roman" w:cs="Times New Roman"/>
        </w:rPr>
        <w:t xml:space="preserve"> </w:t>
      </w:r>
      <w:r>
        <w:rPr>
          <w:rFonts w:ascii="Ebrima" w:hAnsi="Ebrima" w:eastAsia="Ebrima" w:cs="Ebrima"/>
        </w:rPr>
        <w:t>እፈጽምማለሁ</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ደግሞም</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ሲል፤</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እነሆ፥</w:t>
      </w:r>
      <w:r>
        <w:rPr>
          <w:rFonts w:ascii="Times New Roman" w:hAnsi="Times New Roman" w:eastAsia="Times New Roman" w:cs="Times New Roman"/>
        </w:rPr>
        <w:t xml:space="preserve"> </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ይላሉ፤</w:t>
      </w:r>
      <w:r>
        <w:rPr>
          <w:rFonts w:ascii="Times New Roman" w:hAnsi="Times New Roman" w:eastAsia="Times New Roman" w:cs="Times New Roman"/>
        </w:rPr>
        <w:t xml:space="preserve"> “</w:t>
      </w:r>
      <w:r>
        <w:rPr>
          <w:rFonts w:ascii="Ebrima" w:hAnsi="Ebrima" w:eastAsia="Ebrima" w:cs="Ebrima"/>
        </w:rPr>
        <w:t>የሚያየው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ለብዙ</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ወደፊት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ሩቅም</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ይናገራል።</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በላቸው፤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ከቃሎቼ</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ስንኳ</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አይዘገይም፤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የተናገርሁት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ይፈጸማል</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12</w:t>
      </w:r>
      <w:r>
        <w:rPr>
          <w:rFonts w:ascii="Ebrima" w:hAnsi="Ebrima" w:eastAsia="Ebrima" w:cs="Ebrima"/>
        </w:rPr>
        <w:t>፥</w:t>
      </w:r>
      <w:r>
        <w:rPr>
          <w:rFonts w:ascii="Times New Roman" w:hAnsi="Times New Roman" w:eastAsia="Times New Roman" w:cs="Times New Roman"/>
        </w:rPr>
        <w:t>21-28</w:t>
      </w:r>
      <w:r>
        <w:rPr>
          <w:rFonts w:ascii="Ebrima" w:hAnsi="Ebrima" w:eastAsia="Ebrima" w:cs="Ebrima"/>
        </w:rPr>
        <w:t>።</w:t>
      </w:r>
    </w:p>
    <w:p>
      <w:pPr>
        <w:pStyle w:val="ArticleBody"/>
        <w:jc w:val="left"/>
      </w:pPr>
      <w:r>
        <w:rPr>
          <w:rFonts w:ascii="Times New Roman" w:hAnsi="Times New Roman" w:eastAsia="Times New Roman" w:cs="Times New Roman"/>
        </w:rPr>
        <w:t>Muhumu wa mvula ya mwisho wa uongo unaotolewa katika wakati wa kutiwa muhuri kwa wale mia moja arobaini na nne elfu hudai, “siku zimeongezwa, na kila maono yameshindwa.” Kwani je, wale wajumbe wanaowakilishwa na Musa, Eliya, Ezekieli, Isaya na Yohana hawakushindwa katika unabii wao wa Julai 18, 2020? Ujumbe wa Mwadventista wa Laodikia wakati huo ni, “maono ayaonayo ni ya siku nyingi zijazo, naye anatabiri habari za nyakati zilizo mbali.” Katika historia hiyo si kwamba tu kila maono yatatimia, bali pia mjumbe anapaswa kuiambia nyumba iliyopotea ya Israeli wa kisasa, “Bwana MUNGU asema hivi,” “Nitaifanya” ile “methali” ya uongo ya Uadventista wa Laodikia “ikome.” Waambie, “Siku ziko karibu, na utimilifu wa kila maono.” “Hapana neno lolote katika maneno yangu litakalocheleweshwa tena, bali neno nililolinena litatendeka, asema Bwana MUNGU.”</w:t>
      </w:r>
    </w:p>
    <w:p>
      <w:pPr>
        <w:pStyle w:val="ArticleBody"/>
        <w:jc w:val="left"/>
      </w:pPr>
      <w:r>
        <w:rPr>
          <w:rFonts w:ascii="Times New Roman" w:hAnsi="Times New Roman" w:eastAsia="Times New Roman" w:cs="Times New Roman"/>
        </w:rPr>
        <w:t>Ujumbe wa Laodikia unataka kwamba ujumbe huo utambue ya kuwa siku zimekaribia ambapo matokeo ya kila njozi yatatukia, na siku hizo ndizo siku za kutiwa muhuri kwa wale mia na arobaini na nne elfu. Hoja ya msingi isiyopaswa kukosekana katika fungu hilo ni kwamba Mungu anasema moja kwa moja ya kuwa katika “siku” hizo, ambazo zinawakilisha kipindi cha wakati wa kutiwa muhuri, atakomesha “njozi ya ubatili” ya Uadventista wa Laodikia, “uaguzi wao wa kujipendekeza,” na “methali” yao ya kughushi. Mungu huufanya ujumbe wao wa kughushi wa mvua ya masika ya mwisho ukome kabla ya sheria ya Jumapili iliyo karibu kuja, kwa maana huufanya ukome katika siku anazozizungumzia. Huufanya ukome kwa kuuthibitisha ujumbe wa kweli wa mvua ya masika ya mwisho wakati anapowainua wale waliochaguliwa wawe bendera wakati wa sheria ya Jumapili iliyo karibu kuja. Hao waliochaguliwa hutiwa muhuri kabla ya “tetemeko la nchi”.</w:t>
      </w:r>
    </w:p>
    <w:p>
      <w:pPr>
        <w:pStyle w:val="ArticleBody"/>
        <w:jc w:val="left"/>
      </w:pPr>
      <w:r>
        <w:rPr>
          <w:rFonts w:ascii="Times New Roman" w:hAnsi="Times New Roman" w:eastAsia="Times New Roman" w:cs="Times New Roman"/>
        </w:rPr>
        <w:t>Njia nyingine ambayo kwayo Yeye huisitisha methali ya ubatili ya ujumbe bandia wa mvua ya masika ni kwa kuwasili kwa hukumu za Mungu zisizotarajiwa na zinazozidi kuongezeka, zinazowajia watoto wa giza kama mshangao mkuu wenye kufunika yote, lakini ambazo ni sehemu ya ujumbe wenyewe ambao watoto wa nuru watakuwa wamekuwa wakiutabiri. Historia tunayoingia sasa inakaribia kukabiliwa na hukumu za Mungu. Hukumu hizo zinawakilishwa mara nyingi katika Neno la Mungu, na kipindi cha kutiwa muhuri, kilichoanza mnamo Septemba 11, 2001, ndicho ambapo kila njozi, zikiwemo njozi za hukumu za Mungu, lazima zifikie, kwa maana Neno Lake halishindwi kamwe.</w:t>
      </w:r>
    </w:p>
    <w:p>
      <w:pPr>
        <w:pStyle w:val="ArticleBody"/>
        <w:jc w:val="left"/>
      </w:pPr>
      <w:r>
        <w:rPr>
          <w:rFonts w:ascii="Times New Roman" w:hAnsi="Times New Roman" w:eastAsia="Times New Roman" w:cs="Times New Roman"/>
        </w:rPr>
        <w:t>Di gotarên berê de me nîşan da ku sê beşên yekem ên pirtûka Daniel, peyamên sê milyaketên Vahiyê beşa çardehan temsîl dikin. Beşa duyemîn, peyama milyaketa duyemîn e, û ji ber vê yekê wêneya ceribandina duyemîn di dema mohrkirinê de ye. Ceribandina yekem beşa yekem bû, û ew ceribandina xwarinê bû ku gelo kesekê xwarina asmanî hilbijêre an xwarina Babilonê. Beşa duyemîn, bi rastiya veşartî ya di xewna Nebukadnezar de, ya wêneyê heywanan ku padşahî ne, hat temsîl kirin.</w:t>
      </w:r>
    </w:p>
    <w:p>
      <w:pPr>
        <w:pStyle w:val="ArticleBody"/>
        <w:jc w:val="left"/>
      </w:pPr>
      <w:r>
        <w:rPr>
          <w:rFonts w:ascii="Times New Roman" w:hAnsi="Times New Roman" w:eastAsia="Times New Roman" w:cs="Times New Roman"/>
        </w:rPr>
        <w:t>Danyeli mbili, huwakilisha jaribu la sanamu ya mnyama wakati wa kutiwa muhuri kwa wale mia moja arobaini na nne elfu, nayo ina ufahamu uliofichwa, kwa maana Nebukadreza hakuweza kuikumbuka ndoto hiyo. Huwakilisha ukweli uliofichwa unaofunuliwa katika historia ya wale mia moja arobaini na nne elfu, na ukweli uliofichwa kuhusu falme za unabii wa Biblia zinazowakilishwa katika ile sanamu. Iliwakilisha jaribu la uhai au mauti kwa Danyeli na wale vijana watatu mashuhuri, na pia kwa wenye hekima wa Kikaldayo waliokula chakula cha Babeli.</w:t>
      </w:r>
    </w:p>
    <w:p>
      <w:pPr>
        <w:pStyle w:val="ArticleBody"/>
        <w:jc w:val="left"/>
      </w:pPr>
      <w:r>
        <w:rPr>
          <w:rFonts w:ascii="Times New Roman" w:hAnsi="Times New Roman" w:eastAsia="Times New Roman" w:cs="Times New Roman"/>
        </w:rPr>
        <w:t>ئێلن وایت پێی نیشان درا کە وێنەی ئاژەڵەکە «پێش ئەوەی دەرگای تاقیکردنەوە دادەخرێت پێک دێت، چونکە ئەوە تاقیکردنەوەیەکی گەورەیە بۆ گەلی خودا، کە بەهۆی ئەودا چارەنووسی هەتاهەتییان بڕیار دەدرێت.» خەونی نهێنی نەبوخەدنەسەر ئەو تاقیکردنەوەیە نمایندگی دەکات. ڕاستییە نهێنییەکەی ئەو وێنەیەی کە لەم ڕۆژانەدا ئاشکرا کراوە، لەو کاتەدا کە کاریگەریی هەموو بینینێک درێژ ناکرێتەوە، ئەوەیە کە عیسا، وەک ئەلفا و ئۆمەگا، لە یەکەمین و دواهەمین ئاماژەکاندا بۆ شانشینەکانی پێشبینیی کتێبی پیرۆز، ناساندی کە ئاژەڵی هەشتەم لە حەوتەکانە.</w:t>
      </w:r>
    </w:p>
    <w:p>
      <w:pPr>
        <w:pStyle w:val="ArticleBody"/>
        <w:jc w:val="left"/>
      </w:pPr>
      <w:r>
        <w:rPr>
          <w:rFonts w:ascii="Times New Roman" w:hAnsi="Times New Roman" w:eastAsia="Times New Roman" w:cs="Times New Roman"/>
        </w:rPr>
        <w:t>Ufunuo rwa munyapwe 17 rw’inyamaswa ya munani, ari yo yo muri ba ndwi, ni ububasha bwa papa bwongeye gusubizwa ku ntebe y’isi, kandi ibanga ryimbitse ryari rihishwe none rikaba ryahishuwe ni iri: nk’uko Leta Zunze Ubumwe z’Amerika ziremba ishusho y’inyamaswa muri iki gihugu, ni ko na zo zizahagararira ikimenyetso cy’uwa munani, ari uwo muri ba ndwi. Perezida wa gatandatu uhereye ku gihe cy’iherezo mu 1989, ari we perezida w’umukire wakanguye ubwami bwose bw’ikiyoka, yakomerekejwe igikomere cya politiki cyica n’aba globaliste b’iterambere, “woke,” n’aba liberal, mu 2020, ubwo ihembe rya Republika ryicwaga mu mihanda n’inyamaswa itagira Imana yo mu Byahishuwe igice cya cumi na rimwe.</w:t>
      </w:r>
    </w:p>
    <w:p>
      <w:pPr>
        <w:pStyle w:val="ArticleBody"/>
        <w:jc w:val="left"/>
      </w:pPr>
      <w:r>
        <w:rPr>
          <w:rFonts w:ascii="Times New Roman" w:hAnsi="Times New Roman" w:eastAsia="Times New Roman" w:cs="Times New Roman"/>
        </w:rPr>
        <w:t>Mbelela yene, ngangatuko wa malaika wa katatu walipokea jeraha la mauti tarehe 18 Julai 2020, kwa mikono ya mnyama asiyeamini kuwa kuna Mungu wa Ufunuo sura ya kumi na moja. Ngangatuko huo ulikuwa umeundwa na Waadventista Wasabato wa Laodikia, na mwaka 2023 ngangatuko huo waliinuliwa kuwa ngangatuko wa Filadelfia wa malaika wa katatu. Pembe zote mbili ziliuawa mwaka 2020, na pembe zote mbili husimama tena baada ya siku tatu na nusu za kiishara. Uundwaji wa sanamu ya kisiasa ya mnyama unajumuisha muungano wa Kanisa na Serikali katika Marekani, na mnyama ambaye wanamfanyia sanamu katika siku za mwisho ni mnyama wa nane, aliye wa wale saba. Mnyama wa sanamu atakapoundwa katika Marekani, atakuwa na sifa hiyo hiyo ya kinabii ya mnyama wa nane wa Rumi.</w:t>
      </w:r>
    </w:p>
    <w:p>
      <w:pPr>
        <w:pStyle w:val="ArticleBody"/>
        <w:jc w:val="left"/>
      </w:pPr>
      <w:r>
        <w:rPr>
          <w:rFonts w:ascii="Times New Roman" w:hAnsi="Times New Roman" w:eastAsia="Times New Roman" w:cs="Times New Roman"/>
        </w:rPr>
        <w:t>Yindi kiikilo kya cisokelolo ca mfwumu cikwanisibwe pa luhembe lwa Baprotestante lwa cine, abo boso bakomena bukine bwa buprofita bujatikizye ne kupanga cisokelolo ca mfwumu mu mahembe yonsi yobile ya mfwumu wa pano nsi, bakasealedwa imyaka yonse ne Cisokelolo ca Kristo. Bansikana bapumbu abo bapokelele cimonwa ca bufi kandi ca kulumba, bakaba bapangile cisokelolo ca mfwumu imyaka yonse.</w:t>
      </w:r>
    </w:p>
    <w:p>
      <w:pPr>
        <w:pStyle w:val="ArticleScripture"/>
        <w:jc w:val="left"/>
      </w:pPr>
      <w:r>
        <w:rPr>
          <w:rFonts w:ascii="Times New Roman" w:hAnsi="Times New Roman" w:eastAsia="Times New Roman" w:cs="Times New Roman"/>
        </w:rPr>
        <w:t>“Eyo yáa hína núku náa profeta Ezequiel ukáa, táa imá hínu táa táku ñáa cuñáánu ja’an táa ntoo símbolo táa káa nuu náa ndisáa iin Poder táa kúu káa nuu ndi’i asuntos ndéé táa yóó ñu’u. Ruedas táa sata’an iin nuu iin ka’an, kuviñu’u kúu táa ndisáa ña’a kúmi seres vivientes. Siki káhnu ndee nuu ndi’i yó’o ‘kúu semejanza iin trono, táa ndáa nuu zafiro; te siki semejanza trono yó’o yáa iin semejanza táa kúu náa forma iin tu’un yóó.’ Ezequiel 1:26, RSV.”</w:t>
      </w:r>
    </w:p>
    <w:p>
      <w:pPr>
        <w:pStyle w:val="ArticleScripture"/>
        <w:jc w:val="left"/>
      </w:pPr>
      <w:r>
        <w:rPr>
          <w:rFonts w:ascii="Times New Roman" w:hAnsi="Times New Roman" w:eastAsia="Times New Roman" w:cs="Times New Roman"/>
        </w:rPr>
        <w:t>“Amapine, ayinkimbinkimbi ku buryo, ukiyabonye bwa mbere, yasaga n’ari mu kavuyo, yagendaga mu bwuzuzanye butunganye. Ibiremwa byo mu ijuru ni byo byasunikaga ayo mapine. Imigendekere y’ibintu by’abantu, nubwo igoranye, iri munsi y’ubutware bw’Imana. Hagati mu ntonganya no mu muvurungano by’amahanga, Uwicaye hejuru ya ba kerubi aracyayobora ibikorerwa kuri iyi si. Buri shyanga na buri muntu ku giti cye Imana yabihaye umwanya muri gahunda yayo ikomeye. Uyu munsi abantu n’amahanga, ku bwo guhitamo kwabo bwite, barimo kugena iherezo ryabo, kandi Imana irimo kugenga byose hejuru kugira ngo imigambi yayo isohozwe.</w:t>
      </w:r>
    </w:p>
    <w:p>
      <w:pPr>
        <w:pStyle w:val="ArticleScripture"/>
        <w:jc w:val="left"/>
      </w:pPr>
      <w:r>
        <w:rPr>
          <w:rFonts w:ascii="Times New Roman" w:hAnsi="Times New Roman" w:eastAsia="Times New Roman" w:cs="Times New Roman"/>
        </w:rPr>
        <w:t>“Uvunzaji bweo I AM omukulu yabene mu Kanda kakwe, butumanyia apo tuli mu lulengo lwa myaka yonse. Byonse uvunzaji bwatangidie ambele paka mu ng’anda iyi, byalangigwa pa mapeji ga lisitori; ne byonse bikali bya kwisa, bikafikiliziwanga mu mpangilo yakwe.”</w:t>
      </w:r>
    </w:p>
    <w:p>
      <w:pPr>
        <w:pStyle w:val="ArticleScripture"/>
        <w:jc w:val="left"/>
      </w:pPr>
      <w:r>
        <w:rPr>
          <w:rFonts w:ascii="Times New Roman" w:hAnsi="Times New Roman" w:eastAsia="Times New Roman" w:cs="Times New Roman"/>
        </w:rPr>
        <w:t>“Bihe vy’ibihe biratangaza yuko duhagaze ku muryango w’ibintu bikomeye kandi biteye ubwoba. Ibintu vyose biri mw’isi yacu biri mu ruhagarara. Umukiza yahanuye ivyabaho imbere yo kuza kwiwe, ati: ‘Muzokwumva intambara n’inkuru z’intambara…. Ihanga rizorwanya irindi hanga, ubwami burwanye ubundi bwami: kandi hazoba inzara, n’indwara z’ivyorezo, n’ivy’ugutigita kw’isi, ahantu hatandukanye.’ Matayo 24:6, 7. Abatware n’abashingamateka baratahura yuko hari ikintu gikomeye kandi gifata ingingo kigiye kuba—yuko isi iri hafi cane y’uruhagarara rudasanzwe kandi ruteye ubwoba.”</w:t>
      </w:r>
    </w:p>
    <w:p>
      <w:pPr>
        <w:pStyle w:val="ArticleScripture"/>
        <w:jc w:val="left"/>
      </w:pPr>
      <w:r>
        <w:rPr>
          <w:rFonts w:ascii="Times New Roman" w:hAnsi="Times New Roman" w:eastAsia="Times New Roman" w:cs="Times New Roman"/>
        </w:rPr>
        <w:t>“Biblia, ne Biblia tuñik a, tuñik ma' jun túumben k'áat chi' le ba'alo'ob yaan u yúuchul, lelo'ob ts'o'ok u k'áaxik u booxilo'ob tu paach, je'el bix u ju'umtal u taal ka'analik u yáaxk'abtal yóok'ol kaab yéetel ka'ajal u p'áatal u pixano'ob máan u sajakil. ‘Ilé, le Ajawo' ku xu'ulsik yóok'ol kaab yéetel ku beetik jump'éel lu'um mina'an máax ku k'áat, yéetel ku sutskuntik u wíinklil yéetel ku p'áaytah u kaajalo'ob.’ ‘Tuméen tu máansajo'ob leyo'obil, tu k'astajo'ob le pak'alo'ob, tu xotajo'ob le k'exel ma' tu xu'ulul. Le sababu' tu beetaj, jun p'éel k'aak'as t'aan ku jantik yóok'ol kaab, yéetel u kaajalo'ob ku yantal ti' oxtajil tuméen u sipilo'ob.’ Isaías 24:1, 5, 6, RSV.”</w:t>
      </w:r>
    </w:p>
    <w:p>
      <w:pPr>
        <w:pStyle w:val="ArticleScripture"/>
        <w:jc w:val="left"/>
      </w:pPr>
      <w:r>
        <w:rPr>
          <w:rFonts w:ascii="Times New Roman" w:hAnsi="Times New Roman" w:eastAsia="Times New Roman" w:cs="Times New Roman"/>
        </w:rPr>
        <w:t>“‘May! Ji bo wê rojê, ew gelek mezin e, heta ku tiştek wekî wê tune ye: ew jî dema tengasîya Aqûb e; lê ewê ji nav wê xilas bibe.’ Yeremya 30:7.”</w:t>
      </w:r>
    </w:p>
    <w:p>
      <w:pPr>
        <w:pStyle w:val="ArticleScripture"/>
        <w:jc w:val="left"/>
      </w:pPr>
      <w:r>
        <w:rPr>
          <w:rFonts w:ascii="Times New Roman" w:hAnsi="Times New Roman" w:eastAsia="Times New Roman" w:cs="Times New Roman"/>
        </w:rPr>
        <w:t>‘Ji ber ku te Xudan, yê ku penaberê min e, hêj balindtirîn, wekî cihê xwe yê niştecihbûnê kiriye; tu xirabiyekê li te nayê, ne jî belayekê nêzî malxaneya te nayê.’ Zebûr 91:9, 10.</w:t>
      </w:r>
    </w:p>
    <w:p>
      <w:pPr>
        <w:pStyle w:val="ArticleScripture"/>
        <w:jc w:val="left"/>
      </w:pPr>
      <w:r>
        <w:rPr>
          <w:rFonts w:ascii="Times New Roman" w:hAnsi="Times New Roman" w:eastAsia="Times New Roman" w:cs="Times New Roman"/>
        </w:rPr>
        <w:t>“Leza keakapwa ukutobela ulukuta Lwakwe mu nshita yakwe iyakosa nganshi iya ngozi. Aalilandile ukupokololwa. Imiteeko ya Bufumu Bwakwe ikalemekeshwa na bonse abali panshi ka kasuba.” Historical Sketches 277–279.</w:t>
      </w:r>
    </w:p>
    <w:p>
      <w:pPr>
        <w:pStyle w:val="ArticleBody"/>
        <w:jc w:val="left"/>
      </w:pPr>
      <w:r>
        <w:rPr>
          <w:rFonts w:ascii="Times New Roman" w:hAnsi="Times New Roman" w:eastAsia="Times New Roman" w:cs="Times New Roman"/>
        </w:rPr>
        <w:t>“Matukio ya wanadamu yenye mkondo mgumu” ndiyo yaliyowakilishwa na magurudumu yaliyokatana na magurudumu katika maono ya Ezekieli ya Patakatifu Zaidi, wakati wa kutiwa muhuri. Matukio hayo yako chini ya uongozi wa Mungu, kwa maana matukio hayo ndiyo utimilifu wa maono yote ya Neno la Mungu, ambayo hupata athari yake ya mwisho na kamilifu katika wakati wa kutiwa muhuri. Kuna “sauti” inayotambulisha “mgogoro wa kutisha sana” ambao “ulimwengu uko ukingoni” mwa kuutambua. “Sauti” hiyo husababisha “dunia kutetemeka na mioyo ya watu kuzimia kwa hofu.” Vyote viwili, kutetemeka kwa dunia, na kusababisha mioyo ya watu kuzimia kwa hofu, ni alama za sauti ya Tarumbeta ya saba na ya mwisho, ambayo ndiyo ole wa tatu.</w:t>
      </w:r>
    </w:p>
    <w:p>
      <w:pPr>
        <w:pStyle w:val="ArticleBody"/>
        <w:jc w:val="left"/>
      </w:pPr>
      <w:r>
        <w:rPr>
          <w:rFonts w:ascii="Times New Roman" w:hAnsi="Times New Roman" w:eastAsia="Times New Roman" w:cs="Times New Roman"/>
        </w:rPr>
        <w:t>خەشمگین‌کردنی نەتەوەکان لەلایەن ئیسلامی سێیەمین وایە، وەک ژنێک لە ئازاری منداڵبووندا، بۆیە قەیرانێکی زیادبوون و توندتربوونەوە نیشان دەدات. ئەو قەیرانەی توندتربوو لە 11ی سێپتەمبری 2001 دەستی پێ کرد؛ و لە 7ی ئۆکتۆبری 2023، ئازاری منداڵبوونی توندی داهاتوو لێی دا، و چونکە وشەی خودا هەرگیز شکستی ناهێنێت، ئازاری منداڵبوونی داهاتوو زۆر بە زوویی دێت، و زیاتر وێرانکەر دەبێت. ئایا هێشتا لە شاردا دەژیت؟</w:t>
      </w:r>
    </w:p>
    <w:p>
      <w:pPr>
        <w:pStyle w:val="ArticleBody"/>
        <w:jc w:val="left"/>
      </w:pPr>
      <w:r>
        <w:rPr>
          <w:rFonts w:ascii="Times New Roman" w:hAnsi="Times New Roman" w:eastAsia="Times New Roman" w:cs="Times New Roman"/>
        </w:rPr>
        <w:t>Tukwatazya kusomeza isomo iri mu kigambo ekirikukurataho.</w:t>
      </w:r>
    </w:p>
    <w:p>
      <w:pPr>
        <w:pStyle w:val="ArticleScripture"/>
        <w:jc w:val="left"/>
      </w:pPr>
      <w:r>
        <w:rPr>
          <w:rFonts w:ascii="Times New Roman" w:hAnsi="Times New Roman" w:eastAsia="Times New Roman" w:cs="Times New Roman"/>
        </w:rPr>
        <w:t>“Omulangizi, oluziga munda mu luziga, n’obulabika bw’ebiramu ebigatta ku byo, byonna byamulabikiranga nga bizinga era bitannyonnyoleka. Naye omukono gw’Amagezi Agataliiko Kkomo gulabika wakati mu nziga, era entegeka etuukiridde ye bibala by’omulimu gwagwo. Buli luziga, nga lulungamizibwa omukono gwa Katonda, lukolera mu kukwatagana okutuukiridde ne buli luziga olulala. Nnagirizibwa nti ebikozesebwa eby’obuntu biyinza okunoonya obuyinza obusukkiridde ne bigezaako okufuga omulimu byokka. Bireka Mukama Katonda, Omukozi Ow’Amaanyi, ennyo ebweru w’enkola zaabwe n’enteekateeka zaabwe, era tebimwesiga mu buli kintu ekikwata ku kusitula omulimu. Tewali n’omu asaanidde wadde okumala akaseera akatono okulowooza nti asobola okutambuza ebyo ebya Ow’Omunene Nnyini nti NDI. Katonda mu nteekateeka ye ey’obunnabbi ateekateeka ekkubo omulimu gusobole okukolebwa n’abakozi’abantu. Kale buli muntu ayimirire ku kifo kye eky’obuvunaanyizibwa, akole omugabo gwe olw’ekiseera kino, era amanye nti Katonda ye muyigiriza we.”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Thelathini na Tatu</dc:title>
  <dc:subject>Kupambanua Gobolya ya Kiirogo: Manyo ga Kiirogo ku Bwire bw’Okusharwa Akamanyiso ak’Abantu 144,000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