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 na Arobaini</w:t>
      </w:r>
    </w:p>
    <w:p>
      <w:pPr>
        <w:pStyle w:val="ArticleSubtitle"/>
        <w:jc w:val="left"/>
      </w:pPr>
      <w:r>
        <w:rPr>
          <w:rFonts w:ascii="Arial" w:hAnsi="Arial" w:eastAsia="Arial" w:cs="Arial"/>
        </w:rPr>
        <w:t>A Nsilikani ya Nsuka: Kusolola Polele Mosala ya Eliya Liboso ya Mokolo ya Nkolo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Malgun Gothic" w:hAnsi="Malgun Gothic" w:eastAsia="Malgun Gothic" w:cs="Malgun Gothic"/>
        </w:rPr>
        <w:t>약속된</w:t>
      </w:r>
      <w:r>
        <w:rPr>
          <w:rFonts w:ascii="Times New Roman" w:hAnsi="Times New Roman" w:eastAsia="Times New Roman" w:cs="Times New Roman"/>
        </w:rPr>
        <w:t xml:space="preserve"> </w:t>
      </w:r>
      <w:r>
        <w:rPr>
          <w:rFonts w:ascii="Malgun Gothic" w:hAnsi="Malgun Gothic" w:eastAsia="Malgun Gothic" w:cs="Malgun Gothic"/>
        </w:rPr>
        <w:t>구약성경의</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말씀은</w:t>
      </w:r>
      <w:r>
        <w:rPr>
          <w:rFonts w:ascii="Times New Roman" w:hAnsi="Times New Roman" w:eastAsia="Times New Roman" w:cs="Times New Roman"/>
        </w:rPr>
        <w:t xml:space="preserve">, </w:t>
      </w:r>
      <w:r>
        <w:rPr>
          <w:rFonts w:ascii="Malgun Gothic" w:hAnsi="Malgun Gothic" w:eastAsia="Malgun Gothic" w:cs="Malgun Gothic"/>
        </w:rPr>
        <w:t>크고</w:t>
      </w:r>
      <w:r>
        <w:rPr>
          <w:rFonts w:ascii="Times New Roman" w:hAnsi="Times New Roman" w:eastAsia="Times New Roman" w:cs="Times New Roman"/>
        </w:rPr>
        <w:t xml:space="preserve"> </w:t>
      </w:r>
      <w:r>
        <w:rPr>
          <w:rFonts w:ascii="Malgun Gothic" w:hAnsi="Malgun Gothic" w:eastAsia="Malgun Gothic" w:cs="Malgun Gothic"/>
        </w:rPr>
        <w:t>두려운</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날이</w:t>
      </w:r>
      <w:r>
        <w:rPr>
          <w:rFonts w:ascii="Times New Roman" w:hAnsi="Times New Roman" w:eastAsia="Times New Roman" w:cs="Times New Roman"/>
        </w:rPr>
        <w:t xml:space="preserve"> </w:t>
      </w:r>
      <w:r>
        <w:rPr>
          <w:rFonts w:ascii="Malgun Gothic" w:hAnsi="Malgun Gothic" w:eastAsia="Malgun Gothic" w:cs="Malgun Gothic"/>
        </w:rPr>
        <w:t>이르기</w:t>
      </w:r>
      <w:r>
        <w:rPr>
          <w:rFonts w:ascii="Times New Roman" w:hAnsi="Times New Roman" w:eastAsia="Times New Roman" w:cs="Times New Roman"/>
        </w:rPr>
        <w:t xml:space="preserve"> </w:t>
      </w:r>
      <w:r>
        <w:rPr>
          <w:rFonts w:ascii="Malgun Gothic" w:hAnsi="Malgun Gothic" w:eastAsia="Malgun Gothic" w:cs="Malgun Gothic"/>
        </w:rPr>
        <w:t>전에</w:t>
      </w:r>
      <w:r>
        <w:rPr>
          <w:rFonts w:ascii="Times New Roman" w:hAnsi="Times New Roman" w:eastAsia="Times New Roman" w:cs="Times New Roman"/>
        </w:rPr>
        <w:t xml:space="preserve"> </w:t>
      </w:r>
      <w:r>
        <w:rPr>
          <w:rFonts w:ascii="Malgun Gothic" w:hAnsi="Malgun Gothic" w:eastAsia="Malgun Gothic" w:cs="Malgun Gothic"/>
        </w:rPr>
        <w:t>엘리야가</w:t>
      </w:r>
      <w:r>
        <w:rPr>
          <w:rFonts w:ascii="Times New Roman" w:hAnsi="Times New Roman" w:eastAsia="Times New Roman" w:cs="Times New Roman"/>
        </w:rPr>
        <w:t xml:space="preserve"> </w:t>
      </w:r>
      <w:r>
        <w:rPr>
          <w:rFonts w:ascii="Malgun Gothic" w:hAnsi="Malgun Gothic" w:eastAsia="Malgun Gothic" w:cs="Malgun Gothic"/>
        </w:rPr>
        <w:t>올</w:t>
      </w:r>
      <w:r>
        <w:rPr>
          <w:rFonts w:ascii="Times New Roman" w:hAnsi="Times New Roman" w:eastAsia="Times New Roman" w:cs="Times New Roman"/>
        </w:rPr>
        <w:t xml:space="preserve"> </w:t>
      </w:r>
      <w:r>
        <w:rPr>
          <w:rFonts w:ascii="Malgun Gothic" w:hAnsi="Malgun Gothic" w:eastAsia="Malgun Gothic" w:cs="Malgun Gothic"/>
        </w:rPr>
        <w:t>것이라는</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Mwibuke amategeko ya Mose umugaragu wanjye, ayo namutegetse i Horebu ku bw’Abisirayeli bose, hamwe n’amategeko n’imanza. Dore, nzaboherereza Eliya umuhanuzi mbere y’uko haza umunsi ukomeye kandi uteye ubwoba w’Uwiteka; kandi azagarura umutima wa ba se ku bana babo, n’umutima w’abana ku ba se, kugira ngo ntazaza ngo nkubite isi umuvumo. Malaki 4:4–5.</w:t>
      </w:r>
    </w:p>
    <w:p>
      <w:pPr>
        <w:pStyle w:val="ArticleBody"/>
        <w:jc w:val="left"/>
      </w:pPr>
      <w:r>
        <w:rPr>
          <w:rFonts w:ascii="Times New Roman" w:hAnsi="Times New Roman" w:eastAsia="Times New Roman" w:cs="Times New Roman"/>
        </w:rPr>
        <w:t>Eliya ari we uze mbere y’“umunsi ukomeye kandi uteye ubwoba w’Umwami,” ni intumwa y’umuntu ku giti cye, kandi ni n’umuryango ujyanye n’ubutumwa iyo ntumwa itangaza. Bityo rero, Eliya woherejwe ni ba bihumbi ijana na mirongo ine na bine batarya urupfu, nk’uko Enoki na Eliya babigereranya. Abo ni bo bazamurwa nk’ikimenyetso ku itegeko ryo ku Cyumweru rigiye kuza vuba.</w:t>
      </w:r>
    </w:p>
    <w:p>
      <w:pPr>
        <w:pStyle w:val="ArticleBody"/>
        <w:jc w:val="left"/>
      </w:pPr>
      <w:r>
        <w:rPr>
          <w:rFonts w:ascii="Times New Roman" w:hAnsi="Times New Roman" w:eastAsia="Times New Roman" w:cs="Times New Roman"/>
        </w:rPr>
        <w:t>Eliya wa siku ya mwisho aliwakilishwa pia na Yohana Mbatizaji, lakini Yohana hakuwawakilisha wale mia moja na arobaini na nne elfu. Yeye aliwawakilisha wale wanaojiunga na vuguvugu hilo na kuikubali ujumbe wa mjumbe wa siku ya mwisho, ambao kisha huuawa na upapa katika saa ya msukosuko wa sheria ya Jumapili unaoanza kwa sheria ya Jumapili iliyo karibu kuja na kuishia Mikaeli asimamapo, na upapa kufikia mwisho wake pasipo mtu wa kuusaidia.</w:t>
      </w:r>
    </w:p>
    <w:p>
      <w:pPr>
        <w:pStyle w:val="ArticleBody"/>
        <w:jc w:val="left"/>
      </w:pPr>
      <w:r>
        <w:rPr>
          <w:rFonts w:ascii="Times New Roman" w:hAnsi="Times New Roman" w:eastAsia="Times New Roman" w:cs="Times New Roman"/>
        </w:rPr>
        <w:t>Elija awonekera pa Phiri la Karmeli, ndipo Yohane awonekera m’nyumba ya phwando la Herode. Mboni ziwiri za m’mbiri zimenezo zidziwitsa magulu awiri a anthu a Mulungu a masiku otsiriza oimiridwa m’chaputala chachisanu ndi chiwiri cha Chivumbulutso. Anthu zikwi zana limodzi ndi makumi anayi mphambu zinayi ndi khamu lalikulu zikugwirizana ndi Phiri la Karmeli ndi phwando la tsiku lobadwa la Herode. Mizere iwiri ya ulosi imeneyo imapereka malo olimba ofotokozera kuti zizindikiridwe mosamala zigawo za mutu wachisanu ndi chitatu, umene uli wa mitu isanu ndi iwiri ya m’Chivumbulutso 17, ndi tsatanetsatane wokwanira wa ulosi wofotokoza momveka bwino momwe ndi chifukwa chake pulezidenti wotsiriza, amene ali pulezidenti wachisanu ndi chitatu amene ali wa asanu ndi awiriwo, amakhala wolamulira mwankhanza wamkulu wa United States m’zosuntha zomaliza za ufumu wachisanu ndi chimodzi wa ulosi wa m’Baibulo.</w:t>
      </w:r>
    </w:p>
    <w:p>
      <w:pPr>
        <w:pStyle w:val="ArticleBody"/>
        <w:jc w:val="left"/>
      </w:pPr>
      <w:r>
        <w:rPr>
          <w:rFonts w:ascii="Times New Roman" w:hAnsi="Times New Roman" w:eastAsia="Times New Roman" w:cs="Times New Roman"/>
        </w:rPr>
        <w:t>Di qanûna Yekşemê de, yekîtiya sêalî tê pêkanîn.</w:t>
      </w:r>
    </w:p>
    <w:p>
      <w:pPr>
        <w:pStyle w:val="ArticleScripture"/>
        <w:jc w:val="left"/>
      </w:pPr>
      <w:r>
        <w:rPr>
          <w:rFonts w:ascii="Times New Roman" w:hAnsi="Times New Roman" w:eastAsia="Times New Roman" w:cs="Times New Roman"/>
        </w:rPr>
        <w:t>“Papalaka muñu go lawa ka lela Dii ilá tánga ndáxnuu tsa, tsaʼa nchiñu ñaʼan de, ñaʼa táchi yo kuu savi yivi yo kuu kuxiín ndeʼe ñaʼa tuʼun ndakuaá. Kuee Protestantism kuu ndáka ndaʼa de yáa ini yavi kaʼnu ñaʼa kaʼan ña Roman power, kuee de kuu sáa ndaʼa de yáa siki nuu yavi ñaʼa kaʼan ña Spiritualism, kuee, nuu ndaʼa ñaʼan uni ñaʼa yó, nchiñu yo kuu sátuʼun de nduu ini tuʼun ña Constitution de kuaa ña uu gobierno protestante ndí republican, ta kuu sáa de yáa ña ka propagá falsedades ta engaños papales, jini yo kuu kaʼan ña tiempo vaʼa saa ndixeʼe Satanás ña maravillosamente, ta ña fin íyó yachi.” Testimonies, volume 5, 451.</w:t>
      </w:r>
    </w:p>
    <w:p>
      <w:pPr>
        <w:pStyle w:val="ArticleBody"/>
        <w:jc w:val="left"/>
      </w:pPr>
      <w:r>
        <w:rPr>
          <w:rFonts w:ascii="Times New Roman" w:hAnsi="Times New Roman" w:eastAsia="Times New Roman" w:cs="Times New Roman"/>
        </w:rPr>
        <w:t>Ndzi hambeta ndzi vula leswaku eka xifaniso lexi ku ni nxaxamelo, naswona nxaxamelo wolowo i nhlokomhaka ya rito leri huhuteriweke. I xiendlakalo lexi humelelaka hi nkarhi wa xileriso, lexi hi ndlela yin’wana xi nga xiendlakalo xin’we ntsena, kambe entiyisweni i nxaxamelo wa swiendlakalo leswi lulamisiweke hi vukheta swinene. Hi nkarhi wa “xileriso” United States yi tshika ku va mfumo wa vuntlhanu na wun’we wa vuprofeta bya Bibele, leswi vulaka leswaku hi kona laha mfumo wa vunkombo wu sungulaka kona, kambe mfumo wa vunkombo wu pfumela ku nyika mfumo wa wona eka xivandzana. Loko muprofeta wa mavunwa a hluriwa, dragona yi teka xiyimo xa yona, kutani hi ku hatlisa yi nyika hafu ya mfumo wa yona eka xivandzana.</w:t>
      </w:r>
    </w:p>
    <w:p>
      <w:pPr>
        <w:pStyle w:val="ArticleBody"/>
        <w:jc w:val="left"/>
      </w:pPr>
      <w:r>
        <w:rPr>
          <w:rFonts w:ascii="Times New Roman" w:hAnsi="Times New Roman" w:eastAsia="Times New Roman" w:cs="Times New Roman"/>
        </w:rPr>
        <w:t>Pa Mlima Karmeli, kulikuwa na manabii mia nne na hamsini wa Baali, na pia manabii mia nne wa Ashera waliokuwa Samaria wakila mezani pa Yezebeli.</w:t>
      </w:r>
    </w:p>
    <w:p>
      <w:pPr>
        <w:pStyle w:val="ArticleScripture"/>
        <w:jc w:val="left"/>
      </w:pP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그런즉</w:t>
      </w:r>
      <w:r>
        <w:rPr>
          <w:rFonts w:ascii="Times New Roman" w:hAnsi="Times New Roman" w:eastAsia="Times New Roman" w:cs="Times New Roman"/>
        </w:rPr>
        <w:t xml:space="preserve"> </w:t>
      </w:r>
      <w:r>
        <w:rPr>
          <w:rFonts w:ascii="Malgun Gothic" w:hAnsi="Malgun Gothic" w:eastAsia="Malgun Gothic" w:cs="Malgun Gothic"/>
        </w:rPr>
        <w:t>사람을</w:t>
      </w:r>
      <w:r>
        <w:rPr>
          <w:rFonts w:ascii="Times New Roman" w:hAnsi="Times New Roman" w:eastAsia="Times New Roman" w:cs="Times New Roman"/>
        </w:rPr>
        <w:t xml:space="preserve"> </w:t>
      </w:r>
      <w:r>
        <w:rPr>
          <w:rFonts w:ascii="Malgun Gothic" w:hAnsi="Malgun Gothic" w:eastAsia="Malgun Gothic" w:cs="Malgun Gothic"/>
        </w:rPr>
        <w:t>보내어</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이스라엘을</w:t>
      </w:r>
      <w:r>
        <w:rPr>
          <w:rFonts w:ascii="Times New Roman" w:hAnsi="Times New Roman" w:eastAsia="Times New Roman" w:cs="Times New Roman"/>
        </w:rPr>
        <w:t xml:space="preserve"> </w:t>
      </w:r>
      <w:r>
        <w:rPr>
          <w:rFonts w:ascii="Malgun Gothic" w:hAnsi="Malgun Gothic" w:eastAsia="Malgun Gothic" w:cs="Malgun Gothic"/>
        </w:rPr>
        <w:t>갈멜</w:t>
      </w:r>
      <w:r>
        <w:rPr>
          <w:rFonts w:ascii="Times New Roman" w:hAnsi="Times New Roman" w:eastAsia="Times New Roman" w:cs="Times New Roman"/>
        </w:rPr>
        <w:t xml:space="preserve"> </w:t>
      </w:r>
      <w:r>
        <w:rPr>
          <w:rFonts w:ascii="Malgun Gothic" w:hAnsi="Malgun Gothic" w:eastAsia="Malgun Gothic" w:cs="Malgun Gothic"/>
        </w:rPr>
        <w:t>산으로</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모으고</w:t>
      </w:r>
      <w:r>
        <w:rPr>
          <w:rFonts w:ascii="Times New Roman" w:hAnsi="Times New Roman" w:eastAsia="Times New Roman" w:cs="Times New Roman"/>
        </w:rPr>
        <w:t xml:space="preserve">, </w:t>
      </w:r>
      <w:r>
        <w:rPr>
          <w:rFonts w:ascii="Malgun Gothic" w:hAnsi="Malgun Gothic" w:eastAsia="Malgun Gothic" w:cs="Malgun Gothic"/>
        </w:rPr>
        <w:t>바알의</w:t>
      </w:r>
      <w:r>
        <w:rPr>
          <w:rFonts w:ascii="Times New Roman" w:hAnsi="Times New Roman" w:eastAsia="Times New Roman" w:cs="Times New Roman"/>
        </w:rPr>
        <w:t xml:space="preserve"> </w:t>
      </w:r>
      <w:r>
        <w:rPr>
          <w:rFonts w:ascii="Malgun Gothic" w:hAnsi="Malgun Gothic" w:eastAsia="Malgun Gothic" w:cs="Malgun Gothic"/>
        </w:rPr>
        <w:t>선지자</w:t>
      </w:r>
      <w:r>
        <w:rPr>
          <w:rFonts w:ascii="Times New Roman" w:hAnsi="Times New Roman" w:eastAsia="Times New Roman" w:cs="Times New Roman"/>
        </w:rPr>
        <w:t xml:space="preserve"> </w:t>
      </w:r>
      <w:r>
        <w:rPr>
          <w:rFonts w:ascii="Malgun Gothic" w:hAnsi="Malgun Gothic" w:eastAsia="Malgun Gothic" w:cs="Malgun Gothic"/>
        </w:rPr>
        <w:t>사백오십</w:t>
      </w:r>
      <w:r>
        <w:rPr>
          <w:rFonts w:ascii="Times New Roman" w:hAnsi="Times New Roman" w:eastAsia="Times New Roman" w:cs="Times New Roman"/>
        </w:rPr>
        <w:t xml:space="preserve"> </w:t>
      </w:r>
      <w:r>
        <w:rPr>
          <w:rFonts w:ascii="Malgun Gothic" w:hAnsi="Malgun Gothic" w:eastAsia="Malgun Gothic" w:cs="Malgun Gothic"/>
        </w:rPr>
        <w:t>명과</w:t>
      </w:r>
      <w:r>
        <w:rPr>
          <w:rFonts w:ascii="Times New Roman" w:hAnsi="Times New Roman" w:eastAsia="Times New Roman" w:cs="Times New Roman"/>
        </w:rPr>
        <w:t xml:space="preserve"> </w:t>
      </w:r>
      <w:r>
        <w:rPr>
          <w:rFonts w:ascii="Malgun Gothic" w:hAnsi="Malgun Gothic" w:eastAsia="Malgun Gothic" w:cs="Malgun Gothic"/>
        </w:rPr>
        <w:t>아세라의</w:t>
      </w:r>
      <w:r>
        <w:rPr>
          <w:rFonts w:ascii="Times New Roman" w:hAnsi="Times New Roman" w:eastAsia="Times New Roman" w:cs="Times New Roman"/>
        </w:rPr>
        <w:t xml:space="preserve"> </w:t>
      </w:r>
      <w:r>
        <w:rPr>
          <w:rFonts w:ascii="Malgun Gothic" w:hAnsi="Malgun Gothic" w:eastAsia="Malgun Gothic" w:cs="Malgun Gothic"/>
        </w:rPr>
        <w:t>선지자</w:t>
      </w:r>
      <w:r>
        <w:rPr>
          <w:rFonts w:ascii="Times New Roman" w:hAnsi="Times New Roman" w:eastAsia="Times New Roman" w:cs="Times New Roman"/>
        </w:rPr>
        <w:t xml:space="preserve"> </w:t>
      </w:r>
      <w:r>
        <w:rPr>
          <w:rFonts w:ascii="Malgun Gothic" w:hAnsi="Malgun Gothic" w:eastAsia="Malgun Gothic" w:cs="Malgun Gothic"/>
        </w:rPr>
        <w:t>사백</w:t>
      </w:r>
      <w:r>
        <w:rPr>
          <w:rFonts w:ascii="Times New Roman" w:hAnsi="Times New Roman" w:eastAsia="Times New Roman" w:cs="Times New Roman"/>
        </w:rPr>
        <w:t xml:space="preserve"> </w:t>
      </w:r>
      <w:r>
        <w:rPr>
          <w:rFonts w:ascii="Malgun Gothic" w:hAnsi="Malgun Gothic" w:eastAsia="Malgun Gothic" w:cs="Malgun Gothic"/>
        </w:rPr>
        <w:t>명</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이세벨의</w:t>
      </w:r>
      <w:r>
        <w:rPr>
          <w:rFonts w:ascii="Times New Roman" w:hAnsi="Times New Roman" w:eastAsia="Times New Roman" w:cs="Times New Roman"/>
        </w:rPr>
        <w:t xml:space="preserve"> </w:t>
      </w:r>
      <w:r>
        <w:rPr>
          <w:rFonts w:ascii="Malgun Gothic" w:hAnsi="Malgun Gothic" w:eastAsia="Malgun Gothic" w:cs="Malgun Gothic"/>
        </w:rPr>
        <w:t>상에서</w:t>
      </w:r>
      <w:r>
        <w:rPr>
          <w:rFonts w:ascii="Times New Roman" w:hAnsi="Times New Roman" w:eastAsia="Times New Roman" w:cs="Times New Roman"/>
        </w:rPr>
        <w:t xml:space="preserve"> </w:t>
      </w:r>
      <w:r>
        <w:rPr>
          <w:rFonts w:ascii="Malgun Gothic" w:hAnsi="Malgun Gothic" w:eastAsia="Malgun Gothic" w:cs="Malgun Gothic"/>
        </w:rPr>
        <w:t>먹는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모으라</w:t>
      </w:r>
      <w:r>
        <w:rPr>
          <w:rFonts w:ascii="Times New Roman" w:hAnsi="Times New Roman" w:eastAsia="Times New Roman" w:cs="Times New Roman"/>
        </w:rPr>
        <w:t xml:space="preserve">. </w:t>
      </w:r>
      <w:r>
        <w:rPr>
          <w:rFonts w:ascii="Malgun Gothic" w:hAnsi="Malgun Gothic" w:eastAsia="Malgun Gothic" w:cs="Malgun Gothic"/>
        </w:rPr>
        <w:t>열왕기상</w:t>
      </w:r>
      <w:r>
        <w:rPr>
          <w:rFonts w:ascii="Times New Roman" w:hAnsi="Times New Roman" w:eastAsia="Times New Roman" w:cs="Times New Roman"/>
        </w:rPr>
        <w:t xml:space="preserve"> 18:19.</w:t>
      </w:r>
    </w:p>
    <w:p>
      <w:pPr>
        <w:pStyle w:val="ArticleBody"/>
        <w:jc w:val="left"/>
      </w:pPr>
      <w:r>
        <w:rPr>
          <w:rFonts w:ascii="Times New Roman" w:hAnsi="Times New Roman" w:eastAsia="Times New Roman" w:cs="Times New Roman"/>
        </w:rPr>
        <w:t>ئێلیا ڕووبەڕووبوونەوەکەی سەر شاخی کارمێل وەک ناکۆکییەک دیاری دەکات؛ نەک تەنها پرسیاری ئەوەی کێ خودای ڕاستەقینە بوو، بەڵکو هەروەها ئەوەش کە ناکۆکییەک بوو لەسەر ئەوەی کێ پێغەمبەری ڕاستەقینە بوو.</w:t>
      </w:r>
    </w:p>
    <w:p>
      <w:pPr>
        <w:pStyle w:val="ArticleScripture"/>
        <w:jc w:val="left"/>
      </w:pPr>
      <w:r>
        <w:rPr>
          <w:rFonts w:ascii="Times New Roman" w:hAnsi="Times New Roman" w:eastAsia="Times New Roman" w:cs="Times New Roman"/>
        </w:rPr>
        <w:t>Awo Eliya ka kɔ awọn ènìyàn náà pé, Èmi, àní èmi nìkan ṣoṣo, ni mo kù sílẹ̀ gẹ́gẹ́ bí wòlíì Olúwa; ṣùgbọ́n àwọn wòlíì Baali jẹ́ ọ̀ọ́dúnrún mẹ́rìnlélọ́gọ́rin [450] ọkùnrin. 1 Ọba 18:22.</w:t>
      </w:r>
    </w:p>
    <w:p>
      <w:pPr>
        <w:pStyle w:val="ArticleBody"/>
        <w:jc w:val="left"/>
      </w:pPr>
      <w:r>
        <w:rPr>
          <w:rFonts w:ascii="Times New Roman" w:hAnsi="Times New Roman" w:eastAsia="Times New Roman" w:cs="Times New Roman"/>
        </w:rPr>
        <w:t>Elia mu ikimazi c’ishikanwa ciwe cari kimarwe n’umuriro wavuye mw’ijuru, aca yica n’amaboko yiwe bwite ba bahanuzi ba Baali amajana ane na mirongo itanu.</w:t>
      </w:r>
    </w:p>
    <w:p>
      <w:pPr>
        <w:pStyle w:val="ArticleScripture"/>
        <w:jc w:val="left"/>
      </w:pPr>
      <w:r>
        <w:rPr>
          <w:rFonts w:ascii="Times New Roman" w:hAnsi="Times New Roman" w:eastAsia="Times New Roman" w:cs="Times New Roman"/>
        </w:rPr>
        <w:t>Elia akawaambia, Wakamate manabii wa Baali; asitoroke hata mmoja wao. Wakawakamata; naye Elia akawatelemsha mpaka kijito cha Kishoni, akawaua huko. 1 Wafalme 18:40.</w:t>
      </w:r>
    </w:p>
    <w:p>
      <w:pPr>
        <w:pStyle w:val="ArticleBody"/>
        <w:jc w:val="left"/>
      </w:pPr>
      <w:r>
        <w:rPr>
          <w:rFonts w:ascii="Times New Roman" w:hAnsi="Times New Roman" w:eastAsia="Times New Roman" w:cs="Times New Roman"/>
        </w:rPr>
        <w:t>Baal ulikuwa mungu wa kiume wa uongo, na wale manabii mia nne wa shamba takatifu, ambao walikuwa bado pamoja na Yezebeli, wakila mezani pake katika mji wa Samaria, walikuwa manabii wa mungu wa kike, Ashtarothi. Mungu huyo wa kike alinusurika katika machinjo ya Eliya dhidi ya manabii wa Mlima Karmeli.</w:t>
      </w:r>
    </w:p>
    <w:p>
      <w:pPr>
        <w:pStyle w:val="ArticleScripture"/>
        <w:jc w:val="left"/>
      </w:pPr>
      <w:r>
        <w:rPr>
          <w:rFonts w:ascii="Times New Roman" w:hAnsi="Times New Roman" w:eastAsia="Times New Roman" w:cs="Times New Roman"/>
        </w:rPr>
        <w:t>“Vanhu va pa gomo vanozvikotamisa pasi nokutya nokushamiswa pamberi paMwari asingaoneki. Havagoni kutarisa moto wakajeka, unopedza, wakatumwa uchibva Kudenga. Vanotya kuti vachapedzwa mukutsauka kwavo nezvivi zvavo. Vanodanidzira nenzwi rimwe, rinonzwika pamusoro pegomo, uye rinodzokorora kumapani ari pasi pavo nokujeka kunotyisa, vachiti, ‘Jehovha, ndiye Mwari; Jehovha, ndiye Mwari.’ Pakupedzisira Israeri amutswa uye anyengerwa haachisiri. Vanoona chivi chavo uye kuti vakanyadzisa Mwari zvikuru sei. Kutsamwa kwavo kunomutsirwa vaprofita vaBhaari. Nokutya kunotyisa, Ahabhu navaprista vaBhaari vakaona kuratidzwa kunoshamisa kwesimba raJehovha. Zvakare kunonzwika, namashoko omurayiro anovhundutsa, inzwi raEriya kuvanhu richiti, ‘Batai vaprofita vaBhaari; ngakurege kuva nomumwe wavo anopunyuka.’ Uye vanhu vakanga vagadzirira kuteerera shoko raEriya. Vakabata vaprofita venhema vakanga vavanyengera, vakauya navo kurukova Kisiyoni, uye ipapo Eriya, noruoko rwake amene, akauraya vaprista ava vainamata zvifananidzo.” Review and Herald, October 7, 1873.</w:t>
      </w:r>
    </w:p>
    <w:p>
      <w:pPr>
        <w:pStyle w:val="ArticleBody"/>
        <w:jc w:val="left"/>
      </w:pPr>
      <w:r>
        <w:rPr>
          <w:rFonts w:ascii="Times New Roman" w:hAnsi="Times New Roman" w:eastAsia="Times New Roman" w:cs="Times New Roman"/>
        </w:rPr>
        <w:t>Karimeli Gama imanisha sheria ya Jumapili iliyo karibu kuja katika Marekani. Ndipo bendera ya wale mia moja arobaini na nne elfu (waliowakilishwa na Eliya), huinuliwa. Hapo ndipo pembe ya Kiprotestanti ya kweli hudhihirishwa waziwazi kwa kulinganishwa na pembe bandia ya Kiprotestanti, aliye katika Samaria, akila chakula cha Yezebeli. Hapo ndipo pembe ya Kirepublican ambayo ilikuwa imekuwa pembe ya kanisa na serikali vyote viwili kuelekea Karimeli Gama hufikia mwisho wake kama ufalme wa sita wa unabii wa Biblia. Basi kinachobaki ni Ahabu, na taifa lake la namna kumi, na Yezebeli, ambaye amekuwa akijificha katika Samaria, huku akila pamoja na Waprotestanti waasi-imani. Ufalme wa sita umekamilika, na ndipo mvua huja bila kipimo.</w:t>
      </w:r>
    </w:p>
    <w:p>
      <w:pPr>
        <w:pStyle w:val="ArticleBody"/>
        <w:jc w:val="left"/>
      </w:pPr>
      <w:r>
        <w:rPr>
          <w:rFonts w:ascii="Times New Roman" w:hAnsi="Times New Roman" w:eastAsia="Times New Roman" w:cs="Times New Roman"/>
        </w:rPr>
        <w:t>Ku mabingwa ya siku ya kuzaliwa ya Herode, Eliya, akiwakilishwa na Yohana Mbatizaji, yumo gerezani mwa Warumi, akingoja ukombozi au mauti. Hakuna manabii wa Baali wa kutekeleza ngoma ya udanganyifu, ila Salome tu, binti ya Yezebeli. Herode na rafiki zake wa kifalme wamelewa kwa divai ya Babeli, kwa maana siku yake ya kuzaliwa nayo inawakilisha sheria ya Jumapili, na mataifa yote yakaanza kuinywa divai ya Babeli tarehe 11 Septemba 2001, muda mrefu kabla ya sheria ya Jumapili iliyo karibu kuja.</w:t>
      </w:r>
    </w:p>
    <w:p>
      <w:pPr>
        <w:pStyle w:val="ArticleScripture"/>
        <w:jc w:val="left"/>
      </w:pPr>
      <w:r>
        <w:rPr>
          <w:rFonts w:ascii="Times New Roman" w:hAnsi="Times New Roman" w:eastAsia="Times New Roman" w:cs="Times New Roman"/>
        </w:rPr>
        <w:t>Na baada ya hayo nikaona malaika mwingine akishuka kutoka mbinguni, mwenye mamlaka makuu; nayo dunia ikaangazwa na utukufu wake. Akalia kwa nguvu kwa sauti kuu, akisema, Babeli mkuu ameanguka, ameanguka, naye amekuwa maskani ya pepo, na ngome ya kila roho mchafu, na kizimba cha kila ndege mchafu na achukiwaye. Kwa maana mataifa yote wamekunywa divai ya ghadhabu ya uasherati wake, na wafalme wa dunia wamefanya uasherati pamoja naye, nao wafanya biashara wa dunia wamepata utajiri kwa wingi wa anasa zake. Ufunuo 18:1–3.</w:t>
      </w:r>
    </w:p>
    <w:p>
      <w:pPr>
        <w:pStyle w:val="ArticleBody"/>
        <w:jc w:val="left"/>
      </w:pPr>
      <w:r>
        <w:rPr>
          <w:rFonts w:ascii="Times New Roman" w:hAnsi="Times New Roman" w:eastAsia="Times New Roman" w:cs="Times New Roman"/>
        </w:rPr>
        <w:t>Mavhesi mararu aya atandenuhiwíra pa New York, matora mawiri, pakakandwa pasi nokubata kwaMwari.</w:t>
      </w:r>
    </w:p>
    <w:p>
      <w:pPr>
        <w:pStyle w:val="ArticleScripture"/>
        <w:jc w:val="left"/>
      </w:pPr>
      <w:r>
        <w:rPr>
          <w:rFonts w:ascii="Times New Roman" w:hAnsi="Times New Roman" w:eastAsia="Times New Roman" w:cs="Times New Roman"/>
        </w:rPr>
        <w:t>“ئایا هەنووکە ئەو قسەیە دێت کە من ڕاگەیاندووم نیویۆرک دەبێت بە شەپۆلی گەورەی ئاو بسڕدرێتەوە؟ من هەرگیز ئەوەم نەگوتووە. من گوتووم، کاتێک سەیرم دەکرد ئەو بینا گەورانەی لەوێ دەسازدران، نۆمەر بە نۆمەر، ‘چەند دیمەنە ترسناکەکان ڕوودەدەن کاتێک یەزدان هەستێت بۆ ئەوەی زەوی بە شێوەیەکی ترسناک بجوڵێنێت! ئەوسا وشەکانی ئاشکراکردن 18:1–3 تەواو دەبن.’ تەواوی بەشی هەژدەی ئاشکراکردن ئاگادارکردنەوەیە لەوەی کە دێتە سەر زەوی. بەڵام من هیچ ڕووناکییەکی تایبەتم نییە سەبارەت بەوەی چی دێتە سەر نیویۆرک، تەنها ئەوەندە دەزانم کە ڕۆژێک ئەو بینا گەورانەی لەوێ بە هۆی وەرگێڕان و هەڵگەڕاندنی هێزی خودا دەڕووخێندرێن. لە ڕووناکییەکەی پێم دراوە، دەزانم کە وێرانکاری لە جیهاندا هەیە. یەک وشە لە لایەن یەزدانەوە، یەک دەست لە هێزی بەهێزی ئەو، و ئەم سازە قەبە و گەورانە دەکەون. دیمەنەکانێک ڕوودەدەن کە ترسناکییەکەیان لە توانای خەیاڵکردنی ئێمە دەرەوەیە.” Review and Herald, July 5, 1906.</w:t>
      </w:r>
    </w:p>
    <w:p>
      <w:pPr>
        <w:pStyle w:val="ArticleBody"/>
        <w:jc w:val="left"/>
      </w:pPr>
      <w:r>
        <w:rPr>
          <w:rFonts w:ascii="Times New Roman" w:hAnsi="Times New Roman" w:eastAsia="Times New Roman" w:cs="Times New Roman"/>
        </w:rPr>
        <w:t>Law ya Sande ya bino kwiza mosika te elakisami na mongongo ya mibale ya Emoniseli mokapo ya zomi na mwambe, mpe yango ezali komonisa Ngomba Karmeli ya Ahaba, mpe fɛti ya mokolo ya mbotama ya Herode. Herodiase, oyo azali mpe Jezabele, azali te wana na fɛti ya molangwa ya Herode, kaka ndenge Jezabele azalaki kozanga na Ngomba Karmeli. Kino na law ya Sande, basilaki kobosana ye na boumeli ya bambula ntuku nsambo ya elilingi ya bokonzi ya nyama ya mabele, bokonzi ya motoba ya esakweli ya Biblia. Tango Jezabele azwaki mpota na ye ya koboma na 1798 mpe 1799, bokonzi ya motoba (Etazini ya Amerika) ebandaki eleko na yango lokola bokonzi ya motoba ya esakweli ya Biblia. Tango bokonzi ya motoba esili, bongo azongi mpe abandi koyemba banzembo na ye mpe kosala pite ná bikólo nyonso ya mabele.</w:t>
      </w:r>
    </w:p>
    <w:p>
      <w:pPr>
        <w:pStyle w:val="ArticleBody"/>
        <w:jc w:val="left"/>
      </w:pPr>
      <w:r>
        <w:rPr>
          <w:rFonts w:ascii="Times New Roman" w:hAnsi="Times New Roman" w:eastAsia="Times New Roman" w:cs="Times New Roman"/>
        </w:rPr>
        <w:t>تەرانەکانی زیناکاری و شەرابی ئەو بە شێوەیەکی پێشبینی‌کراو لە 11ی سپتامبری 2001 دەستی پێکرد، بەڵام ئەوە تەنها ماوەی ئامادەکاری بوو، وەک ئەو سی ساڵەی نێوان 508 تا 538 کە نواندرا بوو، یەکەم جار کە ئەو تەختی وەرگرت. هەتا پێش یاسای یەکشەممە، کاتێک شانشینی شەشەم بە دەستی ئیلیا دەکوژرێت، ئەو لە سامیرەدا شاراوە بووە. لەو خاڵەدا یۆحنای لەئاوه‌دەرخستندا لە زیندانەکەی ئەو نگەه‌دراوە، چاوەڕێی یان ڕزگاربوون یان مردن دەکات.</w:t>
      </w:r>
    </w:p>
    <w:p>
      <w:pPr>
        <w:pStyle w:val="ArticleBody"/>
        <w:jc w:val="left"/>
      </w:pP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कुलीन</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मतवाले</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हेरोदियास</w:t>
      </w:r>
      <w:r>
        <w:rPr>
          <w:rFonts w:ascii="Times New Roman" w:hAnsi="Times New Roman" w:eastAsia="Times New Roman" w:cs="Times New Roman"/>
        </w:rPr>
        <w:t xml:space="preserve"> (</w:t>
      </w:r>
      <w:r>
        <w:rPr>
          <w:rFonts w:ascii="Nirmala UI" w:hAnsi="Nirmala UI" w:eastAsia="Nirmala UI" w:cs="Nirmala UI"/>
        </w:rPr>
        <w:t>ईज़ेबेल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सलोमी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मोहमयी</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हेरोद</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रक्तसंबंध</w:t>
      </w:r>
      <w:r>
        <w:rPr>
          <w:rFonts w:ascii="Times New Roman" w:hAnsi="Times New Roman" w:eastAsia="Times New Roman" w:cs="Times New Roman"/>
        </w:rPr>
        <w:t>-</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अभिलाषाओं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सौतेली</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लैंगिक</w:t>
      </w:r>
      <w:r>
        <w:rPr>
          <w:rFonts w:ascii="Times New Roman" w:hAnsi="Times New Roman" w:eastAsia="Times New Roman" w:cs="Times New Roman"/>
        </w:rPr>
        <w:t xml:space="preserve"> </w:t>
      </w:r>
      <w:r>
        <w:rPr>
          <w:rFonts w:ascii="Nirmala UI" w:hAnsi="Nirmala UI" w:eastAsia="Nirmala UI" w:cs="Nirmala UI"/>
        </w:rPr>
        <w:t>प्रलोभनों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मोहित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की।</w:t>
      </w:r>
    </w:p>
    <w:p>
      <w:pPr>
        <w:pStyle w:val="ArticleScripture"/>
        <w:jc w:val="left"/>
      </w:pPr>
      <w:r>
        <w:rPr>
          <w:rFonts w:ascii="Times New Roman" w:hAnsi="Times New Roman" w:eastAsia="Times New Roman" w:cs="Times New Roman"/>
        </w:rPr>
        <w:t>Alipoifika siku iliyo mwafaka, Herode alipofanya karamu siku ya kuzaliwa kwake kwa wakuu wake, na majemadari, na watu mashuhuri wa Galilaya; na binti yake huyo Herodia alipoingia, akacheza, akampendeza Herode na wale walioketi pamoja naye, mfalme akamwambia yule kijana mwanamke, Niombe cho chote utakacho, nami nitakupa. Naye akamwapia, Lo lote utakaloniiomba, nitakupa, hata nusu ya ufalme wangu. Naye akatoka, akamwambia mama yake, Niombe nini? Naye akasema, Kichwa cha Yohana Mbatizaji. Naye akaingia mara ile kwa haraka kwa mfalme, akaomba, akisema, Nataka unipe sasa hivi katika sinia kichwa cha Yohana Mbatizaji. Mfalme akahuzunika sana; lakini kwa ajili ya kiapo chake, na kwa ajili yao walioketi pamoja naye, hakutaka kumkatalia. Mara mfalme akamtuma askari wa walinzi, akaamuru kichwa chake kiletewe; naye akaenda, akamkata kichwa gerezani, akakileta kichwa chake katika sinia, akampa yule kijana mwanamke; na yule kijana mwanamke akampa mama yake. Marko 6:21–28.</w:t>
      </w:r>
    </w:p>
    <w:p>
      <w:pPr>
        <w:pStyle w:val="ArticleBody"/>
        <w:jc w:val="left"/>
      </w:pPr>
      <w:r>
        <w:rPr>
          <w:rFonts w:ascii="Times New Roman" w:hAnsi="Times New Roman" w:eastAsia="Times New Roman" w:cs="Times New Roman"/>
        </w:rPr>
        <w:t>Ishwi rya mbere rya Ibyahishuwe igice cya cumi n’umunani ryumvikanye ku wa 11 Nzeri 2001, kandi ishwi rya kabiri ryumvikana ku itegeko rya vuba rizaza ryo ku cyumweru. Mu mateka ahagarariwe muri Yohana igice cya gatandatu, ishwi rya mbere ryo mu 2001 ryari ijwi rya Kristo abwira abigishwa Be ko bagomba kurya umubiri We no kunywa amaraso Ye, kuko Yari Umugati nyakuri w’Ijuru. Icyo gihe cyatangiriye i Galilaya kandi kirangirana no kwezwa kw’abigishwa Be bamuvuyemo muri Yohana igice cya GATANDATU, umurongo wa MIRONGO ITANDATU N’ITANDATU. Ayo mateka yatangiriye i Galilaya n’ikigeragezo cyerekeye indyo, kandi arangirira ku ishyirwa mu bikorwa ry’ikimenyetso cy’inyamaswa, nk’uko bigereranywa n’umubare w’izina rya papa, ari wo GATANDATU, GATANDATU, GATANDATU. Galilaya bisobanura “ahantu ho guhindukira,” kandi ku wa 11 Nzeri 2001 hari “ahantu h’ihindukiro” h’ubuhanuzi (Galilaya), kandi umunsi mukuru w’amavuko ya Herode wari ufatanyije n’ubuyobozi bwa Galilaya. Ijwi ritangira ryo mu Ibyahishuwe igice cya cumi n’umunani, n’ijwi rirangiza ryo mu Ibyahishuwe 18, byombi bihagarariwe na Galilaya, ari ho hantu h’ihindukiro.</w:t>
      </w:r>
    </w:p>
    <w:p>
      <w:pPr>
        <w:pStyle w:val="ArticleScripture"/>
        <w:jc w:val="left"/>
      </w:pPr>
      <w:r>
        <w:rPr>
          <w:rFonts w:ascii="Times New Roman" w:hAnsi="Times New Roman" w:eastAsia="Times New Roman" w:cs="Times New Roman"/>
        </w:rPr>
        <w:t>“Mu mateka y’ibihe byahise harimo amasomo akwiriye kwigishwa; kandi abantu bahamagarirwa kuyitaho, kugira ngo bose basobanukirwe yuko Imana ikora muri iki gihe ikurikije umurongo umwe nk’uwo yahoranye iteka. Ukuboko kwayo kugaragarira mu murimo wayo no mu mahanga no muri iki gihe, nk’uko kwahoraga kugaragara uhereye igihe ubutumwa bwiza bwabanje kwamamazwa kuri Adamu muri Edeni.</w:t>
      </w:r>
    </w:p>
    <w:p>
      <w:pPr>
        <w:pStyle w:val="ArticleScripture"/>
        <w:jc w:val="left"/>
      </w:pPr>
      <w:r>
        <w:rPr>
          <w:rFonts w:ascii="Times New Roman" w:hAnsi="Times New Roman" w:eastAsia="Times New Roman" w:cs="Times New Roman"/>
        </w:rPr>
        <w:t>“Ku nă periodi kar aturning pointi in istoriya de nasyoni et de eklesia. In providensia de Deo, cuando ta diferenti krisi ta yega, la luz pa ese tempo ta dadu. Si e ta risibidu, tin progreso spiritual; si e ta rechasá, dekadensia spiritual et naufragio ta sigui. Señor, den Su Palabra, a revelá e obra agresivo di evangelio manera cu el a ser llevá adelante den pasado, et lo ta ser den futuro, asta e konflikto final, cuando agensianan satanásiko lo haci su último movimiento maravioso.” Bible Echo, August 26, 1895.</w:t>
      </w:r>
    </w:p>
    <w:p>
      <w:pPr>
        <w:pStyle w:val="ArticleBody"/>
        <w:jc w:val="left"/>
      </w:pPr>
      <w:r>
        <w:rPr>
          <w:rFonts w:ascii="Times New Roman" w:hAnsi="Times New Roman" w:eastAsia="Times New Roman" w:cs="Times New Roman"/>
        </w:rPr>
        <w:t>Galilea hi 2001, i Galilea hi Zakon ya Siku ya Jumapili iliyo karibu kuja, vinatambulisha wakati nuru ya mvua ya masika ya mwisho inapomiminwa. Mwaka 2001 kulikuwa na umiminiko wa kipimo, lakini katika sauti ya pili humiminwa bila kipimo, kama inavyowakilishwa na umiminiko mkuu sana baada ya Eliya kuwaua manabii wa Baali, jambo lililotukia katika sherehe ya siku ya kuzaliwa ya Herode. Siku ya kuzaliwa ya Herode inatambulisha kuzaliwa kwa ufalme wa saba wa unabii wa Biblia, ambao hufuata mara moja kifo cha ufalme uliotangulia. Marekani ilianza kutawala mwaka 1798, katika kifo cha ufalme wa tano, na katika kifo cha manabii wa Baali, siku ya kuzaliwa ya ufalme wa saba imewadia. Ufalme huo wa saba unawakilishwa na ufalme wa kaskazini wa Ahabu wenye sehemu kumi, na na Herode, mwakilishi wa ufalme wa kaskazini wenye sehemu kumi wa Rumi ya kipagani.</w:t>
      </w:r>
    </w:p>
    <w:p>
      <w:pPr>
        <w:pStyle w:val="ArticleScripture"/>
        <w:jc w:val="left"/>
      </w:pPr>
      <w:r>
        <w:rPr>
          <w:rFonts w:ascii="Times New Roman" w:hAnsi="Times New Roman" w:eastAsia="Times New Roman" w:cs="Times New Roman"/>
        </w:rPr>
        <w:t>Na pembe kumi ulizoziona juu ya yule mnyama, hao watamchukia yule kahaba, nao watamfanya ukiwa na uchi, nao watakula nyama yake, na kumteketeza kwa moto. Kwa maana Mungu ametia mioyoni mwao kuyatimiza mapenzi yake, na kuwa na nia moja, na kuupa ufalme wao yule mnyama, hata maneno ya Mungu yatimizwe. Na yule mwanamke uliyemwona ni mji ule mkuu, wenye kuwatawala wafalme wa dunia. Ufunuo 17:16–18.</w:t>
      </w:r>
    </w:p>
    <w:p>
      <w:pPr>
        <w:pStyle w:val="ArticleBody"/>
        <w:jc w:val="left"/>
      </w:pPr>
      <w:r>
        <w:rPr>
          <w:rFonts w:ascii="Times New Roman" w:hAnsi="Times New Roman" w:eastAsia="Times New Roman" w:cs="Times New Roman"/>
        </w:rPr>
        <w:t>Herode akubali kutimiza kiapo alichompa Salome, na kumpa kichwa cha Yohana, na kiapo chake kiliwakilishwa kuwa ni hadi nusu ya ufalme wake. Wafalme kumi wa Umoja wa Mataifa, ijapokuwa wanamchukia yule kahaba, wanakubali kuutoa ufalme wao wa saba kwa kile kichwa cha nane, ambacho ni cha vile vichwa saba vilivyotangulia. Wanakubali ufalme uliojengwa juu ya muungano wa Serikali ya ulimwengu wote, ikiunganishwa pamoja na Kanisa lake la ulimwengu wote. Lakini ndoa hiyo ni ndoa ya Kilatini, si ndoa ya Kiingereza, kwa maana ndoa yao inawakilishwa na “mwanamke” anayetawala “juu ya wafalme.” Katika ndoa ya Kilatini jamaa hubaki na jina la ukoo la mwanamke, si la mwanamume, na jina la ndoa hii ya aina mbili ni sehemu muhimu ya simulizi ya kinabii.</w:t>
      </w:r>
    </w:p>
    <w:p>
      <w:pPr>
        <w:pStyle w:val="ArticleScripture"/>
        <w:jc w:val="left"/>
      </w:pPr>
      <w:r>
        <w:rPr>
          <w:rFonts w:ascii="Times New Roman" w:hAnsi="Times New Roman" w:eastAsia="Times New Roman" w:cs="Times New Roman"/>
        </w:rPr>
        <w:t>“Mahanga na vatavala na matanitu kei ira na kovana sa vakacolata vei ira na ivakatakilakila ni meca i Karisito, ka ra sa vakatakarakarataki me ra na gata levu sa lako me valuti ira na yalosavasava—ira era muria na vunau ni Kalou ka taura tiko na vakabauti Jisu.” Testimonies to Ministers, 38.</w:t>
      </w:r>
    </w:p>
    <w:p>
      <w:pPr>
        <w:pStyle w:val="ArticleBody"/>
        <w:jc w:val="left"/>
      </w:pPr>
      <w:r>
        <w:rPr>
          <w:rFonts w:ascii="Times New Roman" w:hAnsi="Times New Roman" w:eastAsia="Times New Roman" w:cs="Times New Roman"/>
        </w:rPr>
        <w:t>Tukhende mu maaso n’okusoma kuno mu kiwandiiko ekiddako.</w:t>
      </w:r>
    </w:p>
    <w:p>
      <w:pPr>
        <w:pStyle w:val="ArticleScripture"/>
        <w:jc w:val="left"/>
      </w:pPr>
      <w:r>
        <w:rPr>
          <w:rFonts w:ascii="Times New Roman" w:hAnsi="Times New Roman" w:eastAsia="Times New Roman" w:cs="Times New Roman"/>
        </w:rPr>
        <w:t>Izaya, mwana wa Amozi, neno aliloona kuhusu Yuda na Yerusalemu. Tena itakuwa katika siku za mwisho, ya kwamba mlima wa nyumba ya Bwana utawekwa imara juu ya vilele vya milima, nao utainuliwa juu kuliko vilima; na mataifa yote yatamiminika kuujia. Na watu wengi wataenda na kusema, Njoni, twendeni juu mlimani kwa Bwana, katika nyumba ya Mungu wa Yakobo; naye atatufundisha njia zake, nasi tutatembea katika mapito yake; kwa maana katika Sayuni itatoka sheria, na neno la Bwana katika Yerusalemu.... Na katika siku hiyo wanawake saba watamshika mwanamume mmoja, wakisema, Tutakula chakula chetu wenyewe, na kuvaa mavazi yetu wenyewe; ila na tuitwe kwa jina lako, ili aibu yetu iondoke. Katika siku hiyo chipukizi la Bwana litakuwa zuri na la utukufu, na matunda ya nchi yatakuwa bora na ya kupendeza kwa hao waliopona wa Israeli. Tena itakuwa, ya kwamba yeye aliyebaki katika Sayuni, na yeye aliyesalia katika Yerusalemu, ataitwa mtakatifu, naam, kila mmoja aliyeandikwa miongoni mwa walio hai katika Yerusalemu: hapo Bwana atakapokuwa ameosha uchafu wa binti za Sayuni, na kuisafisha damu ya Yerusalemu kutoka katikati yake kwa roho ya hukumu, na kwa roho ya kuteketeza. Isaya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 na Arobaini</dc:title>
  <dc:subject>A Nsilikani ya Nsuka: Kusolola Polele Mosala ya Eliya Liboso ya Mokolo ya Nkolo</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