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Arobaini na Tatu</w:t>
      </w:r>
    </w:p>
    <w:p>
      <w:pPr>
        <w:pStyle w:val="ArticleSubtitle"/>
        <w:jc w:val="left"/>
      </w:pPr>
      <w:r>
        <w:rPr>
          <w:rFonts w:ascii="Arial" w:hAnsi="Arial" w:eastAsia="Arial" w:cs="Arial"/>
        </w:rPr>
        <w:t>Kusokolola Emitendera gy’Obunnabbi: Pulezidenti Ow’Oluvannyuma n’Ekifaananyi ky’Ensolo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ئوە پەیامبەرییەکانی کتێبی پیرۆزدا، یەکەمین شانشینی پێشبینی بابڵ بوو، و لە شایەتیی پێشبینیی بابڵدا یەکەم و دوایین پاشاکان بە شێوەیەکی تایبەت و بە مەبەستی دیاریکراو وەک هێمای پێشبینی بەکارهێنران. لە شانشینی دووەمی ماد ـ فارسدا، دوو پاشای یەکەم، کە یەکێکیان ئەو پاشایە بوو کە یەکەمین لەو سێ فەرمانەی دەرکرد کە ڕێگایان دا بە ئیسرائیلی کۆن بگەڕێتەوە بۆ ئۆرشەلیم، و هەروەها دوو پاشای دواتر کە فەرمانی دووەم و سێیەمیان پێشکەش کرد، بە شێوەیەکی تایبەت ناسێنران. هەروەها، ئەو پاشای بەهێزەی کە لە ئەسکەندەری مەزن نیشاندرابوو، و ئەو سەربازسالار و پاشایانەی کە لە مێژووی شانشینی سێیەمی یۆناندا دوای ئەودا هاتن، لە وشەی پێشبینی‌دا ناسێنران. شانشینی چوارەمی ڕۆمای بەتپەرست بە شێوەیەکی تایبەت سەرکردە و قەیسەرەکانی ئەو شانشینە باس دەکات.</w:t>
      </w:r>
    </w:p>
    <w:p>
      <w:pPr>
        <w:pStyle w:val="ArticleBody"/>
        <w:jc w:val="left"/>
      </w:pPr>
      <w:r>
        <w:rPr>
          <w:rFonts w:ascii="Times New Roman" w:hAnsi="Times New Roman" w:eastAsia="Times New Roman" w:cs="Times New Roman"/>
        </w:rPr>
        <w:t>Bakhosi bonke bakwa-Israyeli, bobabili obombuso basenyakatho nowaseningizimu, bachazwa, futhi bonke bayizimpawu ngaphakathi kweZwi likaNkulunkulu eliyisiprofetho, njengamakhosi ase-Asiriya noFaro baseGibhithe. Umqondo wokuthi izwi likaNkulunkulu eliyisiprofetho lingakhuluma ngempela ngomongameli base-United States ungase uzwakale uyihaba kulabo abanamehlo kodwa bengaboni, nezindlebe kodwa bengaqondi. Kodwa empeleni kuyinto engenangqondo kakhulu ngokwengeziwe ukucabanga ukuthi uNkulunkulu ubengayikukhuluma ngomongameli besilo somhlaba sesAmbulo 13, kuyilapho siyiso isisekelo esiyinhloko sokubhekiselwa kuso eziprofethweni zezinsuku zokugcina.</w:t>
      </w:r>
    </w:p>
    <w:p>
      <w:pPr>
        <w:pStyle w:val="ArticleBody"/>
        <w:jc w:val="left"/>
      </w:pPr>
      <w:r>
        <w:rPr>
          <w:rFonts w:ascii="Times New Roman" w:hAnsi="Times New Roman" w:eastAsia="Times New Roman" w:cs="Times New Roman"/>
        </w:rPr>
        <w:t>Rais wa mwisho wa Marekani, kwa lazima ya kiunabii, angekuwa amefananishwa kwa kielelezo na rais wa kwanza wa Marekani. Akiwa rais wa mwisho wa Chama cha Republican, yeye pia, kwa lazima ya kiunabii, angekuwa amefananishwa kwa kielelezo na rais wa kwanza wa Chama cha Republican. Akiwa rais wa mwisho katika historia ya vuguvugu la mwisho la matengenezo, yeye pia amefananishwa kwa kielelezo na rais wa kwanza wa kipindi hicho cha kiunabii. Akiwa rais ambaye angetawala wakati wa vita vya mwisho na vya tatu vya dunia, yeye pia angekuwa amefananishwa kwa kielelezo na marais waliotawala wakati wa vita vya kwanza na vya pili vya dunia.</w:t>
      </w:r>
    </w:p>
    <w:p>
      <w:pPr>
        <w:pStyle w:val="ArticleBody"/>
        <w:jc w:val="left"/>
      </w:pPr>
      <w:r>
        <w:rPr>
          <w:rFonts w:ascii="Times New Roman" w:hAnsi="Times New Roman" w:eastAsia="Times New Roman" w:cs="Times New Roman"/>
        </w:rPr>
        <w:t>Iintambara eshatu z’isi zose zibayeho mu mateka y’Amerika zigereranya ikoreshwa ry’ubuhanuzi rikubye gatatu. Intambara ya gatatu y’isi yose, iyo Joe Biden ubu arimo kuyoboramo umubumbe w’isi, yagaragajwe mbere n’Intambara ya Mbere y’Isi Yose n’Intambara ya Kabiri y’Isi Yose. Muri icyo gihe nyine, Biden arimo kuyobora Leta Zunze Ubumwe z’Amerika mu Ntambara ya Kabiri y’Abavandimwe. Mu mezi ari imbere, ingendo z’ubuhanuzi zijyanye n’Intambara ya Kabiri y’Abavandimwe n’intambara ya gatatu y’isi yose zizakomeza gusa gukara kurushaho, nk’umugore uri ku bise.</w:t>
      </w:r>
    </w:p>
    <w:p>
      <w:pPr>
        <w:pStyle w:val="ArticleBody"/>
        <w:jc w:val="left"/>
      </w:pPr>
      <w:r>
        <w:rPr>
          <w:rFonts w:ascii="Times New Roman" w:hAnsi="Times New Roman" w:eastAsia="Times New Roman" w:cs="Times New Roman"/>
        </w:rPr>
        <w:t>Һаамҭа Аҩбатәи Адунеизегьтәи Аибашьра акризис аҽарӷәӷәараан, Германиа иатәу атеолог, лютерантә пастор Мартин Нимёллер иҳәамҭа еицырдыруа убас иҟан: «Аԥхьатәи рҿы дара асоциалистцәа ирышьҭалеит, саргьы глас сымҭазт — избанзар сара асоциалист сҟамызт. Анаҩс дара атред-унионтәцәа ирышьҭалеит, саргьы глас сымҭазт — избанзар сара атред-унионтәуаҩ сҟамызт. Анаҩс дара аиудеицәа ирышьҭалеит, саргьы глас сымҭазт — избанзар сара аиудеи сҟамызт. Анаҩс сара саанӡагьы иааит — усҟан сара сзыглас ҟазҵоз аӡәгьы даанымхеит». Уаамҭа аҿаԥшьа алгац аҟынӡа ишаҿу еиԥш, ҳара ари аамҭатәи аҭоурых ҳанахәаԥшуа, уажәы имҩаԥысуа аус-қәак шыҟаҵәҟьоу агәра ҳгоит, дара шакәу аԥааимбартә ҭоурыхтә еибашьрақәа аҵыхәтәантәи рыхьӡу аибашьрақәа рахь игоу раԥхьатәи ашьаҿақәа.</w:t>
      </w:r>
    </w:p>
    <w:p>
      <w:pPr>
        <w:pStyle w:val="ArticleBody"/>
        <w:jc w:val="left"/>
      </w:pPr>
      <w:r>
        <w:rPr>
          <w:rFonts w:ascii="Times New Roman" w:hAnsi="Times New Roman" w:eastAsia="Times New Roman" w:cs="Times New Roman"/>
        </w:rPr>
        <w:t>Mu nthawi ya ulosi yoimiriridwa kuyambira 1776 kufika 1798, momwe Chikalata cha Ufulu Wodziyimira Pawokha, Malamulo Oyendetsera Dziko, ndi Malamulo a Alien and Sedition zinali zizindikiro za panjira, mbiri yoambira pa September 11, 2001 kufikira nthawi imene United States idzalankhula monga chinjoka ikuyimiriridwa. September 11, 2001 inali nthawi yosinthira njira, ndipo Chikalata cha Ufulu Wodziyimira Pawokha chikugwirizana ndi tsikulo. Chikalata cha Ufulu Wodziyimira Pawokha chimasonyezanso Nkhondo ya Chiwukirano, ndipo chimadziwitsa kuti Patriot Act ya 2001 iyamba kubwerezedwanso kwa uzimu kwa nkhondoyo. Mawu akuti “revolution,” amatanthauza kupanga bwalo lathunthu.</w:t>
      </w:r>
    </w:p>
    <w:p>
      <w:pPr>
        <w:pStyle w:val="ArticleBody"/>
        <w:jc w:val="left"/>
      </w:pPr>
      <w:r>
        <w:rPr>
          <w:rFonts w:ascii="Times New Roman" w:hAnsi="Times New Roman" w:eastAsia="Times New Roman" w:cs="Times New Roman"/>
        </w:rPr>
        <w:t>1776</w:t>
      </w:r>
      <w:r>
        <w:rPr>
          <w:rFonts w:ascii="Malgun Gothic" w:hAnsi="Malgun Gothic" w:eastAsia="Malgun Gothic" w:cs="Malgun Gothic"/>
        </w:rPr>
        <w:t>년부터</w:t>
      </w:r>
      <w:r>
        <w:rPr>
          <w:rFonts w:ascii="Times New Roman" w:hAnsi="Times New Roman" w:eastAsia="Times New Roman" w:cs="Times New Roman"/>
        </w:rPr>
        <w:t xml:space="preserve">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기간에</w:t>
      </w:r>
      <w:r>
        <w:rPr>
          <w:rFonts w:ascii="Times New Roman" w:hAnsi="Times New Roman" w:eastAsia="Times New Roman" w:cs="Times New Roman"/>
        </w:rPr>
        <w:t xml:space="preserve">, </w:t>
      </w:r>
      <w:r>
        <w:rPr>
          <w:rFonts w:ascii="Malgun Gothic" w:hAnsi="Malgun Gothic" w:eastAsia="Malgun Gothic" w:cs="Malgun Gothic"/>
        </w:rPr>
        <w:t>혁명</w:t>
      </w:r>
      <w:r>
        <w:rPr>
          <w:rFonts w:ascii="Times New Roman" w:hAnsi="Times New Roman" w:eastAsia="Times New Roman" w:cs="Times New Roman"/>
        </w:rPr>
        <w:t xml:space="preserve"> </w:t>
      </w:r>
      <w:r>
        <w:rPr>
          <w:rFonts w:ascii="Malgun Gothic" w:hAnsi="Malgun Gothic" w:eastAsia="Malgun Gothic" w:cs="Malgun Gothic"/>
        </w:rPr>
        <w:t>전쟁은</w:t>
      </w:r>
      <w:r>
        <w:rPr>
          <w:rFonts w:ascii="Times New Roman" w:hAnsi="Times New Roman" w:eastAsia="Times New Roman" w:cs="Times New Roman"/>
        </w:rPr>
        <w:t xml:space="preserve"> </w:t>
      </w:r>
      <w:r>
        <w:rPr>
          <w:rFonts w:ascii="Malgun Gothic" w:hAnsi="Malgun Gothic" w:eastAsia="Malgun Gothic" w:cs="Malgun Gothic"/>
        </w:rPr>
        <w:t>영국의</w:t>
      </w:r>
      <w:r>
        <w:rPr>
          <w:rFonts w:ascii="Times New Roman" w:hAnsi="Times New Roman" w:eastAsia="Times New Roman" w:cs="Times New Roman"/>
        </w:rPr>
        <w:t xml:space="preserve"> </w:t>
      </w:r>
      <w:r>
        <w:rPr>
          <w:rFonts w:ascii="Malgun Gothic" w:hAnsi="Malgun Gothic" w:eastAsia="Malgun Gothic" w:cs="Malgun Gothic"/>
        </w:rPr>
        <w:t>왕권과</w:t>
      </w:r>
      <w:r>
        <w:rPr>
          <w:rFonts w:ascii="Times New Roman" w:hAnsi="Times New Roman" w:eastAsia="Times New Roman" w:cs="Times New Roman"/>
        </w:rPr>
        <w:t xml:space="preserve"> </w:t>
      </w:r>
      <w:r>
        <w:rPr>
          <w:rFonts w:ascii="Malgun Gothic" w:hAnsi="Malgun Gothic" w:eastAsia="Malgun Gothic" w:cs="Malgun Gothic"/>
        </w:rPr>
        <w:t>일반적으로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왕권을</w:t>
      </w:r>
      <w:r>
        <w:rPr>
          <w:rFonts w:ascii="Times New Roman" w:hAnsi="Times New Roman" w:eastAsia="Times New Roman" w:cs="Times New Roman"/>
        </w:rPr>
        <w:t xml:space="preserve"> </w:t>
      </w:r>
      <w:r>
        <w:rPr>
          <w:rFonts w:ascii="Malgun Gothic" w:hAnsi="Malgun Gothic" w:eastAsia="Malgun Gothic" w:cs="Malgun Gothic"/>
        </w:rPr>
        <w:t>배격하였다</w:t>
      </w:r>
      <w:r>
        <w:rPr>
          <w:rFonts w:ascii="Times New Roman" w:hAnsi="Times New Roman" w:eastAsia="Times New Roman" w:cs="Times New Roman"/>
        </w:rPr>
        <w:t xml:space="preserve">. </w:t>
      </w:r>
      <w:r>
        <w:rPr>
          <w:rFonts w:ascii="Malgun Gothic" w:hAnsi="Malgun Gothic" w:eastAsia="Malgun Gothic" w:cs="Malgun Gothic"/>
        </w:rPr>
        <w:t>헌법은</w:t>
      </w:r>
      <w:r>
        <w:rPr>
          <w:rFonts w:ascii="Times New Roman" w:hAnsi="Times New Roman" w:eastAsia="Times New Roman" w:cs="Times New Roman"/>
        </w:rPr>
        <w:t xml:space="preserve"> </w:t>
      </w:r>
      <w:r>
        <w:rPr>
          <w:rFonts w:ascii="Malgun Gothic" w:hAnsi="Malgun Gothic" w:eastAsia="Malgun Gothic" w:cs="Malgun Gothic"/>
        </w:rPr>
        <w:t>왕권에</w:t>
      </w:r>
      <w:r>
        <w:rPr>
          <w:rFonts w:ascii="Times New Roman" w:hAnsi="Times New Roman" w:eastAsia="Times New Roman" w:cs="Times New Roman"/>
        </w:rPr>
        <w:t xml:space="preserve"> </w:t>
      </w:r>
      <w:r>
        <w:rPr>
          <w:rFonts w:ascii="Malgun Gothic" w:hAnsi="Malgun Gothic" w:eastAsia="Malgun Gothic" w:cs="Malgun Gothic"/>
        </w:rPr>
        <w:t>대해서만이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그와</w:t>
      </w:r>
      <w:r>
        <w:rPr>
          <w:rFonts w:ascii="Times New Roman" w:hAnsi="Times New Roman" w:eastAsia="Times New Roman" w:cs="Times New Roman"/>
        </w:rPr>
        <w:t xml:space="preserve"> </w:t>
      </w:r>
      <w:r>
        <w:rPr>
          <w:rFonts w:ascii="Malgun Gothic" w:hAnsi="Malgun Gothic" w:eastAsia="Malgun Gothic" w:cs="Malgun Gothic"/>
        </w:rPr>
        <w:t>마찬가지로</w:t>
      </w:r>
      <w:r>
        <w:rPr>
          <w:rFonts w:ascii="Times New Roman" w:hAnsi="Times New Roman" w:eastAsia="Times New Roman" w:cs="Times New Roman"/>
        </w:rPr>
        <w:t xml:space="preserve"> </w:t>
      </w:r>
      <w:r>
        <w:rPr>
          <w:rFonts w:ascii="Malgun Gothic" w:hAnsi="Malgun Gothic" w:eastAsia="Malgun Gothic" w:cs="Malgun Gothic"/>
        </w:rPr>
        <w:t>단호하게</w:t>
      </w:r>
      <w:r>
        <w:rPr>
          <w:rFonts w:ascii="Times New Roman" w:hAnsi="Times New Roman" w:eastAsia="Times New Roman" w:cs="Times New Roman"/>
        </w:rPr>
        <w:t xml:space="preserve"> </w:t>
      </w:r>
      <w:r>
        <w:rPr>
          <w:rFonts w:ascii="Malgun Gothic" w:hAnsi="Malgun Gothic" w:eastAsia="Malgun Gothic" w:cs="Malgun Gothic"/>
        </w:rPr>
        <w:t>교황권에도</w:t>
      </w:r>
      <w:r>
        <w:rPr>
          <w:rFonts w:ascii="Times New Roman" w:hAnsi="Times New Roman" w:eastAsia="Times New Roman" w:cs="Times New Roman"/>
        </w:rPr>
        <w:t xml:space="preserve"> </w:t>
      </w:r>
      <w:r>
        <w:rPr>
          <w:rFonts w:ascii="Malgun Gothic" w:hAnsi="Malgun Gothic" w:eastAsia="Malgun Gothic" w:cs="Malgun Gothic"/>
        </w:rPr>
        <w:t>제한을</w:t>
      </w:r>
      <w:r>
        <w:rPr>
          <w:rFonts w:ascii="Times New Roman" w:hAnsi="Times New Roman" w:eastAsia="Times New Roman" w:cs="Times New Roman"/>
        </w:rPr>
        <w:t xml:space="preserve"> </w:t>
      </w:r>
      <w:r>
        <w:rPr>
          <w:rFonts w:ascii="Malgun Gothic" w:hAnsi="Malgun Gothic" w:eastAsia="Malgun Gothic" w:cs="Malgun Gothic"/>
        </w:rPr>
        <w:t>두었다</w:t>
      </w:r>
      <w:r>
        <w:rPr>
          <w:rFonts w:ascii="Times New Roman" w:hAnsi="Times New Roman" w:eastAsia="Times New Roman" w:cs="Times New Roman"/>
        </w:rPr>
        <w:t>.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이르러서는</w:t>
      </w:r>
      <w:r>
        <w:rPr>
          <w:rFonts w:ascii="Times New Roman" w:hAnsi="Times New Roman" w:eastAsia="Times New Roman" w:cs="Times New Roman"/>
        </w:rPr>
        <w:t xml:space="preserve"> </w:t>
      </w:r>
      <w:r>
        <w:rPr>
          <w:rFonts w:ascii="Malgun Gothic" w:hAnsi="Malgun Gothic" w:eastAsia="Malgun Gothic" w:cs="Malgun Gothic"/>
        </w:rPr>
        <w:t>대통령에게</w:t>
      </w:r>
      <w:r>
        <w:rPr>
          <w:rFonts w:ascii="Times New Roman" w:hAnsi="Times New Roman" w:eastAsia="Times New Roman" w:cs="Times New Roman"/>
        </w:rPr>
        <w:t xml:space="preserve"> </w:t>
      </w:r>
      <w:r>
        <w:rPr>
          <w:rFonts w:ascii="Malgun Gothic" w:hAnsi="Malgun Gothic" w:eastAsia="Malgun Gothic" w:cs="Malgun Gothic"/>
        </w:rPr>
        <w:t>왕적인</w:t>
      </w:r>
      <w:r>
        <w:rPr>
          <w:rFonts w:ascii="Times New Roman" w:hAnsi="Times New Roman" w:eastAsia="Times New Roman" w:cs="Times New Roman"/>
        </w:rPr>
        <w:t xml:space="preserve"> </w:t>
      </w:r>
      <w:r>
        <w:rPr>
          <w:rFonts w:ascii="Malgun Gothic" w:hAnsi="Malgun Gothic" w:eastAsia="Malgun Gothic" w:cs="Malgun Gothic"/>
        </w:rPr>
        <w:t>권위를</w:t>
      </w:r>
      <w:r>
        <w:rPr>
          <w:rFonts w:ascii="Times New Roman" w:hAnsi="Times New Roman" w:eastAsia="Times New Roman" w:cs="Times New Roman"/>
        </w:rPr>
        <w:t xml:space="preserve"> </w:t>
      </w:r>
      <w:r>
        <w:rPr>
          <w:rFonts w:ascii="Malgun Gothic" w:hAnsi="Malgun Gothic" w:eastAsia="Malgun Gothic" w:cs="Malgun Gothic"/>
        </w:rPr>
        <w:t>부여하는</w:t>
      </w:r>
      <w:r>
        <w:rPr>
          <w:rFonts w:ascii="Times New Roman" w:hAnsi="Times New Roman" w:eastAsia="Times New Roman" w:cs="Times New Roman"/>
        </w:rPr>
        <w:t xml:space="preserve"> </w:t>
      </w:r>
      <w:r>
        <w:rPr>
          <w:rFonts w:ascii="Malgun Gothic" w:hAnsi="Malgun Gothic" w:eastAsia="Malgun Gothic" w:cs="Malgun Gothic"/>
        </w:rPr>
        <w:t>법률들이</w:t>
      </w:r>
      <w:r>
        <w:rPr>
          <w:rFonts w:ascii="Times New Roman" w:hAnsi="Times New Roman" w:eastAsia="Times New Roman" w:cs="Times New Roman"/>
        </w:rPr>
        <w:t xml:space="preserve"> </w:t>
      </w:r>
      <w:r>
        <w:rPr>
          <w:rFonts w:ascii="Malgun Gothic" w:hAnsi="Malgun Gothic" w:eastAsia="Malgun Gothic" w:cs="Malgun Gothic"/>
        </w:rPr>
        <w:t>제정됨으로써</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원형</w:t>
      </w:r>
      <w:r>
        <w:rPr>
          <w:rFonts w:ascii="Times New Roman" w:hAnsi="Times New Roman" w:eastAsia="Times New Roman" w:cs="Times New Roman"/>
        </w:rPr>
        <w:t>(</w:t>
      </w:r>
      <w:r>
        <w:rPr>
          <w:rFonts w:ascii="Malgun Gothic" w:hAnsi="Malgun Gothic" w:eastAsia="Malgun Gothic" w:cs="Malgun Gothic"/>
        </w:rPr>
        <w:t>혁명</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완성되었다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Patriot Act ikimenyetso c’impinduramatwara (uruziga) igera ku nyamaswa yo ku isi ivuga nk’igisato, aho ububasha bwa gipapa na bwo busubizwaho. Uruziga rwa mbere kuva mu 1776 kugeza mu 1798 rugaragaza impinduramatwara y’ubuhanuzi iganisha ku gusubizwaho k’ububasha bwa cyami, kandi impinduramatwara rigereranya na yo igaragaza impinduramatwara iganisha ku gusubizwaho k’ububasha bwa gipapa. Intambara ya kabiri y’Impinduramatwara yatangiye kuva ku wa 11 Nzeri 2001. Ni iki kindi cyatuma yitwa Patriot Act?</w:t>
      </w:r>
    </w:p>
    <w:p>
      <w:pPr>
        <w:pStyle w:val="ArticleBody"/>
        <w:jc w:val="left"/>
      </w:pP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ଯେଉଁ</w:t>
      </w:r>
      <w:r>
        <w:rPr>
          <w:rFonts w:ascii="Times New Roman" w:hAnsi="Times New Roman" w:eastAsia="Times New Roman" w:cs="Times New Roman"/>
        </w:rPr>
        <w:t xml:space="preserve"> </w:t>
      </w:r>
      <w:r>
        <w:rPr>
          <w:rFonts w:ascii="Nirmala UI" w:hAnsi="Nirmala UI" w:eastAsia="Nirmala UI" w:cs="Nirmala UI"/>
        </w:rPr>
        <w:t>ଯୁଦ୍ଧଗୁଡ଼ିକ</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ରାଷ୍ଟ୍ରପତିଙ୍କ</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ଆଲୋଚନା</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ପ୍ରତିମାର</w:t>
      </w:r>
      <w:r>
        <w:rPr>
          <w:rFonts w:ascii="Times New Roman" w:hAnsi="Times New Roman" w:eastAsia="Times New Roman" w:cs="Times New Roman"/>
        </w:rPr>
        <w:t xml:space="preserve"> </w:t>
      </w:r>
      <w:r>
        <w:rPr>
          <w:rFonts w:ascii="Nirmala UI" w:hAnsi="Nirmala UI" w:eastAsia="Nirmala UI" w:cs="Nirmala UI"/>
        </w:rPr>
        <w:t>ଭବିଷ୍ୟଦ୍ବାଣୀସୂଚକ</w:t>
      </w:r>
      <w:r>
        <w:rPr>
          <w:rFonts w:ascii="Times New Roman" w:hAnsi="Times New Roman" w:eastAsia="Times New Roman" w:cs="Times New Roman"/>
        </w:rPr>
        <w:t xml:space="preserve"> </w:t>
      </w:r>
      <w:r>
        <w:rPr>
          <w:rFonts w:ascii="Nirmala UI" w:hAnsi="Nirmala UI" w:eastAsia="Nirmala UI" w:cs="Nirmala UI"/>
        </w:rPr>
        <w:t>ଲକ୍ଷଣଗୁଡ଼ିକୁ</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ଆହୁରି</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ରାଷ୍ଟ୍ରପତିଙ୍କ</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ପ୍ରତିମାର</w:t>
      </w:r>
      <w:r>
        <w:rPr>
          <w:rFonts w:ascii="Times New Roman" w:hAnsi="Times New Roman" w:eastAsia="Times New Roman" w:cs="Times New Roman"/>
        </w:rPr>
        <w:t xml:space="preserve"> </w:t>
      </w:r>
      <w:r>
        <w:rPr>
          <w:rFonts w:ascii="Nirmala UI" w:hAnsi="Nirmala UI" w:eastAsia="Nirmala UI" w:cs="Nirmala UI"/>
        </w:rPr>
        <w:t>ଗଠନରେ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ପରିବେଶ</w:t>
      </w:r>
      <w:r>
        <w:rPr>
          <w:rFonts w:ascii="Times New Roman" w:hAnsi="Times New Roman" w:eastAsia="Times New Roman" w:cs="Times New Roman"/>
        </w:rPr>
        <w:t xml:space="preserve"> </w:t>
      </w:r>
      <w:r>
        <w:rPr>
          <w:rFonts w:ascii="Nirmala UI" w:hAnsi="Nirmala UI" w:eastAsia="Nirmala UI" w:cs="Nirmala UI"/>
        </w:rPr>
        <w:t>ଅବସ୍ଥିତ</w:t>
      </w:r>
      <w:r>
        <w:rPr>
          <w:rFonts w:ascii="Times New Roman" w:hAnsi="Times New Roman" w:eastAsia="Times New Roman" w:cs="Times New Roman"/>
        </w:rPr>
        <w:t xml:space="preserve"> </w:t>
      </w:r>
      <w:r>
        <w:rPr>
          <w:rFonts w:ascii="Nirmala UI" w:hAnsi="Nirmala UI" w:eastAsia="Nirmala UI" w:cs="Nirmala UI"/>
        </w:rPr>
        <w:t>ରହେ</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ଚିହ୍ନିବା</w:t>
      </w:r>
      <w:r>
        <w:rPr>
          <w:rFonts w:ascii="Times New Roman" w:hAnsi="Times New Roman" w:eastAsia="Times New Roman" w:cs="Times New Roman"/>
        </w:rPr>
        <w:t xml:space="preserve"> </w:t>
      </w:r>
      <w:r>
        <w:rPr>
          <w:rFonts w:ascii="Nirmala UI" w:hAnsi="Nirmala UI" w:eastAsia="Nirmala UI" w:cs="Nirmala UI"/>
        </w:rPr>
        <w:t>ଗୁରୁତ୍ୱପୂର୍ଣ୍ଣ।</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ରାଷ୍ଟ୍ରପତି</w:t>
      </w:r>
      <w:r>
        <w:rPr>
          <w:rFonts w:ascii="Times New Roman" w:hAnsi="Times New Roman" w:eastAsia="Times New Roman" w:cs="Times New Roman"/>
        </w:rPr>
        <w:t xml:space="preserve"> </w:t>
      </w:r>
      <w:r>
        <w:rPr>
          <w:rFonts w:ascii="Nirmala UI" w:hAnsi="Nirmala UI" w:eastAsia="Nirmala UI" w:cs="Nirmala UI"/>
        </w:rPr>
        <w:t>ନିଶ୍ଚୟ</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ରିପବ୍ଲିକାନ୍</w:t>
      </w:r>
      <w:r>
        <w:rPr>
          <w:rFonts w:ascii="Times New Roman" w:hAnsi="Times New Roman" w:eastAsia="Times New Roman" w:cs="Times New Roman"/>
        </w:rPr>
        <w:t xml:space="preserve"> </w:t>
      </w:r>
      <w:r>
        <w:rPr>
          <w:rFonts w:ascii="Nirmala UI" w:hAnsi="Nirmala UI" w:eastAsia="Nirmala UI" w:cs="Nirmala UI"/>
        </w:rPr>
        <w:t>ରାଷ୍ଟ୍ରପତି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ଦରକାର</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ଅଜଗରର</w:t>
      </w:r>
      <w:r>
        <w:rPr>
          <w:rFonts w:ascii="Times New Roman" w:hAnsi="Times New Roman" w:eastAsia="Times New Roman" w:cs="Times New Roman"/>
        </w:rPr>
        <w:t xml:space="preserve"> </w:t>
      </w:r>
      <w:r>
        <w:rPr>
          <w:rFonts w:ascii="Nirmala UI" w:hAnsi="Nirmala UI" w:eastAsia="Nirmala UI" w:cs="Nirmala UI"/>
        </w:rPr>
        <w:t>ଶକ୍ତିସହ</w:t>
      </w:r>
      <w:r>
        <w:rPr>
          <w:rFonts w:ascii="Times New Roman" w:hAnsi="Times New Roman" w:eastAsia="Times New Roman" w:cs="Times New Roman"/>
        </w:rPr>
        <w:t xml:space="preserve"> </w:t>
      </w:r>
      <w:r>
        <w:rPr>
          <w:rFonts w:ascii="Nirmala UI" w:hAnsi="Nirmala UI" w:eastAsia="Nirmala UI" w:cs="Nirmala UI"/>
        </w:rPr>
        <w:t>ସମ୍ବଦ୍ଧ</w:t>
      </w:r>
      <w:r>
        <w:rPr>
          <w:rFonts w:ascii="Times New Roman" w:hAnsi="Times New Roman" w:eastAsia="Times New Roman" w:cs="Times New Roman"/>
        </w:rPr>
        <w:t xml:space="preserve"> </w:t>
      </w:r>
      <w:r>
        <w:rPr>
          <w:rFonts w:ascii="Nirmala UI" w:hAnsi="Nirmala UI" w:eastAsia="Nirmala UI" w:cs="Nirmala UI"/>
        </w:rPr>
        <w:t>ଶକ୍ତିମାନଙ୍କ</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ସଂଘର୍ଷରେ</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ନିଶ୍ଚୟ</w:t>
      </w:r>
      <w:r>
        <w:rPr>
          <w:rFonts w:ascii="Times New Roman" w:hAnsi="Times New Roman" w:eastAsia="Times New Roman" w:cs="Times New Roman"/>
        </w:rPr>
        <w:t xml:space="preserve"> </w:t>
      </w:r>
      <w:r>
        <w:rPr>
          <w:rFonts w:ascii="Nirmala UI" w:hAnsi="Nirmala UI" w:eastAsia="Nirmala UI" w:cs="Nirmala UI"/>
        </w:rPr>
        <w:t>ଶେଷଜନ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ଆଠ</w:t>
      </w:r>
      <w:r>
        <w:rPr>
          <w:rFonts w:ascii="Times New Roman" w:hAnsi="Times New Roman" w:eastAsia="Times New Roman" w:cs="Times New Roman"/>
        </w:rPr>
        <w:t xml:space="preserve"> </w:t>
      </w:r>
      <w:r>
        <w:rPr>
          <w:rFonts w:ascii="Nirmala UI" w:hAnsi="Nirmala UI" w:eastAsia="Nirmala UI" w:cs="Nirmala UI"/>
        </w:rPr>
        <w:t>ରାଷ୍ଟ୍ରପତିଙ୍କ</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ଅବଧିରେ</w:t>
      </w:r>
      <w:r>
        <w:rPr>
          <w:rFonts w:ascii="Times New Roman" w:hAnsi="Times New Roman" w:eastAsia="Times New Roman" w:cs="Times New Roman"/>
        </w:rPr>
        <w:t xml:space="preserve"> </w:t>
      </w:r>
      <w:r>
        <w:rPr>
          <w:rFonts w:ascii="Nirmala UI" w:hAnsi="Nirmala UI" w:eastAsia="Nirmala UI" w:cs="Nirmala UI"/>
        </w:rPr>
        <w:t>ଅଷ୍ଟମ</w:t>
      </w:r>
      <w:r>
        <w:rPr>
          <w:rFonts w:ascii="Times New Roman" w:hAnsi="Times New Roman" w:eastAsia="Times New Roman" w:cs="Times New Roman"/>
        </w:rPr>
        <w:t xml:space="preserve"> </w:t>
      </w:r>
      <w:r>
        <w:rPr>
          <w:rFonts w:ascii="Nirmala UI" w:hAnsi="Nirmala UI" w:eastAsia="Nirmala UI" w:cs="Nirmala UI"/>
        </w:rPr>
        <w:t>ରାଷ୍ଟ୍ରପତି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ଦରକାର।</w:t>
      </w:r>
      <w:r>
        <w:rPr>
          <w:rFonts w:ascii="Times New Roman" w:hAnsi="Times New Roman" w:eastAsia="Times New Roman" w:cs="Times New Roman"/>
        </w:rPr>
        <w:t xml:space="preserve"> </w:t>
      </w:r>
      <w:r>
        <w:rPr>
          <w:rFonts w:ascii="Nirmala UI" w:hAnsi="Nirmala UI" w:eastAsia="Nirmala UI" w:cs="Nirmala UI"/>
        </w:rPr>
        <w:t>ଯୁକ୍ତରାଷ୍ଟ୍ରର</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ପ୍ରାରମ୍ଭିକ</w:t>
      </w:r>
      <w:r>
        <w:rPr>
          <w:rFonts w:ascii="Times New Roman" w:hAnsi="Times New Roman" w:eastAsia="Times New Roman" w:cs="Times New Roman"/>
        </w:rPr>
        <w:t xml:space="preserve"> </w:t>
      </w:r>
      <w:r>
        <w:rPr>
          <w:rFonts w:ascii="Nirmala UI" w:hAnsi="Nirmala UI" w:eastAsia="Nirmala UI" w:cs="Nirmala UI"/>
        </w:rPr>
        <w:t>ଅବଧିରେ</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କଣ୍ଟିନେଣ୍ଟାଲ୍</w:t>
      </w:r>
      <w:r>
        <w:rPr>
          <w:rFonts w:ascii="Times New Roman" w:hAnsi="Times New Roman" w:eastAsia="Times New Roman" w:cs="Times New Roman"/>
        </w:rPr>
        <w:t xml:space="preserve"> </w:t>
      </w:r>
      <w:r>
        <w:rPr>
          <w:rFonts w:ascii="Nirmala UI" w:hAnsi="Nirmala UI" w:eastAsia="Nirmala UI" w:cs="Nirmala UI"/>
        </w:rPr>
        <w:t>କଂଗ୍ରେସ୍</w:t>
      </w:r>
      <w:r>
        <w:rPr>
          <w:rFonts w:ascii="Times New Roman" w:hAnsi="Times New Roman" w:eastAsia="Times New Roman" w:cs="Times New Roman"/>
        </w:rPr>
        <w:t xml:space="preserve">, </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ଅବଧିକୁ</w:t>
      </w:r>
      <w:r>
        <w:rPr>
          <w:rFonts w:ascii="Times New Roman" w:hAnsi="Times New Roman" w:eastAsia="Times New Roman" w:cs="Times New Roman"/>
        </w:rPr>
        <w:t xml:space="preserve"> </w:t>
      </w:r>
      <w:r>
        <w:rPr>
          <w:rFonts w:ascii="Nirmala UI" w:hAnsi="Nirmala UI" w:eastAsia="Nirmala UI" w:cs="Nirmala UI"/>
        </w:rPr>
        <w:t>ଆଠ</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ରାଷ୍ଟ୍ରପତି</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ଅବଧିରେ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ଆଠ</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ରାଷ୍ଟ୍ରପତିମାନଙ୍କ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ଜଣେକୁ</w:t>
      </w:r>
      <w:r>
        <w:rPr>
          <w:rFonts w:ascii="Times New Roman" w:hAnsi="Times New Roman" w:eastAsia="Times New Roman" w:cs="Times New Roman"/>
        </w:rPr>
        <w:t xml:space="preserve"> “</w:t>
      </w:r>
      <w:r>
        <w:rPr>
          <w:rFonts w:ascii="Nirmala UI" w:hAnsi="Nirmala UI" w:eastAsia="Nirmala UI" w:cs="Nirmala UI"/>
        </w:rPr>
        <w:t>ସାତଜଣଙ୍କ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ଆରମ୍ଭରେ</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ସାକ୍ଷୀଙ୍କ</w:t>
      </w:r>
      <w:r>
        <w:rPr>
          <w:rFonts w:ascii="Times New Roman" w:hAnsi="Times New Roman" w:eastAsia="Times New Roman" w:cs="Times New Roman"/>
        </w:rPr>
        <w:t xml:space="preserve"> </w:t>
      </w:r>
      <w:r>
        <w:rPr>
          <w:rFonts w:ascii="Nirmala UI" w:hAnsi="Nirmala UI" w:eastAsia="Nirmala UI" w:cs="Nirmala UI"/>
        </w:rPr>
        <w:t>ଆଧାରରେ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ରାଷ୍ଟ୍ରପତି</w:t>
      </w:r>
      <w:r>
        <w:rPr>
          <w:rFonts w:ascii="Times New Roman" w:hAnsi="Times New Roman" w:eastAsia="Times New Roman" w:cs="Times New Roman"/>
        </w:rPr>
        <w:t xml:space="preserve"> </w:t>
      </w:r>
      <w:r>
        <w:rPr>
          <w:rFonts w:ascii="Nirmala UI" w:hAnsi="Nirmala UI" w:eastAsia="Nirmala UI" w:cs="Nirmala UI"/>
        </w:rPr>
        <w:t>ନିଶ୍ଚୟ</w:t>
      </w:r>
      <w:r>
        <w:rPr>
          <w:rFonts w:ascii="Times New Roman" w:hAnsi="Times New Roman" w:eastAsia="Times New Roman" w:cs="Times New Roman"/>
        </w:rPr>
        <w:t xml:space="preserve"> </w:t>
      </w:r>
      <w:r>
        <w:rPr>
          <w:rFonts w:ascii="Nirmala UI" w:hAnsi="Nirmala UI" w:eastAsia="Nirmala UI" w:cs="Nirmala UI"/>
        </w:rPr>
        <w:t>ଅଷ୍ଟମ</w:t>
      </w:r>
      <w:r>
        <w:rPr>
          <w:rFonts w:ascii="Times New Roman" w:hAnsi="Times New Roman" w:eastAsia="Times New Roman" w:cs="Times New Roman"/>
        </w:rPr>
        <w:t xml:space="preserve"> </w:t>
      </w:r>
      <w:r>
        <w:rPr>
          <w:rFonts w:ascii="Nirmala UI" w:hAnsi="Nirmala UI" w:eastAsia="Nirmala UI" w:cs="Nirmala UI"/>
        </w:rPr>
        <w:t>ରାଷ୍ଟ୍ରପତି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ଦରକାର</w:t>
      </w:r>
      <w:r>
        <w:rPr>
          <w:rFonts w:ascii="Times New Roman" w:hAnsi="Times New Roman" w:eastAsia="Times New Roman" w:cs="Times New Roman"/>
        </w:rPr>
        <w:t xml:space="preserve">, </w:t>
      </w:r>
      <w:r>
        <w:rPr>
          <w:rFonts w:ascii="Nirmala UI" w:hAnsi="Nirmala UI" w:eastAsia="Nirmala UI" w:cs="Nirmala UI"/>
        </w:rPr>
        <w:t>ଅର୍ଥାତ୍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ସାତଜଣଙ୍କ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ଅଟନ୍ତି।</w:t>
      </w:r>
    </w:p>
    <w:p>
      <w:pPr>
        <w:pStyle w:val="ArticleBody"/>
        <w:jc w:val="left"/>
      </w:pPr>
      <w:r>
        <w:rPr>
          <w:rFonts w:ascii="Times New Roman" w:hAnsi="Times New Roman" w:eastAsia="Times New Roman" w:cs="Times New Roman"/>
        </w:rPr>
        <w:t>Donald Trump ntsena hi yena a hetisisaka swiaki leswi swa vuprofeta. Leswaku ku twisiseka hi ku helela xivumbeko xa vuprofeta lexi Donald Trump a nga kusuhi no xi dya ndzhaka, swa boha ku twisisa leswaku hi tlhelo ra vuprofeta Tinyimpi ta Misava ta mambirhi to sungula ti yimeleriwa eka Nyimpi ya Misava ya Vunharhu, naswona swihlawulekisi swa vuprofeta swa tinyimpi teto na swona swi vulavula hi xivumbeko lexi Trump a nga kusuhi no xi dya ndzhaka. Loko sweswo swi vuriwile, a hi si sungula ku tirhisa matirhiselo ya kanharhu ya Tinyimpi ta Misava tinharhu.</w:t>
      </w:r>
    </w:p>
    <w:p>
      <w:pPr>
        <w:pStyle w:val="ArticleBody"/>
        <w:jc w:val="left"/>
      </w:pPr>
      <w:r>
        <w:rPr>
          <w:rFonts w:ascii="Times New Roman" w:hAnsi="Times New Roman" w:eastAsia="Times New Roman" w:cs="Times New Roman"/>
        </w:rPr>
        <w:t>Uislamu unaleta vita vinavyozidi kuongezeka na matatizo ya kifedha yanayofuata; hayo ndiyo chombo ambacho kwa hicho Uislamu wa ole wa tatu hutimiza wajibu wa nabii wa uongo katika kuundwa kwa sanamu ya mnyama katika Marekani. “Punda”, ambaye ndiye nabii wa uongo wa Uislamu, humchukua nabii wa uongo wa Marekani kumwingiza “Yerusalemu”, kama vile punda alivyombeba Kristo kwenda Yerusalemu. Katika safari hiyo huundwa mazingira ya kinabii yanayozalisha utimilifu wa utabiri wa zamani. Mwaka 1798, Sheria za Wageni na Uchochezi zili“nenwa” tangu mwanzo kabisa wa historia ya mnyama wa nchi, ambaye angeanza kama mwana-kondoo, na kuishia kusema kama joka. Kulikuwa na sheria nne zilizowakilishwa katika Sheria za Wageni na Uchochezi.</w:t>
      </w:r>
    </w:p>
    <w:p>
      <w:pPr>
        <w:pStyle w:val="ArticleBody"/>
        <w:jc w:val="left"/>
      </w:pPr>
      <w:r>
        <w:rPr>
          <w:rFonts w:ascii="Times New Roman" w:hAnsi="Times New Roman" w:eastAsia="Times New Roman" w:cs="Times New Roman"/>
        </w:rPr>
        <w:t>دستورِ تابعیت: اس دستور نے امریکی شہریت کے لیے اقامت کی لازمی مدت میں توسیع کر دی۔</w:t>
      </w:r>
    </w:p>
    <w:p>
      <w:pPr>
        <w:pStyle w:val="ArticleBody"/>
        <w:jc w:val="left"/>
      </w:pPr>
      <w:r>
        <w:rPr>
          <w:rFonts w:ascii="Times New Roman" w:hAnsi="Times New Roman" w:eastAsia="Times New Roman" w:cs="Times New Roman"/>
        </w:rPr>
        <w:t>Yabancı Dostlar Yasası: Bu yasa, başkana barış zamanlarında “Amerika Birleşik Devletleri’nin huzuru ve güvenliği için tehlikeli” sayılan vatandaş olmayan kimseleri sınır dışı etme yetkisi vermiştir. Hükûmete, yabancı uyruklu kişileri usulüne uygun yargı süreci olmaksızın tutuklama ve sınır dışı etme imkânı tanımıştır.</w:t>
      </w:r>
    </w:p>
    <w:p>
      <w:pPr>
        <w:pStyle w:val="ArticleBody"/>
        <w:jc w:val="left"/>
      </w:pPr>
      <w:r>
        <w:rPr>
          <w:rFonts w:ascii="Times New Roman" w:hAnsi="Times New Roman" w:eastAsia="Times New Roman" w:cs="Times New Roman"/>
        </w:rPr>
        <w:t>Qanîna Dijminên Biyanî: Ev qanûn destûr dida serokkomarê ku di demên şer de her hemwelatiyê nêr ê neteweyek dijmin bigire bin çavdêriyê û derxîne welat.</w:t>
      </w:r>
    </w:p>
    <w:p>
      <w:pPr>
        <w:pStyle w:val="ArticleBody"/>
        <w:jc w:val="left"/>
      </w:pPr>
      <w:r>
        <w:rPr>
          <w:rFonts w:ascii="Times New Roman" w:hAnsi="Times New Roman" w:eastAsia="Times New Roman" w:cs="Times New Roman"/>
        </w:rPr>
        <w:t>Адэмгъа хуэдизкӀэ къызэщӀэкӀыр зэхъуаку зиӀэ нэхъыщхьэ дыдэу япэщыт хъуам иуэ, Адэмгъа хуэдизкӀэ къызэщӀэкӀыр мыпхуэдэу щытт: Америкэм и Хэкумрэ, е ар къызэӀуатэ чиновникхэмрэ ящыщу пщэдджыжь, щхьэусыгъуэ, е зэманхъэ зиӀэ тхылъ къытхыр къигъэдэкӀыным хуэдэу енэн лэжьыгъэу къигъэтт. Ар хабзэкӀэ хэкум и хьэкукӀэ зэрыщыщкӀэ къэралым еплъыкӀэу къэпсэлъэным къигъэхьэзыру щытт.</w:t>
      </w:r>
    </w:p>
    <w:p>
      <w:pPr>
        <w:pStyle w:val="ArticleBody"/>
        <w:jc w:val="left"/>
      </w:pPr>
      <w:r>
        <w:rPr>
          <w:rFonts w:ascii="Times New Roman" w:hAnsi="Times New Roman" w:eastAsia="Times New Roman" w:cs="Times New Roman"/>
        </w:rPr>
        <w:t>Olukalo lwa Donald Trump lushingamene ku bujitu bwa cishiko cendi ca kumalilako “kutunga lukuta,” lwene lwatendekele mu cikhathi cendi cakwaisano nga prezida. Wavuluka ati, nalimo kupyana kwa benyi ba kufuma mu calo kukatendeka mu bunene bukatampe mu milandu ya bantu bonse, apo akasalulwapo mu 2024. Trump uli ne mpala ya buntu ya pa mwine, iyabula kufwanana na wa poliitiki umbi ne umbi pa cibanza ca poliitiki ya ku America. Ulamina, nangu pa kacepa uyesa kulamina, bishiko bya mu lukalo lwendi. The Alien and Sedition Acts bilembelo bya mikenji ibifwanana bwinshi ne cishiko cendi ca kupyana abantu ba kufuma mu calo.</w:t>
      </w:r>
    </w:p>
    <w:p>
      <w:pPr>
        <w:pStyle w:val="ArticleBody"/>
        <w:jc w:val="left"/>
      </w:pPr>
      <w:r>
        <w:rPr>
          <w:rFonts w:ascii="Times New Roman" w:hAnsi="Times New Roman" w:eastAsia="Times New Roman" w:cs="Times New Roman"/>
        </w:rPr>
        <w:t>“</w:t>
      </w:r>
      <w:r>
        <w:rPr>
          <w:rFonts w:ascii="Nirmala UI" w:hAnsi="Nirmala UI" w:eastAsia="Nirmala UI" w:cs="Nirmala UI"/>
        </w:rPr>
        <w:t>ਪਖਾਨਾ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ਡੀ</w:t>
      </w:r>
      <w:r>
        <w:rPr>
          <w:rFonts w:ascii="Times New Roman" w:hAnsi="Times New Roman" w:eastAsia="Times New Roman" w:cs="Times New Roman"/>
        </w:rPr>
        <w:t>.</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ਜੜੀਂਬੱਧ</w:t>
      </w:r>
      <w:r>
        <w:rPr>
          <w:rFonts w:ascii="Times New Roman" w:hAnsi="Times New Roman" w:eastAsia="Times New Roman" w:cs="Times New Roman"/>
        </w:rPr>
        <w:t xml:space="preserve"> </w:t>
      </w:r>
      <w:r>
        <w:rPr>
          <w:rFonts w:ascii="Nirmala UI" w:hAnsi="Nirmala UI" w:eastAsia="Nirmala UI" w:cs="Nirmala UI"/>
        </w:rPr>
        <w:t>ਰਾਜਨੀਤਿਕ</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ਭ੍ਰਿਸ਼ਟ</w:t>
      </w:r>
      <w:r>
        <w:rPr>
          <w:rFonts w:ascii="Times New Roman" w:hAnsi="Times New Roman" w:eastAsia="Times New Roman" w:cs="Times New Roman"/>
        </w:rPr>
        <w:t xml:space="preserve">, </w:t>
      </w:r>
      <w:r>
        <w:rPr>
          <w:rFonts w:ascii="Nirmala UI" w:hAnsi="Nirmala UI" w:eastAsia="Nirmala UI" w:cs="Nirmala UI"/>
        </w:rPr>
        <w:t>ਅਨੈਤਿਕ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ਸਮਝੌਤਾਗ੍ਰਸਤ</w:t>
      </w:r>
      <w:r>
        <w:rPr>
          <w:rFonts w:ascii="Times New Roman" w:hAnsi="Times New Roman" w:eastAsia="Times New Roman" w:cs="Times New Roman"/>
        </w:rPr>
        <w:t xml:space="preserve"> </w:t>
      </w:r>
      <w:r>
        <w:rPr>
          <w:rFonts w:ascii="Nirmala UI" w:hAnsi="Nirmala UI" w:eastAsia="Nirmala UI" w:cs="Nirmala UI"/>
        </w:rPr>
        <w:t>ਰਾਜਨੀਤਿਕਾਂ</w:t>
      </w:r>
      <w:r>
        <w:rPr>
          <w:rFonts w:ascii="Times New Roman" w:hAnsi="Times New Roman" w:eastAsia="Times New Roman" w:cs="Times New Roman"/>
        </w:rPr>
        <w:t xml:space="preserve">, </w:t>
      </w:r>
      <w:r>
        <w:rPr>
          <w:rFonts w:ascii="Nirmala UI" w:hAnsi="Nirmala UI" w:eastAsia="Nirmala UI" w:cs="Nirmala UI"/>
        </w:rPr>
        <w:t>ਪੇਸ਼ਾਵਰ</w:t>
      </w:r>
      <w:r>
        <w:rPr>
          <w:rFonts w:ascii="Times New Roman" w:hAnsi="Times New Roman" w:eastAsia="Times New Roman" w:cs="Times New Roman"/>
        </w:rPr>
        <w:t xml:space="preserve"> </w:t>
      </w:r>
      <w:r>
        <w:rPr>
          <w:rFonts w:ascii="Nirmala UI" w:hAnsi="Nirmala UI" w:eastAsia="Nirmala UI" w:cs="Nirmala UI"/>
        </w:rPr>
        <w:t>ਬਿਊਰੋਕ੍ਰੈਟਾਂ</w:t>
      </w:r>
      <w:r>
        <w:rPr>
          <w:rFonts w:ascii="Times New Roman" w:hAnsi="Times New Roman" w:eastAsia="Times New Roman" w:cs="Times New Roman"/>
        </w:rPr>
        <w:t xml:space="preserve">, </w:t>
      </w:r>
      <w:r>
        <w:rPr>
          <w:rFonts w:ascii="Nirmala UI" w:hAnsi="Nirmala UI" w:eastAsia="Nirmala UI" w:cs="Nirmala UI"/>
        </w:rPr>
        <w:t>ਅੱਖਰੀ</w:t>
      </w:r>
      <w:r>
        <w:rPr>
          <w:rFonts w:ascii="Times New Roman" w:hAnsi="Times New Roman" w:eastAsia="Times New Roman" w:cs="Times New Roman"/>
        </w:rPr>
        <w:t>-</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ਏਜੰਸੀਆਂ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ਅਰਬਪਤੀ</w:t>
      </w:r>
      <w:r>
        <w:rPr>
          <w:rFonts w:ascii="Times New Roman" w:hAnsi="Times New Roman" w:eastAsia="Times New Roman" w:cs="Times New Roman"/>
        </w:rPr>
        <w:t xml:space="preserve"> </w:t>
      </w:r>
      <w:r>
        <w:rPr>
          <w:rFonts w:ascii="Nirmala UI" w:hAnsi="Nirmala UI" w:eastAsia="Nirmala UI" w:cs="Nirmala UI"/>
        </w:rPr>
        <w:t>ਵਿੱਤਪੋਸ਼ਕਾਂ</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ਟ੍ਰੰਪ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ਖ਼ਬਰ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ਹਿਟਲਰ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ਰਾਈਖ</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w:t>
      </w:r>
      <w:r>
        <w:rPr>
          <w:rFonts w:ascii="Nirmala UI" w:hAnsi="Nirmala UI" w:eastAsia="Nirmala UI" w:cs="Nirmala UI"/>
        </w:rPr>
        <w:t>ਜਾਗਰੂਕਤਾ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ਪ੍ਰਚਾਰ</w:t>
      </w:r>
      <w:r>
        <w:rPr>
          <w:rFonts w:ascii="Times New Roman" w:hAnsi="Times New Roman" w:eastAsia="Times New Roman" w:cs="Times New Roman"/>
        </w:rPr>
        <w:t xml:space="preserve"> </w:t>
      </w:r>
      <w:r>
        <w:rPr>
          <w:rFonts w:ascii="Nirmala UI" w:hAnsi="Nirmala UI" w:eastAsia="Nirmala UI" w:cs="Nirmala UI"/>
        </w:rPr>
        <w:t>ਮੰਤਰਾਲੇ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ਉਤਪੰਨ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MSM, Mainstream Media,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Alien and Sedition Acts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ਖ਼ਬਰ</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ਸੰਗਤ</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ਚੀਜ਼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سەرۆکی یەکەمی کۆماری‌خوازی ناچار بوو بەرەوڕووی شەڕی ناوخۆییەک ببێتەوە کە بووکانەن، ئەو پێشینی دیموکراتی لینکن، هۆکاری دروستبوونی بوو. لەم کارەدا، لینکن مافی habeas corpus ڕاگرت. Habeas corpus بنەمایەکی یاسایییە کە مافی تاکەکەس پاراستن دەکات بۆ ئەوەی بتوانێت لە دادگادا ناڕەزایەتی لەسەر دەستبەسەرداگرتن یان زیندانی‌کردنی خۆی بخاتەڕوو. ئەمە مافێکی یاساییی بنەڕەتییە کە دڵنیایی دەدات کەسێک ناتوانرێت لە بەندی‌خانەدا بگیرێت بەبێ هۆیەکی یاسایی. کاتێک فەرمانی habeas corpus لەلایەنەوە لە پێناوی کەسێکی دەستبەسەرکراودا پێشکەش دەکرێت، حکومەت ناچار دەکرێت بەرلە دادگا هۆکاری یاساییی بۆ دەستبەسەرداگرتنی ئەو کەسە پێشکەش بکات.</w:t>
      </w:r>
    </w:p>
    <w:p>
      <w:pPr>
        <w:pStyle w:val="ArticleBody"/>
        <w:jc w:val="left"/>
      </w:pPr>
      <w:r>
        <w:rPr>
          <w:rFonts w:ascii="Times New Roman" w:hAnsi="Times New Roman" w:eastAsia="Times New Roman" w:cs="Times New Roman"/>
        </w:rPr>
        <w:t>Wakati wa Vita vya wenyewe kwa wenyewe vya Marekani, Lincoln alisimamisha hati ya *habeas corpus* katika maeneo fulani ya Marekani kama hatua ya wakati wa vita. Kwanza alisimamisha *habeas corpus* huko Maryland mnamo Aprili 1861, na baadaye akaongeza kusimamishwa huko kwa sehemu za Midwest. Hatua hii ilichukuliwa ili kudumisha utaratibu na kukandamiza upinzani katika maeneo ambako kulikuwa na hisia kali za kujitenga au kuunga mkono Muungano wa Kusini (Wanademokrasia), na kuzuia kuingiliwa kwa juhudi za vita za Muungano.</w:t>
      </w:r>
    </w:p>
    <w:p>
      <w:pPr>
        <w:pStyle w:val="ArticleBody"/>
        <w:jc w:val="left"/>
      </w:pPr>
      <w:r>
        <w:rPr>
          <w:rFonts w:ascii="Malgun Gothic" w:hAnsi="Malgun Gothic" w:eastAsia="Malgun Gothic" w:cs="Malgun Gothic"/>
        </w:rPr>
        <w:t>링컨의</w:t>
      </w:r>
      <w:r>
        <w:rPr>
          <w:rFonts w:ascii="Times New Roman" w:hAnsi="Times New Roman" w:eastAsia="Times New Roman" w:cs="Times New Roman"/>
        </w:rPr>
        <w:t xml:space="preserve"> </w:t>
      </w:r>
      <w:r>
        <w:rPr>
          <w:rFonts w:ascii="Malgun Gothic" w:hAnsi="Malgun Gothic" w:eastAsia="Malgun Gothic" w:cs="Malgun Gothic"/>
        </w:rPr>
        <w:t>인신보호영장</w:t>
      </w:r>
      <w:r>
        <w:rPr>
          <w:rFonts w:ascii="Times New Roman" w:hAnsi="Times New Roman" w:eastAsia="Times New Roman" w:cs="Times New Roman"/>
        </w:rPr>
        <w:t xml:space="preserve">(habeas corpus) </w:t>
      </w:r>
      <w:r>
        <w:rPr>
          <w:rFonts w:ascii="Malgun Gothic" w:hAnsi="Malgun Gothic" w:eastAsia="Malgun Gothic" w:cs="Malgun Gothic"/>
        </w:rPr>
        <w:t>효력</w:t>
      </w:r>
      <w:r>
        <w:rPr>
          <w:rFonts w:ascii="Times New Roman" w:hAnsi="Times New Roman" w:eastAsia="Times New Roman" w:cs="Times New Roman"/>
        </w:rPr>
        <w:t xml:space="preserve"> </w:t>
      </w:r>
      <w:r>
        <w:rPr>
          <w:rFonts w:ascii="Malgun Gothic" w:hAnsi="Malgun Gothic" w:eastAsia="Malgun Gothic" w:cs="Malgun Gothic"/>
        </w:rPr>
        <w:t>정지는</w:t>
      </w:r>
      <w:r>
        <w:rPr>
          <w:rFonts w:ascii="Times New Roman" w:hAnsi="Times New Roman" w:eastAsia="Times New Roman" w:cs="Times New Roman"/>
        </w:rPr>
        <w:t xml:space="preserve"> </w:t>
      </w:r>
      <w:r>
        <w:rPr>
          <w:rFonts w:ascii="Malgun Gothic" w:hAnsi="Malgun Gothic" w:eastAsia="Malgun Gothic" w:cs="Malgun Gothic"/>
        </w:rPr>
        <w:t>논란의</w:t>
      </w:r>
      <w:r>
        <w:rPr>
          <w:rFonts w:ascii="Times New Roman" w:hAnsi="Times New Roman" w:eastAsia="Times New Roman" w:cs="Times New Roman"/>
        </w:rPr>
        <w:t xml:space="preserve"> </w:t>
      </w:r>
      <w:r>
        <w:rPr>
          <w:rFonts w:ascii="Malgun Gothic" w:hAnsi="Malgun Gothic" w:eastAsia="Malgun Gothic" w:cs="Malgun Gothic"/>
        </w:rPr>
        <w:t>대상이었으며</w:t>
      </w:r>
      <w:r>
        <w:rPr>
          <w:rFonts w:ascii="Times New Roman" w:hAnsi="Times New Roman" w:eastAsia="Times New Roman" w:cs="Times New Roman"/>
        </w:rPr>
        <w:t xml:space="preserve">, </w:t>
      </w:r>
      <w:r>
        <w:rPr>
          <w:rFonts w:ascii="Malgun Gothic" w:hAnsi="Malgun Gothic" w:eastAsia="Malgun Gothic" w:cs="Malgun Gothic"/>
        </w:rPr>
        <w:t>미국</w:t>
      </w:r>
      <w:r>
        <w:rPr>
          <w:rFonts w:ascii="Times New Roman" w:hAnsi="Times New Roman" w:eastAsia="Times New Roman" w:cs="Times New Roman"/>
        </w:rPr>
        <w:t xml:space="preserve"> </w:t>
      </w:r>
      <w:r>
        <w:rPr>
          <w:rFonts w:ascii="Malgun Gothic" w:hAnsi="Malgun Gothic" w:eastAsia="Malgun Gothic" w:cs="Malgun Gothic"/>
        </w:rPr>
        <w:t>헌법이</w:t>
      </w:r>
      <w:r>
        <w:rPr>
          <w:rFonts w:ascii="Times New Roman" w:hAnsi="Times New Roman" w:eastAsia="Times New Roman" w:cs="Times New Roman"/>
        </w:rPr>
        <w:t xml:space="preserve"> </w:t>
      </w:r>
      <w:r>
        <w:rPr>
          <w:rFonts w:ascii="Malgun Gothic" w:hAnsi="Malgun Gothic" w:eastAsia="Malgun Gothic" w:cs="Malgun Gothic"/>
        </w:rPr>
        <w:t>보장하는</w:t>
      </w:r>
      <w:r>
        <w:rPr>
          <w:rFonts w:ascii="Times New Roman" w:hAnsi="Times New Roman" w:eastAsia="Times New Roman" w:cs="Times New Roman"/>
        </w:rPr>
        <w:t xml:space="preserve"> </w:t>
      </w:r>
      <w:r>
        <w:rPr>
          <w:rFonts w:ascii="Malgun Gothic" w:hAnsi="Malgun Gothic" w:eastAsia="Malgun Gothic" w:cs="Malgun Gothic"/>
        </w:rPr>
        <w:t>근본적인</w:t>
      </w:r>
      <w:r>
        <w:rPr>
          <w:rFonts w:ascii="Times New Roman" w:hAnsi="Times New Roman" w:eastAsia="Times New Roman" w:cs="Times New Roman"/>
        </w:rPr>
        <w:t xml:space="preserve"> </w:t>
      </w:r>
      <w:r>
        <w:rPr>
          <w:rFonts w:ascii="Malgun Gothic" w:hAnsi="Malgun Gothic" w:eastAsia="Malgun Gothic" w:cs="Malgun Gothic"/>
        </w:rPr>
        <w:t>시민적</w:t>
      </w:r>
      <w:r>
        <w:rPr>
          <w:rFonts w:ascii="Times New Roman" w:hAnsi="Times New Roman" w:eastAsia="Times New Roman" w:cs="Times New Roman"/>
        </w:rPr>
        <w:t xml:space="preserve"> </w:t>
      </w:r>
      <w:r>
        <w:rPr>
          <w:rFonts w:ascii="Malgun Gothic" w:hAnsi="Malgun Gothic" w:eastAsia="Malgun Gothic" w:cs="Malgun Gothic"/>
        </w:rPr>
        <w:t>자유를</w:t>
      </w:r>
      <w:r>
        <w:rPr>
          <w:rFonts w:ascii="Times New Roman" w:hAnsi="Times New Roman" w:eastAsia="Times New Roman" w:cs="Times New Roman"/>
        </w:rPr>
        <w:t xml:space="preserve"> </w:t>
      </w:r>
      <w:r>
        <w:rPr>
          <w:rFonts w:ascii="Malgun Gothic" w:hAnsi="Malgun Gothic" w:eastAsia="Malgun Gothic" w:cs="Malgun Gothic"/>
        </w:rPr>
        <w:t>일시적으로</w:t>
      </w:r>
      <w:r>
        <w:rPr>
          <w:rFonts w:ascii="Times New Roman" w:hAnsi="Times New Roman" w:eastAsia="Times New Roman" w:cs="Times New Roman"/>
        </w:rPr>
        <w:t xml:space="preserve"> </w:t>
      </w:r>
      <w:r>
        <w:rPr>
          <w:rFonts w:ascii="Malgun Gothic" w:hAnsi="Malgun Gothic" w:eastAsia="Malgun Gothic" w:cs="Malgun Gothic"/>
        </w:rPr>
        <w:t>정지시키는</w:t>
      </w:r>
      <w:r>
        <w:rPr>
          <w:rFonts w:ascii="Times New Roman" w:hAnsi="Times New Roman" w:eastAsia="Times New Roman" w:cs="Times New Roman"/>
        </w:rPr>
        <w:t xml:space="preserve"> </w:t>
      </w:r>
      <w:r>
        <w:rPr>
          <w:rFonts w:ascii="Malgun Gothic" w:hAnsi="Malgun Gothic" w:eastAsia="Malgun Gothic" w:cs="Malgun Gothic"/>
        </w:rPr>
        <w:t>조치를</w:t>
      </w:r>
      <w:r>
        <w:rPr>
          <w:rFonts w:ascii="Times New Roman" w:hAnsi="Times New Roman" w:eastAsia="Times New Roman" w:cs="Times New Roman"/>
        </w:rPr>
        <w:t xml:space="preserve"> </w:t>
      </w:r>
      <w:r>
        <w:rPr>
          <w:rFonts w:ascii="Malgun Gothic" w:hAnsi="Malgun Gothic" w:eastAsia="Malgun Gothic" w:cs="Malgun Gothic"/>
        </w:rPr>
        <w:t>수반하였기에</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헌법적</w:t>
      </w:r>
      <w:r>
        <w:rPr>
          <w:rFonts w:ascii="Times New Roman" w:hAnsi="Times New Roman" w:eastAsia="Times New Roman" w:cs="Times New Roman"/>
        </w:rPr>
        <w:t xml:space="preserve"> </w:t>
      </w:r>
      <w:r>
        <w:rPr>
          <w:rFonts w:ascii="Malgun Gothic" w:hAnsi="Malgun Gothic" w:eastAsia="Malgun Gothic" w:cs="Malgun Gothic"/>
        </w:rPr>
        <w:t>문제를</w:t>
      </w:r>
      <w:r>
        <w:rPr>
          <w:rFonts w:ascii="Times New Roman" w:hAnsi="Times New Roman" w:eastAsia="Times New Roman" w:cs="Times New Roman"/>
        </w:rPr>
        <w:t xml:space="preserve"> </w:t>
      </w:r>
      <w:r>
        <w:rPr>
          <w:rFonts w:ascii="Malgun Gothic" w:hAnsi="Malgun Gothic" w:eastAsia="Malgun Gothic" w:cs="Malgun Gothic"/>
        </w:rPr>
        <w:t>제기하였다</w:t>
      </w:r>
      <w:r>
        <w:rPr>
          <w:rFonts w:ascii="Times New Roman" w:hAnsi="Times New Roman" w:eastAsia="Times New Roman" w:cs="Times New Roman"/>
        </w:rPr>
        <w:t xml:space="preserve">. </w:t>
      </w:r>
      <w:r>
        <w:rPr>
          <w:rFonts w:ascii="Malgun Gothic" w:hAnsi="Malgun Gothic" w:eastAsia="Malgun Gothic" w:cs="Malgun Gothic"/>
        </w:rPr>
        <w:t>헌법은</w:t>
      </w:r>
      <w:r>
        <w:rPr>
          <w:rFonts w:ascii="Times New Roman" w:hAnsi="Times New Roman" w:eastAsia="Times New Roman" w:cs="Times New Roman"/>
        </w:rPr>
        <w:t xml:space="preserve"> “</w:t>
      </w:r>
      <w:r>
        <w:rPr>
          <w:rFonts w:ascii="Malgun Gothic" w:hAnsi="Malgun Gothic" w:eastAsia="Malgun Gothic" w:cs="Malgun Gothic"/>
        </w:rPr>
        <w:t>반란</w:t>
      </w:r>
      <w:r>
        <w:rPr>
          <w:rFonts w:ascii="Times New Roman" w:hAnsi="Times New Roman" w:eastAsia="Times New Roman" w:cs="Times New Roman"/>
        </w:rPr>
        <w:t xml:space="preserve"> </w:t>
      </w:r>
      <w:r>
        <w:rPr>
          <w:rFonts w:ascii="Malgun Gothic" w:hAnsi="Malgun Gothic" w:eastAsia="Malgun Gothic" w:cs="Malgun Gothic"/>
        </w:rPr>
        <w:t>또는</w:t>
      </w:r>
      <w:r>
        <w:rPr>
          <w:rFonts w:ascii="Times New Roman" w:hAnsi="Times New Roman" w:eastAsia="Times New Roman" w:cs="Times New Roman"/>
        </w:rPr>
        <w:t xml:space="preserve"> </w:t>
      </w:r>
      <w:r>
        <w:rPr>
          <w:rFonts w:ascii="Malgun Gothic" w:hAnsi="Malgun Gothic" w:eastAsia="Malgun Gothic" w:cs="Malgun Gothic"/>
        </w:rPr>
        <w:t>침략의</w:t>
      </w:r>
      <w:r>
        <w:rPr>
          <w:rFonts w:ascii="Times New Roman" w:hAnsi="Times New Roman" w:eastAsia="Times New Roman" w:cs="Times New Roman"/>
        </w:rPr>
        <w:t xml:space="preserve"> </w:t>
      </w:r>
      <w:r>
        <w:rPr>
          <w:rFonts w:ascii="Malgun Gothic" w:hAnsi="Malgun Gothic" w:eastAsia="Malgun Gothic" w:cs="Malgun Gothic"/>
        </w:rPr>
        <w:t>경우에</w:t>
      </w:r>
      <w:r>
        <w:rPr>
          <w:rFonts w:ascii="Times New Roman" w:hAnsi="Times New Roman" w:eastAsia="Times New Roman" w:cs="Times New Roman"/>
        </w:rPr>
        <w:t xml:space="preserve"> </w:t>
      </w:r>
      <w:r>
        <w:rPr>
          <w:rFonts w:ascii="Malgun Gothic" w:hAnsi="Malgun Gothic" w:eastAsia="Malgun Gothic" w:cs="Malgun Gothic"/>
        </w:rPr>
        <w:t>공공의</w:t>
      </w:r>
      <w:r>
        <w:rPr>
          <w:rFonts w:ascii="Times New Roman" w:hAnsi="Times New Roman" w:eastAsia="Times New Roman" w:cs="Times New Roman"/>
        </w:rPr>
        <w:t xml:space="preserve"> </w:t>
      </w:r>
      <w:r>
        <w:rPr>
          <w:rFonts w:ascii="Malgun Gothic" w:hAnsi="Malgun Gothic" w:eastAsia="Malgun Gothic" w:cs="Malgun Gothic"/>
        </w:rPr>
        <w:t>안전이</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요구할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인신보호영장</w:t>
      </w:r>
      <w:r>
        <w:rPr>
          <w:rFonts w:ascii="Times New Roman" w:hAnsi="Times New Roman" w:eastAsia="Times New Roman" w:cs="Times New Roman"/>
        </w:rPr>
        <w:t>(habeas corpus)</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효력을</w:t>
      </w:r>
      <w:r>
        <w:rPr>
          <w:rFonts w:ascii="Times New Roman" w:hAnsi="Times New Roman" w:eastAsia="Times New Roman" w:cs="Times New Roman"/>
        </w:rPr>
        <w:t xml:space="preserve"> </w:t>
      </w:r>
      <w:r>
        <w:rPr>
          <w:rFonts w:ascii="Malgun Gothic" w:hAnsi="Malgun Gothic" w:eastAsia="Malgun Gothic" w:cs="Malgun Gothic"/>
        </w:rPr>
        <w:t>정지할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있도록</w:t>
      </w:r>
      <w:r>
        <w:rPr>
          <w:rFonts w:ascii="Times New Roman" w:hAnsi="Times New Roman" w:eastAsia="Times New Roman" w:cs="Times New Roman"/>
        </w:rPr>
        <w:t xml:space="preserve"> </w:t>
      </w:r>
      <w:r>
        <w:rPr>
          <w:rFonts w:ascii="Malgun Gothic" w:hAnsi="Malgun Gothic" w:eastAsia="Malgun Gothic" w:cs="Malgun Gothic"/>
        </w:rPr>
        <w:t>허용한다</w:t>
      </w:r>
      <w:r>
        <w:rPr>
          <w:rFonts w:ascii="Times New Roman" w:hAnsi="Times New Roman" w:eastAsia="Times New Roman" w:cs="Times New Roman"/>
        </w:rPr>
        <w:t>(</w:t>
      </w:r>
      <w:r>
        <w:rPr>
          <w:rFonts w:ascii="Malgun Gothic" w:hAnsi="Malgun Gothic" w:eastAsia="Malgun Gothic" w:cs="Malgun Gothic"/>
        </w:rPr>
        <w:t>제</w:t>
      </w:r>
      <w:r>
        <w:rPr>
          <w:rFonts w:ascii="Times New Roman" w:hAnsi="Times New Roman" w:eastAsia="Times New Roman" w:cs="Times New Roman"/>
        </w:rPr>
        <w:t>1</w:t>
      </w:r>
      <w:r>
        <w:rPr>
          <w:rFonts w:ascii="Malgun Gothic" w:hAnsi="Malgun Gothic" w:eastAsia="Malgun Gothic" w:cs="Malgun Gothic"/>
        </w:rPr>
        <w:t>조</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9</w:t>
      </w:r>
      <w:r>
        <w:rPr>
          <w:rFonts w:ascii="Malgun Gothic" w:hAnsi="Malgun Gothic" w:eastAsia="Malgun Gothic" w:cs="Malgun Gothic"/>
        </w:rPr>
        <w:t>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Lincoln alitetea matendo yake kuwa yalikuwa ya lazima kwa ajili ya kuhifadhi Muungano na usalama wa taifa wakati wa vita. Congress ilipitisha Sheria ya Kusitisha Habeas Corpus mwaka wa 1863, kwa athari ya kurudi nyuma ikiidhinisha kusitishwa kwa habeas corpus na Lincoln na kuweka taratibu fulani kwa ajili ya kizuizi cha kijeshi. Habeas corpus ilirejeshwa hatua kwa hatua katika miaka iliyofuata baada ya Vita vya wenyewe kwa wenyewe, huku mgogoro huo ukifikia mwisho, na nchi ikarudi katika hali ya amani.</w:t>
      </w:r>
    </w:p>
    <w:p>
      <w:pPr>
        <w:pStyle w:val="ArticleBody"/>
        <w:jc w:val="left"/>
      </w:pPr>
      <w:r>
        <w:rPr>
          <w:rFonts w:ascii="Times New Roman" w:hAnsi="Times New Roman" w:eastAsia="Times New Roman" w:cs="Times New Roman"/>
        </w:rPr>
        <w:t>Di sala 1871-an de, Serok Ulysses S. Grant (Cumhuriyetparêz) di heyama Nûavakirinê de, di neh navçeyên Karolînaya Başûr de mafê habeas corpus jî rawestand, di dema serweriya terorê ya Ku Klux Klanê (Demokrat) de. Ev rawestan ji bo têkoşîna li dijî tundûtûjiyê û parastina mafên medenî yên Afrîkayî-Amerîkîyên nû azad bûyî hatibû armanc kirin.</w:t>
      </w:r>
    </w:p>
    <w:p>
      <w:pPr>
        <w:pStyle w:val="ArticleBody"/>
        <w:jc w:val="left"/>
      </w:pPr>
      <w:r>
        <w:rPr>
          <w:rFonts w:ascii="Times New Roman" w:hAnsi="Times New Roman" w:eastAsia="Times New Roman" w:cs="Times New Roman"/>
        </w:rPr>
        <w:t>Mu 1942, Pulezidenti Franklin D. Roosevelt (wa chipani cha Democratic), pa nyengo ya Nkhondo Yachiŵiri ya Padziko Lonse, anasaina Executive Order 9066, imene inapatsa chilolezo cha kusamutsidwa mokakamiza ndi kutsekeredwa m’misasa kwa anthu a ku America ochokera ku Japan amene ankakhala ku West Coast. Ngakhale kuti izi sizinaimitse mwalamulo habeas corpus, zinatsogolera ku kumangidwa kwa anthu a ku America ochokera ku Japan popanda kutsatiridwa kwa ndondomeko yoyenera ya malamulo, ndipo ufulu wawo wa pa malamulo unasokonezedwa kwambiri.</w:t>
      </w:r>
    </w:p>
    <w:p>
      <w:pPr>
        <w:pStyle w:val="ArticleBody"/>
        <w:jc w:val="left"/>
      </w:pPr>
      <w:r>
        <w:rPr>
          <w:rFonts w:ascii="Times New Roman" w:hAnsi="Times New Roman" w:eastAsia="Times New Roman" w:cs="Times New Roman"/>
        </w:rPr>
        <w:t>Basi mu mwaka wa 2001, Bush wa mwisho (Murepublican wa utandawazi), baada ya mashambulizi ya kigaidi ya Septemba 11, aliidhinisha kuwekwa kizuizini kwa watu waliotiliwa shaka kuwa wapiganaji adui katika Ghuba ya Guantanamo na vituo vingine. Kuwekwa kizuizini kwa watu hawa na hadhi yao ya kisheria vikawa mambo ya changamoto za kisheria zinazohusiana na habeas corpus.</w:t>
      </w:r>
    </w:p>
    <w:p>
      <w:pPr>
        <w:pStyle w:val="ArticleBody"/>
        <w:jc w:val="left"/>
      </w:pPr>
      <w:r>
        <w:rPr>
          <w:rFonts w:ascii="Times New Roman" w:hAnsi="Times New Roman" w:eastAsia="Times New Roman" w:cs="Times New Roman"/>
        </w:rPr>
        <w:t>Basi na mnamo 2021, mashauri ya Pelosi (Mdemokrasia) kuhusu Januari 6 yaliendeleza wazo la kusimamisha habeas corpus, na kuondoa due process, na kutekeleza internment iliyo kinyume cha Katiba. Mashauri ya Pelosi ya mwaka 2021 yana upekee wa kuwa ndiyo mara ya kwanza ambapo haki za kisheria za raia wa Marekani ziliwekwa kando kwa makusudi ya kisiasa tu. Kila wakati mwingine kulikuwapo vita halisi au uasi uliotambua waziwazi raia maalumu wa adui. Maadui katika mashauri ya Pelosi walikuwa tu maadui wa wafuasi wa utandawazi waliovuviwa na yule joka. Ni muhimu kutambua mwelekeo wa kinabii wa masuala yanayohusiana na kubatilishwa kwa Katiba, kwa maana haya ndiyo matukio yanayotambulisha kuundwa kwa sanamu ya mnyama, yaani, lile jaribu kuu kwa watu wa Mungu.</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नायिका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पक्षसमर्थक</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फरक</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तपाईंले</w:t>
      </w:r>
      <w:r>
        <w:rPr>
          <w:rFonts w:ascii="Times New Roman" w:hAnsi="Times New Roman" w:eastAsia="Times New Roman" w:cs="Times New Roman"/>
        </w:rPr>
        <w:t xml:space="preserve"> </w:t>
      </w:r>
      <w:r>
        <w:rPr>
          <w:rFonts w:ascii="Nirmala UI" w:hAnsi="Nirmala UI" w:eastAsia="Nirmala UI" w:cs="Nirmala UI"/>
        </w:rPr>
        <w:t>नजिकिँदै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संकटलाई</w:t>
      </w:r>
      <w:r>
        <w:rPr>
          <w:rFonts w:ascii="Times New Roman" w:hAnsi="Times New Roman" w:eastAsia="Times New Roman" w:cs="Times New Roman"/>
        </w:rPr>
        <w:t xml:space="preserve"> </w:t>
      </w:r>
      <w:r>
        <w:rPr>
          <w:rFonts w:ascii="Nirmala UI" w:hAnsi="Nirmala UI" w:eastAsia="Nirmala UI" w:cs="Nirmala UI"/>
        </w:rPr>
        <w:t>चिन्नुहोस्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गर्नुहोस्।</w:t>
      </w:r>
      <w:r>
        <w:rPr>
          <w:rFonts w:ascii="Times New Roman" w:hAnsi="Times New Roman" w:eastAsia="Times New Roman" w:cs="Times New Roman"/>
        </w:rPr>
        <w:t xml:space="preserve"> </w:t>
      </w:r>
      <w:r>
        <w:rPr>
          <w:rFonts w:ascii="Nirmala UI" w:hAnsi="Nirmala UI" w:eastAsia="Nirmala UI" w:cs="Nirmala UI"/>
        </w:rPr>
        <w:t>आउँदै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संकटमा</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हुनेहरू</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नागरिकहरू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व्यवस्थाबाट</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गरिसकेका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शक्तिहरू</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सन्तानहरूको</w:t>
      </w:r>
      <w:r>
        <w:rPr>
          <w:rFonts w:ascii="Times New Roman" w:hAnsi="Times New Roman" w:eastAsia="Times New Roman" w:cs="Times New Roman"/>
        </w:rPr>
        <w:t xml:space="preserve"> </w:t>
      </w:r>
      <w:r>
        <w:rPr>
          <w:rFonts w:ascii="Nirmala UI" w:hAnsi="Nirmala UI" w:eastAsia="Nirmala UI" w:cs="Nirmala UI"/>
        </w:rPr>
        <w:t>विरुद्धमा</w:t>
      </w:r>
      <w:r>
        <w:rPr>
          <w:rFonts w:ascii="Times New Roman" w:hAnsi="Times New Roman" w:eastAsia="Times New Roman" w:cs="Times New Roman"/>
        </w:rPr>
        <w:t xml:space="preserve">, </w:t>
      </w:r>
      <w:r>
        <w:rPr>
          <w:rFonts w:ascii="Nirmala UI" w:hAnsi="Nirmala UI" w:eastAsia="Nirmala UI" w:cs="Nirmala UI"/>
        </w:rPr>
        <w:t>सदूकीहरू</w:t>
      </w:r>
      <w:r>
        <w:rPr>
          <w:rFonts w:ascii="Times New Roman" w:hAnsi="Times New Roman" w:eastAsia="Times New Roman" w:cs="Times New Roman"/>
        </w:rPr>
        <w:t xml:space="preserve"> (Democrats)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फरिसीहरू</w:t>
      </w:r>
      <w:r>
        <w:rPr>
          <w:rFonts w:ascii="Times New Roman" w:hAnsi="Times New Roman" w:eastAsia="Times New Roman" w:cs="Times New Roman"/>
        </w:rPr>
        <w:t xml:space="preserve"> (Republicans)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एकताबद्ध</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छन्।</w:t>
      </w:r>
    </w:p>
    <w:p>
      <w:pPr>
        <w:pStyle w:val="ArticleBody"/>
        <w:jc w:val="left"/>
      </w:pPr>
      <w:r>
        <w:rPr>
          <w:rFonts w:ascii="Times New Roman" w:hAnsi="Times New Roman" w:eastAsia="Times New Roman" w:cs="Times New Roman"/>
        </w:rPr>
        <w:t>Usaliti wa aidha nabii wa uongo wa Uislamu nchini Marekani au Uprotestanti ulioasi ulimwenguni, ndio unaoleta umoja wa Kanisa na Serikali. Dada White anatambulisha kwamba kutakuwako Vita vingine vya wenyewe kwa wenyewe, na kwamba vitaletwa na mabenki ya ulimwengu na mabilionea, ambao ndio wafanyabiashara wa Babeli ya kisasa, ambao kwa unabii ni nusu moja ya wawakilishi wa nguvu za joka. Nusu nyingine ikiwa ni wanasiasa wa kitaaluma, mawakili, wafalme, na watawala.</w:t>
      </w:r>
    </w:p>
    <w:p>
      <w:pPr>
        <w:pStyle w:val="ArticleScripture"/>
        <w:jc w:val="left"/>
      </w:pPr>
      <w:r>
        <w:rPr>
          <w:rFonts w:ascii="Times New Roman" w:hAnsi="Times New Roman" w:eastAsia="Times New Roman" w:cs="Times New Roman"/>
        </w:rPr>
        <w:t>“India, China, Russia, na miji ya Amerika, maelfu ya wanaume na wanawake wanakufa kwa njaa. Watu wenye fedha, kwa sababu wana mamlaka, wanaidhibiti soko. Wananunua kwa bei ya chini kila kitu wanachoweza kupata, kisha huuza kwa bei zilizoongezwa sana. Hili linamaanisha njaa kwa tabaka maskini, na litasababisha vita vya wenyewe kwa wenyewe.” Manuscript Releases, juzuu ya 5, 305.</w:t>
      </w:r>
    </w:p>
    <w:p>
      <w:pPr>
        <w:pStyle w:val="ArticleBody"/>
        <w:jc w:val="left"/>
      </w:pPr>
      <w:r>
        <w:rPr>
          <w:rFonts w:ascii="Times New Roman" w:hAnsi="Times New Roman" w:eastAsia="Times New Roman" w:cs="Times New Roman"/>
        </w:rPr>
        <w:t>ئێستا شەڕی شۆڕشگێڕییەکە شەڕێکی ڕاستەقینە بوو، بەڵام نوێنەرایەتیی شەڕێکی سیاسی دەکرد کە لە ١١ی ئەیلوولی ٢٠٠١ دەستی پێکرد. ئێستا ویلایەتە یەکگرتووەکان وڵاتێکی دابەشبوونە لەنێوان دوو پارتە سیاسییە، بەڵام وشەی خودا هەرگیز شکستی ناهێنێت، و وشەی ئەو دیاری دەکات کە ترەمپ لە هەڵبژاردنەکانی ٢٠٢٤ دا دووبارە هەڵدەبژێردرێت. شەڕێکی ناوخۆیی، کە بۆ هەموو مەبەست و مەرامێک بە شێوەیەک پێشتر دەستی پێکراوە، بە زوویی دوای هەڵبژاردنی ئەو بە تەواوی دەست پێدەکات، وەک چۆن لە سەردەمی لینکلن، یەکەم سەرۆکی کۆماری، ڕوویدا. لۆژیکی بنەڕەتیی ئەو شەڕە ناوخۆیییەی کە ئەو بە میرات وەریدەگرێت، لەلایەن بانکیارە جیهانییەکان و بازرگانە میلیاردرەکانەوە بەرهەم دەهێنرێت، ئەوانەی کە لەگەڵ شتانێکی تر، بەردەوام و بێوچان کاریان کردووە بۆ کردنەوەی کۆچبەریی بەکۆمەڵی بێکۆنترۆڵ لە سەرانسەری جیهاندا، بۆ سووتاندنی ئارەزوویان بۆ قازانجی داراییی زیاتر، و گرنگتر لەوەش، بۆ لاناوبردنی چینە ناوەڕاستەکە. بازرگانانی بابڵ دەیانەوێت سیستەمێکی دوو چینەیی پەرەپێبدەن لە دەوڵەمەندانی زۆر زەنگین و هەژارانی زۆر هەژار.</w:t>
      </w:r>
    </w:p>
    <w:p>
      <w:pPr>
        <w:pStyle w:val="ArticleBody"/>
        <w:jc w:val="left"/>
      </w:pPr>
      <w:r>
        <w:rPr>
          <w:rFonts w:ascii="Times New Roman" w:hAnsi="Times New Roman" w:eastAsia="Times New Roman" w:cs="Times New Roman"/>
        </w:rPr>
        <w:t>Trump azakhala pulezidenti amene adzayang’anira kukhazikitsidwa kwa chifanizo cha chilombocho, ndipo adzakhala mneneri wonyenga wa Chisilamu amene adzakakamiza kuti chifanizochi chikhazikitsidwe; ndipo kwa iwo amene ali ndi maso, ndipo angathe kuzindikira, ndi amene ali ndi makutu, ndipo angathe kumvetsa, kuukira kwa Chisilamu pa 7 Okutobala, 2023, kwa tsoka lachitatu pa Israeli weniweni, Dziko Lokongola lakale, ndi kukwaniritsidwa koonekeratu kwa ntchito ya chisamaliro cha Mulungu ya mneneri wonyenga wa Chisilamu.</w:t>
      </w:r>
    </w:p>
    <w:p>
      <w:pPr>
        <w:pStyle w:val="ArticleBody"/>
        <w:jc w:val="left"/>
      </w:pPr>
      <w:r>
        <w:rPr>
          <w:rFonts w:ascii="Nirmala UI" w:hAnsi="Nirmala UI" w:eastAsia="Nirmala UI" w:cs="Nirmala UI"/>
        </w:rPr>
        <w:t>पेमोक्रेटिक</w:t>
      </w:r>
      <w:r>
        <w:rPr>
          <w:rFonts w:ascii="Times New Roman" w:hAnsi="Times New Roman" w:eastAsia="Times New Roman" w:cs="Times New Roman"/>
        </w:rPr>
        <w:t xml:space="preserve"> </w:t>
      </w:r>
      <w:r>
        <w:rPr>
          <w:rFonts w:ascii="Nirmala UI" w:hAnsi="Nirmala UI" w:eastAsia="Nirmala UI" w:cs="Nirmala UI"/>
        </w:rPr>
        <w:t>पार्टी</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विविधता</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समावेशन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पार्टी</w:t>
      </w:r>
      <w:r>
        <w:rPr>
          <w:rFonts w:ascii="Times New Roman" w:hAnsi="Times New Roman" w:eastAsia="Times New Roman" w:cs="Times New Roman"/>
        </w:rPr>
        <w:t xml:space="preserve"> </w:t>
      </w:r>
      <w:r>
        <w:rPr>
          <w:rFonts w:ascii="Nirmala UI" w:hAnsi="Nirmala UI" w:eastAsia="Nirmala UI" w:cs="Nirmala UI"/>
        </w:rPr>
        <w:t>कहिके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उठाथे</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काटत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जेनला</w:t>
      </w:r>
      <w:r>
        <w:rPr>
          <w:rFonts w:ascii="Times New Roman" w:hAnsi="Times New Roman" w:eastAsia="Times New Roman" w:cs="Times New Roman"/>
        </w:rPr>
        <w:t xml:space="preserve"> </w:t>
      </w:r>
      <w:r>
        <w:rPr>
          <w:rFonts w:ascii="Nirmala UI" w:hAnsi="Nirmala UI" w:eastAsia="Nirmala UI" w:cs="Nirmala UI"/>
        </w:rPr>
        <w:t>ओमन</w:t>
      </w:r>
      <w:r>
        <w:rPr>
          <w:rFonts w:ascii="Times New Roman" w:hAnsi="Times New Roman" w:eastAsia="Times New Roman" w:cs="Times New Roman"/>
        </w:rPr>
        <w:t xml:space="preserve"> </w:t>
      </w:r>
      <w:r>
        <w:rPr>
          <w:rFonts w:ascii="Nirmala UI" w:hAnsi="Nirmala UI" w:eastAsia="Nirmala UI" w:cs="Nirmala UI"/>
        </w:rPr>
        <w:t>बढ़ावा</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7 </w:t>
      </w:r>
      <w:r>
        <w:rPr>
          <w:rFonts w:ascii="Nirmala UI" w:hAnsi="Nirmala UI" w:eastAsia="Nirmala UI" w:cs="Nirmala UI"/>
        </w:rPr>
        <w:t>अक्टूबर</w:t>
      </w:r>
      <w:r>
        <w:rPr>
          <w:rFonts w:ascii="Times New Roman" w:hAnsi="Times New Roman" w:eastAsia="Times New Roman" w:cs="Times New Roman"/>
        </w:rPr>
        <w:t xml:space="preserve"> 2023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बनाम</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w:t>
      </w:r>
      <w:r>
        <w:rPr>
          <w:rFonts w:ascii="Nirmala UI" w:hAnsi="Nirmala UI" w:eastAsia="Nirmala UI" w:cs="Nirmala UI"/>
        </w:rPr>
        <w:t>समर्थक</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w:t>
      </w:r>
      <w:r>
        <w:rPr>
          <w:rFonts w:ascii="Nirmala UI" w:hAnsi="Nirmala UI" w:eastAsia="Nirmala UI" w:cs="Nirmala UI"/>
        </w:rPr>
        <w:t>विवाद</w:t>
      </w:r>
      <w:r>
        <w:rPr>
          <w:rFonts w:ascii="Times New Roman" w:hAnsi="Times New Roman" w:eastAsia="Times New Roman" w:cs="Times New Roman"/>
        </w:rPr>
        <w:t xml:space="preserve"> 2024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आवत</w:t>
      </w:r>
      <w:r>
        <w:rPr>
          <w:rFonts w:ascii="Times New Roman" w:hAnsi="Times New Roman" w:eastAsia="Times New Roman" w:cs="Times New Roman"/>
        </w:rPr>
        <w:t xml:space="preserve"> </w:t>
      </w:r>
      <w:r>
        <w:rPr>
          <w:rFonts w:ascii="Nirmala UI" w:hAnsi="Nirmala UI" w:eastAsia="Nirmala UI" w:cs="Nirmala UI"/>
        </w:rPr>
        <w:t>बखत</w:t>
      </w:r>
      <w:r>
        <w:rPr>
          <w:rFonts w:ascii="Times New Roman" w:hAnsi="Times New Roman" w:eastAsia="Times New Roman" w:cs="Times New Roman"/>
        </w:rPr>
        <w:t xml:space="preserve"> </w:t>
      </w:r>
      <w:r>
        <w:rPr>
          <w:rFonts w:ascii="Nirmala UI" w:hAnsi="Nirmala UI" w:eastAsia="Nirmala UI" w:cs="Nirmala UI"/>
        </w:rPr>
        <w:t>ओमन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तोड़त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ओमन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अंदरूनी</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उपज</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एतका</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इलेक्ट्रॉनिक</w:t>
      </w:r>
      <w:r>
        <w:rPr>
          <w:rFonts w:ascii="Times New Roman" w:hAnsi="Times New Roman" w:eastAsia="Times New Roman" w:cs="Times New Roman"/>
        </w:rPr>
        <w:t xml:space="preserve"> </w:t>
      </w:r>
      <w:r>
        <w:rPr>
          <w:rFonts w:ascii="Nirmala UI" w:hAnsi="Nirmala UI" w:eastAsia="Nirmala UI" w:cs="Nirmala UI"/>
        </w:rPr>
        <w:t>वोटिंग</w:t>
      </w:r>
      <w:r>
        <w:rPr>
          <w:rFonts w:ascii="Times New Roman" w:hAnsi="Times New Roman" w:eastAsia="Times New Roman" w:cs="Times New Roman"/>
        </w:rPr>
        <w:t xml:space="preserve"> </w:t>
      </w:r>
      <w:r>
        <w:rPr>
          <w:rFonts w:ascii="Nirmala UI" w:hAnsi="Nirmala UI" w:eastAsia="Nirmala UI" w:cs="Nirmala UI"/>
        </w:rPr>
        <w:t>मशीन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शायद</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एती</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हेरफेर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w:t>
      </w:r>
      <w:r>
        <w:rPr>
          <w:rFonts w:ascii="Times New Roman" w:hAnsi="Times New Roman" w:eastAsia="Times New Roman" w:cs="Times New Roman"/>
        </w:rPr>
        <w:t xml:space="preserve"> </w:t>
      </w:r>
      <w:r>
        <w:rPr>
          <w:rFonts w:ascii="Nirmala UI" w:hAnsi="Nirmala UI" w:eastAsia="Nirmala UI" w:cs="Nirmala UI"/>
        </w:rPr>
        <w:t>सकंय।</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नबी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ऐसन</w:t>
      </w:r>
      <w:r>
        <w:rPr>
          <w:rFonts w:ascii="Times New Roman" w:hAnsi="Times New Roman" w:eastAsia="Times New Roman" w:cs="Times New Roman"/>
        </w:rPr>
        <w:t xml:space="preserve"> </w:t>
      </w:r>
      <w:r>
        <w:rPr>
          <w:rFonts w:ascii="Nirmala UI" w:hAnsi="Nirmala UI" w:eastAsia="Nirmala UI" w:cs="Nirmala UI"/>
        </w:rPr>
        <w:t>परिस्थिति</w:t>
      </w:r>
      <w:r>
        <w:rPr>
          <w:rFonts w:ascii="Times New Roman" w:hAnsi="Times New Roman" w:eastAsia="Times New Roman" w:cs="Times New Roman"/>
        </w:rPr>
        <w:t xml:space="preserve"> </w:t>
      </w:r>
      <w:r>
        <w:rPr>
          <w:rFonts w:ascii="Nirmala UI" w:hAnsi="Nirmala UI" w:eastAsia="Nirmala UI" w:cs="Nirmala UI"/>
        </w:rPr>
        <w:t>उपजावत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1989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चुनाथे</w:t>
      </w:r>
      <w:r>
        <w:rPr>
          <w:rFonts w:ascii="Times New Roman" w:hAnsi="Times New Roman" w:eastAsia="Times New Roman" w:cs="Times New Roman"/>
        </w:rPr>
        <w:t>—</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धरती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जनावर</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बनाथे।</w:t>
      </w:r>
    </w:p>
    <w:p>
      <w:pPr>
        <w:pStyle w:val="ArticleBody"/>
        <w:jc w:val="left"/>
      </w:pP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w:t>
      </w:r>
      <w:r>
        <w:rPr>
          <w:rFonts w:ascii="Nirmala UI" w:hAnsi="Nirmala UI" w:eastAsia="Nirmala UI" w:cs="Nirmala UI"/>
        </w:rPr>
        <w:t>ਵਿਚਾਰਧਾਰਾ</w:t>
      </w:r>
      <w:r>
        <w:rPr>
          <w:rFonts w:ascii="Times New Roman" w:hAnsi="Times New Roman" w:eastAsia="Times New Roman" w:cs="Times New Roman"/>
        </w:rPr>
        <w:t xml:space="preserve"> “</w:t>
      </w:r>
      <w:r>
        <w:rPr>
          <w:rFonts w:ascii="Nirmala UI" w:hAnsi="Nirmala UI" w:eastAsia="Nirmala UI" w:cs="Nirmala UI"/>
        </w:rPr>
        <w:t>ਵਿਭਿੰਨਤਾ</w:t>
      </w:r>
      <w:r>
        <w:rPr>
          <w:rFonts w:ascii="Times New Roman" w:hAnsi="Times New Roman" w:eastAsia="Times New Roman" w:cs="Times New Roman"/>
        </w:rPr>
        <w:t xml:space="preserve">, </w:t>
      </w:r>
      <w:r>
        <w:rPr>
          <w:rFonts w:ascii="Nirmala UI" w:hAnsi="Nirmala UI" w:eastAsia="Nirmala UI" w:cs="Nirmala UI"/>
        </w:rPr>
        <w:t>ਸਮਾਨਤਾ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ਸਮਾਵੇਸ਼</w:t>
      </w:r>
      <w:r>
        <w:rPr>
          <w:rFonts w:ascii="Times New Roman" w:hAnsi="Times New Roman" w:eastAsia="Times New Roman" w:cs="Times New Roman"/>
        </w:rPr>
        <w:t xml:space="preserve">” LGBTQ+ </w:t>
      </w:r>
      <w:r>
        <w:rPr>
          <w:rFonts w:ascii="Nirmala UI" w:hAnsi="Nirmala UI" w:eastAsia="Nirmala UI" w:cs="Nirmala UI"/>
        </w:rPr>
        <w:t>ਐਜੈਂਡੇ</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ਵਧਾਉਣ</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ਸਦੋਮ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ਗਮੋਰਾਹ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ਦੁਹਰਾਉਣ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ਮੰਚਾਂ</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Na nyene kandi, ndenge ezalaki na mikolo ya Lota; bazalaki kolya, bazalaki komela, bazalaki kosomba, bazalaki koteka, bazalaki kolona, bazalaki kotonga; kasi na mokolo kaka oyo Lota abimaki na Sodoma, moto mpe soufre enokaki longwa na likoló, mpe ebebisaki bango nyonso. Ekozala mpe bongo na mokolo oyo Mwana na moto akomonisama. Luka 17:28–30.</w:t>
      </w:r>
    </w:p>
    <w:p>
      <w:pPr>
        <w:pStyle w:val="ArticleBody"/>
        <w:jc w:val="left"/>
      </w:pPr>
      <w:r>
        <w:rPr>
          <w:rFonts w:ascii="Times New Roman" w:hAnsi="Times New Roman" w:eastAsia="Times New Roman" w:cs="Times New Roman"/>
        </w:rPr>
        <w:t>ئاجێندای LGBTQ+ هەروەها وەک “شانازیی گەی” نوێنەرایەتی دەکرێت، و بەم شێوەیە نیشانەی کۆتایی‌هێنانی داڕمانی ئەخلاقیی ئاژەڵی زەویە، و دواتر جیهان.</w:t>
      </w:r>
    </w:p>
    <w:p>
      <w:pPr>
        <w:pStyle w:val="ArticleScripture"/>
        <w:jc w:val="left"/>
      </w:pPr>
      <w:r>
        <w:rPr>
          <w:rFonts w:ascii="Times New Roman" w:hAnsi="Times New Roman" w:eastAsia="Times New Roman" w:cs="Times New Roman"/>
        </w:rPr>
        <w:t>Inzira y’abatunganye ni iyo kuva mu byaha; urinda inzira ye arinda ubugingo bwe. Ubwibone bubanziriza kurimbuka, kandi umutima wishyira hejuru ubanziriza kugwa. Kuba n’umutima woroheje hamwe n’abicisha bugufi biruta kugabana iminyago n’abibone. Imigani 16:17–19.</w:t>
      </w:r>
    </w:p>
    <w:p>
      <w:pPr>
        <w:pStyle w:val="ArticleBody"/>
        <w:jc w:val="left"/>
      </w:pPr>
      <w:r>
        <w:rPr>
          <w:rFonts w:ascii="Times New Roman" w:hAnsi="Times New Roman" w:eastAsia="Times New Roman" w:cs="Times New Roman"/>
        </w:rPr>
        <w:t>Ikwavo lirongola ukuwa, kabili ikwavo lirongola ukubula. Ukufulatila kwa calo kuleta ukubula kwa calo, kabili icishibilo ca kwavo kwa ba-globalist e cishibilo ca kulongana kwa Sodom na Gomorrah. Ubufumu bwa bulembo bufwatanisha ulufundo lwa pa Mulungu ululeisa bwangu bwa pa Cibelushi ne fyo Loti apuswike fye panono ku kubula kwa Sodom, Gomorrah ne mishi ya mu mpanga isansamuka; pantu ni abaice ba kwa Loti (Ammon na Moab) abo bashala icishibilo ca balya abapona mu kuboko kwa bupapa pa Cibelushi.</w:t>
      </w:r>
    </w:p>
    <w:p>
      <w:pPr>
        <w:pStyle w:val="ArticleScripture"/>
        <w:jc w:val="left"/>
      </w:pPr>
      <w:r>
        <w:rPr>
          <w:rFonts w:ascii="Times New Roman" w:hAnsi="Times New Roman" w:eastAsia="Times New Roman" w:cs="Times New Roman"/>
        </w:rPr>
        <w:t>Akaingira pia nchi ile ya utukufu, na nchi nyingi zitaangushwa; lakini hawa wataokoka kutoka mkononi mwake, yaani Edomu, na Moabu, na wakuu wa wana wa Amoni. Danieli 11:41.</w:t>
      </w:r>
    </w:p>
    <w:p>
      <w:pPr>
        <w:pStyle w:val="ArticleBody"/>
        <w:jc w:val="left"/>
      </w:pPr>
      <w:r>
        <w:rPr>
          <w:rFonts w:ascii="Times New Roman" w:hAnsi="Times New Roman" w:eastAsia="Times New Roman" w:cs="Times New Roman"/>
        </w:rPr>
        <w:t>Muboko mwa ba-Democratic ubu buri kwititibana ubwabwo, ku maboko yabwo ubwabwo. Nshibandwa na politike; ndi gusa guhuza amateka y’iki gihe n’inkuru y’ubuhanuzi. Ishyaka rya ba-Democratic ryakoze ubutaruhuka kugira ngo rikingure imipaka hirya no hino ku isi, bityo ryemerera umwuzure w’abantu utigeze ubaho mbere kandi utagenzurwa. Inzugi z’umwuzure zarafunguwe ku isi yose n’abanyakwisi b’isi bahumekewe n’ikiyoka.</w:t>
      </w:r>
    </w:p>
    <w:p>
      <w:pPr>
        <w:pStyle w:val="ArticleScripture"/>
        <w:jc w:val="left"/>
      </w:pPr>
      <w:r>
        <w:rPr>
          <w:rFonts w:ascii="Times New Roman" w:hAnsi="Times New Roman" w:eastAsia="Times New Roman" w:cs="Times New Roman"/>
        </w:rPr>
        <w:t>Kinzóki akanwa ke amaizi nk’omwijuzo okugobera omukazi, alyoke amutwarireho n’omwijuzo. Kandi ensi yayamba omukazi, ensi yaasama akanwa kaayo, emira omwijuzo ogu kinzókí yaarutsa omukanwa kaayo. Kandi ekinyamunyamirwa kyagirira omukazi oburakari bungi, kyagenda kurwana n’abasigairewo ab’omu rubyaro rwe, abakwata ebiragiro bya Ruhanga, kandi abaine obujurizi bwa Yesu Kristo. Okushuuruurirwa 12:15–17.</w:t>
      </w:r>
    </w:p>
    <w:p>
      <w:pPr>
        <w:pStyle w:val="ArticleBody"/>
        <w:jc w:val="left"/>
      </w:pPr>
      <w:r>
        <w:rPr>
          <w:rFonts w:ascii="Times New Roman" w:hAnsi="Times New Roman" w:eastAsia="Times New Roman" w:cs="Times New Roman"/>
        </w:rPr>
        <w:t>“Eneyo Yaasigireho” n’abo omutwalo kikumi amakumi ana na bana, kandi ebyafaayo by’abo omutwalo kikumi amakumi ana na bana ni byo byafaayo ebyatandikire nga 11 Sebutemba 2001. Kuruga obwo, obushoboorozi bw’enjoka bubaire “burikuruka amaizi omu kanwa kaayo nk’eiyaanja y’amaizi” omu mbaju zoona. Amaizi gakiikirira abantu.</w:t>
      </w:r>
    </w:p>
    <w:p>
      <w:pPr>
        <w:pStyle w:val="ArticleScripture"/>
        <w:jc w:val="left"/>
      </w:pPr>
      <w:r>
        <w:rPr>
          <w:rFonts w:ascii="Times New Roman" w:hAnsi="Times New Roman" w:eastAsia="Times New Roman" w:cs="Times New Roman"/>
        </w:rPr>
        <w:t>Na anang’wira, Maji ghala agho ukaghawona, apo makahaba wakwikala, ni ŵanthu, na mizinda ya ŵanthu, na mitundu, na malulimi. Chivumbuzi 17:15.</w:t>
      </w:r>
    </w:p>
    <w:p>
      <w:pPr>
        <w:pStyle w:val="ArticleBody"/>
        <w:jc w:val="left"/>
      </w:pPr>
      <w:r>
        <w:rPr>
          <w:rFonts w:ascii="Times New Roman" w:hAnsi="Times New Roman" w:eastAsia="Times New Roman" w:cs="Times New Roman"/>
        </w:rPr>
        <w:t>Ni wawakilishi wa kidunia wa nguvu ya joka (wanaglobalisti) wanaofungua malango ya mafuriko ya uhamiaji haramu katika wakati wa kutiwa muhuri kwa wale laki moja na arobaini na nne elfu. “Mafuriko” ya joka duniani kote yanadhihirisha kwamba Bwana yu karibu kuinua bendera, katika sheria ya Jumapili inayokuja upesi. Mafuriko ya joka katika Ufunuo kumi na mbili yalimezwa na mnyama wa nchi mwanzoni mwa Marekani, lakini sasa mafuriko ya joka yamerudi, hivyo yakitoa onyo la kukaribia kwa msiba wa sheria ya Jumapili, kwa maana ni wakati adui anapoingia kama mafuriko ndipo Mungu huinua kiwango Chake.</w:t>
      </w:r>
    </w:p>
    <w:p>
      <w:pPr>
        <w:pStyle w:val="ArticleScripture"/>
        <w:jc w:val="left"/>
      </w:pPr>
      <w:r>
        <w:rPr>
          <w:rFonts w:ascii="Times New Roman" w:hAnsi="Times New Roman" w:eastAsia="Times New Roman" w:cs="Times New Roman"/>
        </w:rPr>
        <w:t>Mu kutobedde ne mu kulimba Mukama, ne mu kuva eri Katonda waffe, nga twogera ku kunyigiriza n’obujeemu, nga tuzza mu mutima era nga twatula ebigambo eby’obulimba. Era okusalawo okw’ensonga kuzziddwa emabega, n’obutuukirivu buyimiridde wala; kubanga amazima gagudde mu luguudo, n’obwenkanya tebuyinza kuyingira. Weewaawo, amazima gabuzeewo; era oyo ava mu bibi yeefuula omuyiggo: Mukama n’akiraba, ne kitamusiimya kubanga tewaali kusalawo kwa bwenkanya. N’alaba nga tewaali muntu n’omu, ne yeewuunya kubanga tewaali muwolezi: kyeyava aleetera obulokozi n’omukono gwe ye, n’obutuukirivu bwe ne bumuwanirira. Kubanga yayambala obutuukirivu ng’eky’omu kifuba, n’enkuufiira ey’obulokozi ku mutwe gwe; n’ayambala ebyambalo eby’okuwalana eggwanga okuba engoye, ne yeesiba obunyiikivu ng’omunagiro. Ng’ebikolwa byabwe bwe biri, bw’atyo bw’alibasasula, obusungu eri abalabe be, empeera eri abamukyawa; n’ebizinga alibisasula empeera. Bwe batyo lwe balitya erinnya lya Mukama okuva e bugwanjuba, n’ekitiibwa kye okuva enjuba gy’evaayo. Omulabe bw’alijja ng’omugga ogwanjaala, Omwoyo gwa Mukama gulimuyimusizaako bendera. Era Omununuzi alijja e Sayuuni, n’eri abo abakyuka okuva ku kwonoona mu Yakobo, bw’ayogera Mukama. Naye ku lwange, eno ye ndagaano yange nabo, bw’ayogera Mukama nti, Omwoyo gwange ali ku ggwe, n’ebigambo byange bye nateeka mu kamwa ko, tebiriva mu kamwa ko, newaakubadde mu kamwa k’ezzadde lyo, newaakubadde mu kamwa k’ezzadde ly’ezzadde lyo, bw’ayogera Mukama, okuva kaakano okutuusa emirembe n’emirembe. Isaaya 59:13–21.</w:t>
      </w:r>
    </w:p>
    <w:p>
      <w:pPr>
        <w:pStyle w:val="ArticleBody"/>
        <w:jc w:val="left"/>
      </w:pPr>
      <w:r>
        <w:rPr>
          <w:rFonts w:ascii="Times New Roman" w:hAnsi="Times New Roman" w:eastAsia="Times New Roman" w:cs="Times New Roman"/>
        </w:rPr>
        <w:t>Mpimpa oyo etombolamaka ntango monguna ayei lokola mpela ezali elembo, oyo mpe ezali mpimpa na Liloba ya Nzambe. Na eleko oyo ezali koya liboso ya mobeko ya Lomingo oyo ezali pene ya koya, mpela ya bokoti na mboka oyo ezali na mibeko te ezali elembo ete ntango ya ngolu elingi kokangama. Esika oyo Yisaya alobeli ntango azali koloba mpo na kotombolama ya mpimpa emonisi eleko ya kozanga mibeko, mpo alobi ete, “kosambisa ezongi na nsima, mpe bosembo etelemi mosika: mpo solo ekwei na balabala, mpe boyengebene ekoki kokota te. Iyo, solo ezangi; mpe ye oyo alongwi na mabe akómisi ye moko nyama ya kolya: mpe Nkolo amonaki yango, mpe esepelisaki ye te ete kosambisa ezalaki te. Mpe amonaki ete moto moko te azalaki, mpe akamwaki ete mobondeli moko te azalaki.” Mobulu oyo efutamaki na mibali lokola George Soros, mpe oyo basali-politiki ya Démocrate baboyaki kotala, Sister White alimboli yango malamu mpenza na boyokani na eteni yango ya Yisaya.</w:t>
      </w:r>
    </w:p>
    <w:p>
      <w:pPr>
        <w:pStyle w:val="ArticleScripture"/>
        <w:jc w:val="left"/>
      </w:pPr>
      <w:r>
        <w:rPr>
          <w:rFonts w:ascii="Times New Roman" w:hAnsi="Times New Roman" w:eastAsia="Times New Roman" w:cs="Times New Roman"/>
        </w:rPr>
        <w:t>“Ukantola wa butulu ushetami. Batangʼi basunkiwa ne njala ya kuhona nembi no kulonda ubusekeseke bwa mubili. Ubudendele bwatwikile amano ga bangi, pa kuti Sitani ali ne butwali bwa hofi bwonse pali bene. Bapikula-milandu babololwike, bapelikwa ifyabupe, babepwa. Ubufwe, ne fiselefya, ubushali, ulukumbwa, ne bufi bwa mitundu yonse, fibonekela muli abo bapekanya amafunde. ‘Ubulungami bwiminina kutali: pantu icine cawile mu musebo, kabili ukulingana tekwingila.’ Esaya 59:14.” The Great Controversy, 586.</w:t>
      </w:r>
    </w:p>
    <w:p>
      <w:pPr>
        <w:pStyle w:val="ArticleBody"/>
        <w:jc w:val="left"/>
      </w:pPr>
      <w:r>
        <w:rPr>
          <w:rFonts w:ascii="Times New Roman" w:hAnsi="Times New Roman" w:eastAsia="Times New Roman" w:cs="Times New Roman"/>
        </w:rPr>
        <w:t>Kunyere mba na iwu akwadoghị, mmegharị anarkị dị ka Antifa (ndị na-emegide fasizim), na mmegharị ike ike dị ka Black Lives Matter, ndị dabeere n’akụkọ ihe mere eme a gbagọrọ agbagọ dị ka Critical Race Theory, ka ndị ọchịchị ndọrọ ndọrọ ọchịchị nke dragọn ahụ kwadoro ma kwalite, ebe ịhụnanya ego kpaliri ha, ndị ikpe na ụlọikpe rere ure atụkwasịwo eziokwu n’otu ụzọ ahụ e gburu ndị akaebe abụọ ahụ n’ime Mkpughe isi nke iri na otu. Ụzọ ahụ dị n’obodo nke enweghị okwukwe na Chineke (Ijipt) na omume rụrụ arụ (Sọdom), nke bụ obodo dragọn ahụ na ndị nnọchi anya ya. Gburugburu ọnọdụ nke mkpụrụ nke òtù Democratic na-anọchi anya, e ji amụma gosi ya dịka iju mmiri, ma mgbe Setan, dịka onye iro Chineke, meghere ọnụ ụzọ iju mmiri ya, ọ bụ ihe àmà na ọkọlọtọ Chineke fọdụrụ ka a bulie ya elu.</w:t>
      </w:r>
    </w:p>
    <w:p>
      <w:pPr>
        <w:pStyle w:val="ArticleBody"/>
        <w:jc w:val="left"/>
      </w:pPr>
      <w:r>
        <w:rPr>
          <w:rFonts w:ascii="Times New Roman" w:hAnsi="Times New Roman" w:eastAsia="Times New Roman" w:cs="Times New Roman"/>
        </w:rPr>
        <w:t>Em ê di gotara pêş de vê lêkolînê bidomînin.</w:t>
      </w:r>
    </w:p>
    <w:p>
      <w:pPr>
        <w:pStyle w:val="ArticleScripture"/>
        <w:jc w:val="left"/>
      </w:pPr>
      <w:r>
        <w:rPr>
          <w:rFonts w:ascii="Times New Roman" w:hAnsi="Times New Roman" w:eastAsia="Times New Roman" w:cs="Times New Roman"/>
        </w:rPr>
        <w:t>“Muundu meelo guvumbula ukuti inkathi sha bulanda shili pakatampe ukusanga. Impapulo sha lishiku lyonsi shizwile ifimanyisho fya nkondo yakwefya iya kutinya mu nshita iya pepi. Ubupupu bwa maka buleshile ukucitika lyonse. Imyena yakweba amasitula yaisa sana. Ubwibi no kwipaya fikucitika konse-konse. Abantu abaletungilwe na mapepo ya fibanda baliipaya abantu, abakashi, ne bana abanono. Abantu babomba ubupumbu mu bubi, kabili imisango yonse iya bubi iletungulula. Umulwani alikwanisha ukupondamika ubulungami no kuisusha imitima ya bantu no kulakalaka kwa kuipindulitsa. ‘Ubulungami bwimana ukutali: pantu icine cacita ukuwa mu musebo, kabili ukulingana tekuti kungilemo.’ Esaya 59:14. Mu misumba ikulu mwaliba amabumba ya bantu abekala mu buta no bulanda, aba pepi no kubula ifyakulya, ubwikalo, ne fyakufwala; elyo mu misumba imo ine mwaliba abo abalina ifingi ukucila ifyo umutima wingafwaya, abo abekala mu buweme, abaposa indalama shabo pa nyumba ishapangwa bwino, pa kusansamya umubili, nangu icibi ukucila apo, pa kukwanirisha ifilakolako fya mubili, pa bukoko, pa fwaka, ne fintu fimbi ifyonona amaka ya bwongo, ifibulunganya amano, no kuyalifya umweo. Ukulila kwa bantu abalefwa ne nsala kulefika ku menso yakwe Lesa, apo ku misango yonse iya kutintilila no kukonkelesha abantu baleongela ubutuntulu ubukulu sana.”</w:t>
      </w:r>
    </w:p>
    <w:p>
      <w:pPr>
        <w:pStyle w:val="ArticleScripture"/>
        <w:jc w:val="left"/>
      </w:pPr>
      <w:r>
        <w:rPr>
          <w:rFonts w:ascii="Times New Roman" w:hAnsi="Times New Roman" w:eastAsia="Times New Roman" w:cs="Times New Roman"/>
        </w:rPr>
        <w:t>“Nĩarĩ hingo ya ũtukũ ndĩheetwo ngwone nyũmba irĩa ciambataga gũkũra rung’ĩrĩ rung’ĩrĩ igĩkinyĩra igũrũ. Nyũmba ici ciarĩ na waranti ya kũrĩ cia gũtigania na mwaki, na ciakĩirwo nĩguo ciinĩhĩrie athamaki na aaki. Nyũmba ici ciagĩkũra igũrũ na igũrũ kuruta, na thĩinĩ warĩ mĩtugo ya indo iria cia thogora mũno yarĩhĩtwo. Arĩa nyũmba ici ciarĩ ciao matiarĩ kwĩyũria atĩrĩ: ‘Nĩ atĩa twangĩtenda wega mũno kũgoocithia Ngai?’ Mwathani ndaarĩ meciirĩrĩro-inĩ mao.</w:t>
      </w:r>
    </w:p>
    <w:p>
      <w:pPr>
        <w:pStyle w:val="ArticleScripture"/>
        <w:jc w:val="left"/>
      </w:pPr>
      <w:r>
        <w:rPr>
          <w:rFonts w:ascii="Times New Roman" w:hAnsi="Times New Roman" w:eastAsia="Times New Roman" w:cs="Times New Roman"/>
        </w:rPr>
        <w:t>“Ka waŋa luŋpaŋ na ma la, a lu tahe-yiha he akagapi kin, wašte šni na iyotaka iyéčhela kiŋhaŋ iyotakapi s’e, iyéčhetuŋwaŋ hečhapi na oyátekiŋ heháŋpi kiŋ waúŋšila he onážaŋpi kta ečhúŋpi kin héčha. Wóuŋspe kin héna ičháŋpi s’e kiŋ, wašíčuŋpi na tȟáwa iyéčhetuŋwaŋ šni oyáte kiŋ wowóyute šni ečhúŋpi heháŋpi ičhúŋpi. Wiyóȟpeyata oyáte wašté šni ečhúŋpi kin, wowóuŋspe šni thípi kiŋ owáŋka iyéčhetuŋwaŋ ečhúŋpi kiŋ, oyáte wašté kiŋ iwáŋyaŋg yaŋkÁpi šni. Uŋčí makȟá agláke šni heháŋpi, waŋžíla waŋžíla owówačhiŋtȟaŋka kiŋ héhaŋl ektá owáŋka iyéčhapi; iwóteglapi šni, wašíčuŋpi šni ečhúŋpi, owówačhiŋtȟaŋka šni ičhúŋpi kiŋ hená owáŋyaŋg yuhápi. Tókheya él, wašíčuŋpi na wówašte šni etáŋhaŋ ečhúŋpi kin, Wakaŋ Tȟáŋka kiŋ héna iwóte šni él waŋží waŋží iyéčheča kte šni ečhúŋpi ektá nažíŋ kta, na Yehowa wowáuŋšila kiŋ él owótȟaŋhaŋ waŋ él iyéčhetuŋwaŋ heháŋpi waúŋyaŋpi kta.”</w:t>
      </w:r>
    </w:p>
    <w:p>
      <w:pPr>
        <w:pStyle w:val="ArticleScripture"/>
        <w:jc w:val="left"/>
      </w:pPr>
      <w:r>
        <w:rPr>
          <w:rFonts w:ascii="Times New Roman" w:hAnsi="Times New Roman" w:eastAsia="Times New Roman" w:cs="Times New Roman"/>
        </w:rPr>
        <w:t>“Isimo esalandela ukudlula phambi kwami sasingesokwesabisa komlilo. Abantu babheka izakhiwo eziphakeme, okwakucatshangwa ukuthi azibanjwa umlilo, bathi: ‘Ziphephe ngokuphelele.’ Kodwa lezo zakhiwo zashiswa zaphela sengathi zenziwe ngetiyela. Izimoto zokucima umlilo zazingelakwenza lutho ukuvimba ukubhujiswa. Abacimi bomlilo babengenakukwazi ukusebenza ngalezo zimoto.”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Arobaini na Tatu</dc:title>
  <dc:subject>Kusokolola Emitendera gy’Obunnabbi: Pulezidenti Ow’Oluvannyuma n’Ekifaananyi ky’Ensolo</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