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Mukanda wa Danyele — Nambala Mwanda umo na Makumi Mutanda na Tano</w:t>
      </w:r>
    </w:p>
    <w:p>
      <w:pPr>
        <w:pStyle w:val="ArticleSubtitle"/>
        <w:jc w:val="left"/>
      </w:pPr>
      <w:r>
        <w:rPr>
          <w:rFonts w:ascii="Arial" w:hAnsi="Arial" w:eastAsia="Arial" w:cs="Arial"/>
        </w:rPr>
        <w:t>Kufunua Bendera ya Kiunabii: Tangu Aleksanda Mkuu hadi Roma ya Kisasa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2024-03-29</w:t>
      </w:r>
    </w:p>
    <w:p>
      <w:pPr>
        <w:pStyle w:val="ArticleBody"/>
        <w:jc w:val="left"/>
      </w:pPr>
      <w:r>
        <w:rPr>
          <w:rFonts w:ascii="Times New Roman" w:hAnsi="Times New Roman" w:eastAsia="Times New Roman" w:cs="Times New Roman"/>
        </w:rPr>
        <w:t>ئێستا مێژووی ئەو ڕووداوانە دەبینینەوە کە لە دوای مردنی لەناکاوی ئەسکەندەری گەورە ڕوویدا، کە نوێنەرایەتی ساڵی 538 هەتا کاتی کۆتایی لە 1798 دەکات.</w:t>
      </w:r>
    </w:p>
    <w:p>
      <w:pPr>
        <w:pStyle w:val="ArticleScripture"/>
        <w:jc w:val="left"/>
      </w:pPr>
      <w:r>
        <w:rPr>
          <w:rFonts w:ascii="Times New Roman" w:hAnsi="Times New Roman" w:eastAsia="Times New Roman" w:cs="Times New Roman"/>
        </w:rPr>
        <w:t>Na atakapoinuka, ufalme wake utavunjwa, nao utagawanywa kuelekea pepo nne za mbinguni; wala hautakuwa wa uzao wake, wala si kwa kadiri ya mamlaka yake aliyotawala; kwa maana ufalme wake utang’olewa, naam, kwa ajili ya wengine zaidi ya hao. Naye mfalme wa kusini atakuwa hodari, na mmoja wa wakuu wake naye atakuwa hodari kuliko yeye, naye atatawala; mamlaka yake yatakuwa mamlaka makuu. Na mwisho wa miaka watafanya mapatano; kwa maana binti ya mfalme wa kusini atamjia mfalme wa kaskazini ili kufanya mapatano; lakini hatadumu katika nguvu ya mkono; wala yeye hatasimama, wala mkono wake; bali yeye atatolewa, na wale waliomleta, na yeye aliyemzaa, na yeye aliyemtia nguvu katika nyakati hizo. Lakini katika chipukizi la mizizi yake atasimama mmoja mahali pake, naye atakuja pamoja na jeshi, naye ataingia katika ngome ya mfalme wa kaskazini, naye atawatendea mambo, naye atashinda; naye pia atawachukua mateka hadi Misri miungu yao, pamoja na wakuu wao, na pamoja na vyombo vyao vya thamani vya fedha na vya dhahabu; naye ataendelea miaka mingi kuliko mfalme wa kaskazini. Basi mfalme wa kusini ataingia katika ufalme wake, naye atarudi kwenda nchi yake mwenyewe. Danieli 11:4–9.</w:t>
      </w:r>
    </w:p>
    <w:p>
      <w:pPr>
        <w:pStyle w:val="ArticleBody"/>
        <w:jc w:val="left"/>
      </w:pPr>
      <w:r>
        <w:rPr>
          <w:rFonts w:ascii="Times New Roman" w:hAnsi="Times New Roman" w:eastAsia="Times New Roman" w:cs="Times New Roman"/>
        </w:rPr>
        <w:t>Nomba, emabega ya Alexander the Great bwe yamenyekagwa, abo abaali balwanira okufuga obwakabaka bwe obw’edda baakyuuka ne baba obwakabaka bubiri obukulu. Obwakabaka obumu ne bufuga obukiikaddyo bw’obwakabaka bwa Alexander obw’edda, ate obulala ne bufuga obukiikakkono. Okuva ku kiseera ekyo mu nnnyonnyola ey’obunnabbi boogerwako mu ngeri ennyangu nga kabaka w’obukiikaddyo ne kabaka w’obukiikakkono. Olutalo olw’okufuga ensi yonna bwe lwatuuka ku mutendera gwe lulagibwa ng’oluli wakati wa kabaka w’obukiikakkono ne kabaka w’obukiikaddyo bokka, obubonero bw’obwakabaka obwo bubiri bweyongera okubeerawo okuyita mu suula yonna.</w:t>
      </w:r>
    </w:p>
    <w:p>
      <w:pPr>
        <w:pStyle w:val="ArticleBody"/>
        <w:jc w:val="left"/>
      </w:pPr>
      <w:r>
        <w:rPr>
          <w:rFonts w:ascii="Times New Roman" w:hAnsi="Times New Roman" w:eastAsia="Times New Roman" w:cs="Times New Roman"/>
        </w:rPr>
        <w:t>Mu murongo wa gatanu, umwami wo mu bumanuko arashikama kandi arakomeye, ariko n’umwami wo mu majyaruguru na we arakomeye kandi ubwami bwe buragutse kurushaho. Hanyuma mu murongo wa gatandatu, umwami wo mu bumanuko atanga icyifuzo cy’isezerano ry’ubumwe n’ubwami bwo mu majyaruguru. Iryo sezerano ry’amahoro rikomezwa n’uko umwami wo mu bumanuko aha umukobwa we umwami wo mu majyaruguru, kugira ngo amurongore maze yemeze iryo sezerano ryabo ry’ubumwe akoresheje isano ry’umuryango. Umwami wo mu majyaruguru arabyemera, maze ashyira ku ruhande umugore we, arongora umwamikazi w’umukobwa wo mu bumanuko, maze iryo sezerano ry’ubumwe ritangira gushyirwa mu bikorwa.</w:t>
      </w:r>
    </w:p>
    <w:p>
      <w:pPr>
        <w:pStyle w:val="ArticleBody"/>
        <w:jc w:val="left"/>
      </w:pPr>
      <w:r>
        <w:rPr>
          <w:rFonts w:ascii="Times New Roman" w:hAnsi="Times New Roman" w:eastAsia="Times New Roman" w:cs="Times New Roman"/>
        </w:rPr>
        <w:t>Aximbi utonga wa kusini azaa mwana wa kiume, lakini hatimaye mfalme wa kaskazini achoshwa na mkewe huyo mpya, akamweka kando, kama alivyomtenda mke wake wa kwanza, kisha akamrudisha mke wake wa kwanza; lakini mara tu yule mke wa kwanza wa awali anaporejeshwa, na kupata nafasi, humwua mfalme wa kaskazini, bibi-arusi wake wa kusini, mtoto wake, na msafara wake wote wa Kimisri. Tendo la yule mke wa awali la kumuua binti mfalme wa kusini pamoja na mtoto wake lawaghadhibisha jamaa ya binti mfalme huyo wa kusini, na mmoja wa ndugu zake huinua jeshi na kuushambulia ufalme wa kaskazini.</w:t>
      </w:r>
    </w:p>
    <w:p>
      <w:pPr>
        <w:pStyle w:val="ArticleBody"/>
        <w:jc w:val="left"/>
      </w:pPr>
      <w:r>
        <w:rPr>
          <w:rFonts w:ascii="Times New Roman" w:hAnsi="Times New Roman" w:eastAsia="Times New Roman" w:cs="Times New Roman"/>
        </w:rPr>
        <w:t>Jeshi la kusini linamshinda mfalme wa kaskazini, na mke wa kwanza aliyemuua mfalme huyo wa kaskazini, pamoja na bibi-arusi wake wa kusini na mtoto wake, baadaye wanauawa. Mwana wa mke huyo wa kwanza, ambaye alikuwa amewekwa kuwa mfalme anayetawala wa kaskazini wakati wa kifo cha baba yake, anakamatwa na kupelekwa tena Misri na mfalme wa kusini, pamoja na baadhi ya vitu vya Misri na sanamu vilivyokuwa vimechukuliwa kutoka ufalme wa kusini na ufalme wa kaskazini katika vita vya awali. Akiwa tayari Misri, mfalme huyo wa kaskazini aliyekamatwa anaanguka kutoka farasini na kufa. Uriah Smith anautambulisha historia hiyo kama ifuatavyo.</w:t>
      </w:r>
    </w:p>
    <w:p>
      <w:pPr>
        <w:pStyle w:val="ArticleScripture"/>
        <w:jc w:val="left"/>
      </w:pPr>
      <w:r>
        <w:rPr>
          <w:rFonts w:ascii="Times New Roman" w:hAnsi="Times New Roman" w:eastAsia="Times New Roman" w:cs="Times New Roman"/>
        </w:rPr>
        <w:t>“‘Vesi 6. Na mwisho wa miaka wataungana pamoja; kwa maana binti mfalme wa kusini atakuja kwa mfalme wa kaskazini kufanya mapatano; lakini hatahifadhi nguvu ya mkono; wala yeye hatasimama, wala mkono wake; bali yeye atasalitiwa, na wale waliomleta, na yeye aliyemzaa, na yeye aliyemtia nguvu katika nyakati hizi.’”</w:t>
      </w:r>
    </w:p>
    <w:p>
      <w:pPr>
        <w:pStyle w:val="ArticleScripture"/>
        <w:jc w:val="left"/>
      </w:pPr>
      <w:r>
        <w:rPr>
          <w:rFonts w:ascii="Times New Roman" w:hAnsi="Times New Roman" w:eastAsia="Times New Roman" w:cs="Times New Roman"/>
        </w:rPr>
        <w:t>“Ku wa ku na vita vya mara kwa mara kati ya wafalme wa Misri na wa Siria. Hasa ndivyo ilivyokuwa kwa Ptolemy Philadelphus, mfalme wa pili wa Misri, na Antiochus Theos, mfalme wa tatu wa Siria. Hatimaye walikubaliana kufanya amani kwa sharti kwamba Antiochus Theos amwache mke wake wa kwanza, Laodice, pamoja na wanawe wawili, na kwamba amwoe Berenice, binti ya Ptolemy Philadelphus. Kwa hiyo Ptolemy akamleta binti yake kwa Antiochus, akimpa pamoja naye mahari kubwa sana.</w:t>
      </w:r>
    </w:p>
    <w:p>
      <w:pPr>
        <w:pStyle w:val="ArticleScripture"/>
        <w:jc w:val="left"/>
      </w:pPr>
      <w:r>
        <w:rPr>
          <w:rFonts w:ascii="Times New Roman" w:hAnsi="Times New Roman" w:eastAsia="Times New Roman" w:cs="Times New Roman"/>
        </w:rPr>
        <w:t>“‘Basi yeye hatadumu katika nguvu ya mkono;’ yaani, katika ushawishi wake na mamlaka yake kwa Antiochus. Ndivyo ilivyokuwa; kwa maana muda mfupi baadaye, katika msukumo wa mapenzi, Antiochus akamrudisha tena mke wake wa kwanza, Laodike, pamoja na watoto wake, katika ikulu. Ndipo unabii husema, ‘Wala yeye [Antiochus] hatasimama, wala mkono wake,’ au uzao wake. Laodike, akiwa amerudishwa katika kibali na mamlaka, akaogopa asije Antiochus, kwa kubadilika-badilika kwa tabia yake, akamdhalilisha tena, na kumrudisha Berenike; naye akiona kwamba hakuna kitu isipokuwa kifo chake ambacho kingekuwa kinga madhubuti dhidi ya tukio kama hilo, akafanya apatiwe sumu muda mfupi baadaye. Wala uzao wake kupitia kwa Berenike haukumrithi katika ufalme; kwa maana Laodike alipanga mambo kwa jinsi ya kuuhakikishia kiti cha enzi mwanawe mzaliwa wa kwanza, Seleucus Callinicus.”</w:t>
      </w:r>
    </w:p>
    <w:p>
      <w:pPr>
        <w:pStyle w:val="ArticleScripture"/>
        <w:jc w:val="left"/>
      </w:pPr>
      <w:r>
        <w:rPr>
          <w:rFonts w:ascii="Times New Roman" w:hAnsi="Times New Roman" w:eastAsia="Times New Roman" w:cs="Times New Roman"/>
        </w:rPr>
        <w:t>“Lakini uovu huo usingeweza kubaki bila kuadhibiwa kwa muda mrefu, kama unabii unavyoendelea kutabiri, na kama historia ya baadaye inavyothibitisha.</w:t>
      </w:r>
    </w:p>
    <w:p>
      <w:pPr>
        <w:pStyle w:val="ArticleScripture"/>
        <w:jc w:val="left"/>
      </w:pPr>
      <w:r>
        <w:rPr>
          <w:rFonts w:ascii="Times New Roman" w:hAnsi="Times New Roman" w:eastAsia="Times New Roman" w:cs="Times New Roman"/>
        </w:rPr>
        <w:t>“‘VERSE 7. Lakini kutoka katika tawi la mizizi yake atasimama mmoja mahali pake, ambaye atakuja pamoja na jeshi, naye ataingia katika ngome ya mfalme wa kaskazini, naye atatenda dhidi yao, naye atashinda: 8. Naye pia atachukua mateka mpaka Misri miungu yao, pamoja na wakuu wao, na pamoja na vyombo vyao vya thamani vya fedha na vya dhahabu; naye atadumu miaka mingi zaidi kuliko mfalme wa kaskazini. 9. Basi mfalme wa kusini ataingia katika ufalme wake, kisha atarudi mpaka nchi yake mwenyewe.’”</w:t>
      </w:r>
    </w:p>
    <w:p>
      <w:pPr>
        <w:pStyle w:val="ArticleScripture"/>
        <w:jc w:val="left"/>
      </w:pPr>
      <w:r>
        <w:rPr>
          <w:rFonts w:ascii="Times New Roman" w:hAnsi="Times New Roman" w:eastAsia="Times New Roman" w:cs="Times New Roman"/>
        </w:rPr>
        <w:t>"</w:t>
      </w:r>
      <w:r>
        <w:rPr>
          <w:rFonts w:ascii="Nirmala UI" w:hAnsi="Nirmala UI" w:eastAsia="Nirmala UI" w:cs="Nirmala UI"/>
        </w:rPr>
        <w:t>ടോളമൈ</w:t>
      </w:r>
      <w:r>
        <w:rPr>
          <w:rFonts w:ascii="Times New Roman" w:hAnsi="Times New Roman" w:eastAsia="Times New Roman" w:cs="Times New Roman"/>
        </w:rPr>
        <w:t xml:space="preserve"> </w:t>
      </w:r>
      <w:r>
        <w:rPr>
          <w:rFonts w:ascii="Nirmala UI" w:hAnsi="Nirmala UI" w:eastAsia="Nirmala UI" w:cs="Nirmala UI"/>
        </w:rPr>
        <w:t>ഫിലദെൽഫുസ്</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പിതാവിന്റെ</w:t>
      </w:r>
      <w:r>
        <w:rPr>
          <w:rFonts w:ascii="Times New Roman" w:hAnsi="Times New Roman" w:eastAsia="Times New Roman" w:cs="Times New Roman"/>
        </w:rPr>
        <w:t xml:space="preserve"> </w:t>
      </w:r>
      <w:r>
        <w:rPr>
          <w:rFonts w:ascii="Nirmala UI" w:hAnsi="Nirmala UI" w:eastAsia="Nirmala UI" w:cs="Nirmala UI"/>
        </w:rPr>
        <w:t>രാജ്യം</w:t>
      </w:r>
      <w:r>
        <w:rPr>
          <w:rFonts w:ascii="Times New Roman" w:hAnsi="Times New Roman" w:eastAsia="Times New Roman" w:cs="Times New Roman"/>
        </w:rPr>
        <w:t xml:space="preserve"> </w:t>
      </w:r>
      <w:r>
        <w:rPr>
          <w:rFonts w:ascii="Nirmala UI" w:hAnsi="Nirmala UI" w:eastAsia="Nirmala UI" w:cs="Nirmala UI"/>
        </w:rPr>
        <w:t>മിസ്രയീമിൽ</w:t>
      </w:r>
      <w:r>
        <w:rPr>
          <w:rFonts w:ascii="Times New Roman" w:hAnsi="Times New Roman" w:eastAsia="Times New Roman" w:cs="Times New Roman"/>
        </w:rPr>
        <w:t xml:space="preserve"> </w:t>
      </w:r>
      <w:r>
        <w:rPr>
          <w:rFonts w:ascii="Nirmala UI" w:hAnsi="Nirmala UI" w:eastAsia="Nirmala UI" w:cs="Nirmala UI"/>
        </w:rPr>
        <w:t>അവകാശമായി</w:t>
      </w:r>
      <w:r>
        <w:rPr>
          <w:rFonts w:ascii="Times New Roman" w:hAnsi="Times New Roman" w:eastAsia="Times New Roman" w:cs="Times New Roman"/>
        </w:rPr>
        <w:t xml:space="preserve"> </w:t>
      </w:r>
      <w:r>
        <w:rPr>
          <w:rFonts w:ascii="Nirmala UI" w:hAnsi="Nirmala UI" w:eastAsia="Nirmala UI" w:cs="Nirmala UI"/>
        </w:rPr>
        <w:t>ഏറ്റുവാങ്ങിയ</w:t>
      </w:r>
      <w:r>
        <w:rPr>
          <w:rFonts w:ascii="Times New Roman" w:hAnsi="Times New Roman" w:eastAsia="Times New Roman" w:cs="Times New Roman"/>
        </w:rPr>
        <w:t xml:space="preserve"> </w:t>
      </w:r>
      <w:r>
        <w:rPr>
          <w:rFonts w:ascii="Nirmala UI" w:hAnsi="Nirmala UI" w:eastAsia="Nirmala UI" w:cs="Nirmala UI"/>
        </w:rPr>
        <w:t>ഉടൻതന്നെ</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സഹോദരി</w:t>
      </w:r>
      <w:r>
        <w:rPr>
          <w:rFonts w:ascii="Times New Roman" w:hAnsi="Times New Roman" w:eastAsia="Times New Roman" w:cs="Times New Roman"/>
        </w:rPr>
        <w:t xml:space="preserve"> </w:t>
      </w:r>
      <w:r>
        <w:rPr>
          <w:rFonts w:ascii="Nirmala UI" w:hAnsi="Nirmala UI" w:eastAsia="Nirmala UI" w:cs="Nirmala UI"/>
        </w:rPr>
        <w:t>ബെരെനീകെയുടെ</w:t>
      </w:r>
      <w:r>
        <w:rPr>
          <w:rFonts w:ascii="Times New Roman" w:hAnsi="Times New Roman" w:eastAsia="Times New Roman" w:cs="Times New Roman"/>
        </w:rPr>
        <w:t xml:space="preserve"> </w:t>
      </w:r>
      <w:r>
        <w:rPr>
          <w:rFonts w:ascii="Nirmala UI" w:hAnsi="Nirmala UI" w:eastAsia="Nirmala UI" w:cs="Nirmala UI"/>
        </w:rPr>
        <w:t>മരണത്തിന്</w:t>
      </w:r>
      <w:r>
        <w:rPr>
          <w:rFonts w:ascii="Times New Roman" w:hAnsi="Times New Roman" w:eastAsia="Times New Roman" w:cs="Times New Roman"/>
        </w:rPr>
        <w:t xml:space="preserve"> </w:t>
      </w:r>
      <w:r>
        <w:rPr>
          <w:rFonts w:ascii="Nirmala UI" w:hAnsi="Nirmala UI" w:eastAsia="Nirmala UI" w:cs="Nirmala UI"/>
        </w:rPr>
        <w:t>പ്രതികാരം</w:t>
      </w:r>
      <w:r>
        <w:rPr>
          <w:rFonts w:ascii="Times New Roman" w:hAnsi="Times New Roman" w:eastAsia="Times New Roman" w:cs="Times New Roman"/>
        </w:rPr>
        <w:t xml:space="preserve"> </w:t>
      </w:r>
      <w:r>
        <w:rPr>
          <w:rFonts w:ascii="Nirmala UI" w:hAnsi="Nirmala UI" w:eastAsia="Nirmala UI" w:cs="Nirmala UI"/>
        </w:rPr>
        <w:t>ചെയ്യുവാൻ</w:t>
      </w:r>
      <w:r>
        <w:rPr>
          <w:rFonts w:ascii="Times New Roman" w:hAnsi="Times New Roman" w:eastAsia="Times New Roman" w:cs="Times New Roman"/>
        </w:rPr>
        <w:t xml:space="preserve"> </w:t>
      </w:r>
      <w:r>
        <w:rPr>
          <w:rFonts w:ascii="Nirmala UI" w:hAnsi="Nirmala UI" w:eastAsia="Nirmala UI" w:cs="Nirmala UI"/>
        </w:rPr>
        <w:t>കത്തിയുണർന്ന്</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വേരിൽ</w:t>
      </w:r>
      <w:r>
        <w:rPr>
          <w:rFonts w:ascii="Times New Roman" w:hAnsi="Times New Roman" w:eastAsia="Times New Roman" w:cs="Times New Roman"/>
        </w:rPr>
        <w:t xml:space="preserve"> </w:t>
      </w:r>
      <w:r>
        <w:rPr>
          <w:rFonts w:ascii="Nirmala UI" w:hAnsi="Nirmala UI" w:eastAsia="Nirmala UI" w:cs="Nirmala UI"/>
        </w:rPr>
        <w:t>നിന്നുണ്ടായ</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കൊമ്പായ</w:t>
      </w:r>
      <w:r>
        <w:rPr>
          <w:rFonts w:ascii="Times New Roman" w:hAnsi="Times New Roman" w:eastAsia="Times New Roman" w:cs="Times New Roman"/>
        </w:rPr>
        <w:t xml:space="preserve"> </w:t>
      </w:r>
      <w:r>
        <w:rPr>
          <w:rFonts w:ascii="Nirmala UI" w:hAnsi="Nirmala UI" w:eastAsia="Nirmala UI" w:cs="Nirmala UI"/>
        </w:rPr>
        <w:t>അവളുടെ</w:t>
      </w:r>
      <w:r>
        <w:rPr>
          <w:rFonts w:ascii="Times New Roman" w:hAnsi="Times New Roman" w:eastAsia="Times New Roman" w:cs="Times New Roman"/>
        </w:rPr>
        <w:t xml:space="preserve"> </w:t>
      </w:r>
      <w:r>
        <w:rPr>
          <w:rFonts w:ascii="Nirmala UI" w:hAnsi="Nirmala UI" w:eastAsia="Nirmala UI" w:cs="Nirmala UI"/>
        </w:rPr>
        <w:t>സഹോദരൻ</w:t>
      </w:r>
      <w:r>
        <w:rPr>
          <w:rFonts w:ascii="Times New Roman" w:hAnsi="Times New Roman" w:eastAsia="Times New Roman" w:cs="Times New Roman"/>
        </w:rPr>
        <w:t xml:space="preserve"> "</w:t>
      </w:r>
      <w:r>
        <w:rPr>
          <w:rFonts w:ascii="Nirmala UI" w:hAnsi="Nirmala UI" w:eastAsia="Nirmala UI" w:cs="Nirmala UI"/>
        </w:rPr>
        <w:t>ടോളമൈ</w:t>
      </w:r>
      <w:r>
        <w:rPr>
          <w:rFonts w:ascii="Times New Roman" w:hAnsi="Times New Roman" w:eastAsia="Times New Roman" w:cs="Times New Roman"/>
        </w:rPr>
        <w:t xml:space="preserve"> </w:t>
      </w:r>
      <w:r>
        <w:rPr>
          <w:rFonts w:ascii="Nirmala UI" w:hAnsi="Nirmala UI" w:eastAsia="Nirmala UI" w:cs="Nirmala UI"/>
        </w:rPr>
        <w:t>യൂഎർഗെറ്റസ്</w:t>
      </w:r>
      <w:r>
        <w:rPr>
          <w:rFonts w:ascii="Times New Roman" w:hAnsi="Times New Roman" w:eastAsia="Times New Roman" w:cs="Times New Roman"/>
        </w:rPr>
        <w:t xml:space="preserve">" </w:t>
      </w:r>
      <w:r>
        <w:rPr>
          <w:rFonts w:ascii="Nirmala UI" w:hAnsi="Nirmala UI" w:eastAsia="Nirmala UI" w:cs="Nirmala UI"/>
        </w:rPr>
        <w:t>അളവറ്റൊരു</w:t>
      </w:r>
      <w:r>
        <w:rPr>
          <w:rFonts w:ascii="Times New Roman" w:hAnsi="Times New Roman" w:eastAsia="Times New Roman" w:cs="Times New Roman"/>
        </w:rPr>
        <w:t xml:space="preserve"> </w:t>
      </w:r>
      <w:r>
        <w:rPr>
          <w:rFonts w:ascii="Nirmala UI" w:hAnsi="Nirmala UI" w:eastAsia="Nirmala UI" w:cs="Nirmala UI"/>
        </w:rPr>
        <w:t>സൈന്യം</w:t>
      </w:r>
      <w:r>
        <w:rPr>
          <w:rFonts w:ascii="Times New Roman" w:hAnsi="Times New Roman" w:eastAsia="Times New Roman" w:cs="Times New Roman"/>
        </w:rPr>
        <w:t xml:space="preserve"> </w:t>
      </w:r>
      <w:r>
        <w:rPr>
          <w:rFonts w:ascii="Nirmala UI" w:hAnsi="Nirmala UI" w:eastAsia="Nirmala UI" w:cs="Nirmala UI"/>
        </w:rPr>
        <w:t>സമാഹരിക്കുകയും</w:t>
      </w:r>
      <w:r>
        <w:rPr>
          <w:rFonts w:ascii="Times New Roman" w:hAnsi="Times New Roman" w:eastAsia="Times New Roman" w:cs="Times New Roman"/>
        </w:rPr>
        <w:t xml:space="preserve"> </w:t>
      </w:r>
      <w:r>
        <w:rPr>
          <w:rFonts w:ascii="Nirmala UI" w:hAnsi="Nirmala UI" w:eastAsia="Nirmala UI" w:cs="Nirmala UI"/>
        </w:rPr>
        <w:t>ഉത്തരദേശരാജാവിന്റെ</w:t>
      </w:r>
      <w:r>
        <w:rPr>
          <w:rFonts w:ascii="Times New Roman" w:hAnsi="Times New Roman" w:eastAsia="Times New Roman" w:cs="Times New Roman"/>
        </w:rPr>
        <w:t xml:space="preserve"> </w:t>
      </w:r>
      <w:r>
        <w:rPr>
          <w:rFonts w:ascii="Nirmala UI" w:hAnsi="Nirmala UI" w:eastAsia="Nirmala UI" w:cs="Nirmala UI"/>
        </w:rPr>
        <w:t>ദേശത്തേക്കു</w:t>
      </w:r>
      <w:r>
        <w:rPr>
          <w:rFonts w:ascii="Times New Roman" w:hAnsi="Times New Roman" w:eastAsia="Times New Roman" w:cs="Times New Roman"/>
        </w:rPr>
        <w:t xml:space="preserve">, </w:t>
      </w:r>
      <w:r>
        <w:rPr>
          <w:rFonts w:ascii="Nirmala UI" w:hAnsi="Nirmala UI" w:eastAsia="Nirmala UI" w:cs="Nirmala UI"/>
        </w:rPr>
        <w:t>അഥവാ</w:t>
      </w:r>
      <w:r>
        <w:rPr>
          <w:rFonts w:ascii="Times New Roman" w:hAnsi="Times New Roman" w:eastAsia="Times New Roman" w:cs="Times New Roman"/>
        </w:rPr>
        <w:t xml:space="preserve"> </w:t>
      </w:r>
      <w:r>
        <w:rPr>
          <w:rFonts w:ascii="Nirmala UI" w:hAnsi="Nirmala UI" w:eastAsia="Nirmala UI" w:cs="Nirmala UI"/>
        </w:rPr>
        <w:t>സിറിയയിൽ</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അമ്മ</w:t>
      </w:r>
      <w:r>
        <w:rPr>
          <w:rFonts w:ascii="Times New Roman" w:hAnsi="Times New Roman" w:eastAsia="Times New Roman" w:cs="Times New Roman"/>
        </w:rPr>
        <w:t xml:space="preserve"> "</w:t>
      </w:r>
      <w:r>
        <w:rPr>
          <w:rFonts w:ascii="Nirmala UI" w:hAnsi="Nirmala UI" w:eastAsia="Nirmala UI" w:cs="Nirmala UI"/>
        </w:rPr>
        <w:t>ലവൊദികെ</w:t>
      </w:r>
      <w:r>
        <w:rPr>
          <w:rFonts w:ascii="Times New Roman" w:hAnsi="Times New Roman" w:eastAsia="Times New Roman" w:cs="Times New Roman"/>
        </w:rPr>
        <w:t>"</w:t>
      </w:r>
      <w:r>
        <w:rPr>
          <w:rFonts w:ascii="Nirmala UI" w:hAnsi="Nirmala UI" w:eastAsia="Nirmala UI" w:cs="Nirmala UI"/>
        </w:rPr>
        <w:t>യോടുകൂടെ</w:t>
      </w:r>
      <w:r>
        <w:rPr>
          <w:rFonts w:ascii="Times New Roman" w:hAnsi="Times New Roman" w:eastAsia="Times New Roman" w:cs="Times New Roman"/>
        </w:rPr>
        <w:t xml:space="preserve"> </w:t>
      </w:r>
      <w:r>
        <w:rPr>
          <w:rFonts w:ascii="Nirmala UI" w:hAnsi="Nirmala UI" w:eastAsia="Nirmala UI" w:cs="Nirmala UI"/>
        </w:rPr>
        <w:t>വാഴ്ന്നിരുന്ന</w:t>
      </w:r>
      <w:r>
        <w:rPr>
          <w:rFonts w:ascii="Times New Roman" w:hAnsi="Times New Roman" w:eastAsia="Times New Roman" w:cs="Times New Roman"/>
        </w:rPr>
        <w:t xml:space="preserve"> "</w:t>
      </w:r>
      <w:r>
        <w:rPr>
          <w:rFonts w:ascii="Nirmala UI" w:hAnsi="Nirmala UI" w:eastAsia="Nirmala UI" w:cs="Nirmala UI"/>
        </w:rPr>
        <w:t>സെല്യൂക്കുസ്</w:t>
      </w:r>
      <w:r>
        <w:rPr>
          <w:rFonts w:ascii="Times New Roman" w:hAnsi="Times New Roman" w:eastAsia="Times New Roman" w:cs="Times New Roman"/>
        </w:rPr>
        <w:t xml:space="preserve"> </w:t>
      </w:r>
      <w:r>
        <w:rPr>
          <w:rFonts w:ascii="Nirmala UI" w:hAnsi="Nirmala UI" w:eastAsia="Nirmala UI" w:cs="Nirmala UI"/>
        </w:rPr>
        <w:t>കാല്ലിനിക്കുസ്</w:t>
      </w:r>
      <w:r>
        <w:rPr>
          <w:rFonts w:ascii="Times New Roman" w:hAnsi="Times New Roman" w:eastAsia="Times New Roman" w:cs="Times New Roman"/>
        </w:rPr>
        <w:t>"</w:t>
      </w:r>
      <w:r>
        <w:rPr>
          <w:rFonts w:ascii="Nirmala UI" w:hAnsi="Nirmala UI" w:eastAsia="Nirmala UI" w:cs="Nirmala UI"/>
        </w:rPr>
        <w:t>ന്റെ</w:t>
      </w:r>
      <w:r>
        <w:rPr>
          <w:rFonts w:ascii="Times New Roman" w:hAnsi="Times New Roman" w:eastAsia="Times New Roman" w:cs="Times New Roman"/>
        </w:rPr>
        <w:t xml:space="preserve"> </w:t>
      </w:r>
      <w:r>
        <w:rPr>
          <w:rFonts w:ascii="Nirmala UI" w:hAnsi="Nirmala UI" w:eastAsia="Nirmala UI" w:cs="Nirmala UI"/>
        </w:rPr>
        <w:t>പ്രദേശത്തേക്കു</w:t>
      </w:r>
      <w:r>
        <w:rPr>
          <w:rFonts w:ascii="Times New Roman" w:hAnsi="Times New Roman" w:eastAsia="Times New Roman" w:cs="Times New Roman"/>
        </w:rPr>
        <w:t xml:space="preserve"> </w:t>
      </w:r>
      <w:r>
        <w:rPr>
          <w:rFonts w:ascii="Nirmala UI" w:hAnsi="Nirmala UI" w:eastAsia="Nirmala UI" w:cs="Nirmala UI"/>
        </w:rPr>
        <w:t>കടന്നുകയറുകയും</w:t>
      </w:r>
      <w:r>
        <w:rPr>
          <w:rFonts w:ascii="Times New Roman" w:hAnsi="Times New Roman" w:eastAsia="Times New Roman" w:cs="Times New Roman"/>
        </w:rPr>
        <w:t xml:space="preserve"> </w:t>
      </w:r>
      <w:r>
        <w:rPr>
          <w:rFonts w:ascii="Nirmala UI" w:hAnsi="Nirmala UI" w:eastAsia="Nirmala UI" w:cs="Nirmala UI"/>
        </w:rPr>
        <w:t>ചെയ്തു</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അവരെ</w:t>
      </w:r>
      <w:r>
        <w:rPr>
          <w:rFonts w:ascii="Times New Roman" w:hAnsi="Times New Roman" w:eastAsia="Times New Roman" w:cs="Times New Roman"/>
        </w:rPr>
        <w:t xml:space="preserve"> </w:t>
      </w:r>
      <w:r>
        <w:rPr>
          <w:rFonts w:ascii="Nirmala UI" w:hAnsi="Nirmala UI" w:eastAsia="Nirmala UI" w:cs="Nirmala UI"/>
        </w:rPr>
        <w:t>അതിജീവിച്ചു</w:t>
      </w:r>
      <w:r>
        <w:rPr>
          <w:rFonts w:ascii="Times New Roman" w:hAnsi="Times New Roman" w:eastAsia="Times New Roman" w:cs="Times New Roman"/>
        </w:rPr>
        <w:t xml:space="preserve">; </w:t>
      </w:r>
      <w:r>
        <w:rPr>
          <w:rFonts w:ascii="Nirmala UI" w:hAnsi="Nirmala UI" w:eastAsia="Nirmala UI" w:cs="Nirmala UI"/>
        </w:rPr>
        <w:t>സിറിയയും</w:t>
      </w:r>
      <w:r>
        <w:rPr>
          <w:rFonts w:ascii="Times New Roman" w:hAnsi="Times New Roman" w:eastAsia="Times New Roman" w:cs="Times New Roman"/>
        </w:rPr>
        <w:t xml:space="preserve"> </w:t>
      </w:r>
      <w:r>
        <w:rPr>
          <w:rFonts w:ascii="Nirmala UI" w:hAnsi="Nirmala UI" w:eastAsia="Nirmala UI" w:cs="Nirmala UI"/>
        </w:rPr>
        <w:t>കിളിക്ക്യയും</w:t>
      </w:r>
      <w:r>
        <w:rPr>
          <w:rFonts w:ascii="Times New Roman" w:hAnsi="Times New Roman" w:eastAsia="Times New Roman" w:cs="Times New Roman"/>
        </w:rPr>
        <w:t xml:space="preserve"> </w:t>
      </w:r>
      <w:r>
        <w:rPr>
          <w:rFonts w:ascii="Nirmala UI" w:hAnsi="Nirmala UI" w:eastAsia="Nirmala UI" w:cs="Nirmala UI"/>
        </w:rPr>
        <w:t>യൂഫ്രട്ടീസിന്</w:t>
      </w:r>
      <w:r>
        <w:rPr>
          <w:rFonts w:ascii="Times New Roman" w:hAnsi="Times New Roman" w:eastAsia="Times New Roman" w:cs="Times New Roman"/>
        </w:rPr>
        <w:t xml:space="preserve"> </w:t>
      </w:r>
      <w:r>
        <w:rPr>
          <w:rFonts w:ascii="Nirmala UI" w:hAnsi="Nirmala UI" w:eastAsia="Nirmala UI" w:cs="Nirmala UI"/>
        </w:rPr>
        <w:t>അപ്പുറമുള്ള</w:t>
      </w:r>
      <w:r>
        <w:rPr>
          <w:rFonts w:ascii="Times New Roman" w:hAnsi="Times New Roman" w:eastAsia="Times New Roman" w:cs="Times New Roman"/>
        </w:rPr>
        <w:t xml:space="preserve"> </w:t>
      </w:r>
      <w:r>
        <w:rPr>
          <w:rFonts w:ascii="Nirmala UI" w:hAnsi="Nirmala UI" w:eastAsia="Nirmala UI" w:cs="Nirmala UI"/>
        </w:rPr>
        <w:t>മേല്പ്രദേശങ്ങളും</w:t>
      </w:r>
      <w:r>
        <w:rPr>
          <w:rFonts w:ascii="Times New Roman" w:hAnsi="Times New Roman" w:eastAsia="Times New Roman" w:cs="Times New Roman"/>
        </w:rPr>
        <w:t xml:space="preserve"> </w:t>
      </w:r>
      <w:r>
        <w:rPr>
          <w:rFonts w:ascii="Nirmala UI" w:hAnsi="Nirmala UI" w:eastAsia="Nirmala UI" w:cs="Nirmala UI"/>
        </w:rPr>
        <w:t>ഏകദേശം</w:t>
      </w:r>
      <w:r>
        <w:rPr>
          <w:rFonts w:ascii="Times New Roman" w:hAnsi="Times New Roman" w:eastAsia="Times New Roman" w:cs="Times New Roman"/>
        </w:rPr>
        <w:t xml:space="preserve"> </w:t>
      </w:r>
      <w:r>
        <w:rPr>
          <w:rFonts w:ascii="Nirmala UI" w:hAnsi="Nirmala UI" w:eastAsia="Nirmala UI" w:cs="Nirmala UI"/>
        </w:rPr>
        <w:t>സർവ്വ</w:t>
      </w:r>
      <w:r>
        <w:rPr>
          <w:rFonts w:ascii="Times New Roman" w:hAnsi="Times New Roman" w:eastAsia="Times New Roman" w:cs="Times New Roman"/>
        </w:rPr>
        <w:t xml:space="preserve"> </w:t>
      </w:r>
      <w:r>
        <w:rPr>
          <w:rFonts w:ascii="Nirmala UI" w:hAnsi="Nirmala UI" w:eastAsia="Nirmala UI" w:cs="Nirmala UI"/>
        </w:rPr>
        <w:t>ഏഷ്യയും</w:t>
      </w:r>
      <w:r>
        <w:rPr>
          <w:rFonts w:ascii="Times New Roman" w:hAnsi="Times New Roman" w:eastAsia="Times New Roman" w:cs="Times New Roman"/>
        </w:rPr>
        <w:t xml:space="preserve"> </w:t>
      </w:r>
      <w:r>
        <w:rPr>
          <w:rFonts w:ascii="Nirmala UI" w:hAnsi="Nirmala UI" w:eastAsia="Nirmala UI" w:cs="Nirmala UI"/>
        </w:rPr>
        <w:t>കീഴടക്കുന്നതുവരെ</w:t>
      </w:r>
      <w:r>
        <w:rPr>
          <w:rFonts w:ascii="Times New Roman" w:hAnsi="Times New Roman" w:eastAsia="Times New Roman" w:cs="Times New Roman"/>
        </w:rPr>
        <w:t xml:space="preserve"> </w:t>
      </w:r>
      <w:r>
        <w:rPr>
          <w:rFonts w:ascii="Nirmala UI" w:hAnsi="Nirmala UI" w:eastAsia="Nirmala UI" w:cs="Nirmala UI"/>
        </w:rPr>
        <w:t>ജയിച്ചു</w:t>
      </w:r>
      <w:r>
        <w:rPr>
          <w:rFonts w:ascii="Times New Roman" w:hAnsi="Times New Roman" w:eastAsia="Times New Roman" w:cs="Times New Roman"/>
        </w:rPr>
        <w:t xml:space="preserve">. </w:t>
      </w:r>
      <w:r>
        <w:rPr>
          <w:rFonts w:ascii="Nirmala UI" w:hAnsi="Nirmala UI" w:eastAsia="Nirmala UI" w:cs="Nirmala UI"/>
        </w:rPr>
        <w:t>എന്നാൽ</w:t>
      </w:r>
      <w:r>
        <w:rPr>
          <w:rFonts w:ascii="Times New Roman" w:hAnsi="Times New Roman" w:eastAsia="Times New Roman" w:cs="Times New Roman"/>
        </w:rPr>
        <w:t xml:space="preserve"> </w:t>
      </w:r>
      <w:r>
        <w:rPr>
          <w:rFonts w:ascii="Nirmala UI" w:hAnsi="Nirmala UI" w:eastAsia="Nirmala UI" w:cs="Nirmala UI"/>
        </w:rPr>
        <w:t>മിസ്രയീമിൽ</w:t>
      </w:r>
      <w:r>
        <w:rPr>
          <w:rFonts w:ascii="Times New Roman" w:hAnsi="Times New Roman" w:eastAsia="Times New Roman" w:cs="Times New Roman"/>
        </w:rPr>
        <w:t xml:space="preserve"> </w:t>
      </w:r>
      <w:r>
        <w:rPr>
          <w:rFonts w:ascii="Nirmala UI" w:hAnsi="Nirmala UI" w:eastAsia="Nirmala UI" w:cs="Nirmala UI"/>
        </w:rPr>
        <w:t>കലാപം</w:t>
      </w:r>
      <w:r>
        <w:rPr>
          <w:rFonts w:ascii="Times New Roman" w:hAnsi="Times New Roman" w:eastAsia="Times New Roman" w:cs="Times New Roman"/>
        </w:rPr>
        <w:t xml:space="preserve"> </w:t>
      </w:r>
      <w:r>
        <w:rPr>
          <w:rFonts w:ascii="Nirmala UI" w:hAnsi="Nirmala UI" w:eastAsia="Nirmala UI" w:cs="Nirmala UI"/>
        </w:rPr>
        <w:t>ഉയർന്നതുകൊണ്ടു</w:t>
      </w:r>
      <w:r>
        <w:rPr>
          <w:rFonts w:ascii="Times New Roman" w:hAnsi="Times New Roman" w:eastAsia="Times New Roman" w:cs="Times New Roman"/>
        </w:rPr>
        <w:t xml:space="preserve"> </w:t>
      </w:r>
      <w:r>
        <w:rPr>
          <w:rFonts w:ascii="Nirmala UI" w:hAnsi="Nirmala UI" w:eastAsia="Nirmala UI" w:cs="Nirmala UI"/>
        </w:rPr>
        <w:t>താൻ</w:t>
      </w:r>
      <w:r>
        <w:rPr>
          <w:rFonts w:ascii="Times New Roman" w:hAnsi="Times New Roman" w:eastAsia="Times New Roman" w:cs="Times New Roman"/>
        </w:rPr>
        <w:t xml:space="preserve"> </w:t>
      </w:r>
      <w:r>
        <w:rPr>
          <w:rFonts w:ascii="Nirmala UI" w:hAnsi="Nirmala UI" w:eastAsia="Nirmala UI" w:cs="Nirmala UI"/>
        </w:rPr>
        <w:t>സ്വദേശത്തേക്കു</w:t>
      </w:r>
      <w:r>
        <w:rPr>
          <w:rFonts w:ascii="Times New Roman" w:hAnsi="Times New Roman" w:eastAsia="Times New Roman" w:cs="Times New Roman"/>
        </w:rPr>
        <w:t xml:space="preserve"> </w:t>
      </w:r>
      <w:r>
        <w:rPr>
          <w:rFonts w:ascii="Nirmala UI" w:hAnsi="Nirmala UI" w:eastAsia="Nirmala UI" w:cs="Nirmala UI"/>
        </w:rPr>
        <w:t>മടങ്ങിവരേണ്ടതുണ്ടെന്നു</w:t>
      </w:r>
      <w:r>
        <w:rPr>
          <w:rFonts w:ascii="Times New Roman" w:hAnsi="Times New Roman" w:eastAsia="Times New Roman" w:cs="Times New Roman"/>
        </w:rPr>
        <w:t xml:space="preserve"> </w:t>
      </w:r>
      <w:r>
        <w:rPr>
          <w:rFonts w:ascii="Nirmala UI" w:hAnsi="Nirmala UI" w:eastAsia="Nirmala UI" w:cs="Nirmala UI"/>
        </w:rPr>
        <w:t>കേട്ടപ്പോൾ</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സെല്യൂക്കുസ്</w:t>
      </w:r>
      <w:r>
        <w:rPr>
          <w:rFonts w:ascii="Times New Roman" w:hAnsi="Times New Roman" w:eastAsia="Times New Roman" w:cs="Times New Roman"/>
        </w:rPr>
        <w:t>"</w:t>
      </w:r>
      <w:r>
        <w:rPr>
          <w:rFonts w:ascii="Nirmala UI" w:hAnsi="Nirmala UI" w:eastAsia="Nirmala UI" w:cs="Nirmala UI"/>
        </w:rPr>
        <w:t>ന്റെ</w:t>
      </w:r>
      <w:r>
        <w:rPr>
          <w:rFonts w:ascii="Times New Roman" w:hAnsi="Times New Roman" w:eastAsia="Times New Roman" w:cs="Times New Roman"/>
        </w:rPr>
        <w:t xml:space="preserve"> </w:t>
      </w:r>
      <w:r>
        <w:rPr>
          <w:rFonts w:ascii="Nirmala UI" w:hAnsi="Nirmala UI" w:eastAsia="Nirmala UI" w:cs="Nirmala UI"/>
        </w:rPr>
        <w:t>രാജ്യത്തെ</w:t>
      </w:r>
      <w:r>
        <w:rPr>
          <w:rFonts w:ascii="Times New Roman" w:hAnsi="Times New Roman" w:eastAsia="Times New Roman" w:cs="Times New Roman"/>
        </w:rPr>
        <w:t xml:space="preserve"> </w:t>
      </w:r>
      <w:r>
        <w:rPr>
          <w:rFonts w:ascii="Nirmala UI" w:hAnsi="Nirmala UI" w:eastAsia="Nirmala UI" w:cs="Nirmala UI"/>
        </w:rPr>
        <w:t>കൊള്ളയടിച്ചു</w:t>
      </w:r>
      <w:r>
        <w:rPr>
          <w:rFonts w:ascii="Times New Roman" w:hAnsi="Times New Roman" w:eastAsia="Times New Roman" w:cs="Times New Roman"/>
        </w:rPr>
        <w:t xml:space="preserve">; </w:t>
      </w:r>
      <w:r>
        <w:rPr>
          <w:rFonts w:ascii="Nirmala UI" w:hAnsi="Nirmala UI" w:eastAsia="Nirmala UI" w:cs="Nirmala UI"/>
        </w:rPr>
        <w:t>നാൽപ്പതിനായിരം</w:t>
      </w:r>
      <w:r>
        <w:rPr>
          <w:rFonts w:ascii="Times New Roman" w:hAnsi="Times New Roman" w:eastAsia="Times New Roman" w:cs="Times New Roman"/>
        </w:rPr>
        <w:t xml:space="preserve"> </w:t>
      </w:r>
      <w:r>
        <w:rPr>
          <w:rFonts w:ascii="Nirmala UI" w:hAnsi="Nirmala UI" w:eastAsia="Nirmala UI" w:cs="Nirmala UI"/>
        </w:rPr>
        <w:t>താലന്ത്</w:t>
      </w:r>
      <w:r>
        <w:rPr>
          <w:rFonts w:ascii="Times New Roman" w:hAnsi="Times New Roman" w:eastAsia="Times New Roman" w:cs="Times New Roman"/>
        </w:rPr>
        <w:t xml:space="preserve"> </w:t>
      </w:r>
      <w:r>
        <w:rPr>
          <w:rFonts w:ascii="Nirmala UI" w:hAnsi="Nirmala UI" w:eastAsia="Nirmala UI" w:cs="Nirmala UI"/>
        </w:rPr>
        <w:t>വെള്ളിയും</w:t>
      </w:r>
      <w:r>
        <w:rPr>
          <w:rFonts w:ascii="Times New Roman" w:hAnsi="Times New Roman" w:eastAsia="Times New Roman" w:cs="Times New Roman"/>
        </w:rPr>
        <w:t xml:space="preserve"> </w:t>
      </w:r>
      <w:r>
        <w:rPr>
          <w:rFonts w:ascii="Nirmala UI" w:hAnsi="Nirmala UI" w:eastAsia="Nirmala UI" w:cs="Nirmala UI"/>
        </w:rPr>
        <w:t>വിലയേറിയ</w:t>
      </w:r>
      <w:r>
        <w:rPr>
          <w:rFonts w:ascii="Times New Roman" w:hAnsi="Times New Roman" w:eastAsia="Times New Roman" w:cs="Times New Roman"/>
        </w:rPr>
        <w:t xml:space="preserve"> </w:t>
      </w:r>
      <w:r>
        <w:rPr>
          <w:rFonts w:ascii="Nirmala UI" w:hAnsi="Nirmala UI" w:eastAsia="Nirmala UI" w:cs="Nirmala UI"/>
        </w:rPr>
        <w:t>പാത്രങ്ങളും</w:t>
      </w:r>
      <w:r>
        <w:rPr>
          <w:rFonts w:ascii="Times New Roman" w:hAnsi="Times New Roman" w:eastAsia="Times New Roman" w:cs="Times New Roman"/>
        </w:rPr>
        <w:t xml:space="preserve"> </w:t>
      </w:r>
      <w:r>
        <w:rPr>
          <w:rFonts w:ascii="Nirmala UI" w:hAnsi="Nirmala UI" w:eastAsia="Nirmala UI" w:cs="Nirmala UI"/>
        </w:rPr>
        <w:t>ദേവന്മാരുടെ</w:t>
      </w:r>
      <w:r>
        <w:rPr>
          <w:rFonts w:ascii="Times New Roman" w:hAnsi="Times New Roman" w:eastAsia="Times New Roman" w:cs="Times New Roman"/>
        </w:rPr>
        <w:t xml:space="preserve"> </w:t>
      </w:r>
      <w:r>
        <w:rPr>
          <w:rFonts w:ascii="Nirmala UI" w:hAnsi="Nirmala UI" w:eastAsia="Nirmala UI" w:cs="Nirmala UI"/>
        </w:rPr>
        <w:t>രണ്ടായിരത്തി</w:t>
      </w:r>
      <w:r>
        <w:rPr>
          <w:rFonts w:ascii="Times New Roman" w:hAnsi="Times New Roman" w:eastAsia="Times New Roman" w:cs="Times New Roman"/>
        </w:rPr>
        <w:t xml:space="preserve"> </w:t>
      </w:r>
      <w:r>
        <w:rPr>
          <w:rFonts w:ascii="Nirmala UI" w:hAnsi="Nirmala UI" w:eastAsia="Nirmala UI" w:cs="Nirmala UI"/>
        </w:rPr>
        <w:t>അഞ്ഞൂറ്</w:t>
      </w:r>
      <w:r>
        <w:rPr>
          <w:rFonts w:ascii="Times New Roman" w:hAnsi="Times New Roman" w:eastAsia="Times New Roman" w:cs="Times New Roman"/>
        </w:rPr>
        <w:t xml:space="preserve"> </w:t>
      </w:r>
      <w:r>
        <w:rPr>
          <w:rFonts w:ascii="Nirmala UI" w:hAnsi="Nirmala UI" w:eastAsia="Nirmala UI" w:cs="Nirmala UI"/>
        </w:rPr>
        <w:t>പ്രതിമകളും</w:t>
      </w:r>
      <w:r>
        <w:rPr>
          <w:rFonts w:ascii="Times New Roman" w:hAnsi="Times New Roman" w:eastAsia="Times New Roman" w:cs="Times New Roman"/>
        </w:rPr>
        <w:t xml:space="preserve"> </w:t>
      </w:r>
      <w:r>
        <w:rPr>
          <w:rFonts w:ascii="Nirmala UI" w:hAnsi="Nirmala UI" w:eastAsia="Nirmala UI" w:cs="Nirmala UI"/>
        </w:rPr>
        <w:t>എടുത്തുകൊണ്ടുപോയി</w:t>
      </w:r>
      <w:r>
        <w:rPr>
          <w:rFonts w:ascii="Times New Roman" w:hAnsi="Times New Roman" w:eastAsia="Times New Roman" w:cs="Times New Roman"/>
        </w:rPr>
        <w:t xml:space="preserve">. </w:t>
      </w:r>
      <w:r>
        <w:rPr>
          <w:rFonts w:ascii="Nirmala UI" w:hAnsi="Nirmala UI" w:eastAsia="Nirmala UI" w:cs="Nirmala UI"/>
        </w:rPr>
        <w:t>ഇവയിൽ</w:t>
      </w:r>
      <w:r>
        <w:rPr>
          <w:rFonts w:ascii="Times New Roman" w:hAnsi="Times New Roman" w:eastAsia="Times New Roman" w:cs="Times New Roman"/>
        </w:rPr>
        <w:t>, "</w:t>
      </w:r>
      <w:r>
        <w:rPr>
          <w:rFonts w:ascii="Nirmala UI" w:hAnsi="Nirmala UI" w:eastAsia="Nirmala UI" w:cs="Nirmala UI"/>
        </w:rPr>
        <w:t>കാംബൈസീസ്</w:t>
      </w:r>
      <w:r>
        <w:rPr>
          <w:rFonts w:ascii="Times New Roman" w:hAnsi="Times New Roman" w:eastAsia="Times New Roman" w:cs="Times New Roman"/>
        </w:rPr>
        <w:t xml:space="preserve">" </w:t>
      </w:r>
      <w:r>
        <w:rPr>
          <w:rFonts w:ascii="Nirmala UI" w:hAnsi="Nirmala UI" w:eastAsia="Nirmala UI" w:cs="Nirmala UI"/>
        </w:rPr>
        <w:t>മുമ്പൊരിക്കൽ</w:t>
      </w:r>
      <w:r>
        <w:rPr>
          <w:rFonts w:ascii="Times New Roman" w:hAnsi="Times New Roman" w:eastAsia="Times New Roman" w:cs="Times New Roman"/>
        </w:rPr>
        <w:t xml:space="preserve"> </w:t>
      </w:r>
      <w:r>
        <w:rPr>
          <w:rFonts w:ascii="Nirmala UI" w:hAnsi="Nirmala UI" w:eastAsia="Nirmala UI" w:cs="Nirmala UI"/>
        </w:rPr>
        <w:t>മിസ്രയീമിൽ</w:t>
      </w:r>
      <w:r>
        <w:rPr>
          <w:rFonts w:ascii="Times New Roman" w:hAnsi="Times New Roman" w:eastAsia="Times New Roman" w:cs="Times New Roman"/>
        </w:rPr>
        <w:t xml:space="preserve"> </w:t>
      </w:r>
      <w:r>
        <w:rPr>
          <w:rFonts w:ascii="Nirmala UI" w:hAnsi="Nirmala UI" w:eastAsia="Nirmala UI" w:cs="Nirmala UI"/>
        </w:rPr>
        <w:t>നിന്നു</w:t>
      </w:r>
      <w:r>
        <w:rPr>
          <w:rFonts w:ascii="Times New Roman" w:hAnsi="Times New Roman" w:eastAsia="Times New Roman" w:cs="Times New Roman"/>
        </w:rPr>
        <w:t xml:space="preserve"> </w:t>
      </w:r>
      <w:r>
        <w:rPr>
          <w:rFonts w:ascii="Nirmala UI" w:hAnsi="Nirmala UI" w:eastAsia="Nirmala UI" w:cs="Nirmala UI"/>
        </w:rPr>
        <w:t>എടുത്തു</w:t>
      </w:r>
      <w:r>
        <w:rPr>
          <w:rFonts w:ascii="Times New Roman" w:hAnsi="Times New Roman" w:eastAsia="Times New Roman" w:cs="Times New Roman"/>
        </w:rPr>
        <w:t xml:space="preserve"> </w:t>
      </w:r>
      <w:r>
        <w:rPr>
          <w:rFonts w:ascii="Nirmala UI" w:hAnsi="Nirmala UI" w:eastAsia="Nirmala UI" w:cs="Nirmala UI"/>
        </w:rPr>
        <w:t>പേർഷ്യയിലേക്കു</w:t>
      </w:r>
      <w:r>
        <w:rPr>
          <w:rFonts w:ascii="Times New Roman" w:hAnsi="Times New Roman" w:eastAsia="Times New Roman" w:cs="Times New Roman"/>
        </w:rPr>
        <w:t xml:space="preserve"> </w:t>
      </w:r>
      <w:r>
        <w:rPr>
          <w:rFonts w:ascii="Nirmala UI" w:hAnsi="Nirmala UI" w:eastAsia="Nirmala UI" w:cs="Nirmala UI"/>
        </w:rPr>
        <w:t>കൊണ്ടുപോയിരുന്ന</w:t>
      </w:r>
      <w:r>
        <w:rPr>
          <w:rFonts w:ascii="Times New Roman" w:hAnsi="Times New Roman" w:eastAsia="Times New Roman" w:cs="Times New Roman"/>
        </w:rPr>
        <w:t xml:space="preserve"> </w:t>
      </w:r>
      <w:r>
        <w:rPr>
          <w:rFonts w:ascii="Nirmala UI" w:hAnsi="Nirmala UI" w:eastAsia="Nirmala UI" w:cs="Nirmala UI"/>
        </w:rPr>
        <w:t>പ്രതിമകളും</w:t>
      </w:r>
      <w:r>
        <w:rPr>
          <w:rFonts w:ascii="Times New Roman" w:hAnsi="Times New Roman" w:eastAsia="Times New Roman" w:cs="Times New Roman"/>
        </w:rPr>
        <w:t xml:space="preserve"> </w:t>
      </w:r>
      <w:r>
        <w:rPr>
          <w:rFonts w:ascii="Nirmala UI" w:hAnsi="Nirmala UI" w:eastAsia="Nirmala UI" w:cs="Nirmala UI"/>
        </w:rPr>
        <w:t>ഉണ്ടായിരുന്നു</w:t>
      </w:r>
      <w:r>
        <w:rPr>
          <w:rFonts w:ascii="Times New Roman" w:hAnsi="Times New Roman" w:eastAsia="Times New Roman" w:cs="Times New Roman"/>
        </w:rPr>
        <w:t xml:space="preserve">. </w:t>
      </w:r>
      <w:r>
        <w:rPr>
          <w:rFonts w:ascii="Nirmala UI" w:hAnsi="Nirmala UI" w:eastAsia="Nirmala UI" w:cs="Nirmala UI"/>
        </w:rPr>
        <w:t>സമ്പൂർണ്ണമായി</w:t>
      </w:r>
      <w:r>
        <w:rPr>
          <w:rFonts w:ascii="Times New Roman" w:hAnsi="Times New Roman" w:eastAsia="Times New Roman" w:cs="Times New Roman"/>
        </w:rPr>
        <w:t xml:space="preserve"> </w:t>
      </w:r>
      <w:r>
        <w:rPr>
          <w:rFonts w:ascii="Nirmala UI" w:hAnsi="Nirmala UI" w:eastAsia="Nirmala UI" w:cs="Nirmala UI"/>
        </w:rPr>
        <w:t>വിഗ്രഹാരാധനയിൽ</w:t>
      </w:r>
      <w:r>
        <w:rPr>
          <w:rFonts w:ascii="Times New Roman" w:hAnsi="Times New Roman" w:eastAsia="Times New Roman" w:cs="Times New Roman"/>
        </w:rPr>
        <w:t xml:space="preserve"> </w:t>
      </w:r>
      <w:r>
        <w:rPr>
          <w:rFonts w:ascii="Nirmala UI" w:hAnsi="Nirmala UI" w:eastAsia="Nirmala UI" w:cs="Nirmala UI"/>
        </w:rPr>
        <w:t>ഏർപ്പെട്ടിരുന്ന</w:t>
      </w:r>
      <w:r>
        <w:rPr>
          <w:rFonts w:ascii="Times New Roman" w:hAnsi="Times New Roman" w:eastAsia="Times New Roman" w:cs="Times New Roman"/>
        </w:rPr>
        <w:t xml:space="preserve"> </w:t>
      </w:r>
      <w:r>
        <w:rPr>
          <w:rFonts w:ascii="Nirmala UI" w:hAnsi="Nirmala UI" w:eastAsia="Nirmala UI" w:cs="Nirmala UI"/>
        </w:rPr>
        <w:t>മിസ്രയീമ്യർ</w:t>
      </w:r>
      <w:r>
        <w:rPr>
          <w:rFonts w:ascii="Times New Roman" w:hAnsi="Times New Roman" w:eastAsia="Times New Roman" w:cs="Times New Roman"/>
        </w:rPr>
        <w:t xml:space="preserve">, </w:t>
      </w:r>
      <w:r>
        <w:rPr>
          <w:rFonts w:ascii="Nirmala UI" w:hAnsi="Nirmala UI" w:eastAsia="Nirmala UI" w:cs="Nirmala UI"/>
        </w:rPr>
        <w:t>അനേകം</w:t>
      </w:r>
      <w:r>
        <w:rPr>
          <w:rFonts w:ascii="Times New Roman" w:hAnsi="Times New Roman" w:eastAsia="Times New Roman" w:cs="Times New Roman"/>
        </w:rPr>
        <w:t xml:space="preserve"> </w:t>
      </w:r>
      <w:r>
        <w:rPr>
          <w:rFonts w:ascii="Nirmala UI" w:hAnsi="Nirmala UI" w:eastAsia="Nirmala UI" w:cs="Nirmala UI"/>
        </w:rPr>
        <w:t>വർഷങ്ങൾക്കു</w:t>
      </w:r>
      <w:r>
        <w:rPr>
          <w:rFonts w:ascii="Times New Roman" w:hAnsi="Times New Roman" w:eastAsia="Times New Roman" w:cs="Times New Roman"/>
        </w:rPr>
        <w:t xml:space="preserve"> </w:t>
      </w:r>
      <w:r>
        <w:rPr>
          <w:rFonts w:ascii="Nirmala UI" w:hAnsi="Nirmala UI" w:eastAsia="Nirmala UI" w:cs="Nirmala UI"/>
        </w:rPr>
        <w:t>ശേഷം</w:t>
      </w:r>
      <w:r>
        <w:rPr>
          <w:rFonts w:ascii="Times New Roman" w:hAnsi="Times New Roman" w:eastAsia="Times New Roman" w:cs="Times New Roman"/>
        </w:rPr>
        <w:t xml:space="preserve"> </w:t>
      </w:r>
      <w:r>
        <w:rPr>
          <w:rFonts w:ascii="Nirmala UI" w:hAnsi="Nirmala UI" w:eastAsia="Nirmala UI" w:cs="Nirmala UI"/>
        </w:rPr>
        <w:t>തങ്ങളുടെ</w:t>
      </w:r>
      <w:r>
        <w:rPr>
          <w:rFonts w:ascii="Times New Roman" w:hAnsi="Times New Roman" w:eastAsia="Times New Roman" w:cs="Times New Roman"/>
        </w:rPr>
        <w:t xml:space="preserve"> </w:t>
      </w:r>
      <w:r>
        <w:rPr>
          <w:rFonts w:ascii="Nirmala UI" w:hAnsi="Nirmala UI" w:eastAsia="Nirmala UI" w:cs="Nirmala UI"/>
        </w:rPr>
        <w:t>തടവിലായിരുന്ന</w:t>
      </w:r>
      <w:r>
        <w:rPr>
          <w:rFonts w:ascii="Times New Roman" w:hAnsi="Times New Roman" w:eastAsia="Times New Roman" w:cs="Times New Roman"/>
        </w:rPr>
        <w:t xml:space="preserve"> </w:t>
      </w:r>
      <w:r>
        <w:rPr>
          <w:rFonts w:ascii="Nirmala UI" w:hAnsi="Nirmala UI" w:eastAsia="Nirmala UI" w:cs="Nirmala UI"/>
        </w:rPr>
        <w:t>ദേവന്മാരെ</w:t>
      </w:r>
      <w:r>
        <w:rPr>
          <w:rFonts w:ascii="Times New Roman" w:hAnsi="Times New Roman" w:eastAsia="Times New Roman" w:cs="Times New Roman"/>
        </w:rPr>
        <w:t xml:space="preserve"> </w:t>
      </w:r>
      <w:r>
        <w:rPr>
          <w:rFonts w:ascii="Nirmala UI" w:hAnsi="Nirmala UI" w:eastAsia="Nirmala UI" w:cs="Nirmala UI"/>
        </w:rPr>
        <w:t>ഇങ്ങനെ</w:t>
      </w:r>
      <w:r>
        <w:rPr>
          <w:rFonts w:ascii="Times New Roman" w:hAnsi="Times New Roman" w:eastAsia="Times New Roman" w:cs="Times New Roman"/>
        </w:rPr>
        <w:t xml:space="preserve"> </w:t>
      </w:r>
      <w:r>
        <w:rPr>
          <w:rFonts w:ascii="Nirmala UI" w:hAnsi="Nirmala UI" w:eastAsia="Nirmala UI" w:cs="Nirmala UI"/>
        </w:rPr>
        <w:t>തിരികെ</w:t>
      </w:r>
      <w:r>
        <w:rPr>
          <w:rFonts w:ascii="Times New Roman" w:hAnsi="Times New Roman" w:eastAsia="Times New Roman" w:cs="Times New Roman"/>
        </w:rPr>
        <w:t xml:space="preserve"> </w:t>
      </w:r>
      <w:r>
        <w:rPr>
          <w:rFonts w:ascii="Nirmala UI" w:hAnsi="Nirmala UI" w:eastAsia="Nirmala UI" w:cs="Nirmala UI"/>
        </w:rPr>
        <w:t>കൊണ്ടുവന്നതിനുള്ള</w:t>
      </w:r>
      <w:r>
        <w:rPr>
          <w:rFonts w:ascii="Times New Roman" w:hAnsi="Times New Roman" w:eastAsia="Times New Roman" w:cs="Times New Roman"/>
        </w:rPr>
        <w:t xml:space="preserve"> </w:t>
      </w:r>
      <w:r>
        <w:rPr>
          <w:rFonts w:ascii="Nirmala UI" w:hAnsi="Nirmala UI" w:eastAsia="Nirmala UI" w:cs="Nirmala UI"/>
        </w:rPr>
        <w:t>അഭിനന്ദനമായി</w:t>
      </w:r>
      <w:r>
        <w:rPr>
          <w:rFonts w:ascii="Times New Roman" w:hAnsi="Times New Roman" w:eastAsia="Times New Roman" w:cs="Times New Roman"/>
        </w:rPr>
        <w:t>, "</w:t>
      </w:r>
      <w:r>
        <w:rPr>
          <w:rFonts w:ascii="Nirmala UI" w:hAnsi="Nirmala UI" w:eastAsia="Nirmala UI" w:cs="Nirmala UI"/>
        </w:rPr>
        <w:t>ടോളമൈ</w:t>
      </w:r>
      <w:r>
        <w:rPr>
          <w:rFonts w:ascii="Times New Roman" w:hAnsi="Times New Roman" w:eastAsia="Times New Roman" w:cs="Times New Roman"/>
        </w:rPr>
        <w:t>"</w:t>
      </w:r>
      <w:r>
        <w:rPr>
          <w:rFonts w:ascii="Nirmala UI" w:hAnsi="Nirmala UI" w:eastAsia="Nirmala UI" w:cs="Nirmala UI"/>
        </w:rPr>
        <w:t>ക്കു</w:t>
      </w:r>
      <w:r>
        <w:rPr>
          <w:rFonts w:ascii="Times New Roman" w:hAnsi="Times New Roman" w:eastAsia="Times New Roman" w:cs="Times New Roman"/>
        </w:rPr>
        <w:t xml:space="preserve"> "</w:t>
      </w:r>
      <w:r>
        <w:rPr>
          <w:rFonts w:ascii="Nirmala UI" w:hAnsi="Nirmala UI" w:eastAsia="Nirmala UI" w:cs="Nirmala UI"/>
        </w:rPr>
        <w:t>യൂഎർഗെറ്റസ്</w:t>
      </w:r>
      <w:r>
        <w:rPr>
          <w:rFonts w:ascii="Times New Roman" w:hAnsi="Times New Roman" w:eastAsia="Times New Roman" w:cs="Times New Roman"/>
        </w:rPr>
        <w:t xml:space="preserve">", </w:t>
      </w:r>
      <w:r>
        <w:rPr>
          <w:rFonts w:ascii="Nirmala UI" w:hAnsi="Nirmala UI" w:eastAsia="Nirmala UI" w:cs="Nirmala UI"/>
        </w:rPr>
        <w:t>അഥവാ</w:t>
      </w:r>
      <w:r>
        <w:rPr>
          <w:rFonts w:ascii="Times New Roman" w:hAnsi="Times New Roman" w:eastAsia="Times New Roman" w:cs="Times New Roman"/>
        </w:rPr>
        <w:t xml:space="preserve"> "</w:t>
      </w:r>
      <w:r>
        <w:rPr>
          <w:rFonts w:ascii="Nirmala UI" w:hAnsi="Nirmala UI" w:eastAsia="Nirmala UI" w:cs="Nirmala UI"/>
        </w:rPr>
        <w:t>ഉപകാരി</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ബിരുദം</w:t>
      </w:r>
      <w:r>
        <w:rPr>
          <w:rFonts w:ascii="Times New Roman" w:hAnsi="Times New Roman" w:eastAsia="Times New Roman" w:cs="Times New Roman"/>
        </w:rPr>
        <w:t xml:space="preserve"> </w:t>
      </w:r>
      <w:r>
        <w:rPr>
          <w:rFonts w:ascii="Nirmala UI" w:hAnsi="Nirmala UI" w:eastAsia="Nirmala UI" w:cs="Nirmala UI"/>
        </w:rPr>
        <w:t>നൽകി</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“Leyi, kulingana na Askofu Newton, ni simulizi la Jerome, lililotolewa kutoka kwa wanahistoria wa kale; lakini, asema yeye, wangali wapo waandishi ambao maandishi yao bado yanapatikana, wanaothibitisha mambo kadhaa yale yale kwa undani. Appian anatufahamisha kwamba Laodice, baada ya kumwua Antiochus, na baada yake pia Berenice pamoja na mtoto wake, Ptolemy, mwana wa Philadelphus, ili kulipiza kisasi cha mauaji hayo, alivamia Shamu, akamwua Laodice, naye akaendelea hata kufika Babeli. Kutoka kwa Polybius tunajifunza kwamba Ptolemy, aliyeitwa kwa jina la ziada Euergetes, akiwa amekasirishwa sana na jinsi ya kikatili dada yake, Berenice, alivyotendewa, aliingia Shamu kwa jeshi, akauteka mji wa Seleucia, ambao ulilindwa kwa miaka kadhaa baadaye na vikosi vya wafalme wa Misri. Hivyo ndivyo alivyoingia katika ngome ya mfalme wa kaskazini. Polyaenus anakiri kwamba Ptolemy alijifanya bwana wa nchi yote kuanzia Mlima Taurus hata mpaka India, bila vita wala mapigano; lakini kwa kosa analihusisha jambo hilo na baba badala ya mwana. Justin anasisitiza kwamba kama Ptolemy asingaliitwa arudi Misri kwa sababu ya maasi ya ndani, angaliimiliki falme yote ya Seleucus. Hivyo mfalme wa kusini aliingia katika milki ya mfalme wa kaskazini, kisha akarudi katika nchi yake mwenyewe, kama vile nabii alivyokuwa ametabiri. Naye pia akaendelea kuishi miaka mingi zaidi kuliko mfalme wa kaskazini; kwa maana Seleucus Callinicus alikufa akiwa uhamishoni, kwa kuanguka kutoka kwa farasi wake; na Ptolemy Euergetes akaishi baada yake kwa muda wa miaka minne au mitano.” Uriah Smith, Daniel and the Revelation, 250–252.</w:t>
      </w:r>
    </w:p>
    <w:p>
      <w:pPr>
        <w:pStyle w:val="ArticleBody"/>
        <w:jc w:val="left"/>
      </w:pPr>
      <w:r>
        <w:rPr>
          <w:rFonts w:ascii="Times New Roman" w:hAnsi="Times New Roman" w:eastAsia="Times New Roman" w:cs="Times New Roman"/>
        </w:rPr>
        <w:t>Ikimenyetso cy’ubuhanuzi kiranga Roma, bityo kikaranga n’umwami w’amajyaruguru, ni uko kugira ngo yimikwe ku ntebe y’ubwami, hagomba kubanza kuneshwa inzitizi eshatu z’uturere. Umwami wa mbere w’amajyaruguru nyuma y’ubwami bwa Alegizandere bwacitsemo ibice yimitswe na Seleucus Nicatori, wari warabaye umugaba w’ingabo wa Ptolemy (umwami w’amajyepfo) mu gihe gito hagati ya 316 na 312 mbere ya Kristo. Umurongo wa gatanu werekeza kuri iyi ngingo igihe uvuga uti: “N’umwami w’amajyepfo azakomera, kandi umwe mu batware be; na we azamurusha gukomera.” Ptolemy yari umwami w’amajyepfo, kandi yari afite umugaba w’ingabo (umwe mu batware be), wari waragenewe kuzaba ukomeye kurusha Ptolemy, kandi interuro ya nyuma y’umurongo wa gatanu iravuga iti: “kandi azategeka; ubutegetsi bwe buzaba ubutegetsi bukomeye.” Seleucus, umugaba wa Ptolemy, yagombaga kuzaba umwami wa mbere w’amajyaruguru. Ariko kugira ngo Seleucus abe umwami w’amajyaruguru, byari ngombwa ko yitandukanya n’umwami w’amajyepfo, hanyuma nyuma y’ibyo akanesha uturere dutatu tw’ahantu.</w:t>
      </w:r>
    </w:p>
    <w:p>
      <w:pPr>
        <w:pStyle w:val="ArticleBody"/>
        <w:jc w:val="left"/>
      </w:pPr>
      <w:r>
        <w:rPr>
          <w:rFonts w:ascii="Times New Roman" w:hAnsi="Times New Roman" w:eastAsia="Times New Roman" w:cs="Times New Roman"/>
        </w:rPr>
        <w:t>Seleucus</w:t>
      </w:r>
      <w:r>
        <w:rPr>
          <w:rFonts w:ascii="Malgun Gothic" w:hAnsi="Malgun Gothic" w:eastAsia="Malgun Gothic" w:cs="Malgun Gothic"/>
        </w:rPr>
        <w:t>가</w:t>
      </w:r>
      <w:r>
        <w:rPr>
          <w:rFonts w:ascii="Times New Roman" w:hAnsi="Times New Roman" w:eastAsia="Times New Roman" w:cs="Times New Roman"/>
        </w:rPr>
        <w:t xml:space="preserve"> </w:t>
      </w:r>
      <w:r>
        <w:rPr>
          <w:rFonts w:ascii="Malgun Gothic" w:hAnsi="Malgun Gothic" w:eastAsia="Malgun Gothic" w:cs="Malgun Gothic"/>
        </w:rPr>
        <w:t>처음으로</w:t>
      </w:r>
      <w:r>
        <w:rPr>
          <w:rFonts w:ascii="Times New Roman" w:hAnsi="Times New Roman" w:eastAsia="Times New Roman" w:cs="Times New Roman"/>
        </w:rPr>
        <w:t xml:space="preserve"> </w:t>
      </w:r>
      <w:r>
        <w:rPr>
          <w:rFonts w:ascii="Malgun Gothic" w:hAnsi="Malgun Gothic" w:eastAsia="Malgun Gothic" w:cs="Malgun Gothic"/>
        </w:rPr>
        <w:t>정복한</w:t>
      </w:r>
      <w:r>
        <w:rPr>
          <w:rFonts w:ascii="Times New Roman" w:hAnsi="Times New Roman" w:eastAsia="Times New Roman" w:cs="Times New Roman"/>
        </w:rPr>
        <w:t xml:space="preserve"> </w:t>
      </w:r>
      <w:r>
        <w:rPr>
          <w:rFonts w:ascii="Malgun Gothic" w:hAnsi="Malgun Gothic" w:eastAsia="Malgun Gothic" w:cs="Malgun Gothic"/>
        </w:rPr>
        <w:t>지역은</w:t>
      </w:r>
      <w:r>
        <w:rPr>
          <w:rFonts w:ascii="Times New Roman" w:hAnsi="Times New Roman" w:eastAsia="Times New Roman" w:cs="Times New Roman"/>
        </w:rPr>
        <w:t xml:space="preserve"> </w:t>
      </w:r>
      <w:r>
        <w:rPr>
          <w:rFonts w:ascii="Malgun Gothic" w:hAnsi="Malgun Gothic" w:eastAsia="Malgun Gothic" w:cs="Malgun Gothic"/>
        </w:rPr>
        <w:t>기원전</w:t>
      </w:r>
      <w:r>
        <w:rPr>
          <w:rFonts w:ascii="Times New Roman" w:hAnsi="Times New Roman" w:eastAsia="Times New Roman" w:cs="Times New Roman"/>
        </w:rPr>
        <w:t xml:space="preserve"> 301</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동방이었다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후</w:t>
      </w:r>
      <w:r>
        <w:rPr>
          <w:rFonts w:ascii="Times New Roman" w:hAnsi="Times New Roman" w:eastAsia="Times New Roman" w:cs="Times New Roman"/>
        </w:rPr>
        <w:t xml:space="preserve"> </w:t>
      </w:r>
      <w:r>
        <w:rPr>
          <w:rFonts w:ascii="Malgun Gothic" w:hAnsi="Malgun Gothic" w:eastAsia="Malgun Gothic" w:cs="Malgun Gothic"/>
        </w:rPr>
        <w:t>그는</w:t>
      </w:r>
      <w:r>
        <w:rPr>
          <w:rFonts w:ascii="Times New Roman" w:hAnsi="Times New Roman" w:eastAsia="Times New Roman" w:cs="Times New Roman"/>
        </w:rPr>
        <w:t xml:space="preserve"> </w:t>
      </w:r>
      <w:r>
        <w:rPr>
          <w:rFonts w:ascii="Malgun Gothic" w:hAnsi="Malgun Gothic" w:eastAsia="Malgun Gothic" w:cs="Malgun Gothic"/>
        </w:rPr>
        <w:t>기원전</w:t>
      </w:r>
      <w:r>
        <w:rPr>
          <w:rFonts w:ascii="Times New Roman" w:hAnsi="Times New Roman" w:eastAsia="Times New Roman" w:cs="Times New Roman"/>
        </w:rPr>
        <w:t xml:space="preserve"> 286</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서방</w:t>
      </w:r>
      <w:r>
        <w:rPr>
          <w:rFonts w:ascii="Times New Roman" w:hAnsi="Times New Roman" w:eastAsia="Times New Roman" w:cs="Times New Roman"/>
        </w:rPr>
        <w:t>(</w:t>
      </w:r>
      <w:r>
        <w:rPr>
          <w:rFonts w:ascii="Malgun Gothic" w:hAnsi="Malgun Gothic" w:eastAsia="Malgun Gothic" w:cs="Malgun Gothic"/>
        </w:rPr>
        <w:t>카산드로스의</w:t>
      </w:r>
      <w:r>
        <w:rPr>
          <w:rFonts w:ascii="Times New Roman" w:hAnsi="Times New Roman" w:eastAsia="Times New Roman" w:cs="Times New Roman"/>
        </w:rPr>
        <w:t xml:space="preserve"> </w:t>
      </w:r>
      <w:r>
        <w:rPr>
          <w:rFonts w:ascii="Malgun Gothic" w:hAnsi="Malgun Gothic" w:eastAsia="Malgun Gothic" w:cs="Malgun Gothic"/>
        </w:rPr>
        <w:t>후계자가</w:t>
      </w:r>
      <w:r>
        <w:rPr>
          <w:rFonts w:ascii="Times New Roman" w:hAnsi="Times New Roman" w:eastAsia="Times New Roman" w:cs="Times New Roman"/>
        </w:rPr>
        <w:t xml:space="preserve"> </w:t>
      </w:r>
      <w:r>
        <w:rPr>
          <w:rFonts w:ascii="Malgun Gothic" w:hAnsi="Malgun Gothic" w:eastAsia="Malgun Gothic" w:cs="Malgun Gothic"/>
        </w:rPr>
        <w:t>차지하고</w:t>
      </w:r>
      <w:r>
        <w:rPr>
          <w:rFonts w:ascii="Times New Roman" w:hAnsi="Times New Roman" w:eastAsia="Times New Roman" w:cs="Times New Roman"/>
        </w:rPr>
        <w:t xml:space="preserve"> </w:t>
      </w:r>
      <w:r>
        <w:rPr>
          <w:rFonts w:ascii="Malgun Gothic" w:hAnsi="Malgun Gothic" w:eastAsia="Malgun Gothic" w:cs="Malgun Gothic"/>
        </w:rPr>
        <w:t>있던</w:t>
      </w:r>
      <w:r>
        <w:rPr>
          <w:rFonts w:ascii="Times New Roman" w:hAnsi="Times New Roman" w:eastAsia="Times New Roman" w:cs="Times New Roman"/>
        </w:rPr>
        <w:t xml:space="preserve"> </w:t>
      </w:r>
      <w:r>
        <w:rPr>
          <w:rFonts w:ascii="Malgun Gothic" w:hAnsi="Malgun Gothic" w:eastAsia="Malgun Gothic" w:cs="Malgun Gothic"/>
        </w:rPr>
        <w:t>지역</w:t>
      </w:r>
      <w:r>
        <w:rPr>
          <w:rFonts w:ascii="Times New Roman" w:hAnsi="Times New Roman" w:eastAsia="Times New Roman" w:cs="Times New Roman"/>
        </w:rPr>
        <w:t>)</w:t>
      </w:r>
      <w:r>
        <w:rPr>
          <w:rFonts w:ascii="Malgun Gothic" w:hAnsi="Malgun Gothic" w:eastAsia="Malgun Gothic" w:cs="Malgun Gothic"/>
        </w:rPr>
        <w:t>을</w:t>
      </w:r>
      <w:r>
        <w:rPr>
          <w:rFonts w:ascii="Times New Roman" w:hAnsi="Times New Roman" w:eastAsia="Times New Roman" w:cs="Times New Roman"/>
        </w:rPr>
        <w:t xml:space="preserve"> </w:t>
      </w:r>
      <w:r>
        <w:rPr>
          <w:rFonts w:ascii="Malgun Gothic" w:hAnsi="Malgun Gothic" w:eastAsia="Malgun Gothic" w:cs="Malgun Gothic"/>
        </w:rPr>
        <w:t>정복하였고</w:t>
      </w:r>
      <w:r>
        <w:rPr>
          <w:rFonts w:ascii="Times New Roman" w:hAnsi="Times New Roman" w:eastAsia="Times New Roman" w:cs="Times New Roman"/>
        </w:rPr>
        <w:t xml:space="preserve">, </w:t>
      </w:r>
      <w:r>
        <w:rPr>
          <w:rFonts w:ascii="Malgun Gothic" w:hAnsi="Malgun Gothic" w:eastAsia="Malgun Gothic" w:cs="Malgun Gothic"/>
        </w:rPr>
        <w:t>이어</w:t>
      </w:r>
      <w:r>
        <w:rPr>
          <w:rFonts w:ascii="Times New Roman" w:hAnsi="Times New Roman" w:eastAsia="Times New Roman" w:cs="Times New Roman"/>
        </w:rPr>
        <w:t xml:space="preserve"> </w:t>
      </w:r>
      <w:r>
        <w:rPr>
          <w:rFonts w:ascii="Malgun Gothic" w:hAnsi="Malgun Gothic" w:eastAsia="Malgun Gothic" w:cs="Malgun Gothic"/>
        </w:rPr>
        <w:t>기원전</w:t>
      </w:r>
      <w:r>
        <w:rPr>
          <w:rFonts w:ascii="Times New Roman" w:hAnsi="Times New Roman" w:eastAsia="Times New Roman" w:cs="Times New Roman"/>
        </w:rPr>
        <w:t xml:space="preserve"> 281</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리시마코스를</w:t>
      </w:r>
      <w:r>
        <w:rPr>
          <w:rFonts w:ascii="Times New Roman" w:hAnsi="Times New Roman" w:eastAsia="Times New Roman" w:cs="Times New Roman"/>
        </w:rPr>
        <w:t xml:space="preserve"> </w:t>
      </w:r>
      <w:r>
        <w:rPr>
          <w:rFonts w:ascii="Malgun Gothic" w:hAnsi="Malgun Gothic" w:eastAsia="Malgun Gothic" w:cs="Malgun Gothic"/>
        </w:rPr>
        <w:t>정복함으로써</w:t>
      </w:r>
      <w:r>
        <w:rPr>
          <w:rFonts w:ascii="Times New Roman" w:hAnsi="Times New Roman" w:eastAsia="Times New Roman" w:cs="Times New Roman"/>
        </w:rPr>
        <w:t xml:space="preserve"> </w:t>
      </w:r>
      <w:r>
        <w:rPr>
          <w:rFonts w:ascii="Malgun Gothic" w:hAnsi="Malgun Gothic" w:eastAsia="Malgun Gothic" w:cs="Malgun Gothic"/>
        </w:rPr>
        <w:t>북방에서</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영토를</w:t>
      </w:r>
      <w:r>
        <w:rPr>
          <w:rFonts w:ascii="Times New Roman" w:hAnsi="Times New Roman" w:eastAsia="Times New Roman" w:cs="Times New Roman"/>
        </w:rPr>
        <w:t xml:space="preserve"> </w:t>
      </w:r>
      <w:r>
        <w:rPr>
          <w:rFonts w:ascii="Malgun Gothic" w:hAnsi="Malgun Gothic" w:eastAsia="Malgun Gothic" w:cs="Malgun Gothic"/>
        </w:rPr>
        <w:t>차지하였다</w:t>
      </w:r>
      <w:r>
        <w:rPr>
          <w:rFonts w:ascii="Times New Roman" w:hAnsi="Times New Roman" w:eastAsia="Times New Roman" w:cs="Times New Roman"/>
        </w:rPr>
        <w:t xml:space="preserve">. </w:t>
      </w:r>
      <w:r>
        <w:rPr>
          <w:rFonts w:ascii="Malgun Gothic" w:hAnsi="Malgun Gothic" w:eastAsia="Malgun Gothic" w:cs="Malgun Gothic"/>
        </w:rPr>
        <w:t>북방</w:t>
      </w:r>
      <w:r>
        <w:rPr>
          <w:rFonts w:ascii="Times New Roman" w:hAnsi="Times New Roman" w:eastAsia="Times New Roman" w:cs="Times New Roman"/>
        </w:rPr>
        <w:t xml:space="preserve"> </w:t>
      </w:r>
      <w:r>
        <w:rPr>
          <w:rFonts w:ascii="Malgun Gothic" w:hAnsi="Malgun Gothic" w:eastAsia="Malgun Gothic" w:cs="Malgun Gothic"/>
        </w:rPr>
        <w:t>왕은</w:t>
      </w:r>
      <w:r>
        <w:rPr>
          <w:rFonts w:ascii="Times New Roman" w:hAnsi="Times New Roman" w:eastAsia="Times New Roman" w:cs="Times New Roman"/>
        </w:rPr>
        <w:t xml:space="preserve"> </w:t>
      </w:r>
      <w:r>
        <w:rPr>
          <w:rFonts w:ascii="Malgun Gothic" w:hAnsi="Malgun Gothic" w:eastAsia="Malgun Gothic" w:cs="Malgun Gothic"/>
        </w:rPr>
        <w:t>기원전</w:t>
      </w:r>
      <w:r>
        <w:rPr>
          <w:rFonts w:ascii="Times New Roman" w:hAnsi="Times New Roman" w:eastAsia="Times New Roman" w:cs="Times New Roman"/>
        </w:rPr>
        <w:t xml:space="preserve"> 281</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왕위에</w:t>
      </w:r>
      <w:r>
        <w:rPr>
          <w:rFonts w:ascii="Times New Roman" w:hAnsi="Times New Roman" w:eastAsia="Times New Roman" w:cs="Times New Roman"/>
        </w:rPr>
        <w:t xml:space="preserve"> </w:t>
      </w:r>
      <w:r>
        <w:rPr>
          <w:rFonts w:ascii="Malgun Gothic" w:hAnsi="Malgun Gothic" w:eastAsia="Malgun Gothic" w:cs="Malgun Gothic"/>
        </w:rPr>
        <w:t>확립되었다</w:t>
      </w:r>
      <w:r>
        <w:rPr>
          <w:rFonts w:ascii="Times New Roman" w:hAnsi="Times New Roman" w:eastAsia="Times New Roman" w:cs="Times New Roman"/>
        </w:rPr>
        <w:t>.</w:t>
      </w:r>
    </w:p>
    <w:p>
      <w:pPr>
        <w:pStyle w:val="ArticleBody"/>
        <w:jc w:val="left"/>
      </w:pPr>
      <w:r>
        <w:rPr>
          <w:rFonts w:ascii="Sylfaen" w:hAnsi="Sylfaen" w:eastAsia="Sylfaen" w:cs="Sylfaen"/>
        </w:rPr>
        <w:t>მშვიდობის</w:t>
      </w:r>
      <w:r>
        <w:rPr>
          <w:rFonts w:ascii="Times New Roman" w:hAnsi="Times New Roman" w:eastAsia="Times New Roman" w:cs="Times New Roman"/>
        </w:rPr>
        <w:t xml:space="preserve"> </w:t>
      </w:r>
      <w:r>
        <w:rPr>
          <w:rFonts w:ascii="Sylfaen" w:hAnsi="Sylfaen" w:eastAsia="Sylfaen" w:cs="Sylfaen"/>
        </w:rPr>
        <w:t>ხელშეკრულება</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მოგვიანებით</w:t>
      </w:r>
      <w:r>
        <w:rPr>
          <w:rFonts w:ascii="Times New Roman" w:hAnsi="Times New Roman" w:eastAsia="Times New Roman" w:cs="Times New Roman"/>
        </w:rPr>
        <w:t xml:space="preserve"> </w:t>
      </w:r>
      <w:r>
        <w:rPr>
          <w:rFonts w:ascii="Sylfaen" w:hAnsi="Sylfaen" w:eastAsia="Sylfaen" w:cs="Sylfaen"/>
        </w:rPr>
        <w:t>სამხრეთის</w:t>
      </w:r>
      <w:r>
        <w:rPr>
          <w:rFonts w:ascii="Times New Roman" w:hAnsi="Times New Roman" w:eastAsia="Times New Roman" w:cs="Times New Roman"/>
        </w:rPr>
        <w:t xml:space="preserve"> </w:t>
      </w:r>
      <w:r>
        <w:rPr>
          <w:rFonts w:ascii="Sylfaen" w:hAnsi="Sylfaen" w:eastAsia="Sylfaen" w:cs="Sylfaen"/>
        </w:rPr>
        <w:t>მეფესთან</w:t>
      </w:r>
      <w:r>
        <w:rPr>
          <w:rFonts w:ascii="Times New Roman" w:hAnsi="Times New Roman" w:eastAsia="Times New Roman" w:cs="Times New Roman"/>
        </w:rPr>
        <w:t xml:space="preserve"> </w:t>
      </w:r>
      <w:r>
        <w:rPr>
          <w:rFonts w:ascii="Sylfaen" w:hAnsi="Sylfaen" w:eastAsia="Sylfaen" w:cs="Sylfaen"/>
        </w:rPr>
        <w:t>დაიდო</w:t>
      </w:r>
      <w:r>
        <w:rPr>
          <w:rFonts w:ascii="Times New Roman" w:hAnsi="Times New Roman" w:eastAsia="Times New Roman" w:cs="Times New Roman"/>
        </w:rPr>
        <w:t xml:space="preserve">, </w:t>
      </w:r>
      <w:r>
        <w:rPr>
          <w:rFonts w:ascii="Sylfaen" w:hAnsi="Sylfaen" w:eastAsia="Sylfaen" w:cs="Sylfaen"/>
        </w:rPr>
        <w:t>მოხდა</w:t>
      </w:r>
      <w:r>
        <w:rPr>
          <w:rFonts w:ascii="Times New Roman" w:hAnsi="Times New Roman" w:eastAsia="Times New Roman" w:cs="Times New Roman"/>
        </w:rPr>
        <w:t xml:space="preserve"> </w:t>
      </w:r>
      <w:r>
        <w:rPr>
          <w:rFonts w:ascii="Sylfaen" w:hAnsi="Sylfaen" w:eastAsia="Sylfaen" w:cs="Sylfaen"/>
        </w:rPr>
        <w:t>ძვ</w:t>
      </w:r>
      <w:r>
        <w:rPr>
          <w:rFonts w:ascii="Times New Roman" w:hAnsi="Times New Roman" w:eastAsia="Times New Roman" w:cs="Times New Roman"/>
        </w:rPr>
        <w:t xml:space="preserve">. </w:t>
      </w:r>
      <w:r>
        <w:rPr>
          <w:rFonts w:ascii="Sylfaen" w:hAnsi="Sylfaen" w:eastAsia="Sylfaen" w:cs="Sylfaen"/>
        </w:rPr>
        <w:t>წ</w:t>
      </w:r>
      <w:r>
        <w:rPr>
          <w:rFonts w:ascii="Times New Roman" w:hAnsi="Times New Roman" w:eastAsia="Times New Roman" w:cs="Times New Roman"/>
        </w:rPr>
        <w:t xml:space="preserve">. 252 </w:t>
      </w:r>
      <w:r>
        <w:rPr>
          <w:rFonts w:ascii="Sylfaen" w:hAnsi="Sylfaen" w:eastAsia="Sylfaen" w:cs="Sylfaen"/>
        </w:rPr>
        <w:t>წელს</w:t>
      </w:r>
      <w:r>
        <w:rPr>
          <w:rFonts w:ascii="Times New Roman" w:hAnsi="Times New Roman" w:eastAsia="Times New Roman" w:cs="Times New Roman"/>
        </w:rPr>
        <w:t xml:space="preserve">. </w:t>
      </w:r>
      <w:r>
        <w:rPr>
          <w:rFonts w:ascii="Sylfaen" w:hAnsi="Sylfaen" w:eastAsia="Sylfaen" w:cs="Sylfaen"/>
        </w:rPr>
        <w:t>ექვსი</w:t>
      </w:r>
      <w:r>
        <w:rPr>
          <w:rFonts w:ascii="Times New Roman" w:hAnsi="Times New Roman" w:eastAsia="Times New Roman" w:cs="Times New Roman"/>
        </w:rPr>
        <w:t xml:space="preserve"> </w:t>
      </w:r>
      <w:r>
        <w:rPr>
          <w:rFonts w:ascii="Sylfaen" w:hAnsi="Sylfaen" w:eastAsia="Sylfaen" w:cs="Sylfaen"/>
        </w:rPr>
        <w:t>წლის</w:t>
      </w:r>
      <w:r>
        <w:rPr>
          <w:rFonts w:ascii="Times New Roman" w:hAnsi="Times New Roman" w:eastAsia="Times New Roman" w:cs="Times New Roman"/>
        </w:rPr>
        <w:t xml:space="preserve"> </w:t>
      </w:r>
      <w:r>
        <w:rPr>
          <w:rFonts w:ascii="Sylfaen" w:hAnsi="Sylfaen" w:eastAsia="Sylfaen" w:cs="Sylfaen"/>
        </w:rPr>
        <w:t>შემდეგ</w:t>
      </w:r>
      <w:r>
        <w:rPr>
          <w:rFonts w:ascii="Times New Roman" w:hAnsi="Times New Roman" w:eastAsia="Times New Roman" w:cs="Times New Roman"/>
        </w:rPr>
        <w:t xml:space="preserve">, </w:t>
      </w:r>
      <w:r>
        <w:rPr>
          <w:rFonts w:ascii="Sylfaen" w:hAnsi="Sylfaen" w:eastAsia="Sylfaen" w:cs="Sylfaen"/>
        </w:rPr>
        <w:t>ძვ</w:t>
      </w:r>
      <w:r>
        <w:rPr>
          <w:rFonts w:ascii="Times New Roman" w:hAnsi="Times New Roman" w:eastAsia="Times New Roman" w:cs="Times New Roman"/>
        </w:rPr>
        <w:t xml:space="preserve">. </w:t>
      </w:r>
      <w:r>
        <w:rPr>
          <w:rFonts w:ascii="Sylfaen" w:hAnsi="Sylfaen" w:eastAsia="Sylfaen" w:cs="Sylfaen"/>
        </w:rPr>
        <w:t>წ</w:t>
      </w:r>
      <w:r>
        <w:rPr>
          <w:rFonts w:ascii="Times New Roman" w:hAnsi="Times New Roman" w:eastAsia="Times New Roman" w:cs="Times New Roman"/>
        </w:rPr>
        <w:t xml:space="preserve">. 246 </w:t>
      </w:r>
      <w:r>
        <w:rPr>
          <w:rFonts w:ascii="Sylfaen" w:hAnsi="Sylfaen" w:eastAsia="Sylfaen" w:cs="Sylfaen"/>
        </w:rPr>
        <w:t>წელს</w:t>
      </w:r>
      <w:r>
        <w:rPr>
          <w:rFonts w:ascii="Times New Roman" w:hAnsi="Times New Roman" w:eastAsia="Times New Roman" w:cs="Times New Roman"/>
        </w:rPr>
        <w:t xml:space="preserve">, </w:t>
      </w:r>
      <w:r>
        <w:rPr>
          <w:rFonts w:ascii="Sylfaen" w:hAnsi="Sylfaen" w:eastAsia="Sylfaen" w:cs="Sylfaen"/>
        </w:rPr>
        <w:t>ბერენიკე</w:t>
      </w:r>
      <w:r>
        <w:rPr>
          <w:rFonts w:ascii="Times New Roman" w:hAnsi="Times New Roman" w:eastAsia="Times New Roman" w:cs="Times New Roman"/>
        </w:rPr>
        <w:t xml:space="preserve"> (</w:t>
      </w:r>
      <w:r>
        <w:rPr>
          <w:rFonts w:ascii="Sylfaen" w:hAnsi="Sylfaen" w:eastAsia="Sylfaen" w:cs="Sylfaen"/>
        </w:rPr>
        <w:t>სამხრეთის</w:t>
      </w:r>
      <w:r>
        <w:rPr>
          <w:rFonts w:ascii="Times New Roman" w:hAnsi="Times New Roman" w:eastAsia="Times New Roman" w:cs="Times New Roman"/>
        </w:rPr>
        <w:t xml:space="preserve"> </w:t>
      </w:r>
      <w:r>
        <w:rPr>
          <w:rFonts w:ascii="Sylfaen" w:hAnsi="Sylfaen" w:eastAsia="Sylfaen" w:cs="Sylfaen"/>
        </w:rPr>
        <w:t>პრინცესა</w:t>
      </w:r>
      <w:r>
        <w:rPr>
          <w:rFonts w:ascii="Times New Roman" w:hAnsi="Times New Roman" w:eastAsia="Times New Roman" w:cs="Times New Roman"/>
        </w:rPr>
        <w:t xml:space="preserve">), </w:t>
      </w:r>
      <w:r>
        <w:rPr>
          <w:rFonts w:ascii="Sylfaen" w:hAnsi="Sylfaen" w:eastAsia="Sylfaen" w:cs="Sylfaen"/>
        </w:rPr>
        <w:t>მისი</w:t>
      </w:r>
      <w:r>
        <w:rPr>
          <w:rFonts w:ascii="Times New Roman" w:hAnsi="Times New Roman" w:eastAsia="Times New Roman" w:cs="Times New Roman"/>
        </w:rPr>
        <w:t xml:space="preserve"> </w:t>
      </w:r>
      <w:r>
        <w:rPr>
          <w:rFonts w:ascii="Sylfaen" w:hAnsi="Sylfaen" w:eastAsia="Sylfaen" w:cs="Sylfaen"/>
        </w:rPr>
        <w:t>ძე</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მთელი</w:t>
      </w:r>
      <w:r>
        <w:rPr>
          <w:rFonts w:ascii="Times New Roman" w:hAnsi="Times New Roman" w:eastAsia="Times New Roman" w:cs="Times New Roman"/>
        </w:rPr>
        <w:t xml:space="preserve"> </w:t>
      </w:r>
      <w:r>
        <w:rPr>
          <w:rFonts w:ascii="Sylfaen" w:hAnsi="Sylfaen" w:eastAsia="Sylfaen" w:cs="Sylfaen"/>
        </w:rPr>
        <w:t>მისი</w:t>
      </w:r>
      <w:r>
        <w:rPr>
          <w:rFonts w:ascii="Times New Roman" w:hAnsi="Times New Roman" w:eastAsia="Times New Roman" w:cs="Times New Roman"/>
        </w:rPr>
        <w:t xml:space="preserve"> </w:t>
      </w:r>
      <w:r>
        <w:rPr>
          <w:rFonts w:ascii="Sylfaen" w:hAnsi="Sylfaen" w:eastAsia="Sylfaen" w:cs="Sylfaen"/>
        </w:rPr>
        <w:t>ამალა</w:t>
      </w:r>
      <w:r>
        <w:rPr>
          <w:rFonts w:ascii="Times New Roman" w:hAnsi="Times New Roman" w:eastAsia="Times New Roman" w:cs="Times New Roman"/>
        </w:rPr>
        <w:t xml:space="preserve"> </w:t>
      </w:r>
      <w:r>
        <w:rPr>
          <w:rFonts w:ascii="Sylfaen" w:hAnsi="Sylfaen" w:eastAsia="Sylfaen" w:cs="Sylfaen"/>
        </w:rPr>
        <w:t>მოკლეს</w:t>
      </w:r>
      <w:r>
        <w:rPr>
          <w:rFonts w:ascii="Times New Roman" w:hAnsi="Times New Roman" w:eastAsia="Times New Roman" w:cs="Times New Roman"/>
        </w:rPr>
        <w:t xml:space="preserve">. </w:t>
      </w:r>
      <w:r>
        <w:rPr>
          <w:rFonts w:ascii="Sylfaen" w:hAnsi="Sylfaen" w:eastAsia="Sylfaen" w:cs="Sylfaen"/>
        </w:rPr>
        <w:t>ამის</w:t>
      </w:r>
      <w:r>
        <w:rPr>
          <w:rFonts w:ascii="Times New Roman" w:hAnsi="Times New Roman" w:eastAsia="Times New Roman" w:cs="Times New Roman"/>
        </w:rPr>
        <w:t xml:space="preserve"> </w:t>
      </w:r>
      <w:r>
        <w:rPr>
          <w:rFonts w:ascii="Sylfaen" w:hAnsi="Sylfaen" w:eastAsia="Sylfaen" w:cs="Sylfaen"/>
        </w:rPr>
        <w:t>შემდეგ</w:t>
      </w:r>
      <w:r>
        <w:rPr>
          <w:rFonts w:ascii="Times New Roman" w:hAnsi="Times New Roman" w:eastAsia="Times New Roman" w:cs="Times New Roman"/>
        </w:rPr>
        <w:t xml:space="preserve"> </w:t>
      </w:r>
      <w:r>
        <w:rPr>
          <w:rFonts w:ascii="Sylfaen" w:hAnsi="Sylfaen" w:eastAsia="Sylfaen" w:cs="Sylfaen"/>
        </w:rPr>
        <w:t>სამხრეთის</w:t>
      </w:r>
      <w:r>
        <w:rPr>
          <w:rFonts w:ascii="Times New Roman" w:hAnsi="Times New Roman" w:eastAsia="Times New Roman" w:cs="Times New Roman"/>
        </w:rPr>
        <w:t xml:space="preserve"> </w:t>
      </w:r>
      <w:r>
        <w:rPr>
          <w:rFonts w:ascii="Sylfaen" w:hAnsi="Sylfaen" w:eastAsia="Sylfaen" w:cs="Sylfaen"/>
        </w:rPr>
        <w:t>მეფემ</w:t>
      </w:r>
      <w:r>
        <w:rPr>
          <w:rFonts w:ascii="Times New Roman" w:hAnsi="Times New Roman" w:eastAsia="Times New Roman" w:cs="Times New Roman"/>
        </w:rPr>
        <w:t xml:space="preserve"> </w:t>
      </w:r>
      <w:r>
        <w:rPr>
          <w:rFonts w:ascii="Sylfaen" w:hAnsi="Sylfaen" w:eastAsia="Sylfaen" w:cs="Sylfaen"/>
        </w:rPr>
        <w:t>ლაოდიკეს</w:t>
      </w:r>
      <w:r>
        <w:rPr>
          <w:rFonts w:ascii="Times New Roman" w:hAnsi="Times New Roman" w:eastAsia="Times New Roman" w:cs="Times New Roman"/>
        </w:rPr>
        <w:t xml:space="preserve"> </w:t>
      </w:r>
      <w:r>
        <w:rPr>
          <w:rFonts w:ascii="Sylfaen" w:hAnsi="Sylfaen" w:eastAsia="Sylfaen" w:cs="Sylfaen"/>
        </w:rPr>
        <w:t>ძე</w:t>
      </w:r>
      <w:r>
        <w:rPr>
          <w:rFonts w:ascii="Times New Roman" w:hAnsi="Times New Roman" w:eastAsia="Times New Roman" w:cs="Times New Roman"/>
        </w:rPr>
        <w:t xml:space="preserve">, </w:t>
      </w:r>
      <w:r>
        <w:rPr>
          <w:rFonts w:ascii="Sylfaen" w:hAnsi="Sylfaen" w:eastAsia="Sylfaen" w:cs="Sylfaen"/>
        </w:rPr>
        <w:t>სელევკოს</w:t>
      </w:r>
      <w:r>
        <w:rPr>
          <w:rFonts w:ascii="Times New Roman" w:hAnsi="Times New Roman" w:eastAsia="Times New Roman" w:cs="Times New Roman"/>
        </w:rPr>
        <w:t xml:space="preserve"> </w:t>
      </w:r>
      <w:r>
        <w:rPr>
          <w:rFonts w:ascii="Sylfaen" w:hAnsi="Sylfaen" w:eastAsia="Sylfaen" w:cs="Sylfaen"/>
        </w:rPr>
        <w:t>კალინიკოსი</w:t>
      </w:r>
      <w:r>
        <w:rPr>
          <w:rFonts w:ascii="Times New Roman" w:hAnsi="Times New Roman" w:eastAsia="Times New Roman" w:cs="Times New Roman"/>
        </w:rPr>
        <w:t xml:space="preserve">, </w:t>
      </w:r>
      <w:r>
        <w:rPr>
          <w:rFonts w:ascii="Sylfaen" w:hAnsi="Sylfaen" w:eastAsia="Sylfaen" w:cs="Sylfaen"/>
        </w:rPr>
        <w:t>შეიპყრო</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ეგვიპტეში</w:t>
      </w:r>
      <w:r>
        <w:rPr>
          <w:rFonts w:ascii="Times New Roman" w:hAnsi="Times New Roman" w:eastAsia="Times New Roman" w:cs="Times New Roman"/>
        </w:rPr>
        <w:t xml:space="preserve"> </w:t>
      </w:r>
      <w:r>
        <w:rPr>
          <w:rFonts w:ascii="Sylfaen" w:hAnsi="Sylfaen" w:eastAsia="Sylfaen" w:cs="Sylfaen"/>
        </w:rPr>
        <w:t>წაიყვანა</w:t>
      </w:r>
      <w:r>
        <w:rPr>
          <w:rFonts w:ascii="Times New Roman" w:hAnsi="Times New Roman" w:eastAsia="Times New Roman" w:cs="Times New Roman"/>
        </w:rPr>
        <w:t xml:space="preserve">, </w:t>
      </w:r>
      <w:r>
        <w:rPr>
          <w:rFonts w:ascii="Sylfaen" w:hAnsi="Sylfaen" w:eastAsia="Sylfaen" w:cs="Sylfaen"/>
        </w:rPr>
        <w:t>სადაც</w:t>
      </w:r>
      <w:r>
        <w:rPr>
          <w:rFonts w:ascii="Times New Roman" w:hAnsi="Times New Roman" w:eastAsia="Times New Roman" w:cs="Times New Roman"/>
        </w:rPr>
        <w:t xml:space="preserve"> </w:t>
      </w:r>
      <w:r>
        <w:rPr>
          <w:rFonts w:ascii="Sylfaen" w:hAnsi="Sylfaen" w:eastAsia="Sylfaen" w:cs="Sylfaen"/>
        </w:rPr>
        <w:t>იგი</w:t>
      </w:r>
      <w:r>
        <w:rPr>
          <w:rFonts w:ascii="Times New Roman" w:hAnsi="Times New Roman" w:eastAsia="Times New Roman" w:cs="Times New Roman"/>
        </w:rPr>
        <w:t xml:space="preserve"> </w:t>
      </w:r>
      <w:r>
        <w:rPr>
          <w:rFonts w:ascii="Sylfaen" w:hAnsi="Sylfaen" w:eastAsia="Sylfaen" w:cs="Sylfaen"/>
        </w:rPr>
        <w:t>ცხენიდან</w:t>
      </w:r>
      <w:r>
        <w:rPr>
          <w:rFonts w:ascii="Times New Roman" w:hAnsi="Times New Roman" w:eastAsia="Times New Roman" w:cs="Times New Roman"/>
        </w:rPr>
        <w:t xml:space="preserve"> </w:t>
      </w:r>
      <w:r>
        <w:rPr>
          <w:rFonts w:ascii="Sylfaen" w:hAnsi="Sylfaen" w:eastAsia="Sylfaen" w:cs="Sylfaen"/>
        </w:rPr>
        <w:t>ჩამოვარდნის</w:t>
      </w:r>
      <w:r>
        <w:rPr>
          <w:rFonts w:ascii="Times New Roman" w:hAnsi="Times New Roman" w:eastAsia="Times New Roman" w:cs="Times New Roman"/>
        </w:rPr>
        <w:t xml:space="preserve"> </w:t>
      </w:r>
      <w:r>
        <w:rPr>
          <w:rFonts w:ascii="Sylfaen" w:hAnsi="Sylfaen" w:eastAsia="Sylfaen" w:cs="Sylfaen"/>
        </w:rPr>
        <w:t>შედეგად</w:t>
      </w:r>
      <w:r>
        <w:rPr>
          <w:rFonts w:ascii="Times New Roman" w:hAnsi="Times New Roman" w:eastAsia="Times New Roman" w:cs="Times New Roman"/>
        </w:rPr>
        <w:t xml:space="preserve"> </w:t>
      </w:r>
      <w:r>
        <w:rPr>
          <w:rFonts w:ascii="Sylfaen" w:hAnsi="Sylfaen" w:eastAsia="Sylfaen" w:cs="Sylfaen"/>
        </w:rPr>
        <w:t>გარდაიცვალა</w:t>
      </w:r>
      <w:r>
        <w:rPr>
          <w:rFonts w:ascii="Times New Roman" w:hAnsi="Times New Roman" w:eastAsia="Times New Roman" w:cs="Times New Roman"/>
        </w:rPr>
        <w:t xml:space="preserve">. </w:t>
      </w:r>
      <w:r>
        <w:rPr>
          <w:rFonts w:ascii="Sylfaen" w:hAnsi="Sylfaen" w:eastAsia="Sylfaen" w:cs="Sylfaen"/>
        </w:rPr>
        <w:t>ჩრდილოეთის</w:t>
      </w:r>
      <w:r>
        <w:rPr>
          <w:rFonts w:ascii="Times New Roman" w:hAnsi="Times New Roman" w:eastAsia="Times New Roman" w:cs="Times New Roman"/>
        </w:rPr>
        <w:t xml:space="preserve"> </w:t>
      </w:r>
      <w:r>
        <w:rPr>
          <w:rFonts w:ascii="Sylfaen" w:hAnsi="Sylfaen" w:eastAsia="Sylfaen" w:cs="Sylfaen"/>
        </w:rPr>
        <w:t>პირველი</w:t>
      </w:r>
      <w:r>
        <w:rPr>
          <w:rFonts w:ascii="Times New Roman" w:hAnsi="Times New Roman" w:eastAsia="Times New Roman" w:cs="Times New Roman"/>
        </w:rPr>
        <w:t xml:space="preserve"> </w:t>
      </w:r>
      <w:r>
        <w:rPr>
          <w:rFonts w:ascii="Sylfaen" w:hAnsi="Sylfaen" w:eastAsia="Sylfaen" w:cs="Sylfaen"/>
        </w:rPr>
        <w:t>მეფის</w:t>
      </w:r>
      <w:r>
        <w:rPr>
          <w:rFonts w:ascii="Times New Roman" w:hAnsi="Times New Roman" w:eastAsia="Times New Roman" w:cs="Times New Roman"/>
        </w:rPr>
        <w:t xml:space="preserve"> </w:t>
      </w:r>
      <w:r>
        <w:rPr>
          <w:rFonts w:ascii="Sylfaen" w:hAnsi="Sylfaen" w:eastAsia="Sylfaen" w:cs="Sylfaen"/>
        </w:rPr>
        <w:t>მეფობა</w:t>
      </w:r>
      <w:r>
        <w:rPr>
          <w:rFonts w:ascii="Times New Roman" w:hAnsi="Times New Roman" w:eastAsia="Times New Roman" w:cs="Times New Roman"/>
        </w:rPr>
        <w:t xml:space="preserve"> </w:t>
      </w:r>
      <w:r>
        <w:rPr>
          <w:rFonts w:ascii="Sylfaen" w:hAnsi="Sylfaen" w:eastAsia="Sylfaen" w:cs="Sylfaen"/>
        </w:rPr>
        <w:t>ძვ</w:t>
      </w:r>
      <w:r>
        <w:rPr>
          <w:rFonts w:ascii="Times New Roman" w:hAnsi="Times New Roman" w:eastAsia="Times New Roman" w:cs="Times New Roman"/>
        </w:rPr>
        <w:t xml:space="preserve">. </w:t>
      </w:r>
      <w:r>
        <w:rPr>
          <w:rFonts w:ascii="Sylfaen" w:hAnsi="Sylfaen" w:eastAsia="Sylfaen" w:cs="Sylfaen"/>
        </w:rPr>
        <w:t>წ</w:t>
      </w:r>
      <w:r>
        <w:rPr>
          <w:rFonts w:ascii="Times New Roman" w:hAnsi="Times New Roman" w:eastAsia="Times New Roman" w:cs="Times New Roman"/>
        </w:rPr>
        <w:t xml:space="preserve">. 281 </w:t>
      </w:r>
      <w:r>
        <w:rPr>
          <w:rFonts w:ascii="Sylfaen" w:hAnsi="Sylfaen" w:eastAsia="Sylfaen" w:cs="Sylfaen"/>
        </w:rPr>
        <w:t>წლიდან</w:t>
      </w:r>
      <w:r>
        <w:rPr>
          <w:rFonts w:ascii="Times New Roman" w:hAnsi="Times New Roman" w:eastAsia="Times New Roman" w:cs="Times New Roman"/>
        </w:rPr>
        <w:t xml:space="preserve"> </w:t>
      </w:r>
      <w:r>
        <w:rPr>
          <w:rFonts w:ascii="Sylfaen" w:hAnsi="Sylfaen" w:eastAsia="Sylfaen" w:cs="Sylfaen"/>
        </w:rPr>
        <w:t>ძვ</w:t>
      </w:r>
      <w:r>
        <w:rPr>
          <w:rFonts w:ascii="Times New Roman" w:hAnsi="Times New Roman" w:eastAsia="Times New Roman" w:cs="Times New Roman"/>
        </w:rPr>
        <w:t xml:space="preserve">. </w:t>
      </w:r>
      <w:r>
        <w:rPr>
          <w:rFonts w:ascii="Sylfaen" w:hAnsi="Sylfaen" w:eastAsia="Sylfaen" w:cs="Sylfaen"/>
        </w:rPr>
        <w:t>წ</w:t>
      </w:r>
      <w:r>
        <w:rPr>
          <w:rFonts w:ascii="Times New Roman" w:hAnsi="Times New Roman" w:eastAsia="Times New Roman" w:cs="Times New Roman"/>
        </w:rPr>
        <w:t xml:space="preserve">. 246 </w:t>
      </w:r>
      <w:r>
        <w:rPr>
          <w:rFonts w:ascii="Sylfaen" w:hAnsi="Sylfaen" w:eastAsia="Sylfaen" w:cs="Sylfaen"/>
        </w:rPr>
        <w:t>წლამდე</w:t>
      </w:r>
      <w:r>
        <w:rPr>
          <w:rFonts w:ascii="Times New Roman" w:hAnsi="Times New Roman" w:eastAsia="Times New Roman" w:cs="Times New Roman"/>
        </w:rPr>
        <w:t xml:space="preserve"> </w:t>
      </w:r>
      <w:r>
        <w:rPr>
          <w:rFonts w:ascii="Sylfaen" w:hAnsi="Sylfaen" w:eastAsia="Sylfaen" w:cs="Sylfaen"/>
        </w:rPr>
        <w:t>გაგრძელდა</w:t>
      </w:r>
      <w:r>
        <w:rPr>
          <w:rFonts w:ascii="Times New Roman" w:hAnsi="Times New Roman" w:eastAsia="Times New Roman" w:cs="Times New Roman"/>
        </w:rPr>
        <w:t xml:space="preserve">, </w:t>
      </w:r>
      <w:r>
        <w:rPr>
          <w:rFonts w:ascii="Sylfaen" w:hAnsi="Sylfaen" w:eastAsia="Sylfaen" w:cs="Sylfaen"/>
        </w:rPr>
        <w:t>რაც</w:t>
      </w:r>
      <w:r>
        <w:rPr>
          <w:rFonts w:ascii="Times New Roman" w:hAnsi="Times New Roman" w:eastAsia="Times New Roman" w:cs="Times New Roman"/>
        </w:rPr>
        <w:t xml:space="preserve"> </w:t>
      </w:r>
      <w:r>
        <w:rPr>
          <w:rFonts w:ascii="Sylfaen" w:hAnsi="Sylfaen" w:eastAsia="Sylfaen" w:cs="Sylfaen"/>
        </w:rPr>
        <w:t>ოცდათხუთმეტ</w:t>
      </w:r>
      <w:r>
        <w:rPr>
          <w:rFonts w:ascii="Times New Roman" w:hAnsi="Times New Roman" w:eastAsia="Times New Roman" w:cs="Times New Roman"/>
        </w:rPr>
        <w:t xml:space="preserve"> </w:t>
      </w:r>
      <w:r>
        <w:rPr>
          <w:rFonts w:ascii="Sylfaen" w:hAnsi="Sylfaen" w:eastAsia="Sylfaen" w:cs="Sylfaen"/>
        </w:rPr>
        <w:t>წელს</w:t>
      </w:r>
      <w:r>
        <w:rPr>
          <w:rFonts w:ascii="Times New Roman" w:hAnsi="Times New Roman" w:eastAsia="Times New Roman" w:cs="Times New Roman"/>
        </w:rPr>
        <w:t xml:space="preserve"> </w:t>
      </w:r>
      <w:r>
        <w:rPr>
          <w:rFonts w:ascii="Sylfaen" w:hAnsi="Sylfaen" w:eastAsia="Sylfaen" w:cs="Sylfaen"/>
        </w:rPr>
        <w:t>შეადგენს</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Mũthamaki wa mbere wa kaskazini katika sura ya kumi na moja alishinda vizuizi vitatu vya kijiografia ili athibitishwe juu ya kiti cha enzi. Roma ya kipagani nayo ilishinda vizuizi vitatu vya kijiografia ili ithibitishwe juu ya kiti cha enzi [Tazama Danieli 8:9], na Roma ya Kipapa ilishinda vizuizi vitatu vya kijiografia ili ithibitishwe juu ya kiti cha enzi [Tazama Danieli 7:20]. Roma ya kisasa nayo hushinda vizuizi vitatu vya kijiografia ili ithibitishwe juu ya kiti cha enzi [Tazama Danieli 11:40–43].</w:t>
      </w:r>
    </w:p>
    <w:p>
      <w:pPr>
        <w:pStyle w:val="ArticleBody"/>
        <w:jc w:val="left"/>
      </w:pPr>
      <w:r>
        <w:rPr>
          <w:rFonts w:ascii="Nirmala UI" w:hAnsi="Nirmala UI" w:eastAsia="Nirmala UI" w:cs="Nirmala UI"/>
        </w:rPr>
        <w:t>ਓਹ</w:t>
      </w:r>
      <w:r>
        <w:rPr>
          <w:rFonts w:ascii="Times New Roman" w:hAnsi="Times New Roman" w:eastAsia="Times New Roman" w:cs="Times New Roman"/>
        </w:rPr>
        <w:t xml:space="preserve"> </w:t>
      </w:r>
      <w:r>
        <w:rPr>
          <w:rFonts w:ascii="Nirmala UI" w:hAnsi="Nirmala UI" w:eastAsia="Nirmala UI" w:cs="Nirmala UI"/>
        </w:rPr>
        <w:t>ਸਿੰਘਾਸਨ</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ਸਥਾਪਿਤ</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ਬਾਅਦ</w:t>
      </w:r>
      <w:r>
        <w:rPr>
          <w:rFonts w:ascii="Times New Roman" w:hAnsi="Times New Roman" w:eastAsia="Times New Roman" w:cs="Times New Roman"/>
        </w:rPr>
        <w:t xml:space="preserve">, </w:t>
      </w:r>
      <w:r>
        <w:rPr>
          <w:rFonts w:ascii="Nirmala UI" w:hAnsi="Nirmala UI" w:eastAsia="Nirmala UI" w:cs="Nirmala UI"/>
        </w:rPr>
        <w:t>ਉੱਤਰ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ਪੈਂਤੀ</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ਸਿੰਘਾਸਨ</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ਸਥਾਪਿਤ</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ਬਾਅਦ</w:t>
      </w:r>
      <w:r>
        <w:rPr>
          <w:rFonts w:ascii="Times New Roman" w:hAnsi="Times New Roman" w:eastAsia="Times New Roman" w:cs="Times New Roman"/>
        </w:rPr>
        <w:t xml:space="preserve">, </w:t>
      </w:r>
      <w:r>
        <w:rPr>
          <w:rFonts w:ascii="Nirmala UI" w:hAnsi="Nirmala UI" w:eastAsia="Nirmala UI" w:cs="Nirmala UI"/>
        </w:rPr>
        <w:t>ਬੁਤਪਰਸਤ</w:t>
      </w:r>
      <w:r>
        <w:rPr>
          <w:rFonts w:ascii="Times New Roman" w:hAnsi="Times New Roman" w:eastAsia="Times New Roman" w:cs="Times New Roman"/>
        </w:rPr>
        <w:t xml:space="preserve"> </w:t>
      </w: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ਸੱਠ</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ਸਿੰਘਾਸਨ</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ਸਥਾਪਿਤ</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ਬਾਅਦ</w:t>
      </w:r>
      <w:r>
        <w:rPr>
          <w:rFonts w:ascii="Times New Roman" w:hAnsi="Times New Roman" w:eastAsia="Times New Roman" w:cs="Times New Roman"/>
        </w:rPr>
        <w:t xml:space="preserve">, </w:t>
      </w:r>
      <w:r>
        <w:rPr>
          <w:rFonts w:ascii="Nirmala UI" w:hAnsi="Nirmala UI" w:eastAsia="Nirmala UI" w:cs="Nirmala UI"/>
        </w:rPr>
        <w:t>ਪਾਪਾਈ</w:t>
      </w:r>
      <w:r>
        <w:rPr>
          <w:rFonts w:ascii="Times New Roman" w:hAnsi="Times New Roman" w:eastAsia="Times New Roman" w:cs="Times New Roman"/>
        </w:rPr>
        <w:t xml:space="preserve"> </w:t>
      </w: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ਅੱਧਾ</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w:t>
      </w:r>
      <w:r>
        <w:rPr>
          <w:rFonts w:ascii="Nirmala UI" w:hAnsi="Nirmala UI" w:eastAsia="Nirmala UI" w:cs="Nirmala UI"/>
        </w:rPr>
        <w:t>ਬਾਰ੍ਹਾਂ</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ਸੱਠ</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ਸਿੰਘਾਸਨ</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ਸਥਾਪਿਤ</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ਬਾਅਦ</w:t>
      </w:r>
      <w:r>
        <w:rPr>
          <w:rFonts w:ascii="Times New Roman" w:hAnsi="Times New Roman" w:eastAsia="Times New Roman" w:cs="Times New Roman"/>
        </w:rPr>
        <w:t xml:space="preserve">, </w:t>
      </w:r>
      <w:r>
        <w:rPr>
          <w:rFonts w:ascii="Nirmala UI" w:hAnsi="Nirmala UI" w:eastAsia="Nirmala UI" w:cs="Nirmala UI"/>
        </w:rPr>
        <w:t>ਆਧੁਨਿਕ</w:t>
      </w:r>
      <w:r>
        <w:rPr>
          <w:rFonts w:ascii="Times New Roman" w:hAnsi="Times New Roman" w:eastAsia="Times New Roman" w:cs="Times New Roman"/>
        </w:rPr>
        <w:t xml:space="preserve"> </w:t>
      </w: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ਪ੍ਰਤੀਕਾਤਮਕ</w:t>
      </w:r>
      <w:r>
        <w:rPr>
          <w:rFonts w:ascii="Times New Roman" w:hAnsi="Times New Roman" w:eastAsia="Times New Roman" w:cs="Times New Roman"/>
        </w:rPr>
        <w:t xml:space="preserve"> </w:t>
      </w:r>
      <w:r>
        <w:rPr>
          <w:rFonts w:ascii="Nirmala UI" w:hAnsi="Nirmala UI" w:eastAsia="Nirmala UI" w:cs="Nirmala UI"/>
        </w:rPr>
        <w:t>ਬਿਆਲੀ</w:t>
      </w:r>
      <w:r>
        <w:rPr>
          <w:rFonts w:ascii="Times New Roman" w:hAnsi="Times New Roman" w:eastAsia="Times New Roman" w:cs="Times New Roman"/>
        </w:rPr>
        <w:t xml:space="preserve"> </w:t>
      </w:r>
      <w:r>
        <w:rPr>
          <w:rFonts w:ascii="Nirmala UI" w:hAnsi="Nirmala UI" w:eastAsia="Nirmala UI" w:cs="Nirmala UI"/>
        </w:rPr>
        <w:t>ਮਹੀਨੇ</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ਉਲੇਖ</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ਘੰਟਾ</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ਕਰੇਗਾ।</w:t>
      </w:r>
    </w:p>
    <w:p>
      <w:pPr>
        <w:pStyle w:val="ArticleBody"/>
        <w:jc w:val="left"/>
      </w:pPr>
      <w:r>
        <w:rPr>
          <w:rFonts w:ascii="Times New Roman" w:hAnsi="Times New Roman" w:eastAsia="Times New Roman" w:cs="Times New Roman"/>
        </w:rPr>
        <w:t>Nzambi wa nkento White wetubila nde “mingi ya lisolo yina ekomamaka na Danyele kapu ya zomi na mosi fwete vutukila kusalama.” Na nima yandi me tanga baverse makumi tatu na mosi tii makumi tatu na sambanu, mpe me tuba nde, “bampasi ya mutindu mosi na yina me tendama na bandinga yayi tasalama.” Na baverse yina Roma ya bapapa (kinyonga yina ke salaka mpamba), “batulaka” yo na kiti ya kimfumu na mvula 538, mpe na nima yo ke niokula bantu ya Nzambi bilumbu “mingi” (mvula nkama mosi na makumi sambanu), tii “nganzi” ya ntete me lungisama na 1798. Lisolo ya baverse makumi tatu na mosi tii makumi tatu na sambanu kevutukila na baverse sambanu ya nsuka ya kapu ya zomi na mosi, kansi lisolo yina vandaka mpe kifwani ya kukoka penepene na baverse tanu tii yivwa.</w:t>
      </w:r>
    </w:p>
    <w:p>
      <w:pPr>
        <w:pStyle w:val="ArticleBody"/>
        <w:jc w:val="left"/>
      </w:pPr>
      <w:r>
        <w:rPr>
          <w:rFonts w:ascii="Times New Roman" w:hAnsi="Times New Roman" w:eastAsia="Times New Roman" w:cs="Times New Roman"/>
        </w:rPr>
        <w:t>Kwimikwa kwa Seleucus kama mfalme wa kaskazini mwaka wa 281 KK kunalingana na mwaka wa 538. Vyote viwili vinawakilisha kutawazwa kwa mfalme wa kaskazini mwishoni mwa ushindi wa vizuizi vitatu vya kijiografia. Kipindi cha utawala wa upapa kinaelezwa kwa njia kadhaa: siku elfu moja mia mbili na sitini, miezi arobaini na miwili, wakati, nyakati na nusu ya wakati, nafasi, na miaka mitatu na nusu. Utawala wa Seleucus ulikuwa wa miaka thelathini na mitano, na sehemu ya kumi, au zaka, ya thelathini na mitano ni tatu na nusu. Sehemu ya kumi ya miaka thelathini na mitano pia huonyeshwa kama “pointi tatu na tano” (3.5) miaka. “Mitatu na nusu” ni ishara ya kipindi cha utawala wa upapa.</w:t>
      </w:r>
    </w:p>
    <w:p>
      <w:pPr>
        <w:pStyle w:val="ArticleBody"/>
        <w:jc w:val="left"/>
      </w:pPr>
      <w:r>
        <w:rPr>
          <w:rFonts w:ascii="Times New Roman" w:hAnsi="Times New Roman" w:eastAsia="Times New Roman" w:cs="Times New Roman"/>
        </w:rPr>
        <w:t>Upapa ulipokea jeraha lake la mauti mwaka wa 1798, wakati mfalme wa kusini, Napoleon Bonaparte (akimaanisha “mwana mwenye bahati”), alipomtuma jenerali wake amkamate papa mateka. Mwaka mmoja baadaye, katika 1799, papa alikufa uhamishoni, kama alivyokufa pia mfalme wa kwanza wa kaskazini ambaye naye alikuwa amechukuliwa mateka na mfalme wa kusini. Seleucus Callinicus alikufa kwa kuanguka kutoka juu ya farasi alipokuwa mateka katika Misri. Papa ndiye aliyempanda mnyama. Mnyama huyo aliuwakilisha mfumo wa kisiasa ambao papa aliutumia kutimiza kazi zake za kishetani. Mnyama huyo aliuawa mwaka wa 1798, naye papa aliyekuwa amempanda na kutawala juu ya mnyama huyo akafa mwaka mmoja baadaye. Seleucus Callinicus alikufa akianguka kutoka juu ya farasi (mnyama aliyekuwa akimpanda.) Utekwa wa upapa katika 1798 na 1799 ulifananishwa kikamilifu na utekwaji wa mfalme wa kwanza wa kaskazini.</w:t>
      </w:r>
    </w:p>
    <w:p>
      <w:pPr>
        <w:pStyle w:val="ArticleBody"/>
        <w:jc w:val="left"/>
      </w:pPr>
      <w:r>
        <w:rPr>
          <w:rFonts w:ascii="Times New Roman" w:hAnsi="Times New Roman" w:eastAsia="Times New Roman" w:cs="Times New Roman"/>
        </w:rPr>
        <w:t>Icyatumye uburakari bw’umwami w’ikusi ku mwami w’ikyaruguru ni isezerano ry’amahoro ryari ryarenzwe, rigereranywa no gushyira Berenice ku ruhande (umugeni w’ikusi) no gupfa kwe kwakurikiyeho kwiciwe mu maboko ya Laodice. Napoleon yari yaragiranye isezerano ry’amahoro hagati y’u Bufaransa bw’Impinduramatwara n’ibihugu bya papa mu 1797. Iryo sezerano ryitiriwe umujyi wa Tolentino muri Ancona, mu Butaliyani, aho ryari ryashyiriweho umukono. Ryasojwe ku mugaragaro muri Gashyantare 1798, ubwo u Bufaransa bwajyanaga papa mu bunyage. Impamvu yatumye iryo sezerano riseswa ni uko u Bufaransa bwari buri mu mugambi wo gukwirakwiza Impinduramatwara yabwo.</w:t>
      </w:r>
    </w:p>
    <w:p>
      <w:pPr>
        <w:pStyle w:val="ArticleBody"/>
        <w:jc w:val="left"/>
      </w:pPr>
      <w:r>
        <w:rPr>
          <w:rFonts w:ascii="Nirmala UI" w:hAnsi="Nirmala UI" w:eastAsia="Nirmala UI" w:cs="Nirmala UI"/>
        </w:rPr>
        <w:t>નાપોલિયનનો</w:t>
      </w:r>
      <w:r>
        <w:rPr>
          <w:rFonts w:ascii="Times New Roman" w:hAnsi="Times New Roman" w:eastAsia="Times New Roman" w:cs="Times New Roman"/>
        </w:rPr>
        <w:t xml:space="preserve"> </w:t>
      </w:r>
      <w:r>
        <w:rPr>
          <w:rFonts w:ascii="Nirmala UI" w:hAnsi="Nirmala UI" w:eastAsia="Nirmala UI" w:cs="Nirmala UI"/>
        </w:rPr>
        <w:t>જનરલ</w:t>
      </w:r>
      <w:r>
        <w:rPr>
          <w:rFonts w:ascii="Times New Roman" w:hAnsi="Times New Roman" w:eastAsia="Times New Roman" w:cs="Times New Roman"/>
        </w:rPr>
        <w:t xml:space="preserve"> </w:t>
      </w:r>
      <w:r>
        <w:rPr>
          <w:rFonts w:ascii="Nirmala UI" w:hAnsi="Nirmala UI" w:eastAsia="Nirmala UI" w:cs="Nirmala UI"/>
        </w:rPr>
        <w:t>ડુપોટ</w:t>
      </w:r>
      <w:r>
        <w:rPr>
          <w:rFonts w:ascii="Times New Roman" w:hAnsi="Times New Roman" w:eastAsia="Times New Roman" w:cs="Times New Roman"/>
        </w:rPr>
        <w:t xml:space="preserve"> 1797</w:t>
      </w:r>
      <w:r>
        <w:rPr>
          <w:rFonts w:ascii="Nirmala UI" w:hAnsi="Nirmala UI" w:eastAsia="Nirmala UI" w:cs="Nirmala UI"/>
        </w:rPr>
        <w:t>માં</w:t>
      </w:r>
      <w:r>
        <w:rPr>
          <w:rFonts w:ascii="Times New Roman" w:hAnsi="Times New Roman" w:eastAsia="Times New Roman" w:cs="Times New Roman"/>
        </w:rPr>
        <w:t xml:space="preserve"> </w:t>
      </w:r>
      <w:r>
        <w:rPr>
          <w:rFonts w:ascii="Nirmala UI" w:hAnsi="Nirmala UI" w:eastAsia="Nirmala UI" w:cs="Nirmala UI"/>
        </w:rPr>
        <w:t>રોમમાં</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સમયની</w:t>
      </w:r>
      <w:r>
        <w:rPr>
          <w:rFonts w:ascii="Times New Roman" w:hAnsi="Times New Roman" w:eastAsia="Times New Roman" w:cs="Times New Roman"/>
        </w:rPr>
        <w:t xml:space="preserve"> </w:t>
      </w:r>
      <w:r>
        <w:rPr>
          <w:rFonts w:ascii="Nirmala UI" w:hAnsi="Nirmala UI" w:eastAsia="Nirmala UI" w:cs="Nirmala UI"/>
        </w:rPr>
        <w:t>ફ્રાન્સની</w:t>
      </w:r>
      <w:r>
        <w:rPr>
          <w:rFonts w:ascii="Times New Roman" w:hAnsi="Times New Roman" w:eastAsia="Times New Roman" w:cs="Times New Roman"/>
        </w:rPr>
        <w:t xml:space="preserve"> </w:t>
      </w:r>
      <w:r>
        <w:rPr>
          <w:rFonts w:ascii="Nirmala UI" w:hAnsi="Nirmala UI" w:eastAsia="Nirmala UI" w:cs="Nirmala UI"/>
        </w:rPr>
        <w:t>શાસક</w:t>
      </w:r>
      <w:r>
        <w:rPr>
          <w:rFonts w:ascii="Times New Roman" w:hAnsi="Times New Roman" w:eastAsia="Times New Roman" w:cs="Times New Roman"/>
        </w:rPr>
        <w:t xml:space="preserve"> </w:t>
      </w:r>
      <w:r>
        <w:rPr>
          <w:rFonts w:ascii="Nirmala UI" w:hAnsi="Nirmala UI" w:eastAsia="Nirmala UI" w:cs="Nirmala UI"/>
        </w:rPr>
        <w:t>સરકાર</w:t>
      </w:r>
      <w:r>
        <w:rPr>
          <w:rFonts w:ascii="Times New Roman" w:hAnsi="Times New Roman" w:eastAsia="Times New Roman" w:cs="Times New Roman"/>
        </w:rPr>
        <w:t xml:space="preserve">, </w:t>
      </w:r>
      <w:r>
        <w:rPr>
          <w:rFonts w:ascii="Nirmala UI" w:hAnsi="Nirmala UI" w:eastAsia="Nirmala UI" w:cs="Nirmala UI"/>
        </w:rPr>
        <w:t>ડિરેક્ટરી</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મોકલવામાં</w:t>
      </w:r>
      <w:r>
        <w:rPr>
          <w:rFonts w:ascii="Times New Roman" w:hAnsi="Times New Roman" w:eastAsia="Times New Roman" w:cs="Times New Roman"/>
        </w:rPr>
        <w:t xml:space="preserve"> </w:t>
      </w:r>
      <w:r>
        <w:rPr>
          <w:rFonts w:ascii="Nirmala UI" w:hAnsi="Nirmala UI" w:eastAsia="Nirmala UI" w:cs="Nirmala UI"/>
        </w:rPr>
        <w:t>આવેલી</w:t>
      </w:r>
      <w:r>
        <w:rPr>
          <w:rFonts w:ascii="Times New Roman" w:hAnsi="Times New Roman" w:eastAsia="Times New Roman" w:cs="Times New Roman"/>
        </w:rPr>
        <w:t xml:space="preserve"> </w:t>
      </w:r>
      <w:r>
        <w:rPr>
          <w:rFonts w:ascii="Nirmala UI" w:hAnsi="Nirmala UI" w:eastAsia="Nirmala UI" w:cs="Nirmala UI"/>
        </w:rPr>
        <w:t>ફ્રેન્ચ</w:t>
      </w:r>
      <w:r>
        <w:rPr>
          <w:rFonts w:ascii="Times New Roman" w:hAnsi="Times New Roman" w:eastAsia="Times New Roman" w:cs="Times New Roman"/>
        </w:rPr>
        <w:t xml:space="preserve"> </w:t>
      </w:r>
      <w:r>
        <w:rPr>
          <w:rFonts w:ascii="Nirmala UI" w:hAnsi="Nirmala UI" w:eastAsia="Nirmala UI" w:cs="Nirmala UI"/>
        </w:rPr>
        <w:t>અભિયાનકારી</w:t>
      </w:r>
      <w:r>
        <w:rPr>
          <w:rFonts w:ascii="Times New Roman" w:hAnsi="Times New Roman" w:eastAsia="Times New Roman" w:cs="Times New Roman"/>
        </w:rPr>
        <w:t xml:space="preserve"> </w:t>
      </w:r>
      <w:r>
        <w:rPr>
          <w:rFonts w:ascii="Nirmala UI" w:hAnsi="Nirmala UI" w:eastAsia="Nirmala UI" w:cs="Nirmala UI"/>
        </w:rPr>
        <w:t>સેનાનો</w:t>
      </w:r>
      <w:r>
        <w:rPr>
          <w:rFonts w:ascii="Times New Roman" w:hAnsi="Times New Roman" w:eastAsia="Times New Roman" w:cs="Times New Roman"/>
        </w:rPr>
        <w:t xml:space="preserve"> </w:t>
      </w:r>
      <w:r>
        <w:rPr>
          <w:rFonts w:ascii="Nirmala UI" w:hAnsi="Nirmala UI" w:eastAsia="Nirmala UI" w:cs="Nirmala UI"/>
        </w:rPr>
        <w:t>ભાગ</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ઇટાલીમાં</w:t>
      </w:r>
      <w:r>
        <w:rPr>
          <w:rFonts w:ascii="Times New Roman" w:hAnsi="Times New Roman" w:eastAsia="Times New Roman" w:cs="Times New Roman"/>
        </w:rPr>
        <w:t xml:space="preserve"> </w:t>
      </w:r>
      <w:r>
        <w:rPr>
          <w:rFonts w:ascii="Nirmala UI" w:hAnsi="Nirmala UI" w:eastAsia="Nirmala UI" w:cs="Nirmala UI"/>
        </w:rPr>
        <w:t>ફ્રેન્ચ</w:t>
      </w:r>
      <w:r>
        <w:rPr>
          <w:rFonts w:ascii="Times New Roman" w:hAnsi="Times New Roman" w:eastAsia="Times New Roman" w:cs="Times New Roman"/>
        </w:rPr>
        <w:t xml:space="preserve"> </w:t>
      </w:r>
      <w:r>
        <w:rPr>
          <w:rFonts w:ascii="Nirmala UI" w:hAnsi="Nirmala UI" w:eastAsia="Nirmala UI" w:cs="Nirmala UI"/>
        </w:rPr>
        <w:t>અભિયાનનો</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w:t>
      </w:r>
      <w:r>
        <w:rPr>
          <w:rFonts w:ascii="Nirmala UI" w:hAnsi="Nirmala UI" w:eastAsia="Nirmala UI" w:cs="Nirmala UI"/>
        </w:rPr>
        <w:t>જેનામાં</w:t>
      </w:r>
      <w:r>
        <w:rPr>
          <w:rFonts w:ascii="Times New Roman" w:hAnsi="Times New Roman" w:eastAsia="Times New Roman" w:cs="Times New Roman"/>
        </w:rPr>
        <w:t xml:space="preserve"> </w:t>
      </w:r>
      <w:r>
        <w:rPr>
          <w:rFonts w:ascii="Nirmala UI" w:hAnsi="Nirmala UI" w:eastAsia="Nirmala UI" w:cs="Nirmala UI"/>
        </w:rPr>
        <w:t>રોમમાં</w:t>
      </w:r>
      <w:r>
        <w:rPr>
          <w:rFonts w:ascii="Times New Roman" w:hAnsi="Times New Roman" w:eastAsia="Times New Roman" w:cs="Times New Roman"/>
        </w:rPr>
        <w:t xml:space="preserve"> </w:t>
      </w:r>
      <w:r>
        <w:rPr>
          <w:rFonts w:ascii="Nirmala UI" w:hAnsi="Nirmala UI" w:eastAsia="Nirmala UI" w:cs="Nirmala UI"/>
        </w:rPr>
        <w:t>જનરલ</w:t>
      </w:r>
      <w:r>
        <w:rPr>
          <w:rFonts w:ascii="Times New Roman" w:hAnsi="Times New Roman" w:eastAsia="Times New Roman" w:cs="Times New Roman"/>
        </w:rPr>
        <w:t xml:space="preserve"> </w:t>
      </w:r>
      <w:r>
        <w:rPr>
          <w:rFonts w:ascii="Nirmala UI" w:hAnsi="Nirmala UI" w:eastAsia="Nirmala UI" w:cs="Nirmala UI"/>
        </w:rPr>
        <w:t>ડુપોટની</w:t>
      </w:r>
      <w:r>
        <w:rPr>
          <w:rFonts w:ascii="Times New Roman" w:hAnsi="Times New Roman" w:eastAsia="Times New Roman" w:cs="Times New Roman"/>
        </w:rPr>
        <w:t xml:space="preserve"> </w:t>
      </w:r>
      <w:r>
        <w:rPr>
          <w:rFonts w:ascii="Nirmala UI" w:hAnsi="Nirmala UI" w:eastAsia="Nirmala UI" w:cs="Nirmala UI"/>
        </w:rPr>
        <w:t>હાજરી</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સમાવેશ</w:t>
      </w:r>
      <w:r>
        <w:rPr>
          <w:rFonts w:ascii="Times New Roman" w:hAnsi="Times New Roman" w:eastAsia="Times New Roman" w:cs="Times New Roman"/>
        </w:rPr>
        <w:t xml:space="preserve"> </w:t>
      </w:r>
      <w:r>
        <w:rPr>
          <w:rFonts w:ascii="Nirmala UI" w:hAnsi="Nirmala UI" w:eastAsia="Nirmala UI" w:cs="Nirmala UI"/>
        </w:rPr>
        <w:t>પામતી</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w:t>
      </w:r>
      <w:r>
        <w:rPr>
          <w:rFonts w:ascii="Nirmala UI" w:hAnsi="Nirmala UI" w:eastAsia="Nirmala UI" w:cs="Nirmala UI"/>
        </w:rPr>
        <w:t>રોમન</w:t>
      </w:r>
      <w:r>
        <w:rPr>
          <w:rFonts w:ascii="Times New Roman" w:hAnsi="Times New Roman" w:eastAsia="Times New Roman" w:cs="Times New Roman"/>
        </w:rPr>
        <w:t xml:space="preserve"> </w:t>
      </w:r>
      <w:r>
        <w:rPr>
          <w:rFonts w:ascii="Nirmala UI" w:hAnsi="Nirmala UI" w:eastAsia="Nirmala UI" w:cs="Nirmala UI"/>
        </w:rPr>
        <w:t>રિપબ્લિકને</w:t>
      </w:r>
      <w:r>
        <w:rPr>
          <w:rFonts w:ascii="Times New Roman" w:hAnsi="Times New Roman" w:eastAsia="Times New Roman" w:cs="Times New Roman"/>
        </w:rPr>
        <w:t xml:space="preserve"> </w:t>
      </w:r>
      <w:r>
        <w:rPr>
          <w:rFonts w:ascii="Nirmala UI" w:hAnsi="Nirmala UI" w:eastAsia="Nirmala UI" w:cs="Nirmala UI"/>
        </w:rPr>
        <w:t>ટેકો</w:t>
      </w:r>
      <w:r>
        <w:rPr>
          <w:rFonts w:ascii="Times New Roman" w:hAnsi="Times New Roman" w:eastAsia="Times New Roman" w:cs="Times New Roman"/>
        </w:rPr>
        <w:t xml:space="preserve"> </w:t>
      </w:r>
      <w:r>
        <w:rPr>
          <w:rFonts w:ascii="Nirmala UI" w:hAnsi="Nirmala UI" w:eastAsia="Nirmala UI" w:cs="Nirmala UI"/>
        </w:rPr>
        <w:t>આપવાનો</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ફ્રેન્ચ</w:t>
      </w:r>
      <w:r>
        <w:rPr>
          <w:rFonts w:ascii="Times New Roman" w:hAnsi="Times New Roman" w:eastAsia="Times New Roman" w:cs="Times New Roman"/>
        </w:rPr>
        <w:t xml:space="preserve"> </w:t>
      </w:r>
      <w:r>
        <w:rPr>
          <w:rFonts w:ascii="Nirmala UI" w:hAnsi="Nirmala UI" w:eastAsia="Nirmala UI" w:cs="Nirmala UI"/>
        </w:rPr>
        <w:t>ક્રાંતિકારી</w:t>
      </w:r>
      <w:r>
        <w:rPr>
          <w:rFonts w:ascii="Times New Roman" w:hAnsi="Times New Roman" w:eastAsia="Times New Roman" w:cs="Times New Roman"/>
        </w:rPr>
        <w:t xml:space="preserve"> </w:t>
      </w:r>
      <w:r>
        <w:rPr>
          <w:rFonts w:ascii="Nirmala UI" w:hAnsi="Nirmala UI" w:eastAsia="Nirmala UI" w:cs="Nirmala UI"/>
        </w:rPr>
        <w:t>દળો</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ઇટાલિયન</w:t>
      </w:r>
      <w:r>
        <w:rPr>
          <w:rFonts w:ascii="Times New Roman" w:hAnsi="Times New Roman" w:eastAsia="Times New Roman" w:cs="Times New Roman"/>
        </w:rPr>
        <w:t xml:space="preserve"> </w:t>
      </w:r>
      <w:r>
        <w:rPr>
          <w:rFonts w:ascii="Nirmala UI" w:hAnsi="Nirmala UI" w:eastAsia="Nirmala UI" w:cs="Nirmala UI"/>
        </w:rPr>
        <w:t>ઉપખંડમાં</w:t>
      </w:r>
      <w:r>
        <w:rPr>
          <w:rFonts w:ascii="Times New Roman" w:hAnsi="Times New Roman" w:eastAsia="Times New Roman" w:cs="Times New Roman"/>
        </w:rPr>
        <w:t xml:space="preserve"> </w:t>
      </w:r>
      <w:r>
        <w:rPr>
          <w:rFonts w:ascii="Nirmala UI" w:hAnsi="Nirmala UI" w:eastAsia="Nirmala UI" w:cs="Nirmala UI"/>
        </w:rPr>
        <w:t>સ્થાપિત</w:t>
      </w:r>
      <w:r>
        <w:rPr>
          <w:rFonts w:ascii="Times New Roman" w:hAnsi="Times New Roman" w:eastAsia="Times New Roman" w:cs="Times New Roman"/>
        </w:rPr>
        <w:t xml:space="preserve"> </w:t>
      </w:r>
      <w:r>
        <w:rPr>
          <w:rFonts w:ascii="Nirmala UI" w:hAnsi="Nirmala UI" w:eastAsia="Nirmala UI" w:cs="Nirmala UI"/>
        </w:rPr>
        <w:t>થયેલું</w:t>
      </w:r>
      <w:r>
        <w:rPr>
          <w:rFonts w:ascii="Times New Roman" w:hAnsi="Times New Roman" w:eastAsia="Times New Roman" w:cs="Times New Roman"/>
        </w:rPr>
        <w:t xml:space="preserve"> </w:t>
      </w:r>
      <w:r>
        <w:rPr>
          <w:rFonts w:ascii="Nirmala UI" w:hAnsi="Nirmala UI" w:eastAsia="Nirmala UI" w:cs="Nirmala UI"/>
        </w:rPr>
        <w:t>અલ્પજીવી</w:t>
      </w:r>
      <w:r>
        <w:rPr>
          <w:rFonts w:ascii="Times New Roman" w:hAnsi="Times New Roman" w:eastAsia="Times New Roman" w:cs="Times New Roman"/>
        </w:rPr>
        <w:t xml:space="preserve"> </w:t>
      </w:r>
      <w:r>
        <w:rPr>
          <w:rFonts w:ascii="Nirmala UI" w:hAnsi="Nirmala UI" w:eastAsia="Nirmala UI" w:cs="Nirmala UI"/>
        </w:rPr>
        <w:t>આશ્રિત</w:t>
      </w:r>
      <w:r>
        <w:rPr>
          <w:rFonts w:ascii="Times New Roman" w:hAnsi="Times New Roman" w:eastAsia="Times New Roman" w:cs="Times New Roman"/>
        </w:rPr>
        <w:t xml:space="preserve"> </w:t>
      </w:r>
      <w:r>
        <w:rPr>
          <w:rFonts w:ascii="Nirmala UI" w:hAnsi="Nirmala UI" w:eastAsia="Nirmala UI" w:cs="Nirmala UI"/>
        </w:rPr>
        <w:t>રાજ્ય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સમયગાળા</w:t>
      </w:r>
      <w:r>
        <w:rPr>
          <w:rFonts w:ascii="Times New Roman" w:hAnsi="Times New Roman" w:eastAsia="Times New Roman" w:cs="Times New Roman"/>
        </w:rPr>
        <w:t xml:space="preserve"> </w:t>
      </w:r>
      <w:r>
        <w:rPr>
          <w:rFonts w:ascii="Nirmala UI" w:hAnsi="Nirmala UI" w:eastAsia="Nirmala UI" w:cs="Nirmala UI"/>
        </w:rPr>
        <w:t>દરમિયાન</w:t>
      </w:r>
      <w:r>
        <w:rPr>
          <w:rFonts w:ascii="Times New Roman" w:hAnsi="Times New Roman" w:eastAsia="Times New Roman" w:cs="Times New Roman"/>
        </w:rPr>
        <w:t xml:space="preserve"> </w:t>
      </w:r>
      <w:r>
        <w:rPr>
          <w:rFonts w:ascii="Nirmala UI" w:hAnsi="Nirmala UI" w:eastAsia="Nirmala UI" w:cs="Nirmala UI"/>
        </w:rPr>
        <w:t>ફ્રેન્ચો</w:t>
      </w:r>
      <w:r>
        <w:rPr>
          <w:rFonts w:ascii="Times New Roman" w:hAnsi="Times New Roman" w:eastAsia="Times New Roman" w:cs="Times New Roman"/>
        </w:rPr>
        <w:t xml:space="preserve"> </w:t>
      </w:r>
      <w:r>
        <w:rPr>
          <w:rFonts w:ascii="Nirmala UI" w:hAnsi="Nirmala UI" w:eastAsia="Nirmala UI" w:cs="Nirmala UI"/>
        </w:rPr>
        <w:t>સમગ્ર</w:t>
      </w:r>
      <w:r>
        <w:rPr>
          <w:rFonts w:ascii="Times New Roman" w:hAnsi="Times New Roman" w:eastAsia="Times New Roman" w:cs="Times New Roman"/>
        </w:rPr>
        <w:t xml:space="preserve"> </w:t>
      </w:r>
      <w:r>
        <w:rPr>
          <w:rFonts w:ascii="Nirmala UI" w:hAnsi="Nirmala UI" w:eastAsia="Nirmala UI" w:cs="Nirmala UI"/>
        </w:rPr>
        <w:t>યુરોપમાં</w:t>
      </w:r>
      <w:r>
        <w:rPr>
          <w:rFonts w:ascii="Times New Roman" w:hAnsi="Times New Roman" w:eastAsia="Times New Roman" w:cs="Times New Roman"/>
        </w:rPr>
        <w:t xml:space="preserve"> </w:t>
      </w:r>
      <w:r>
        <w:rPr>
          <w:rFonts w:ascii="Nirmala UI" w:hAnsi="Nirmala UI" w:eastAsia="Nirmala UI" w:cs="Nirmala UI"/>
        </w:rPr>
        <w:t>ક્રાંતિકારી</w:t>
      </w:r>
      <w:r>
        <w:rPr>
          <w:rFonts w:ascii="Times New Roman" w:hAnsi="Times New Roman" w:eastAsia="Times New Roman" w:cs="Times New Roman"/>
        </w:rPr>
        <w:t xml:space="preserve"> </w:t>
      </w:r>
      <w:r>
        <w:rPr>
          <w:rFonts w:ascii="Nirmala UI" w:hAnsi="Nirmala UI" w:eastAsia="Nirmala UI" w:cs="Nirmala UI"/>
        </w:rPr>
        <w:t>આંદોલનોને</w:t>
      </w:r>
      <w:r>
        <w:rPr>
          <w:rFonts w:ascii="Times New Roman" w:hAnsi="Times New Roman" w:eastAsia="Times New Roman" w:cs="Times New Roman"/>
        </w:rPr>
        <w:t xml:space="preserve"> </w:t>
      </w:r>
      <w:r>
        <w:rPr>
          <w:rFonts w:ascii="Nirmala UI" w:hAnsi="Nirmala UI" w:eastAsia="Nirmala UI" w:cs="Nirmala UI"/>
        </w:rPr>
        <w:t>ટેકો</w:t>
      </w:r>
      <w:r>
        <w:rPr>
          <w:rFonts w:ascii="Times New Roman" w:hAnsi="Times New Roman" w:eastAsia="Times New Roman" w:cs="Times New Roman"/>
        </w:rPr>
        <w:t xml:space="preserve"> </w:t>
      </w:r>
      <w:r>
        <w:rPr>
          <w:rFonts w:ascii="Nirmala UI" w:hAnsi="Nirmala UI" w:eastAsia="Nirmala UI" w:cs="Nirmala UI"/>
        </w:rPr>
        <w:t>આપવા</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ક્રાંતિના</w:t>
      </w:r>
      <w:r>
        <w:rPr>
          <w:rFonts w:ascii="Times New Roman" w:hAnsi="Times New Roman" w:eastAsia="Times New Roman" w:cs="Times New Roman"/>
        </w:rPr>
        <w:t xml:space="preserve"> </w:t>
      </w:r>
      <w:r>
        <w:rPr>
          <w:rFonts w:ascii="Nirmala UI" w:hAnsi="Nirmala UI" w:eastAsia="Nirmala UI" w:cs="Nirmala UI"/>
        </w:rPr>
        <w:t>આદર્શો</w:t>
      </w:r>
      <w:r>
        <w:rPr>
          <w:rFonts w:ascii="Times New Roman" w:hAnsi="Times New Roman" w:eastAsia="Times New Roman" w:cs="Times New Roman"/>
        </w:rPr>
        <w:t xml:space="preserve"> </w:t>
      </w:r>
      <w:r>
        <w:rPr>
          <w:rFonts w:ascii="Nirmala UI" w:hAnsi="Nirmala UI" w:eastAsia="Nirmala UI" w:cs="Nirmala UI"/>
        </w:rPr>
        <w:t>ફેલાવવામાં</w:t>
      </w:r>
      <w:r>
        <w:rPr>
          <w:rFonts w:ascii="Times New Roman" w:hAnsi="Times New Roman" w:eastAsia="Times New Roman" w:cs="Times New Roman"/>
        </w:rPr>
        <w:t xml:space="preserve"> </w:t>
      </w:r>
      <w:r>
        <w:rPr>
          <w:rFonts w:ascii="Nirmala UI" w:hAnsi="Nirmala UI" w:eastAsia="Nirmala UI" w:cs="Nirmala UI"/>
        </w:rPr>
        <w:t>સક્રિયપણે</w:t>
      </w:r>
      <w:r>
        <w:rPr>
          <w:rFonts w:ascii="Times New Roman" w:hAnsi="Times New Roman" w:eastAsia="Times New Roman" w:cs="Times New Roman"/>
        </w:rPr>
        <w:t xml:space="preserve"> </w:t>
      </w:r>
      <w:r>
        <w:rPr>
          <w:rFonts w:ascii="Nirmala UI" w:hAnsi="Nirmala UI" w:eastAsia="Nirmala UI" w:cs="Nirmala UI"/>
        </w:rPr>
        <w:t>સંકળાયેલા</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ઇટાલીમાં</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રાજાશાહી</w:t>
      </w:r>
      <w:r>
        <w:rPr>
          <w:rFonts w:ascii="Times New Roman" w:hAnsi="Times New Roman" w:eastAsia="Times New Roman" w:cs="Times New Roman"/>
        </w:rPr>
        <w:t xml:space="preserve"> </w:t>
      </w:r>
      <w:r>
        <w:rPr>
          <w:rFonts w:ascii="Nirmala UI" w:hAnsi="Nirmala UI" w:eastAsia="Nirmala UI" w:cs="Nirmala UI"/>
        </w:rPr>
        <w:t>પ્રણાલીઓને</w:t>
      </w:r>
      <w:r>
        <w:rPr>
          <w:rFonts w:ascii="Times New Roman" w:hAnsi="Times New Roman" w:eastAsia="Times New Roman" w:cs="Times New Roman"/>
        </w:rPr>
        <w:t xml:space="preserve"> </w:t>
      </w:r>
      <w:r>
        <w:rPr>
          <w:rFonts w:ascii="Nirmala UI" w:hAnsi="Nirmala UI" w:eastAsia="Nirmala UI" w:cs="Nirmala UI"/>
        </w:rPr>
        <w:t>ઉખેડી</w:t>
      </w:r>
      <w:r>
        <w:rPr>
          <w:rFonts w:ascii="Times New Roman" w:hAnsi="Times New Roman" w:eastAsia="Times New Roman" w:cs="Times New Roman"/>
        </w:rPr>
        <w:t xml:space="preserve"> </w:t>
      </w:r>
      <w:r>
        <w:rPr>
          <w:rFonts w:ascii="Nirmala UI" w:hAnsi="Nirmala UI" w:eastAsia="Nirmala UI" w:cs="Nirmala UI"/>
        </w:rPr>
        <w:t>નાખવા</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ફ્રેન્ચ</w:t>
      </w:r>
      <w:r>
        <w:rPr>
          <w:rFonts w:ascii="Times New Roman" w:hAnsi="Times New Roman" w:eastAsia="Times New Roman" w:cs="Times New Roman"/>
        </w:rPr>
        <w:t xml:space="preserve"> </w:t>
      </w:r>
      <w:r>
        <w:rPr>
          <w:rFonts w:ascii="Nirmala UI" w:hAnsi="Nirmala UI" w:eastAsia="Nirmala UI" w:cs="Nirmala UI"/>
        </w:rPr>
        <w:t>રિપબ્લિકના</w:t>
      </w:r>
      <w:r>
        <w:rPr>
          <w:rFonts w:ascii="Times New Roman" w:hAnsi="Times New Roman" w:eastAsia="Times New Roman" w:cs="Times New Roman"/>
        </w:rPr>
        <w:t xml:space="preserve"> </w:t>
      </w:r>
      <w:r>
        <w:rPr>
          <w:rFonts w:ascii="Nirmala UI" w:hAnsi="Nirmala UI" w:eastAsia="Nirmala UI" w:cs="Nirmala UI"/>
        </w:rPr>
        <w:t>આદર્શ</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આધારિત</w:t>
      </w:r>
      <w:r>
        <w:rPr>
          <w:rFonts w:ascii="Times New Roman" w:hAnsi="Times New Roman" w:eastAsia="Times New Roman" w:cs="Times New Roman"/>
        </w:rPr>
        <w:t xml:space="preserve"> </w:t>
      </w:r>
      <w:r>
        <w:rPr>
          <w:rFonts w:ascii="Nirmala UI" w:hAnsi="Nirmala UI" w:eastAsia="Nirmala UI" w:cs="Nirmala UI"/>
        </w:rPr>
        <w:t>ગણરાજ્યો</w:t>
      </w:r>
      <w:r>
        <w:rPr>
          <w:rFonts w:ascii="Times New Roman" w:hAnsi="Times New Roman" w:eastAsia="Times New Roman" w:cs="Times New Roman"/>
        </w:rPr>
        <w:t xml:space="preserve"> </w:t>
      </w:r>
      <w:r>
        <w:rPr>
          <w:rFonts w:ascii="Nirmala UI" w:hAnsi="Nirmala UI" w:eastAsia="Nirmala UI" w:cs="Nirmala UI"/>
        </w:rPr>
        <w:t>સ્થાપવા</w:t>
      </w:r>
      <w:r>
        <w:rPr>
          <w:rFonts w:ascii="Times New Roman" w:hAnsi="Times New Roman" w:eastAsia="Times New Roman" w:cs="Times New Roman"/>
        </w:rPr>
        <w:t xml:space="preserve"> </w:t>
      </w:r>
      <w:r>
        <w:rPr>
          <w:rFonts w:ascii="Nirmala UI" w:hAnsi="Nirmala UI" w:eastAsia="Nirmala UI" w:cs="Nirmala UI"/>
        </w:rPr>
        <w:t>ઇચ્છતા</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دیوفو کے روم میں موجود ہونے اور اُس کے اعمال نے قدامت پسند دھڑوں کی مخالفت کو بھڑکایا، جن میں ریاستِ پاپائی کے حامی اور مقامی اشرافیہ شامل تھے۔ دسمبر 1797 میں، فرانسیسی افواج اور ریاستِ پاپائی کے حامیوں کے درمیان ایک تصادم کے دوران، جنرل دیوفو قتل کر دیا گیا، اور یوں اگلے سال نپولین کے لیے جنرل برتھیے کو پوپ کو اسیر کرنے کے لیے بھیجنے کا بہانہ قائم ہو گیا۔ جنوب اور شمال کے بادشاہوں کے درمیان ٹوٹا ہوا صلح نامہ دونوں تاریخوں میں اس امر کے لیے محرک فراہم کرتا ہے کہ شمال کے بادشاہ کو جنوب کے بادشاہ کے ہاتھوں اسیر کر لیا جائے۔</w:t>
      </w:r>
    </w:p>
    <w:p>
      <w:pPr>
        <w:pStyle w:val="ArticleBody"/>
        <w:jc w:val="left"/>
      </w:pPr>
      <w:r>
        <w:rPr>
          <w:rFonts w:ascii="Times New Roman" w:hAnsi="Times New Roman" w:eastAsia="Times New Roman" w:cs="Times New Roman"/>
        </w:rPr>
        <w:t>ئایەتی هەشت دەڵێت: «هەروەها خۆدایانیان، لەگەڵ ئەمیرەکانیان و لەگەڵ قاپ و خەرجییە بەنرخەکانیان لە سیم و لە زێڕ، بە دیل بۆ میسر دەبات.» کاتێک پەتۆلەمایۆس بەپێی تەواوبوونی ئەم ئایەتە گەڕایەوە بۆ میسر، میسرییەکان ناونیشانی «Euergetes» (چاکەکار/بەخشەندە)یان پێدا، وەک ستایشێک بۆ کارەکەی لە گەڕاندنەوەی ئەو بەت و شوێنەوارانەی کە پێشتر پاشای باکوور لێیان ستاندبوو. لە ساڵی 1798، تاڵانکردنی ڕۆما لەلایەن فەڕەنسییەکانەوە ڕوویدا. تەنها لە یەک ڕۆژدا، مێژوونووسان تۆمار دەکەن کە پێنج سەد ئۆتۆمبێلی کێشراوی ئەسپ، لەژێر پاراستنێکی سەربازیی بەهێزدا، بینیرا کە شارەکە بەجێدەهێڵن.</w:t>
      </w:r>
    </w:p>
    <w:p>
      <w:pPr>
        <w:pStyle w:val="ArticleBody"/>
        <w:jc w:val="left"/>
      </w:pPr>
      <w:r>
        <w:rPr>
          <w:rFonts w:ascii="Times New Roman" w:hAnsi="Times New Roman" w:eastAsia="Times New Roman" w:cs="Times New Roman"/>
        </w:rPr>
        <w:t>Olutalo olo lwali lulimu omuwendo omunene nnyo ogw’ebifaananyi eby’edda n’ebifaananyi eby’okusiiga eby’omu mirembe gya Renaissance, ebyali Bufalansa butwala nga bwesigamye ku ndagaano y’emirembe eya Tolentino eyamenyebwa. Emirimu egyo egy’ebyekikugu gyalimu ekibinja kya Laocoon, Apollo ow’e Belvedere, Gaul afa, Cupid ne Psyche, Ariadne ku Naxos, Venus ow’e Medici, n’ebifaananyi ebinene ennyo ebya Tiber ne Nile; ebitambaala ebiriko ebifaananyi n’ebifaananyi ebyasiigibwa bya Raphael, omuli Transfiguration, Madonna di Foligno, Madonna della Sedia, Santa Conversazione eya Titian; n’emirimu emirala mingi. Teyali okutuusa emyaka egiwerako oluvannyuma lwe eby’obugagga bino ebyabibwa byaalagibwa mu Musee Napoleonian mu Louvre, eyaggulwawo mu 1807. Nga Ptolemy bwe yasiimibwa olw’okuzzaayo obugagga bw’Abamisiri, n’obugagga obwaggibwa e Rooma bwateekebwa mu kitundu eky’omuziumu ekyatuumibwa erinnya lya Napoleon.</w:t>
      </w:r>
    </w:p>
    <w:p>
      <w:pPr>
        <w:pStyle w:val="ArticleBody"/>
        <w:jc w:val="left"/>
      </w:pPr>
      <w:r>
        <w:rPr>
          <w:rFonts w:ascii="Times New Roman" w:hAnsi="Times New Roman" w:eastAsia="Times New Roman" w:cs="Times New Roman"/>
        </w:rPr>
        <w:t>ئايەتەکانی پێنج بۆ نۆ، هاوتایەکی تەواون بۆ ئەو مێژووەی کە لە ساڵی 538 دەست پێ دەکات و لە 1798 و 1799 کۆتایی دێت. ئەوان هاوتەرازن لەگەڵ ئایەتەکانی سی و یەک بۆ سی و شەش، کە لە شەش ئایەتی دواوەی بەشەکەدا نیشان دراون، ئەوانەی باس لە هێزپێدانە کۆتایییەکەی ڕۆمای نوێ دەکەن کاتێک سێ بەربەست دەبەزێنێت، و لە کۆتاییدا بە کۆتایی خۆی دێت بێ ئەوەی کەسێک هەبێت یارمەتیی بدات. پاشان ئایەتی دە لەسەر مێژووی 1989 دەدوێت.</w:t>
      </w:r>
    </w:p>
    <w:p>
      <w:pPr>
        <w:pStyle w:val="ArticleScripture"/>
        <w:jc w:val="left"/>
      </w:pPr>
      <w:r>
        <w:rPr>
          <w:rFonts w:ascii="Times New Roman" w:hAnsi="Times New Roman" w:eastAsia="Times New Roman" w:cs="Times New Roman"/>
        </w:rPr>
        <w:t>Lakin oğulları qızışdırılacaq və böyük qüvvələrdən ibarət bir çoxluq toplayacaqlar; onlardan biri hökmən gəlib daşacaq və keçib gedəcək; sonra geri dönəcək və öz qalasına qədər yenidən qızışdırılacaq. Daniel 11:10.</w:t>
      </w:r>
    </w:p>
    <w:p>
      <w:pPr>
        <w:pStyle w:val="ArticleBody"/>
        <w:jc w:val="left"/>
      </w:pPr>
      <w:r>
        <w:rPr>
          <w:rFonts w:ascii="Times New Roman" w:hAnsi="Times New Roman" w:eastAsia="Times New Roman" w:cs="Times New Roman"/>
        </w:rPr>
        <w:t>بەجێهێنانی مێژووییی ئایەتی دەیەم نموونەی ساڵی 1989 ـە، کاتێک پاپایەتی، لە هاوپەیمانییەکی نهێنی لەگەڵ Ronald Reagan، «بەپڕی داڕژا» و «تێپەڕی» لە یەکێتیی سۆڤیەت، تەنها قەڵاکەی (ڕووسیا) بەجێهێشت، هەروەها یەکێتیی سۆڤیەتی (USSR) لە دوای Perestroika ـدا هەڵوەشایەوە.</w:t>
      </w:r>
    </w:p>
    <w:p>
      <w:pPr>
        <w:pStyle w:val="ArticleScripture"/>
        <w:jc w:val="left"/>
      </w:pPr>
      <w:r>
        <w:rPr>
          <w:rFonts w:ascii="Times New Roman" w:hAnsi="Times New Roman" w:eastAsia="Times New Roman" w:cs="Times New Roman"/>
        </w:rPr>
        <w:t>Na wakati wa mwisho mfalme wa kusini atamsukuma; na mfalme wa kaskazini atamjia kama kisulisuli, akiwa na magari ya vita, na wapanda farasi, na merikebu nyingi; naye ataingia katika nchi hizo, naye atafurika na kupita kati yake. Danieli 11:40.</w:t>
      </w:r>
    </w:p>
    <w:p>
      <w:pPr>
        <w:pStyle w:val="ArticleBody"/>
        <w:jc w:val="left"/>
      </w:pPr>
      <w:r>
        <w:rPr>
          <w:rFonts w:ascii="Times New Roman" w:hAnsi="Times New Roman" w:eastAsia="Times New Roman" w:cs="Times New Roman"/>
        </w:rPr>
        <w:t>تاریخی ئایەتی دەیەم وەک تۆڵەسەندنەوەیەک نیشان دەدات بەرامبەر بە داگیرکردنی پاشای باکوور لەلایەن پاشای باشوورەوە لە ساڵی 246 پ.ز، و هەروەها نموونەی تۆڵەسەندنەوەیەکە بەرامبەر بە داگیرکردنی پاشای باکوور لەلایەن پاشای باشوورەوە لە 1798. ئایەتی چل لە کاتی کۆتایی لە 1798 دەست پێ دەکات، کاتێک پاشای باشوور (فەڕەنسای بێباوەڕ) برینی کوشندەی لە پاشای باکوور (هێزی پاپایەتی) دا، و بە ڕووخانی یەکێتی سۆڤیەت لە کاتی کۆتایی لە 1989 تەواو بوو. کاتی کۆتایی لە 1798 لە ئایەتی چلدا بەو دەستەواژەیە نیشان دراوە: «لە کاتی کۆتاییشدا پاشای باشوور پەلاماری ئەو دەدات.» «دوو خاڵ» (:) کە بەشی کۆتایی ئایەتەکە لێک جیا دەکاتەوە، ئەو «کاتی کۆتایی»ی داهاتوو لە 1989 نیشانە دەکات. «پاشای باکووریش وەک گەردەلولیەک دێتە سەری، بە عەرەبانەکان و بە سوارەکان و بە زۆر کەشتی؛ دەچێتە ناو وڵاتان، و دەڕژێت و تێدەپەڕێت.»</w:t>
      </w:r>
    </w:p>
    <w:p>
      <w:pPr>
        <w:pStyle w:val="ArticleBody"/>
        <w:jc w:val="left"/>
      </w:pPr>
      <w:r>
        <w:rPr>
          <w:rFonts w:ascii="Times New Roman" w:hAnsi="Times New Roman" w:eastAsia="Times New Roman" w:cs="Times New Roman"/>
        </w:rPr>
        <w:t>Tuzakomeza funzo hili katika makala inayofuata.</w:t>
      </w:r>
    </w:p>
    <w:p>
      <w:pPr>
        <w:pStyle w:val="ArticleScripture"/>
        <w:jc w:val="left"/>
      </w:pPr>
      <w:r>
        <w:rPr>
          <w:rFonts w:ascii="Times New Roman" w:hAnsi="Times New Roman" w:eastAsia="Times New Roman" w:cs="Times New Roman"/>
        </w:rPr>
        <w:t>“Her neteweyek ku li ser sehnaya çalakiyê derketiye, destûr hatiye dayîn ku li ser rûyê erdê cihê xwe bigire, da ku were dîtin gelo ew armanca ‘Çavdêr û Pîroz’ bi cih tîne yan na. Pêxemberî rabûn û ketina împaratoriyên mezin ên cîhanê—Babîl, Medya-Faris, Yewnanistan, û Roma—şopandine. Bi her yek ji van re, wekî bi neteweyên ku hêza wan kêmtir bû, dîrok xwe dubare kir. Her yekê dema xwe ya ceribandinê hebû, her yek têk çû, rûmeta wê winda bû, hêza wê ji dest çû, û cihê wê ji aliyê yekî din ve hate girtin....”</w:t>
      </w:r>
    </w:p>
    <w:p>
      <w:pPr>
        <w:pStyle w:val="ArticleScripture"/>
        <w:jc w:val="left"/>
      </w:pPr>
      <w:r>
        <w:rPr>
          <w:rFonts w:ascii="Times New Roman" w:hAnsi="Times New Roman" w:eastAsia="Times New Roman" w:cs="Times New Roman"/>
        </w:rPr>
        <w:t>“Ku kusituka ni kugwa kwa mataifa, kama kulivyowekwa wazi katika kurasa za Maandiko Matakatifu, wanapaswa kujifunza jinsi utukufu wa nje tu na wa kidunia ulivyo hauna thamani. Babeli, pamoja na nguvu zake zote na fahari yake, ambayo mfano wake ulimwengu wetu haujawahi tena kuiona tangu wakati huo,—nguvu na fahari ambazo kwa watu wa siku ile zilionekana kuwa imara na za kudumu sana,–imepitaje kabisa! Kama ‘ua la majani’ imeangamia. Ndivyo huangamia vyote visivyomweka Mungu kuwa msingi wake. Ni kile tu kilichounganishwa na kusudi Lake na kinachoidhihirisha tabia Yake kinachoweza kudumu. Kanuni Zake ndizo pekee zilizo imara ambazo ulimwengu wetu unazijua.” Education, 177, 184.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Mukanda wa Danyele — Nambala Mwanda umo na Makumi Mutanda na Tano</dc:title>
  <dc:subject>Kufunua Bendera ya Kiunabii: Tangu Aleksanda Mkuu hadi Roma ya Kisasa</dc:subject>
  <dc:creator>Jeff Pippenger</dc:creator>
  <cp:keywords/>
  <dc:description>Generated by ArticleDigger from daniel\165_daniel.json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