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Igitabo ca Daniyeli - Ijana na Mirongo Irindwi na Rimwe</w:t>
      </w:r>
    </w:p>
    <w:p>
      <w:pPr>
        <w:pStyle w:val="ArticleSubtitle"/>
        <w:jc w:val="left"/>
      </w:pPr>
      <w:r>
        <w:rPr>
          <w:rFonts w:ascii="Arial" w:hAnsi="Arial" w:eastAsia="Arial" w:cs="Arial"/>
        </w:rPr>
        <w:t>Jeopolitikal Chess: Vatican, Komunism, na Duniya Dominion Quest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Buku *The Keys of This Blood: The Struggle for World Dominion Between Pope John Paul II, Mikhail Gorbachev, and the Capitalist West* iliandikwa na Malachi Martin, na ilichapishwa kwa mara ya kwanza mwaka wa 1990. Martin anachunguza nafasi ya Papa John Paul II kama mtu wa kuleta mabadiliko makubwa katika siasa za dunia na diplomasia katika nusu ya pili ya karne ya ishirini. Anajadili nafasi ya Papa katika kuanguka kwa Ukomunisti katika Ulaya ya Mashariki. Kitabu hiki kinawasilisha mtazamo wa Kikatoliki kuhusu mienendo iliyoleta utimizo wa aya ya arobaini ya Danieli kumi na moja, wakati wa mwisho mwaka wa 1989.</w:t>
      </w:r>
    </w:p>
    <w:p>
      <w:pPr>
        <w:pStyle w:val="ArticleBody"/>
        <w:jc w:val="left"/>
      </w:pPr>
      <w:r>
        <w:rPr>
          <w:rFonts w:ascii="Times New Roman" w:hAnsi="Times New Roman" w:eastAsia="Times New Roman" w:cs="Times New Roman"/>
        </w:rPr>
        <w:t>Martin anasambua mienendo ya ndani ya Umoja wa Kisovieti chini ya uongozi wa Mikhail Gorbachev, akilenga hasa sera za Gorbachev za “glasnost” (uwazi) na “perestroika” (uundaji upya). Anajadili changamoto zilizoikabili Umoja wa Kisovieti na juhudi za Gorbachev za kuufanyia marekebisho mfumo wa Kikomunisti. Anachunguza mivutano ya kisiasa ya kijiografia na mapambano ya mamlaka kati ya Umoja wa Kisovieti (mfalme wa kusini—joka), Kanisa Katoliki (mfalme wa kaskazini—mnyama), na kile anachokiita Magharibi ya kibepari (jeshi wakala la mfalme wa kaskazini—nabii wa uongo). Anajadili migogoro ya kiitikadi, ujasusi, na operesheni za siri zilizodhihirisha enzi ya Vita Baridi, na anachunguza juhudi za wahusika mbalimbali za kuunda mustakabali wa ulimwengu.</w:t>
      </w:r>
    </w:p>
    <w:p>
      <w:pPr>
        <w:pStyle w:val="ArticleBody"/>
        <w:jc w:val="left"/>
      </w:pPr>
      <w:r>
        <w:rPr>
          <w:rFonts w:ascii="Times New Roman" w:hAnsi="Times New Roman" w:eastAsia="Times New Roman" w:cs="Times New Roman"/>
        </w:rPr>
        <w:t>Martin asisitiza umboghimu wa Ukatoliki kama nguvu katika siasa za ulimwengu na diplomasia. Anashikilia kwamba Kanisa Katoliki, chini ya uongozi wa Papa Yohane Paulo II, lilitekeleza wajibu wa msingi sana katika kuunda mkondo wa historia katika kipindi hicho na kuathiri matokeo ya Vita Baridi. Anaweka ushawishi wa Yohane Paulo katika muktadha wa maono ya Kimaria huko Fatima, Ureno, na anatambua ushawishi wa Fatima juu ya matukio ya ulimwengu na wajibu wa Kanisa Katoliki katika kuunda mkondo wa historia. Martin anadokeza kwamba matukio ya Fatima yana maana kubwa za kinabii na za kijiografia-kisiasa, hasa katika muktadha wa enzi ya Vita Baridi.</w:t>
      </w:r>
    </w:p>
    <w:p>
      <w:pPr>
        <w:pStyle w:val="ArticleBody"/>
        <w:jc w:val="left"/>
      </w:pPr>
      <w:r>
        <w:rPr>
          <w:rFonts w:ascii="Times New Roman" w:hAnsi="Times New Roman" w:eastAsia="Times New Roman" w:cs="Times New Roman"/>
        </w:rPr>
        <w:t>Martin akakenga amabanga atatu ya Fatima, bivugwa ko yahishuriwe abana batatu b’abashumba bato na Bikira Mariya i Fatima mu mwaka wa 1917. Avuga ko ibanga rya gatatu, ryabanje kugirwa ibanga na Vatikani hanyuma rigahishurwa gusa mu mwaka wa 2000, ryari rikubiyemo imiburo y’iherezo ry’ibihe yerekeye ejo hazaza ha Kiliziya Gatolika n’isi. Martin ashyigikira ko ibyabereye i Fatima, harimo amabonekerwa n’ubutumwa bwatanzwe na Bikira Mariya, byagize ingaruka zikomeye kuri politiki y’isi no ku rugamba rwari hagati ya gikomunisime na kapitallisime mu gihe cy’Intambara y’Ubutita.</w:t>
      </w:r>
    </w:p>
    <w:p>
      <w:pPr>
        <w:pStyle w:val="ArticleBody"/>
        <w:jc w:val="left"/>
      </w:pPr>
      <w:r>
        <w:rPr>
          <w:rFonts w:ascii="Times New Roman" w:hAnsi="Times New Roman" w:eastAsia="Times New Roman" w:cs="Times New Roman"/>
        </w:rPr>
        <w:t>مارتن ڕۆڵی پاپا یۆحەننا پاوڵۆسی دووەم وەک کەسایەتییەکی سەرەکی لە تەواوبوونی پێشبینییەکانی فاتیمادا دەخاتە ڕوو. ئەو پێشنیار دەکات کە یۆحەننا پاوڵۆسی دووەم خۆی بەو «ئوسقوفە سپی‌پۆشە» دەبینی کە لە نهێنیی سێیەمی فاتیمادا باس کراوە، و ئەو پاپایەتیی خۆی وەک ئەرکێک دەبینی بۆ بەرەنگاربوونەوەی هێزەکانی خراپە و بۆ بڵاوکردنەوەی نوێبوونەوەی ڕۆحی لەناو کڵێسای کاتۆلیک و کۆمەڵگاشدا بە گشتی.</w:t>
      </w:r>
    </w:p>
    <w:p>
      <w:pPr>
        <w:pStyle w:val="ArticleBody"/>
        <w:jc w:val="left"/>
      </w:pPr>
      <w:r>
        <w:rPr>
          <w:rFonts w:ascii="Times New Roman" w:hAnsi="Times New Roman" w:eastAsia="Times New Roman" w:cs="Times New Roman"/>
        </w:rPr>
        <w:t>Martin ashauri kwamba jumbe za Fatima zilikazia umuhimu wa vita vya kiroho na ulazima wa Kanisa Katoliki kukabiliana na nguvu za uovu, ndani ya Kanisa na nje yake pia. Anadai kwamba matukio ya Fatima yalitoa mfumo wa kiroho na wa kimaadili kwa ajili ya kuelewa na kushughulikia changamoto zinazoikabili wanadamu katika ulimwengu wa kisasa. Jumbe za Fatima zinawakilisha ujumbe wa kishetani unaoiweka Ukatoliki katika hali ya kumkubali Shetani kuwa ndiye Kristo, anapo“jifanya” Kristo katika sheria ya Jumapili inayokuja upesi.</w:t>
      </w:r>
    </w:p>
    <w:p>
      <w:pPr>
        <w:pStyle w:val="ArticleScripture"/>
        <w:jc w:val="left"/>
      </w:pPr>
      <w:r>
        <w:rPr>
          <w:rFonts w:ascii="Times New Roman" w:hAnsi="Times New Roman" w:eastAsia="Times New Roman" w:cs="Times New Roman"/>
        </w:rPr>
        <w:t>“Setani akara imikujiza kugira ngo ashuke abatuye isi. Ubupfumu bw’abazimu buzakora umurimo wabwo butuma abapfuye bigirwa. Izo nzego z’amadini zanze kumva ubutumwa bw’Imana bwo kuburira zizaba munsi y’ubushukanyi bukomeye, kandi zizifatanya n’ubutegetsi bwa leta kugira ngo zirenganye abera. Amatorero y’Abaporotesitanti azifatanya n’ububasha bwa papa mu kurenganya ubwoko bw’Imana bukomeza amategeko. Ibyo ni byo bubasha bugize gahunda nini y’akarengane izakoresha igitugu cy’umwuka ku mitimanama y’abantu.”</w:t>
      </w:r>
    </w:p>
    <w:p>
      <w:pPr>
        <w:pStyle w:val="ArticleScripture"/>
        <w:jc w:val="left"/>
      </w:pPr>
      <w:r>
        <w:rPr>
          <w:rFonts w:ascii="Times New Roman" w:hAnsi="Times New Roman" w:eastAsia="Times New Roman" w:cs="Times New Roman"/>
        </w:rPr>
        <w:t>“‘Ami aŋgwi la buŋi cina liki mɛrɛ, na aŋ daŋi liki ŋgandragin.’ Nyaŋa mɛrɛ bitika ni ŋa bi tɛrɛ ŋa ka Aŋgwi ka Kadyam, ambi nyi ki cɛri ni spirit ka ŋgandragin. Abi baŋta ŋa abi nyi ba nɛrɛki na ba tsantsam, ama abi daŋta na abi cika doki ni spirit ka Satan, ni fiŋta ni aɓa aŋgwi ŋa abi nyi kaŋ kaŋa cii ŋa abi baŋta. Wɛriyi kuŋka mɛrɛ-ciŋ ni haɗi ka ŋgandragin ni maŋta yaki kaŋ aɓa ŋa abi lɛta doka ka Kadyam na abi cɛri ni sheda ka Yesu Kristi. Na Satan mɛrɛ haɗi ni Protestants na papists, ni cika kaŋni tɛrɛ ni abi liki kadyam ka dunia mɛrɛ, ni fɔrta aɓa liki ŋa abi nyi aɓa ka mulki ka aŋ, ka a lɛ ni a tɛrɛ ni abi, ni a gubərni ni abi, ni a kontoroli ni abi kaŋ ni yiwa aŋ.”</w:t>
      </w:r>
    </w:p>
    <w:p>
      <w:pPr>
        <w:pStyle w:val="ArticleScripture"/>
        <w:jc w:val="left"/>
      </w:pPr>
      <w:r>
        <w:rPr>
          <w:rFonts w:ascii="Times New Roman" w:hAnsi="Times New Roman" w:eastAsia="Times New Roman" w:cs="Times New Roman"/>
        </w:rPr>
        <w:t>“Bantu kama hawatakubali kukanyaga chini amri za Mungu, roho ya joka hufunuliwa. Hutiwa kifungoni, huletwa mbele ya mabaraza, na hutozwa faini. ‘Naye awafanya wote, wadogo kwa wakubwa, na matajiri kwa maskini, na walio huru kwa watumwa, kutiwa chapa katika mkono wao wa kuume, au katika vipaji vya nyuso zao’ [Ufunuo 13:16]. ‘Naye akapewa uwezo kuipa hiyo sanamu ya mnyama uhai, hata hiyo sanamu ya mnyama iseme, na kusababisha kwamba wote wasioisujudia sanamu ya mnyama wauwawe’ [aya ya 15]. Hivyo Shetani hujinyakulia mamlaka yaliyo haki ya Yehova. Yule mtu wa dhambi huketi katika kiti cha Mungu, akijitangaza kuwa ni Mungu, na kutenda juu ya Mungu.” Manuscript Releases, juzuu ya 14, 162.</w:t>
      </w:r>
    </w:p>
    <w:p>
      <w:pPr>
        <w:pStyle w:val="ArticleBody"/>
        <w:jc w:val="left"/>
      </w:pPr>
      <w:r>
        <w:rPr>
          <w:rFonts w:ascii="Times New Roman" w:hAnsi="Times New Roman" w:eastAsia="Times New Roman" w:cs="Times New Roman"/>
        </w:rPr>
        <w:t>Антихрист — Римын папыг ч, мөн Сатаныг ч бэлгэддэг. Учир нь Римын пап бол Сатаны газрын дээрх төлөөлөгч мөн. “Ийнхүү Сатан Еховагийн онцгой эрхийг булаан авдаг. Нүглийн хүн Бурханы суудалд сууж, өөрийгөө Бурхан хэмээн тунхаглаж, Бурханаас дээгүүр үйлддэг.” Сатан эрхшээлийг гартаа авах үедээ ертөнцийг тийнхүү захирахаар санаархдаг бөгөөд тэрээр “өөрийн хаанчлалын харьяат хүмүүс мэт хүмүүст тушааж, тэдэнтэй өөрийн тааллаар харьцаж, захирч, хянах” болно. Шашны хаан ширээг түшиж захирахын тулд тэр Католик Сүмийг бий болгосон; улс төрийн хаан ширээг түшиж захирахын тулд тэр Нэгдсэн Үндэстний Байгууллагыг бий болгосон.</w:t>
      </w:r>
    </w:p>
    <w:p>
      <w:pPr>
        <w:pStyle w:val="ArticleScripture"/>
        <w:jc w:val="left"/>
      </w:pPr>
      <w:r>
        <w:rPr>
          <w:rFonts w:ascii="Times New Roman" w:hAnsi="Times New Roman" w:eastAsia="Times New Roman" w:cs="Times New Roman"/>
        </w:rPr>
        <w:t>“Ubwumvikane hagati y’ubupagani n’Ubukristo bwatumye havuka ‘uwo muntu w’icyaha’ wahanuwe mu buhanuzi ko azarwanya Imana kandi akishyira hejuru yayo. Iyo gahunda nini y’idini ry’ibinyoma ni igihangano gihambaye cy’ububasha bwa Satani—urwibutso rw’imihati ye yo kwicaza ku ntebe y’ubwami kugira ngo ategeke isi akurikije ubushake bwe.” The Great Controversy, 50.</w:t>
      </w:r>
    </w:p>
    <w:p>
      <w:pPr>
        <w:pStyle w:val="ArticleBody"/>
        <w:jc w:val="left"/>
      </w:pPr>
      <w:r>
        <w:rPr>
          <w:rFonts w:ascii="Times New Roman" w:hAnsi="Times New Roman" w:eastAsia="Times New Roman" w:cs="Times New Roman"/>
        </w:rPr>
        <w:t>Muujiza wa Fatima, na unabii wake wa kishetani, ndicho ambacho Shetani ametumia kuandaa mazingira ya kinabii yanayoiwezesha Ukatoliki kulisalimisha upesi kanisa lao chini ya mamlaka yake, atakapoonekana na kujifanya kuwa Kristo. Kujifanya kwake kuwa Kristo huanza katika sheria ya Jumapili iliyo karibu kuja, inayowakilishwa katika aya ya kumi na sita, aya ya ishirini na mbili, aya ya thelathini na moja, na aya ya arobaini na moja ya Danieli sura ya kumi na moja.</w:t>
      </w:r>
    </w:p>
    <w:p>
      <w:pPr>
        <w:pStyle w:val="ArticleScripture"/>
        <w:jc w:val="left"/>
      </w:pPr>
      <w:r>
        <w:rPr>
          <w:rFonts w:ascii="Times New Roman" w:hAnsi="Times New Roman" w:eastAsia="Times New Roman" w:cs="Times New Roman"/>
        </w:rPr>
        <w:t>«</w:t>
      </w:r>
      <w:r>
        <w:rPr>
          <w:rFonts w:ascii="Nirmala UI" w:hAnsi="Nirmala UI" w:eastAsia="Nirmala UI" w:cs="Nirmala UI"/>
        </w:rPr>
        <w:t>पोपत्वको</w:t>
      </w:r>
      <w:r>
        <w:rPr>
          <w:rFonts w:ascii="Times New Roman" w:hAnsi="Times New Roman" w:eastAsia="Times New Roman" w:cs="Times New Roman"/>
        </w:rPr>
        <w:t xml:space="preserve"> </w:t>
      </w:r>
      <w:r>
        <w:rPr>
          <w:rFonts w:ascii="Nirmala UI" w:hAnsi="Nirmala UI" w:eastAsia="Nirmala UI" w:cs="Nirmala UI"/>
        </w:rPr>
        <w:t>संस्थालाई</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उल्लङ्घन</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गराउने</w:t>
      </w:r>
      <w:r>
        <w:rPr>
          <w:rFonts w:ascii="Times New Roman" w:hAnsi="Times New Roman" w:eastAsia="Times New Roman" w:cs="Times New Roman"/>
        </w:rPr>
        <w:t xml:space="preserve"> </w:t>
      </w:r>
      <w:r>
        <w:rPr>
          <w:rFonts w:ascii="Nirmala UI" w:hAnsi="Nirmala UI" w:eastAsia="Nirmala UI" w:cs="Nirmala UI"/>
        </w:rPr>
        <w:t>आदेशद्वारा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राष्ट्रले</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धार्मिकताबाट</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प्रोटेस्टेन्टमतले</w:t>
      </w:r>
      <w:r>
        <w:rPr>
          <w:rFonts w:ascii="Times New Roman" w:hAnsi="Times New Roman" w:eastAsia="Times New Roman" w:cs="Times New Roman"/>
        </w:rPr>
        <w:t xml:space="preserve"> </w:t>
      </w:r>
      <w:r>
        <w:rPr>
          <w:rFonts w:ascii="Nirmala UI" w:hAnsi="Nirmala UI" w:eastAsia="Nirmala UI" w:cs="Nirmala UI"/>
        </w:rPr>
        <w:t>खाडलपारि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पसारेर</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शक्तिको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समात्नेछ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अतल</w:t>
      </w:r>
      <w:r>
        <w:rPr>
          <w:rFonts w:ascii="Times New Roman" w:hAnsi="Times New Roman" w:eastAsia="Times New Roman" w:cs="Times New Roman"/>
        </w:rPr>
        <w:t xml:space="preserve"> </w:t>
      </w:r>
      <w:r>
        <w:rPr>
          <w:rFonts w:ascii="Nirmala UI" w:hAnsi="Nirmala UI" w:eastAsia="Nirmala UI" w:cs="Nirmala UI"/>
        </w:rPr>
        <w:t>खाडमाथि</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बढाएर</w:t>
      </w:r>
      <w:r>
        <w:rPr>
          <w:rFonts w:ascii="Times New Roman" w:hAnsi="Times New Roman" w:eastAsia="Times New Roman" w:cs="Times New Roman"/>
        </w:rPr>
        <w:t xml:space="preserve"> </w:t>
      </w:r>
      <w:r>
        <w:rPr>
          <w:rFonts w:ascii="Nirmala UI" w:hAnsi="Nirmala UI" w:eastAsia="Nirmala UI" w:cs="Nirmala UI"/>
        </w:rPr>
        <w:t>आत्मावादसँग</w:t>
      </w:r>
      <w:r>
        <w:rPr>
          <w:rFonts w:ascii="Times New Roman" w:hAnsi="Times New Roman" w:eastAsia="Times New Roman" w:cs="Times New Roman"/>
        </w:rPr>
        <w:t xml:space="preserve"> </w:t>
      </w:r>
      <w:r>
        <w:rPr>
          <w:rFonts w:ascii="Nirmala UI" w:hAnsi="Nirmala UI" w:eastAsia="Nirmala UI" w:cs="Nirmala UI"/>
        </w:rPr>
        <w:t>हातेमालो</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त्रिविध</w:t>
      </w:r>
      <w:r>
        <w:rPr>
          <w:rFonts w:ascii="Times New Roman" w:hAnsi="Times New Roman" w:eastAsia="Times New Roman" w:cs="Times New Roman"/>
        </w:rPr>
        <w:t xml:space="preserve"> </w:t>
      </w:r>
      <w:r>
        <w:rPr>
          <w:rFonts w:ascii="Nirmala UI" w:hAnsi="Nirmala UI" w:eastAsia="Nirmala UI" w:cs="Nirmala UI"/>
        </w:rPr>
        <w:t>संघको</w:t>
      </w:r>
      <w:r>
        <w:rPr>
          <w:rFonts w:ascii="Times New Roman" w:hAnsi="Times New Roman" w:eastAsia="Times New Roman" w:cs="Times New Roman"/>
        </w:rPr>
        <w:t xml:space="preserve"> </w:t>
      </w:r>
      <w:r>
        <w:rPr>
          <w:rFonts w:ascii="Nirmala UI" w:hAnsi="Nirmala UI" w:eastAsia="Nirmala UI" w:cs="Nirmala UI"/>
        </w:rPr>
        <w:t>प्रभावअन्तर्गत</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देशले</w:t>
      </w:r>
      <w:r>
        <w:rPr>
          <w:rFonts w:ascii="Times New Roman" w:hAnsi="Times New Roman" w:eastAsia="Times New Roman" w:cs="Times New Roman"/>
        </w:rPr>
        <w:t xml:space="preserve">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गणतान्त्रिक</w:t>
      </w:r>
      <w:r>
        <w:rPr>
          <w:rFonts w:ascii="Times New Roman" w:hAnsi="Times New Roman" w:eastAsia="Times New Roman" w:cs="Times New Roman"/>
        </w:rPr>
        <w:t xml:space="preserve"> </w:t>
      </w:r>
      <w:r>
        <w:rPr>
          <w:rFonts w:ascii="Nirmala UI" w:hAnsi="Nirmala UI" w:eastAsia="Nirmala UI" w:cs="Nirmala UI"/>
        </w:rPr>
        <w:t>सरकारको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संविधानका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सिद्धान्तलाई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असत्यता</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भ्रमहरूको</w:t>
      </w:r>
      <w:r>
        <w:rPr>
          <w:rFonts w:ascii="Times New Roman" w:hAnsi="Times New Roman" w:eastAsia="Times New Roman" w:cs="Times New Roman"/>
        </w:rPr>
        <w:t xml:space="preserve"> </w:t>
      </w:r>
      <w:r>
        <w:rPr>
          <w:rFonts w:ascii="Nirmala UI" w:hAnsi="Nirmala UI" w:eastAsia="Nirmala UI" w:cs="Nirmala UI"/>
        </w:rPr>
        <w:t>प्रसारका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प्रबन्ध</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सक्छौं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शैतानका</w:t>
      </w:r>
      <w:r>
        <w:rPr>
          <w:rFonts w:ascii="Times New Roman" w:hAnsi="Times New Roman" w:eastAsia="Times New Roman" w:cs="Times New Roman"/>
        </w:rPr>
        <w:t xml:space="preserve"> </w:t>
      </w:r>
      <w:r>
        <w:rPr>
          <w:rFonts w:ascii="Nirmala UI" w:hAnsi="Nirmala UI" w:eastAsia="Nirmala UI" w:cs="Nirmala UI"/>
        </w:rPr>
        <w:t>अचम्मलाग्दा</w:t>
      </w:r>
      <w:r>
        <w:rPr>
          <w:rFonts w:ascii="Times New Roman" w:hAnsi="Times New Roman" w:eastAsia="Times New Roman" w:cs="Times New Roman"/>
        </w:rPr>
        <w:t xml:space="preserve"> </w:t>
      </w:r>
      <w:r>
        <w:rPr>
          <w:rFonts w:ascii="Nirmala UI" w:hAnsi="Nirmala UI" w:eastAsia="Nirmala UI" w:cs="Nirmala UI"/>
        </w:rPr>
        <w:t>कार्यहरूको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आइपुगेको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नजिक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Testimonies, volume 5, 451.</w:t>
      </w:r>
    </w:p>
    <w:p>
      <w:pPr>
        <w:pStyle w:val="ArticleBody"/>
        <w:jc w:val="left"/>
      </w:pPr>
      <w:r>
        <w:rPr>
          <w:rFonts w:ascii="Times New Roman" w:hAnsi="Times New Roman" w:eastAsia="Times New Roman" w:cs="Times New Roman"/>
        </w:rPr>
        <w:t>لە یاسای یەکشەممە لە ویلایەتە یەکگرتووەکانی ئەمریکا، «کات هاتووە بۆ کاری سەرسوڕهێنەری شەیتان». لە پەیامدانی یۆحەنا بەشی سێزدە، ئایەتی یازدە، ویلایەتە یەکگرتووەکانی ئەمریکا وەک ئەژدها «قسه دەکات»، پاشان لە ئایەتی سێزدەدا، کە تەنها ناساندنی ئەوەیە کە چی ڕوودەدات کاتێک ویلایەتە یەکگرتووەکانی ئەمریکا «قسه دەکات» بە تێپەڕاندنی یاسای یەکشەممە، شەیتان دەردەکەوێت وەک ئەوەی ئاگری لە ئاسمانەوە بۆ خوارەوە بانگ بکات.</w:t>
      </w:r>
    </w:p>
    <w:p>
      <w:pPr>
        <w:pStyle w:val="ArticleScripture"/>
        <w:jc w:val="left"/>
      </w:pPr>
      <w:r>
        <w:rPr>
          <w:rFonts w:ascii="Times New Roman" w:hAnsi="Times New Roman" w:eastAsia="Times New Roman" w:cs="Times New Roman"/>
        </w:rPr>
        <w:t>«Nzambi zya Bazwidi, ne bifuti byabo bivanguludi ne kupenyapenya kwa kudisoneka kwa busantu, bakakutubuka kufuma handu ku handu mu kusamuna mukanda wa ku zulu. Ku nzila ya myele ya bantu nkama ne nkama, pa nsi yonsi, luyalu lwa kuxwaya lukapewa. Binzambi bya ngolo bikavangwa, babedi bakabeluka, ne bimanyinu ne bikunji bikakulonda biguluku. Satana naye ukatambula, ne bikunji bya bufi, nansha kuletela mulilo kufuma ku zulu mu meso a bantu. Kusoloka 13:13. Mu nzila yeyo, bikalaliso bya pa nsi bikaletwa ku kusola luseke lwabyo.» The Great Controversy, 611, 612.</w:t>
      </w:r>
    </w:p>
    <w:p>
      <w:pPr>
        <w:pStyle w:val="ArticleBody"/>
        <w:jc w:val="left"/>
      </w:pPr>
      <w:r>
        <w:rPr>
          <w:rFonts w:ascii="Times New Roman" w:hAnsi="Times New Roman" w:eastAsia="Times New Roman" w:cs="Times New Roman"/>
        </w:rPr>
        <w:t>پەیامەکانی فاتیمە بە موعجیزەیەک پشتڕاست کرانەوە کە ڕۆژنامەکانی حکومەتی بێباوەڕ، کە بۆ ڕووداوەکە ئامادە ببوون تاکو ئەو بانگەشەیان ڕەت بکەنەوە کە سەبارەت بە سەردانکردنی ئەوەی بە «مەریەمی پاک» ناودەبرا بۆ سێ منداڵەکە لە ڕۆژی سێزدەی هەر مانگێک لە مانگی ئایارەوە هەتا موعجیزەکەی 13ی تشرینی یەکەمی 1917 کرا بوون، شایەتییان بۆ درا. هەموو دامەزراوە هەواڵییە بێباوەڕەکانی کە لە کاتی موعجیزەکەدا لە فاتیمە ئامادە بوون، ڕووداوەکەیان پشتڕاست کردەوە. ئەوە موعجیزەیەکی ڕاستەقینە بوو (لە شەیتان).</w:t>
      </w:r>
    </w:p>
    <w:p>
      <w:pPr>
        <w:pStyle w:val="ArticleBody"/>
        <w:jc w:val="left"/>
      </w:pPr>
      <w:r>
        <w:rPr>
          <w:rFonts w:ascii="Times New Roman" w:hAnsi="Times New Roman" w:eastAsia="Times New Roman" w:cs="Times New Roman"/>
        </w:rPr>
        <w:t xml:space="preserve">Malachi Martin </w:t>
      </w:r>
      <w:r>
        <w:rPr>
          <w:rFonts w:ascii="MS Gothic" w:hAnsi="MS Gothic" w:eastAsia="MS Gothic" w:cs="MS Gothic"/>
        </w:rPr>
        <w:t>がその</w:t>
      </w:r>
      <w:r>
        <w:rPr>
          <w:rFonts w:ascii="Microsoft YaHei" w:hAnsi="Microsoft YaHei" w:eastAsia="Microsoft YaHei" w:cs="Microsoft YaHei"/>
        </w:rPr>
        <w:t>著書</w:t>
      </w:r>
      <w:r>
        <w:rPr>
          <w:rFonts w:ascii="MS Gothic" w:hAnsi="MS Gothic" w:eastAsia="MS Gothic" w:cs="MS Gothic"/>
        </w:rPr>
        <w:t>において</w:t>
      </w:r>
      <w:r>
        <w:rPr>
          <w:rFonts w:ascii="Microsoft YaHei" w:hAnsi="Microsoft YaHei" w:eastAsia="Microsoft YaHei" w:cs="Microsoft YaHei"/>
        </w:rPr>
        <w:t>指摘</w:t>
      </w:r>
      <w:r>
        <w:rPr>
          <w:rFonts w:ascii="MS Gothic" w:hAnsi="MS Gothic" w:eastAsia="MS Gothic" w:cs="MS Gothic"/>
        </w:rPr>
        <w:t>したように</w:t>
      </w:r>
      <w:r>
        <w:rPr>
          <w:rFonts w:ascii="Microsoft YaHei" w:hAnsi="Microsoft YaHei" w:eastAsia="Microsoft YaHei" w:cs="Microsoft YaHei"/>
        </w:rPr>
        <w:t>、教皇</w:t>
      </w:r>
      <w:r>
        <w:rPr>
          <w:rFonts w:ascii="MS Gothic" w:hAnsi="MS Gothic" w:eastAsia="MS Gothic" w:cs="MS Gothic"/>
        </w:rPr>
        <w:t>ヨハネ・パウロはファティマのマリアへの</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崇敬</w:t>
      </w:r>
      <w:r>
        <w:rPr>
          <w:rFonts w:ascii="MS Gothic" w:hAnsi="MS Gothic" w:eastAsia="MS Gothic" w:cs="MS Gothic"/>
        </w:rPr>
        <w:t>によって</w:t>
      </w:r>
      <w:r>
        <w:rPr>
          <w:rFonts w:ascii="Microsoft YaHei" w:hAnsi="Microsoft YaHei" w:eastAsia="Microsoft YaHei" w:cs="Microsoft YaHei"/>
        </w:rPr>
        <w:t>導</w:t>
      </w:r>
      <w:r>
        <w:rPr>
          <w:rFonts w:ascii="MS Gothic" w:hAnsi="MS Gothic" w:eastAsia="MS Gothic" w:cs="MS Gothic"/>
        </w:rPr>
        <w:t>かれていた</w:t>
      </w:r>
      <w:r>
        <w:rPr>
          <w:rFonts w:ascii="Times New Roman" w:hAnsi="Times New Roman" w:eastAsia="Times New Roman" w:cs="Times New Roman"/>
        </w:rPr>
        <w:t>.2000</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るまで</w:t>
      </w:r>
      <w:r>
        <w:rPr>
          <w:rFonts w:ascii="Microsoft YaHei" w:hAnsi="Microsoft YaHei" w:eastAsia="Microsoft YaHei" w:cs="Microsoft YaHei"/>
        </w:rPr>
        <w:t>明</w:t>
      </w:r>
      <w:r>
        <w:rPr>
          <w:rFonts w:ascii="MS Gothic" w:hAnsi="MS Gothic" w:eastAsia="MS Gothic" w:cs="MS Gothic"/>
        </w:rPr>
        <w:t>かされなかったファティマの</w:t>
      </w:r>
      <w:r>
        <w:rPr>
          <w:rFonts w:ascii="Microsoft YaHei" w:hAnsi="Microsoft YaHei" w:eastAsia="Microsoft YaHei" w:cs="Microsoft YaHei"/>
        </w:rPr>
        <w:t>秘密</w:t>
      </w:r>
      <w:r>
        <w:rPr>
          <w:rFonts w:ascii="MS Gothic" w:hAnsi="MS Gothic" w:eastAsia="MS Gothic" w:cs="MS Gothic"/>
        </w:rPr>
        <w:t>の</w:t>
      </w:r>
      <w:r>
        <w:rPr>
          <w:rFonts w:ascii="Microsoft YaHei" w:hAnsi="Microsoft YaHei" w:eastAsia="Microsoft YaHei" w:cs="Microsoft YaHei"/>
        </w:rPr>
        <w:t>預言</w:t>
      </w:r>
      <w:r>
        <w:rPr>
          <w:rFonts w:ascii="MS Gothic" w:hAnsi="MS Gothic" w:eastAsia="MS Gothic" w:cs="MS Gothic"/>
        </w:rPr>
        <w:t>は</w:t>
      </w:r>
      <w:r>
        <w:rPr>
          <w:rFonts w:ascii="Microsoft YaHei" w:hAnsi="Microsoft YaHei" w:eastAsia="Microsoft YaHei" w:cs="Microsoft YaHei"/>
        </w:rPr>
        <w:t>、言</w:t>
      </w:r>
      <w:r>
        <w:rPr>
          <w:rFonts w:ascii="MS Gothic" w:hAnsi="MS Gothic" w:eastAsia="MS Gothic" w:cs="MS Gothic"/>
        </w:rPr>
        <w:t>うまでもなくサタン</w:t>
      </w:r>
      <w:r>
        <w:rPr>
          <w:rFonts w:ascii="Microsoft YaHei" w:hAnsi="Microsoft YaHei" w:eastAsia="Microsoft YaHei" w:cs="Microsoft YaHei"/>
        </w:rPr>
        <w:t>的預言</w:t>
      </w:r>
      <w:r>
        <w:rPr>
          <w:rFonts w:ascii="MS Gothic" w:hAnsi="MS Gothic" w:eastAsia="MS Gothic" w:cs="MS Gothic"/>
        </w:rPr>
        <w:t>であったが</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日々</w:t>
      </w:r>
      <w:r>
        <w:rPr>
          <w:rFonts w:ascii="MS Gothic" w:hAnsi="MS Gothic" w:eastAsia="MS Gothic" w:cs="MS Gothic"/>
        </w:rPr>
        <w:t>においてイエスは</w:t>
      </w:r>
      <w:r>
        <w:rPr>
          <w:rFonts w:ascii="Microsoft YaHei" w:hAnsi="Microsoft YaHei" w:eastAsia="Microsoft YaHei" w:cs="Microsoft YaHei"/>
        </w:rPr>
        <w:t>初</w:t>
      </w:r>
      <w:r>
        <w:rPr>
          <w:rFonts w:ascii="MS Gothic" w:hAnsi="MS Gothic" w:eastAsia="MS Gothic" w:cs="MS Gothic"/>
        </w:rPr>
        <w:t>めの</w:t>
      </w:r>
      <w:r>
        <w:rPr>
          <w:rFonts w:ascii="Microsoft YaHei" w:hAnsi="Microsoft YaHei" w:eastAsia="Microsoft YaHei" w:cs="Microsoft YaHei"/>
        </w:rPr>
        <w:t>日々</w:t>
      </w:r>
      <w:r>
        <w:rPr>
          <w:rFonts w:ascii="MS Gothic" w:hAnsi="MS Gothic" w:eastAsia="MS Gothic" w:cs="MS Gothic"/>
        </w:rPr>
        <w:t>を</w:t>
      </w:r>
      <w:r>
        <w:rPr>
          <w:rFonts w:ascii="Microsoft YaHei" w:hAnsi="Microsoft YaHei" w:eastAsia="Microsoft YaHei" w:cs="Microsoft YaHei"/>
        </w:rPr>
        <w:t>繰</w:t>
      </w:r>
      <w:r>
        <w:rPr>
          <w:rFonts w:ascii="MS Gothic" w:hAnsi="MS Gothic" w:eastAsia="MS Gothic" w:cs="MS Gothic"/>
        </w:rPr>
        <w:t>り</w:t>
      </w:r>
      <w:r>
        <w:rPr>
          <w:rFonts w:ascii="Microsoft YaHei" w:hAnsi="Microsoft YaHei" w:eastAsia="Microsoft YaHei" w:cs="Microsoft YaHei"/>
        </w:rPr>
        <w:t>返</w:t>
      </w:r>
      <w:r>
        <w:rPr>
          <w:rFonts w:ascii="MS Gothic" w:hAnsi="MS Gothic" w:eastAsia="MS Gothic" w:cs="MS Gothic"/>
        </w:rPr>
        <w:t>される</w:t>
      </w:r>
      <w:r>
        <w:rPr>
          <w:rFonts w:ascii="Times New Roman" w:hAnsi="Times New Roman" w:eastAsia="Times New Roman" w:cs="Times New Roman"/>
        </w:rPr>
        <w:t>.</w:t>
      </w:r>
      <w:r>
        <w:rPr>
          <w:rFonts w:ascii="Microsoft YaHei" w:hAnsi="Microsoft YaHei" w:eastAsia="Microsoft YaHei" w:cs="Microsoft YaHei"/>
        </w:rPr>
        <w:t>聖書</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で</w:t>
      </w:r>
      <w:r>
        <w:rPr>
          <w:rFonts w:ascii="Microsoft YaHei" w:hAnsi="Microsoft YaHei" w:eastAsia="Microsoft YaHei" w:cs="Microsoft YaHei"/>
        </w:rPr>
        <w:t>最</w:t>
      </w:r>
      <w:r>
        <w:rPr>
          <w:rFonts w:ascii="MS Gothic" w:hAnsi="MS Gothic" w:eastAsia="MS Gothic" w:cs="MS Gothic"/>
        </w:rPr>
        <w:t>も</w:t>
      </w:r>
      <w:r>
        <w:rPr>
          <w:rFonts w:ascii="Microsoft YaHei" w:hAnsi="Microsoft YaHei" w:eastAsia="Microsoft YaHei" w:cs="Microsoft YaHei"/>
        </w:rPr>
        <w:t>古</w:t>
      </w:r>
      <w:r>
        <w:rPr>
          <w:rFonts w:ascii="MS Gothic" w:hAnsi="MS Gothic" w:eastAsia="MS Gothic" w:cs="MS Gothic"/>
        </w:rPr>
        <w:t>い</w:t>
      </w:r>
      <w:r>
        <w:rPr>
          <w:rFonts w:ascii="Microsoft YaHei" w:hAnsi="Microsoft YaHei" w:eastAsia="Microsoft YaHei" w:cs="Microsoft YaHei"/>
        </w:rPr>
        <w:t>書、</w:t>
      </w:r>
      <w:r>
        <w:rPr>
          <w:rFonts w:ascii="MS Gothic" w:hAnsi="MS Gothic" w:eastAsia="MS Gothic" w:cs="MS Gothic"/>
        </w:rPr>
        <w:t>すなわちモーセが</w:t>
      </w:r>
      <w:r>
        <w:rPr>
          <w:rFonts w:ascii="Microsoft YaHei" w:hAnsi="Microsoft YaHei" w:eastAsia="Microsoft YaHei" w:cs="Microsoft YaHei"/>
        </w:rPr>
        <w:t>最初</w:t>
      </w:r>
      <w:r>
        <w:rPr>
          <w:rFonts w:ascii="MS Gothic" w:hAnsi="MS Gothic" w:eastAsia="MS Gothic" w:cs="MS Gothic"/>
        </w:rPr>
        <w:t>に</w:t>
      </w:r>
      <w:r>
        <w:rPr>
          <w:rFonts w:ascii="Microsoft YaHei" w:hAnsi="Microsoft YaHei" w:eastAsia="Microsoft YaHei" w:cs="Microsoft YaHei"/>
        </w:rPr>
        <w:t>記</w:t>
      </w:r>
      <w:r>
        <w:rPr>
          <w:rFonts w:ascii="MS Gothic" w:hAnsi="MS Gothic" w:eastAsia="MS Gothic" w:cs="MS Gothic"/>
        </w:rPr>
        <w:t>した</w:t>
      </w:r>
      <w:r>
        <w:rPr>
          <w:rFonts w:ascii="Microsoft YaHei" w:hAnsi="Microsoft YaHei" w:eastAsia="Microsoft YaHei" w:cs="Microsoft YaHei"/>
        </w:rPr>
        <w:t>書</w:t>
      </w:r>
      <w:r>
        <w:rPr>
          <w:rFonts w:ascii="MS Gothic" w:hAnsi="MS Gothic" w:eastAsia="MS Gothic" w:cs="MS Gothic"/>
        </w:rPr>
        <w:t>はヨブ</w:t>
      </w:r>
      <w:r>
        <w:rPr>
          <w:rFonts w:ascii="Microsoft YaHei" w:hAnsi="Microsoft YaHei" w:eastAsia="Microsoft YaHei" w:cs="Microsoft YaHei"/>
        </w:rPr>
        <w:t>記</w:t>
      </w:r>
      <w:r>
        <w:rPr>
          <w:rFonts w:ascii="MS Gothic" w:hAnsi="MS Gothic" w:eastAsia="MS Gothic" w:cs="MS Gothic"/>
        </w:rPr>
        <w:t>であり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書</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ヨブが</w:t>
      </w:r>
      <w:r>
        <w:rPr>
          <w:rFonts w:ascii="Microsoft YaHei" w:hAnsi="Microsoft YaHei" w:eastAsia="Microsoft YaHei" w:cs="Microsoft YaHei"/>
        </w:rPr>
        <w:t>十四万四千人</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していることを</w:t>
      </w:r>
      <w:r>
        <w:rPr>
          <w:rFonts w:ascii="Microsoft YaHei" w:hAnsi="Microsoft YaHei" w:eastAsia="Microsoft YaHei" w:cs="Microsoft YaHei"/>
        </w:rPr>
        <w:t>示</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というのも</w:t>
      </w:r>
      <w:r>
        <w:rPr>
          <w:rFonts w:ascii="Microsoft YaHei" w:hAnsi="Microsoft YaHei" w:eastAsia="Microsoft YaHei" w:cs="Microsoft YaHei"/>
        </w:rPr>
        <w:t>、</w:t>
      </w:r>
      <w:r>
        <w:rPr>
          <w:rFonts w:ascii="MS Gothic" w:hAnsi="MS Gothic" w:eastAsia="MS Gothic" w:cs="MS Gothic"/>
        </w:rPr>
        <w:t>すべての</w:t>
      </w:r>
      <w:r>
        <w:rPr>
          <w:rFonts w:ascii="Microsoft YaHei" w:hAnsi="Microsoft YaHei" w:eastAsia="Microsoft YaHei" w:cs="Microsoft YaHei"/>
        </w:rPr>
        <w:t>預言</w:t>
      </w:r>
      <w:r>
        <w:rPr>
          <w:rFonts w:ascii="MS Gothic" w:hAnsi="MS Gothic" w:eastAsia="MS Gothic" w:cs="MS Gothic"/>
        </w:rPr>
        <w:t>は</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日々</w:t>
      </w:r>
      <w:r>
        <w:rPr>
          <w:rFonts w:ascii="MS Gothic" w:hAnsi="MS Gothic" w:eastAsia="MS Gothic" w:cs="MS Gothic"/>
        </w:rPr>
        <w:t>において</w:t>
      </w:r>
      <w:r>
        <w:rPr>
          <w:rFonts w:ascii="Microsoft YaHei" w:hAnsi="Microsoft YaHei" w:eastAsia="Microsoft YaHei" w:cs="Microsoft YaHei"/>
        </w:rPr>
        <w:t>最</w:t>
      </w:r>
      <w:r>
        <w:rPr>
          <w:rFonts w:ascii="MS Gothic" w:hAnsi="MS Gothic" w:eastAsia="MS Gothic" w:cs="MS Gothic"/>
        </w:rPr>
        <w:t>も</w:t>
      </w:r>
      <w:r>
        <w:rPr>
          <w:rFonts w:ascii="Microsoft YaHei" w:hAnsi="Microsoft YaHei" w:eastAsia="Microsoft YaHei" w:cs="Microsoft YaHei"/>
        </w:rPr>
        <w:t>完全</w:t>
      </w:r>
      <w:r>
        <w:rPr>
          <w:rFonts w:ascii="MS Gothic" w:hAnsi="MS Gothic" w:eastAsia="MS Gothic" w:cs="MS Gothic"/>
        </w:rPr>
        <w:t>に</w:t>
      </w:r>
      <w:r>
        <w:rPr>
          <w:rFonts w:ascii="Microsoft YaHei" w:hAnsi="Microsoft YaHei" w:eastAsia="Microsoft YaHei" w:cs="Microsoft YaHei"/>
        </w:rPr>
        <w:t>成就</w:t>
      </w:r>
      <w:r>
        <w:rPr>
          <w:rFonts w:ascii="MS Gothic" w:hAnsi="MS Gothic" w:eastAsia="MS Gothic" w:cs="MS Gothic"/>
        </w:rPr>
        <w:t>するからである</w:t>
      </w:r>
      <w:r>
        <w:rPr>
          <w:rFonts w:ascii="Times New Roman" w:hAnsi="Times New Roman" w:eastAsia="Times New Roman" w:cs="Times New Roman"/>
        </w:rPr>
        <w:t>.</w:t>
      </w:r>
      <w:r>
        <w:rPr>
          <w:rFonts w:ascii="MS Gothic" w:hAnsi="MS Gothic" w:eastAsia="MS Gothic" w:cs="MS Gothic"/>
        </w:rPr>
        <w:t>ヨブの</w:t>
      </w:r>
      <w:r>
        <w:rPr>
          <w:rFonts w:ascii="Microsoft YaHei" w:hAnsi="Microsoft YaHei" w:eastAsia="Microsoft YaHei" w:cs="Microsoft YaHei"/>
        </w:rPr>
        <w:t>物語</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サタンはヨブを</w:t>
      </w:r>
      <w:r>
        <w:rPr>
          <w:rFonts w:ascii="Microsoft YaHei" w:hAnsi="Microsoft YaHei" w:eastAsia="Microsoft YaHei" w:cs="Microsoft YaHei"/>
        </w:rPr>
        <w:t>試</w:t>
      </w:r>
      <w:r>
        <w:rPr>
          <w:rFonts w:ascii="MS Gothic" w:hAnsi="MS Gothic" w:eastAsia="MS Gothic" w:cs="MS Gothic"/>
        </w:rPr>
        <w:t>す</w:t>
      </w:r>
      <w:r>
        <w:rPr>
          <w:rFonts w:ascii="Microsoft YaHei" w:hAnsi="Microsoft YaHei" w:eastAsia="Microsoft YaHei" w:cs="Microsoft YaHei"/>
        </w:rPr>
        <w:t>目的</w:t>
      </w:r>
      <w:r>
        <w:rPr>
          <w:rFonts w:ascii="MS Gothic" w:hAnsi="MS Gothic" w:eastAsia="MS Gothic" w:cs="MS Gothic"/>
        </w:rPr>
        <w:t>のために</w:t>
      </w:r>
      <w:r>
        <w:rPr>
          <w:rFonts w:ascii="Microsoft YaHei" w:hAnsi="Microsoft YaHei" w:eastAsia="Microsoft YaHei" w:cs="Microsoft YaHei"/>
        </w:rPr>
        <w:t>、</w:t>
      </w:r>
      <w:r>
        <w:rPr>
          <w:rFonts w:ascii="MS Gothic" w:hAnsi="MS Gothic" w:eastAsia="MS Gothic" w:cs="MS Gothic"/>
        </w:rPr>
        <w:t>ヨブの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死</w:t>
      </w:r>
      <w:r>
        <w:rPr>
          <w:rFonts w:ascii="MS Gothic" w:hAnsi="MS Gothic" w:eastAsia="MS Gothic" w:cs="MS Gothic"/>
        </w:rPr>
        <w:t>と</w:t>
      </w:r>
      <w:r>
        <w:rPr>
          <w:rFonts w:ascii="Microsoft YaHei" w:hAnsi="Microsoft YaHei" w:eastAsia="Microsoft YaHei" w:cs="Microsoft YaHei"/>
        </w:rPr>
        <w:t>破壊</w:t>
      </w:r>
      <w:r>
        <w:rPr>
          <w:rFonts w:ascii="MS Gothic" w:hAnsi="MS Gothic" w:eastAsia="MS Gothic" w:cs="MS Gothic"/>
        </w:rPr>
        <w:t>をもたらすことを</w:t>
      </w:r>
      <w:r>
        <w:rPr>
          <w:rFonts w:ascii="Microsoft YaHei" w:hAnsi="Microsoft YaHei" w:eastAsia="Microsoft YaHei" w:cs="Microsoft YaHei"/>
        </w:rPr>
        <w:t>許</w:t>
      </w:r>
      <w:r>
        <w:rPr>
          <w:rFonts w:ascii="MS Gothic" w:hAnsi="MS Gothic" w:eastAsia="MS Gothic" w:cs="MS Gothic"/>
        </w:rPr>
        <w:t>された</w:t>
      </w:r>
      <w:r>
        <w:rPr>
          <w:rFonts w:ascii="Times New Roman" w:hAnsi="Times New Roman" w:eastAsia="Times New Roman" w:cs="Times New Roman"/>
        </w:rPr>
        <w:t>.</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日々</w:t>
      </w:r>
      <w:r>
        <w:rPr>
          <w:rFonts w:ascii="MS Gothic" w:hAnsi="MS Gothic" w:eastAsia="MS Gothic" w:cs="MS Gothic"/>
        </w:rPr>
        <w:t>においてサタンが</w:t>
      </w:r>
      <w:r>
        <w:rPr>
          <w:rFonts w:ascii="Microsoft YaHei" w:hAnsi="Microsoft YaHei" w:eastAsia="Microsoft YaHei" w:cs="Microsoft YaHei"/>
        </w:rPr>
        <w:t>行</w:t>
      </w:r>
      <w:r>
        <w:rPr>
          <w:rFonts w:ascii="MS Gothic" w:hAnsi="MS Gothic" w:eastAsia="MS Gothic" w:cs="MS Gothic"/>
        </w:rPr>
        <w:t>うことを</w:t>
      </w:r>
      <w:r>
        <w:rPr>
          <w:rFonts w:ascii="Microsoft YaHei" w:hAnsi="Microsoft YaHei" w:eastAsia="Microsoft YaHei" w:cs="Microsoft YaHei"/>
        </w:rPr>
        <w:t>許</w:t>
      </w:r>
      <w:r>
        <w:rPr>
          <w:rFonts w:ascii="MS Gothic" w:hAnsi="MS Gothic" w:eastAsia="MS Gothic" w:cs="MS Gothic"/>
        </w:rPr>
        <w:t>される</w:t>
      </w:r>
      <w:r>
        <w:rPr>
          <w:rFonts w:ascii="Microsoft YaHei" w:hAnsi="Microsoft YaHei" w:eastAsia="Microsoft YaHei" w:cs="Microsoft YaHei"/>
        </w:rPr>
        <w:t>奇跡</w:t>
      </w:r>
      <w:r>
        <w:rPr>
          <w:rFonts w:ascii="MS Gothic" w:hAnsi="MS Gothic" w:eastAsia="MS Gothic" w:cs="MS Gothic"/>
        </w:rPr>
        <w:t>は</w:t>
      </w:r>
      <w:r>
        <w:rPr>
          <w:rFonts w:ascii="Microsoft YaHei" w:hAnsi="Microsoft YaHei" w:eastAsia="Microsoft YaHei" w:cs="Microsoft YaHei"/>
        </w:rPr>
        <w:t>、本物</w:t>
      </w:r>
      <w:r>
        <w:rPr>
          <w:rFonts w:ascii="MS Gothic" w:hAnsi="MS Gothic" w:eastAsia="MS Gothic" w:cs="MS Gothic"/>
        </w:rPr>
        <w:t>の</w:t>
      </w:r>
      <w:r>
        <w:rPr>
          <w:rFonts w:ascii="Microsoft YaHei" w:hAnsi="Microsoft YaHei" w:eastAsia="Microsoft YaHei" w:cs="Microsoft YaHei"/>
        </w:rPr>
        <w:t>奇跡</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それらはサタン</w:t>
      </w:r>
      <w:r>
        <w:rPr>
          <w:rFonts w:ascii="Microsoft YaHei" w:hAnsi="Microsoft YaHei" w:eastAsia="Microsoft YaHei" w:cs="Microsoft YaHei"/>
        </w:rPr>
        <w:t>的奇跡</w:t>
      </w:r>
      <w:r>
        <w:rPr>
          <w:rFonts w:ascii="MS Gothic" w:hAnsi="MS Gothic" w:eastAsia="MS Gothic" w:cs="MS Gothic"/>
        </w:rPr>
        <w:t>であるが</w:t>
      </w:r>
      <w:r>
        <w:rPr>
          <w:rFonts w:ascii="Microsoft YaHei" w:hAnsi="Microsoft YaHei" w:eastAsia="Microsoft YaHei" w:cs="Microsoft YaHei"/>
        </w:rPr>
        <w:t>、神</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ヨブを</w:t>
      </w:r>
      <w:r>
        <w:rPr>
          <w:rFonts w:ascii="Microsoft YaHei" w:hAnsi="Microsoft YaHei" w:eastAsia="Microsoft YaHei" w:cs="Microsoft YaHei"/>
        </w:rPr>
        <w:t>試</w:t>
      </w:r>
      <w:r>
        <w:rPr>
          <w:rFonts w:ascii="MS Gothic" w:hAnsi="MS Gothic" w:eastAsia="MS Gothic" w:cs="MS Gothic"/>
        </w:rPr>
        <w:t>すことをサタンに</w:t>
      </w:r>
      <w:r>
        <w:rPr>
          <w:rFonts w:ascii="Microsoft YaHei" w:hAnsi="Microsoft YaHei" w:eastAsia="Microsoft YaHei" w:cs="Microsoft YaHei"/>
        </w:rPr>
        <w:t>許</w:t>
      </w:r>
      <w:r>
        <w:rPr>
          <w:rFonts w:ascii="MS Gothic" w:hAnsi="MS Gothic" w:eastAsia="MS Gothic" w:cs="MS Gothic"/>
        </w:rPr>
        <w:t>されたのと</w:t>
      </w:r>
      <w:r>
        <w:rPr>
          <w:rFonts w:ascii="Microsoft YaHei" w:hAnsi="Microsoft YaHei" w:eastAsia="Microsoft YaHei" w:cs="Microsoft YaHei"/>
        </w:rPr>
        <w:t>同</w:t>
      </w:r>
      <w:r>
        <w:rPr>
          <w:rFonts w:ascii="MS Gothic" w:hAnsi="MS Gothic" w:eastAsia="MS Gothic" w:cs="MS Gothic"/>
        </w:rPr>
        <w:t>じ</w:t>
      </w:r>
      <w:r>
        <w:rPr>
          <w:rFonts w:ascii="Microsoft YaHei" w:hAnsi="Microsoft YaHei" w:eastAsia="Microsoft YaHei" w:cs="Microsoft YaHei"/>
        </w:rPr>
        <w:t>目的</w:t>
      </w:r>
      <w:r>
        <w:rPr>
          <w:rFonts w:ascii="MS Gothic" w:hAnsi="MS Gothic" w:eastAsia="MS Gothic" w:cs="MS Gothic"/>
        </w:rPr>
        <w:t>のために</w:t>
      </w:r>
      <w:r>
        <w:rPr>
          <w:rFonts w:ascii="Microsoft YaHei" w:hAnsi="Microsoft YaHei" w:eastAsia="Microsoft YaHei" w:cs="Microsoft YaHei"/>
        </w:rPr>
        <w:t>、</w:t>
      </w:r>
      <w:r>
        <w:rPr>
          <w:rFonts w:ascii="MS Gothic" w:hAnsi="MS Gothic" w:eastAsia="MS Gothic" w:cs="MS Gothic"/>
        </w:rPr>
        <w:t>サタンがその</w:t>
      </w:r>
      <w:r>
        <w:rPr>
          <w:rFonts w:ascii="Microsoft YaHei" w:hAnsi="Microsoft YaHei" w:eastAsia="Microsoft YaHei" w:cs="Microsoft YaHei"/>
        </w:rPr>
        <w:t>頂点</w:t>
      </w:r>
      <w:r>
        <w:rPr>
          <w:rFonts w:ascii="MS Gothic" w:hAnsi="MS Gothic" w:eastAsia="MS Gothic" w:cs="MS Gothic"/>
        </w:rPr>
        <w:t>となる</w:t>
      </w:r>
      <w:r>
        <w:rPr>
          <w:rFonts w:ascii="Microsoft YaHei" w:hAnsi="Microsoft YaHei" w:eastAsia="Microsoft YaHei" w:cs="Microsoft YaHei"/>
        </w:rPr>
        <w:t>行為</w:t>
      </w:r>
      <w:r>
        <w:rPr>
          <w:rFonts w:ascii="MS Gothic" w:hAnsi="MS Gothic" w:eastAsia="MS Gothic" w:cs="MS Gothic"/>
        </w:rPr>
        <w:t>を</w:t>
      </w:r>
      <w:r>
        <w:rPr>
          <w:rFonts w:ascii="Microsoft YaHei" w:hAnsi="Microsoft YaHei" w:eastAsia="Microsoft YaHei" w:cs="Microsoft YaHei"/>
        </w:rPr>
        <w:t>成</w:t>
      </w:r>
      <w:r>
        <w:rPr>
          <w:rFonts w:ascii="MS Gothic" w:hAnsi="MS Gothic" w:eastAsia="MS Gothic" w:cs="MS Gothic"/>
        </w:rPr>
        <w:t>し</w:t>
      </w:r>
      <w:r>
        <w:rPr>
          <w:rFonts w:ascii="Microsoft YaHei" w:hAnsi="Microsoft YaHei" w:eastAsia="Microsoft YaHei" w:cs="Microsoft YaHei"/>
        </w:rPr>
        <w:t>遂</w:t>
      </w:r>
      <w:r>
        <w:rPr>
          <w:rFonts w:ascii="MS Gothic" w:hAnsi="MS Gothic" w:eastAsia="MS Gothic" w:cs="MS Gothic"/>
        </w:rPr>
        <w:t>げることをお</w:t>
      </w:r>
      <w:r>
        <w:rPr>
          <w:rFonts w:ascii="Microsoft YaHei" w:hAnsi="Microsoft YaHei" w:eastAsia="Microsoft YaHei" w:cs="Microsoft YaHei"/>
        </w:rPr>
        <w:t>許</w:t>
      </w:r>
      <w:r>
        <w:rPr>
          <w:rFonts w:ascii="MS Gothic" w:hAnsi="MS Gothic" w:eastAsia="MS Gothic" w:cs="MS Gothic"/>
        </w:rPr>
        <w:t>しになったのである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“Bingi hujitahidi kueleza maonyesho ya kiroho kwa kuyahusisha yote kabisa na udanganyifu na mbinu za mikono za mhusika wa uaguzi. Lakini, ijapokuwa ni kweli kwamba matokeo ya hila mara nyingi yamewasilishwa kana kwamba ni maonyesho halisi, kumekuwako pia maonyesho dhahiri ya nguvu za kimbinguni-zisizo za kawaida. Migongano ile ya ajabu ambayo kwa hiyo ushirikina wa kiroho wa kisasa ulianza haikuwa matokeo ya hila ya kibinadamu wala ujanja, bali ilikuwa kazi ya moja kwa moja ya malaika waovu, ambao kwa njia hiyo waliingiza mojawapo ya madanganyo yenye mafanikio makubwa zaidi ya kuangamiza roho. Wengi watanasa kwa imani kwamba ushirikina wa kiroho ni udanganyifu wa kibinadamu tu; watakapowekwa uso kwa uso na maonyesho ambayo hawawezi ila kuyatambua kuwa ni ya kimbinguni-zisizo za kawaida, watadanganywa, na wataongozwa kuyakubali kuwa ndiyo uweza mkuu wa Mungu.”</w:t>
      </w:r>
    </w:p>
    <w:p>
      <w:pPr>
        <w:pStyle w:val="ArticleScripture"/>
        <w:jc w:val="left"/>
      </w:pPr>
      <w:r>
        <w:rPr>
          <w:rFonts w:ascii="Times New Roman" w:hAnsi="Times New Roman" w:eastAsia="Times New Roman" w:cs="Times New Roman"/>
        </w:rPr>
        <w:t>“ئەمانە شایەتیی نووسراوە پیرۆزەکان سەبارەت بە ئەو سەرسوڕهێنانییانەی شەیتان و کاربەدەستانی ئەنجامیانداوە، پشتگوێ دەخەن. بە یارمەتیی شەیتانی بوو کە جادوگەرانی فیرعەون توانایان پێدرا کاری خودا ساختەکاری بکەن. پۆڵس شایەتی دەدات کە پێش هاتنەوەی دووەمی مەسیح، دەرکەوتنە هاوشێوەکانی هێزی شەیتانی هەبێت. پێش هاتنی خاوەن، ئەمە دەبێت ڕوو بدات: ‘کارکردنی شەیتان بە هەموو هێز و نیشانە و سەرسوڕهێنانی درۆینە، و بە هەموو هەڵخەڵەتاندنی نادادپەروەری.’ 2 Thessalonians 2:9,10. هەروەها پەیامبەری یۆحەنا، لە وەسفکردنی ئەو هێزەی موعجیزە ئەنجامدەدات کە لە ڕۆژانی دواوەدا دەرکەوتن دەکات، ڕادەگەیەنێت: ‘کاری سەرسوڕهێنانی گەورە دەکات، تا وای لێدێت ئاگر لە ئاسمانەوە بۆ سەر زەوی لەبەردەم خەڵک دابەزێنێت، و ئەوانەی لەسەر زەوی نیشتەجێن بەهۆی ئەو موعجیزانەی دەسەڵاتی ئەنجامدانیان هەبوو فریو دەدات.’ Revelation 13:13, 14. لێرەدا تەنها ساختەکارییەکی سادە پێشبینی نەکراوە. خەڵک بەو موعجیزانە فریو دەدرێن کە کاربەدەستانی شەیتان دەسەڵاتی ئەنجامدانیان هەیە، نەک ئەوانەی تەنها وا پیشان دەدەن کە دەتوانن ئەنجامی بدەن.” The Great Controversy, 553.</w:t>
      </w:r>
    </w:p>
    <w:p>
      <w:pPr>
        <w:pStyle w:val="ArticleBody"/>
        <w:jc w:val="left"/>
      </w:pPr>
      <w:r>
        <w:rPr>
          <w:rFonts w:ascii="Times New Roman" w:hAnsi="Times New Roman" w:eastAsia="Times New Roman" w:cs="Times New Roman"/>
        </w:rPr>
        <w:t>Ujumbe wa Fatima katika kitabu cha Malachi Martin unaonyeshwa kama muundo wa kinabii wa Ukatoliki katika siku za mwisho, kuhusiana na mapambano ya ndani ndani ya kanisa, ambayo yanaweza kuwakilishwa aidha kama papa mwema dhidi ya papa mbaya, au papa mhafidhina dhidi ya papa mwenye mielekeo ya kiliberali. Papa mhafidhina, na kulingana na usomaji wa Martin wa muujiza huo, papa mwema, hujenga uelewa wake juu ya Mtaguso wa Kwanza wa Vatikano, unaojulikana pia kama Vatican I, uliofanyika kuanzia Desemba 8, 1869 hadi Julai 20, 1870, ulioitishwa na Papa Pius IX na uliolenga hasa kufafanua dogma ya kutokosea kwa papa na kushughulikia masuala mbalimbali ya kiteolojia na ya kimafundisho yaliyolikabili Kanisa Katoliki wakati huo. Mtaguso wa Pili wa Vatikano, unaojulikana kwa kawaida kama Vatican II, ulifanyika baadaye sana, kuanzia Oktoba 11, 1962 hadi Desemba 8, 1965. Uliitishwa na Papa John XXIII na ukaendelezwa na Papa Paul VI baada ya kifo cha John XXIII.</w:t>
      </w:r>
    </w:p>
    <w:p>
      <w:pPr>
        <w:pStyle w:val="ArticleBody"/>
        <w:jc w:val="left"/>
      </w:pPr>
      <w:r>
        <w:rPr>
          <w:rFonts w:ascii="Times New Roman" w:hAnsi="Times New Roman" w:eastAsia="Times New Roman" w:cs="Times New Roman"/>
        </w:rPr>
        <w:t>Kuhakana kwa siku za mwisho za Ukatoliki, kama alivyolieleza Martin, kunatambua pambano kati ya kutokosea na ukuu wa kanisa la Roma kama vilivyowekwa katika Vatikano I, dhidi ya uliberali unaodhihirishwa kwa sasa na Francis, papa wa mwamko wa kisasa, na kuwakilishwa katika hati za Vatikano II. Martin anadokeza kwamba ndani ya pambano la mitazamo hii miwili ya kulidhibiti kanisa, vita vya tatu vya dunia huzuka, na Yesu hurudi, hushuka duniani na kuweka baraka yake juu ya papa mwema na kukalia kiti cha enzi cha Kanisa Katoliki.</w:t>
      </w:r>
    </w:p>
    <w:p>
      <w:pPr>
        <w:pStyle w:val="ArticleBody"/>
        <w:jc w:val="left"/>
      </w:pPr>
      <w:r>
        <w:rPr>
          <w:rFonts w:ascii="Times New Roman" w:hAnsi="Times New Roman" w:eastAsia="Times New Roman" w:cs="Times New Roman"/>
        </w:rPr>
        <w:t>Mu mavhesi gumi na tharu u swika kha gumi naṱanu a Daniele 11, ḓivhazwakale ine ya ṱavhanya u ranga phanḓa ha mulayo wa Swondaha wa vhesi ya gumi na rathi, i ṱalusa nndwa ya vhuraru na ya u fhedzisela ya dzinndwa dza vhuimeli. Ndi yone nndwa ine ya tevhela gundo ḽa Putin kha mavhesi a gumi na nthihi na gumi na mbili, fhedzi vhukati ha eneo mavhesi mararu, vhesi ya gumi naṋa i sumbedza tshifhinga tshe Vhukhatolika ha dzhena ngatsho kha ḓivhazwakale ya maḓuvha a u fhedzisela.</w:t>
      </w:r>
    </w:p>
    <w:p>
      <w:pPr>
        <w:pStyle w:val="ArticleBody"/>
        <w:jc w:val="left"/>
      </w:pPr>
      <w:r>
        <w:rPr>
          <w:rFonts w:ascii="Times New Roman" w:hAnsi="Times New Roman" w:eastAsia="Times New Roman" w:cs="Times New Roman"/>
        </w:rPr>
        <w:t>Kulingana na Isaya, kahaba wa Roma husahauliwa wakati wa utawala wa mfano wa miaka sabini wa ufalme wa sita wa unabii wa Biblia. Mara ya kwanza upapa ulipotawazwa juu ya dunia mwaka 538, alama ya njia iliyotangulia kutawazwa kwake ilikuwa amri ya Justiniani mwaka 533.</w:t>
      </w:r>
    </w:p>
    <w:p>
      <w:pPr>
        <w:pStyle w:val="ArticleBody"/>
        <w:jc w:val="left"/>
      </w:pPr>
      <w:r>
        <w:rPr>
          <w:rFonts w:ascii="Times New Roman" w:hAnsi="Times New Roman" w:eastAsia="Times New Roman" w:cs="Times New Roman"/>
        </w:rPr>
        <w:t>Dîroka li derdora fermana Justinianus nîşan dide ku Justinianus dixwest bi anîna dawiya nîqaşa olî ya ku di padîşahiyê de tevlihevî çêdikir, kontrola xwe li ser padîşahiya xwe yekbixe. Ew nîqaş ev bû ku gelo dêra Konstantînopolê li rojhilatê, an jî dêra Romayê li rojavayê, serê wê dêra ku bi navê xwe Xiristiyan tê gotin bû. Di ayeta sêzdehan de, serokê dawî yê Dewletên Yekbûyî yên Amerîkayê bi nîqaşekê re rû bi rû dê bibe ku ew neçar bike dîroka Justinianusê hevpar bike, û ragihîne ku dêra Katolîk serê dêrên din e, û sererastkerê heretîkan e, da ku piştgirîya siyasî ya pêwîst ji bo yekgirtina desthilatdariya xwe ava bike.</w:t>
      </w:r>
    </w:p>
    <w:p>
      <w:pPr>
        <w:pStyle w:val="ArticleBody"/>
        <w:jc w:val="left"/>
      </w:pPr>
      <w:r>
        <w:rPr>
          <w:rFonts w:ascii="Times New Roman" w:hAnsi="Times New Roman" w:eastAsia="Times New Roman" w:cs="Times New Roman"/>
        </w:rPr>
        <w:t>Hatupaswi kuweka tumaini lolote katika unabii wa kishetani wa Fatima, bali tunapaswa kuona yale yaliyofunuliwa katika Neno la Mungu. Mwanzoni mwa karne ya ishirini, pembe zote mbili za mnyama wa nchi ziliingia katika kizazi chao cha tatu, ambacho ni kizazi cha maridhiano. Pembe ya Republican ilisalimu mfumo wake wa kifedha kwa mabenki ya ulimwengu, ambayo yanafuatilia asili yao hadi kwenye nyumba ya Ngao Nyekundu, yaani, akina Rothschild, na uhusiano wake wa kifumbo na Illuminati, Ufreemasoni, jumuiya za siri, na shirika la Wajesuiti. Dada White anaonya moja kwa moja kuhusu vyombo hivi. Katika kipindi hicho hicho cha wakati, Waadventista wa Laodikia, kama pembe ya Kiprotestanti, walivisalimisha taasisi zao za elimu na za dini kwa utawala wa ulimwengu.</w:t>
      </w:r>
    </w:p>
    <w:p>
      <w:pPr>
        <w:pStyle w:val="ArticleBody"/>
        <w:jc w:val="left"/>
      </w:pPr>
      <w:r>
        <w:rPr>
          <w:rFonts w:ascii="Times New Roman" w:hAnsi="Times New Roman" w:eastAsia="Times New Roman" w:cs="Times New Roman"/>
        </w:rPr>
        <w:t>Mungalî munsîng ûmi munda, kîngi ya yisí ya lelu yandá koanda nkûmbu áyo na Mvùlulukilu ya Russie, mpe kîngi ya nórdi ya lelu yandá koanda nkûmbu áyo na kimánganu kya Fatima. Ngeye Malachi Martin atìntiká mu buku andi, kulutá mvita ya kati ya pápa wa mbóte mpe pápa wa mabe, bansangu ya Fatima yásóniká mvita ya Bokatolike na buphika-bukánga bwa buzangá-Nzambi mu mùshindù wa bungi, kadi mu mùshindù wa kusungula ne kusongolola, na buzangá-Nzambi bwa Russie. Musoká udi pápa wa mu 1917 uvwá ne cya kusalela, uvwá ne mulayì (wa Satana) ewu: ní pápa angalombola conclave ne akudikidila Russie kûdì Máriya Munsantu wa Kinsanga, dîbà adi kâkuvwakù mvita mîbidi ya buloba. Wákalombolá pè ne, ní pápa wakana, Russie ne asansakanye filozofi andi kule ne pabuipi, ne pa nànku pashishe ne pabe mvita mikwàbò ya buloba.</w:t>
      </w:r>
    </w:p>
    <w:p>
      <w:pPr>
        <w:pStyle w:val="ArticleBody"/>
        <w:jc w:val="left"/>
      </w:pPr>
      <w:r>
        <w:rPr>
          <w:rFonts w:ascii="Times New Roman" w:hAnsi="Times New Roman" w:eastAsia="Times New Roman" w:cs="Times New Roman"/>
        </w:rPr>
        <w:t>Intambara ya kabiri y’isi yarimo intambara ya Gatolika irwanya Ubukomunisiti bw’u Burusiya. Ingabo za Gatolika zakoreshejwe nk’intumwa muri iyo ntambara zari Ubudage bw’Abanazi. Ubupapa buri gihe bukoresha ingabo z’intumwa. Mu 1933, Kiliziya Gatolika, ibinyujije mu murimo wa Karidinali Pacelli, yashyize umukono ku masezerano na Adolph Hitler yamuhaye uburenganzira bwo gufata ubutegetsi bw’u Budage, kandi nk’uko Hitler ubwe yabyemeje, ayo masezerano (concordat) ni yo yamuhaye uburyo bwo gukemura ikibazo cy’Abayahudi. Abanazi bari ingabo z’ubupapa zakoreshejwe nk’intumwa zirwanya u Burusiya butemera Imana mu Ntambara ya Kabiri y’Isi Yose, kandi mu rugamba rwa kabiri rw’izo ntambara z’intumwa, rurimo gusohozwa ubu muri Ukraine, birimo gukorwa n’izindi ngabo z’Abanazi zakoreshejwe nk’intumwa.</w:t>
      </w:r>
    </w:p>
    <w:p>
      <w:pPr>
        <w:pStyle w:val="ArticleBody"/>
        <w:jc w:val="left"/>
      </w:pPr>
      <w:r>
        <w:rPr>
          <w:rFonts w:ascii="Times New Roman" w:hAnsi="Times New Roman" w:eastAsia="Times New Roman" w:cs="Times New Roman"/>
        </w:rPr>
        <w:t>Twakuhingura iri somo mu kiganiro gikurikira.</w:t>
      </w:r>
    </w:p>
    <w:p>
      <w:pPr>
        <w:pStyle w:val="ArticleScripture"/>
        <w:jc w:val="left"/>
      </w:pPr>
      <w:r>
        <w:rPr>
          <w:rFonts w:ascii="Times New Roman" w:hAnsi="Times New Roman" w:eastAsia="Times New Roman" w:cs="Times New Roman"/>
        </w:rPr>
        <w:t>“Ku makosa mawili makubwa, kutokufa kwa roho na utakatifu wa Jumapili, Shetani atawaleta watu chini ya udanganyifu wake. Wakati la kwanza linaweka msingi wa kuwasiliana na pepo, la pili huumba kifungo cha uelewano na Roma. Waprotestanti wa Marekani watakuwa wa kwanza kabisa kunyosha mikono yao kuvuka pengo ili kuishika mkono wa kuwasiliana na pepo; watavuka juu ya shimo refu ili kushikana mikono na mamlaka ya Kirumi; na chini ya mvuto wa muungano huu wa namna tatu, nchi hii itafuata nyayo za Roma katika kukanyaga haki za dhamiri.</w:t>
      </w:r>
    </w:p>
    <w:p>
      <w:pPr>
        <w:pStyle w:val="ArticleScripture"/>
        <w:jc w:val="left"/>
      </w:pPr>
      <w:r>
        <w:rPr>
          <w:rFonts w:ascii="Times New Roman" w:hAnsi="Times New Roman" w:eastAsia="Times New Roman" w:cs="Times New Roman"/>
        </w:rPr>
        <w:t>“Keimel nang i spiritualism ah hriattheih zawka ni zawngin tunlai nominal Christianity a entîr ve zêl avângin, bum leh thangtlâktîra a nei theihna a nasa zual. Setana ngei pawh tunlai kalphung ang zêlin a inleh ta ang. A hriatna chu êng vântirhkoh miziaa lo langin a ni ang. Spiritualism hmanraw hmanga thilmakte tih a ni ang, damlote tihdam an ni ang, tin, thilmak hriat loh theih loh tam tak tih a ni ang. Tin, thlarauho chuan Bible-a rinna an puang ang a, kohhran inthlahnaah zahna an lantîr bawk ang avângin, an hnathawh chu Pathian thiltihtheihna lantîrna anga pawm a ni ang.”</w:t>
      </w:r>
    </w:p>
    <w:p>
      <w:pPr>
        <w:pStyle w:val="ArticleScripture"/>
        <w:jc w:val="left"/>
      </w:pPr>
      <w:r>
        <w:rPr>
          <w:rFonts w:ascii="Times New Roman" w:hAnsi="Times New Roman" w:eastAsia="Times New Roman" w:cs="Times New Roman"/>
        </w:rPr>
        <w:t>“Abakrisitu abiyita na abatati bubaha Imana umurongo ubatandukanya ubu usigaye utagaragara neza. Abagize itorero bakunda ibyo isi ikunda kandi biteguye kwifatanya na yo, kandi Satani yiyemeje kubahuriza mu mubiri umwe, bityo agakomeza umugambi we akubira bose mu mirongo y’ubupfumu bwa gipfumu. Abapapisti, birata ibitangaza nk’ikimenyetso kidashidikanywaho cy’itorero ry’ukuri, bazayobywa bitabagoye n’izi mbaraga zikora ibitangaza; kandi n’Abaprotestanti, bamaze kujugunya ingabo y’ukuri, na bo bazashukwa. Abapapisti, Abaprotestanti, n’ab’isi bose kimwe bazemera ishusho yo kubaha Imana idafite imbaraga zayo, kandi muri ubwo bumwe bazabonamo urugendo rukomeye rwo guhindura ab’isi no gutangiza ya myaka igihumbi yari imaze igihe kirekire itegerejwe.”</w:t>
      </w:r>
    </w:p>
    <w:p>
      <w:pPr>
        <w:pStyle w:val="ArticleScripture"/>
        <w:jc w:val="left"/>
      </w:pPr>
      <w:r>
        <w:rPr>
          <w:rFonts w:ascii="Times New Roman" w:hAnsi="Times New Roman" w:eastAsia="Times New Roman" w:cs="Times New Roman"/>
        </w:rPr>
        <w:t>“Kwa njira ya mizimu, Satana aoneka ngati wochitira mtundu wa anthu zabwino, akuchiritsa matenda a anthu, ndi kudzinenera kuti akupereka dongosolo latsopano ndi lokwezeka kwambiri la chikhulupiriro cha chipembedzo; koma nthawi yomweyo iye amagwira ntchito ngati wowononga. Mayesero ake akutsogolera unyinji wa anthu ku chiwonongeko. Kusadziletsa kumachotsa pa mpando wake nzeru; kukhutiritsa zilakolako za thupi, mikangano, ndi kukhetsa mwazi zimatsatira. Satana amakondwera ndi nkhondo, pakuti imadzutsa zilakolako zoipa kwambiri za moyo, ndipo kenako imakokolola kulowa nazo ku umuyaya anthu ake ogwidwa, atamizidwa m’zoipa ndi m’mwazi. Cholinga chake ndi kuyambitsa mitundu ya anthu kuti ichitane nkhondo, pakuti motero angathe kupatutsa maganizo a anthu ku ntchito yokonzekera kuima pa tsiku la Mulungu. ”</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셰이탄은</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자기의</w:t>
      </w:r>
      <w:r>
        <w:rPr>
          <w:rFonts w:ascii="Times New Roman" w:hAnsi="Times New Roman" w:eastAsia="Times New Roman" w:cs="Times New Roman"/>
        </w:rPr>
        <w:t xml:space="preserve"> </w:t>
      </w:r>
      <w:r>
        <w:rPr>
          <w:rFonts w:ascii="Malgun Gothic" w:hAnsi="Malgun Gothic" w:eastAsia="Malgun Gothic" w:cs="Malgun Gothic"/>
        </w:rPr>
        <w:t>추수를</w:t>
      </w:r>
      <w:r>
        <w:rPr>
          <w:rFonts w:ascii="Times New Roman" w:hAnsi="Times New Roman" w:eastAsia="Times New Roman" w:cs="Times New Roman"/>
        </w:rPr>
        <w:t xml:space="preserve"> </w:t>
      </w:r>
      <w:r>
        <w:rPr>
          <w:rFonts w:ascii="Malgun Gothic" w:hAnsi="Malgun Gothic" w:eastAsia="Malgun Gothic" w:cs="Malgun Gothic"/>
        </w:rPr>
        <w:t>거두기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준비되지</w:t>
      </w:r>
      <w:r>
        <w:rPr>
          <w:rFonts w:ascii="Times New Roman" w:hAnsi="Times New Roman" w:eastAsia="Times New Roman" w:cs="Times New Roman"/>
        </w:rPr>
        <w:t xml:space="preserve"> </w:t>
      </w:r>
      <w:r>
        <w:rPr>
          <w:rFonts w:ascii="Malgun Gothic" w:hAnsi="Malgun Gothic" w:eastAsia="Malgun Gothic" w:cs="Malgun Gothic"/>
        </w:rPr>
        <w:t>않은</w:t>
      </w:r>
      <w:r>
        <w:rPr>
          <w:rFonts w:ascii="Times New Roman" w:hAnsi="Times New Roman" w:eastAsia="Times New Roman" w:cs="Times New Roman"/>
        </w:rPr>
        <w:t xml:space="preserve"> </w:t>
      </w:r>
      <w:r>
        <w:rPr>
          <w:rFonts w:ascii="Malgun Gothic" w:hAnsi="Malgun Gothic" w:eastAsia="Malgun Gothic" w:cs="Malgun Gothic"/>
        </w:rPr>
        <w:t>영혼들을</w:t>
      </w:r>
      <w:r>
        <w:rPr>
          <w:rFonts w:ascii="Times New Roman" w:hAnsi="Times New Roman" w:eastAsia="Times New Roman" w:cs="Times New Roman"/>
        </w:rPr>
        <w:t xml:space="preserve"> </w:t>
      </w:r>
      <w:r>
        <w:rPr>
          <w:rFonts w:ascii="Malgun Gothic" w:hAnsi="Malgun Gothic" w:eastAsia="Malgun Gothic" w:cs="Malgun Gothic"/>
        </w:rPr>
        <w:t>얻고자</w:t>
      </w:r>
      <w:r>
        <w:rPr>
          <w:rFonts w:ascii="Times New Roman" w:hAnsi="Times New Roman" w:eastAsia="Times New Roman" w:cs="Times New Roman"/>
        </w:rPr>
        <w:t xml:space="preserve"> </w:t>
      </w:r>
      <w:r>
        <w:rPr>
          <w:rFonts w:ascii="Malgun Gothic" w:hAnsi="Malgun Gothic" w:eastAsia="Malgun Gothic" w:cs="Malgun Gothic"/>
        </w:rPr>
        <w:t>자연의</w:t>
      </w:r>
      <w:r>
        <w:rPr>
          <w:rFonts w:ascii="Times New Roman" w:hAnsi="Times New Roman" w:eastAsia="Times New Roman" w:cs="Times New Roman"/>
        </w:rPr>
        <w:t xml:space="preserve"> </w:t>
      </w:r>
      <w:r>
        <w:rPr>
          <w:rFonts w:ascii="Malgun Gothic" w:hAnsi="Malgun Gothic" w:eastAsia="Malgun Gothic" w:cs="Malgun Gothic"/>
        </w:rPr>
        <w:t>원소들을</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일한다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자연의</w:t>
      </w:r>
      <w:r>
        <w:rPr>
          <w:rFonts w:ascii="Times New Roman" w:hAnsi="Times New Roman" w:eastAsia="Times New Roman" w:cs="Times New Roman"/>
        </w:rPr>
        <w:t xml:space="preserve"> </w:t>
      </w:r>
      <w:r>
        <w:rPr>
          <w:rFonts w:ascii="Malgun Gothic" w:hAnsi="Malgun Gothic" w:eastAsia="Malgun Gothic" w:cs="Malgun Gothic"/>
        </w:rPr>
        <w:t>작업실들의</w:t>
      </w:r>
      <w:r>
        <w:rPr>
          <w:rFonts w:ascii="Times New Roman" w:hAnsi="Times New Roman" w:eastAsia="Times New Roman" w:cs="Times New Roman"/>
        </w:rPr>
        <w:t xml:space="preserve"> </w:t>
      </w:r>
      <w:r>
        <w:rPr>
          <w:rFonts w:ascii="Malgun Gothic" w:hAnsi="Malgun Gothic" w:eastAsia="Malgun Gothic" w:cs="Malgun Gothic"/>
        </w:rPr>
        <w:t>비밀을</w:t>
      </w:r>
      <w:r>
        <w:rPr>
          <w:rFonts w:ascii="Times New Roman" w:hAnsi="Times New Roman" w:eastAsia="Times New Roman" w:cs="Times New Roman"/>
        </w:rPr>
        <w:t xml:space="preserve"> </w:t>
      </w:r>
      <w:r>
        <w:rPr>
          <w:rFonts w:ascii="Malgun Gothic" w:hAnsi="Malgun Gothic" w:eastAsia="Malgun Gothic" w:cs="Malgun Gothic"/>
        </w:rPr>
        <w:t>연구하였으며</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허락하시는</w:t>
      </w:r>
      <w:r>
        <w:rPr>
          <w:rFonts w:ascii="Times New Roman" w:hAnsi="Times New Roman" w:eastAsia="Times New Roman" w:cs="Times New Roman"/>
        </w:rPr>
        <w:t xml:space="preserve"> </w:t>
      </w:r>
      <w:r>
        <w:rPr>
          <w:rFonts w:ascii="Malgun Gothic" w:hAnsi="Malgun Gothic" w:eastAsia="Malgun Gothic" w:cs="Malgun Gothic"/>
        </w:rPr>
        <w:t>한도</w:t>
      </w:r>
      <w:r>
        <w:rPr>
          <w:rFonts w:ascii="Times New Roman" w:hAnsi="Times New Roman" w:eastAsia="Times New Roman" w:cs="Times New Roman"/>
        </w:rPr>
        <w:t xml:space="preserve"> </w:t>
      </w:r>
      <w:r>
        <w:rPr>
          <w:rFonts w:ascii="Malgun Gothic" w:hAnsi="Malgun Gothic" w:eastAsia="Malgun Gothic" w:cs="Malgun Gothic"/>
        </w:rPr>
        <w:t>내에서</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권세를</w:t>
      </w:r>
      <w:r>
        <w:rPr>
          <w:rFonts w:ascii="Times New Roman" w:hAnsi="Times New Roman" w:eastAsia="Times New Roman" w:cs="Times New Roman"/>
        </w:rPr>
        <w:t xml:space="preserve"> </w:t>
      </w:r>
      <w:r>
        <w:rPr>
          <w:rFonts w:ascii="Malgun Gothic" w:hAnsi="Malgun Gothic" w:eastAsia="Malgun Gothic" w:cs="Malgun Gothic"/>
        </w:rPr>
        <w:t>사용하여</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원소들을</w:t>
      </w:r>
      <w:r>
        <w:rPr>
          <w:rFonts w:ascii="Times New Roman" w:hAnsi="Times New Roman" w:eastAsia="Times New Roman" w:cs="Times New Roman"/>
        </w:rPr>
        <w:t xml:space="preserve"> </w:t>
      </w:r>
      <w:r>
        <w:rPr>
          <w:rFonts w:ascii="Malgun Gothic" w:hAnsi="Malgun Gothic" w:eastAsia="Malgun Gothic" w:cs="Malgun Gothic"/>
        </w:rPr>
        <w:t>지배한다</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욥을</w:t>
      </w:r>
      <w:r>
        <w:rPr>
          <w:rFonts w:ascii="Times New Roman" w:hAnsi="Times New Roman" w:eastAsia="Times New Roman" w:cs="Times New Roman"/>
        </w:rPr>
        <w:t xml:space="preserve"> </w:t>
      </w:r>
      <w:r>
        <w:rPr>
          <w:rFonts w:ascii="Malgun Gothic" w:hAnsi="Malgun Gothic" w:eastAsia="Malgun Gothic" w:cs="Malgun Gothic"/>
        </w:rPr>
        <w:t>괴롭히도록</w:t>
      </w:r>
      <w:r>
        <w:rPr>
          <w:rFonts w:ascii="Times New Roman" w:hAnsi="Times New Roman" w:eastAsia="Times New Roman" w:cs="Times New Roman"/>
        </w:rPr>
        <w:t xml:space="preserve"> </w:t>
      </w:r>
      <w:r>
        <w:rPr>
          <w:rFonts w:ascii="Malgun Gothic" w:hAnsi="Malgun Gothic" w:eastAsia="Malgun Gothic" w:cs="Malgun Gothic"/>
        </w:rPr>
        <w:t>허락받았을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양</w:t>
      </w:r>
      <w:r>
        <w:rPr>
          <w:rFonts w:ascii="Times New Roman" w:hAnsi="Times New Roman" w:eastAsia="Times New Roman" w:cs="Times New Roman"/>
        </w:rPr>
        <w:t xml:space="preserve"> </w:t>
      </w:r>
      <w:r>
        <w:rPr>
          <w:rFonts w:ascii="Malgun Gothic" w:hAnsi="Malgun Gothic" w:eastAsia="Malgun Gothic" w:cs="Malgun Gothic"/>
        </w:rPr>
        <w:t>떼와</w:t>
      </w:r>
      <w:r>
        <w:rPr>
          <w:rFonts w:ascii="Times New Roman" w:hAnsi="Times New Roman" w:eastAsia="Times New Roman" w:cs="Times New Roman"/>
        </w:rPr>
        <w:t xml:space="preserve"> </w:t>
      </w:r>
      <w:r>
        <w:rPr>
          <w:rFonts w:ascii="Malgun Gothic" w:hAnsi="Malgun Gothic" w:eastAsia="Malgun Gothic" w:cs="Malgun Gothic"/>
        </w:rPr>
        <w:t>소</w:t>
      </w:r>
      <w:r>
        <w:rPr>
          <w:rFonts w:ascii="Times New Roman" w:hAnsi="Times New Roman" w:eastAsia="Times New Roman" w:cs="Times New Roman"/>
        </w:rPr>
        <w:t xml:space="preserve"> </w:t>
      </w:r>
      <w:r>
        <w:rPr>
          <w:rFonts w:ascii="Malgun Gothic" w:hAnsi="Malgun Gothic" w:eastAsia="Malgun Gothic" w:cs="Malgun Gothic"/>
        </w:rPr>
        <w:t>떼와</w:t>
      </w:r>
      <w:r>
        <w:rPr>
          <w:rFonts w:ascii="Times New Roman" w:hAnsi="Times New Roman" w:eastAsia="Times New Roman" w:cs="Times New Roman"/>
        </w:rPr>
        <w:t xml:space="preserve"> </w:t>
      </w:r>
      <w:r>
        <w:rPr>
          <w:rFonts w:ascii="Malgun Gothic" w:hAnsi="Malgun Gothic" w:eastAsia="Malgun Gothic" w:cs="Malgun Gothic"/>
        </w:rPr>
        <w:t>종들과</w:t>
      </w:r>
      <w:r>
        <w:rPr>
          <w:rFonts w:ascii="Times New Roman" w:hAnsi="Times New Roman" w:eastAsia="Times New Roman" w:cs="Times New Roman"/>
        </w:rPr>
        <w:t xml:space="preserve"> </w:t>
      </w:r>
      <w:r>
        <w:rPr>
          <w:rFonts w:ascii="Malgun Gothic" w:hAnsi="Malgun Gothic" w:eastAsia="Malgun Gothic" w:cs="Malgun Gothic"/>
        </w:rPr>
        <w:t>집들과</w:t>
      </w:r>
      <w:r>
        <w:rPr>
          <w:rFonts w:ascii="Times New Roman" w:hAnsi="Times New Roman" w:eastAsia="Times New Roman" w:cs="Times New Roman"/>
        </w:rPr>
        <w:t xml:space="preserve"> </w:t>
      </w:r>
      <w:r>
        <w:rPr>
          <w:rFonts w:ascii="Malgun Gothic" w:hAnsi="Malgun Gothic" w:eastAsia="Malgun Gothic" w:cs="Malgun Gothic"/>
        </w:rPr>
        <w:t>자녀들이</w:t>
      </w:r>
      <w:r>
        <w:rPr>
          <w:rFonts w:ascii="Times New Roman" w:hAnsi="Times New Roman" w:eastAsia="Times New Roman" w:cs="Times New Roman"/>
        </w:rPr>
        <w:t xml:space="preserve"> </w:t>
      </w:r>
      <w:r>
        <w:rPr>
          <w:rFonts w:ascii="Malgun Gothic" w:hAnsi="Malgun Gothic" w:eastAsia="Malgun Gothic" w:cs="Malgun Gothic"/>
        </w:rPr>
        <w:t>얼마나</w:t>
      </w:r>
      <w:r>
        <w:rPr>
          <w:rFonts w:ascii="Times New Roman" w:hAnsi="Times New Roman" w:eastAsia="Times New Roman" w:cs="Times New Roman"/>
        </w:rPr>
        <w:t xml:space="preserve"> </w:t>
      </w:r>
      <w:r>
        <w:rPr>
          <w:rFonts w:ascii="Malgun Gothic" w:hAnsi="Malgun Gothic" w:eastAsia="Malgun Gothic" w:cs="Malgun Gothic"/>
        </w:rPr>
        <w:t>신속히</w:t>
      </w:r>
      <w:r>
        <w:rPr>
          <w:rFonts w:ascii="Times New Roman" w:hAnsi="Times New Roman" w:eastAsia="Times New Roman" w:cs="Times New Roman"/>
        </w:rPr>
        <w:t xml:space="preserve"> </w:t>
      </w:r>
      <w:r>
        <w:rPr>
          <w:rFonts w:ascii="Malgun Gothic" w:hAnsi="Malgun Gothic" w:eastAsia="Malgun Gothic" w:cs="Malgun Gothic"/>
        </w:rPr>
        <w:t>휩쓸려</w:t>
      </w:r>
      <w:r>
        <w:rPr>
          <w:rFonts w:ascii="Times New Roman" w:hAnsi="Times New Roman" w:eastAsia="Times New Roman" w:cs="Times New Roman"/>
        </w:rPr>
        <w:t xml:space="preserve"> </w:t>
      </w:r>
      <w:r>
        <w:rPr>
          <w:rFonts w:ascii="Malgun Gothic" w:hAnsi="Malgun Gothic" w:eastAsia="Malgun Gothic" w:cs="Malgun Gothic"/>
        </w:rPr>
        <w:t>갔는가</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환난이</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환난을</w:t>
      </w:r>
      <w:r>
        <w:rPr>
          <w:rFonts w:ascii="Times New Roman" w:hAnsi="Times New Roman" w:eastAsia="Times New Roman" w:cs="Times New Roman"/>
        </w:rPr>
        <w:t xml:space="preserve"> </w:t>
      </w:r>
      <w:r>
        <w:rPr>
          <w:rFonts w:ascii="Malgun Gothic" w:hAnsi="Malgun Gothic" w:eastAsia="Malgun Gothic" w:cs="Malgun Gothic"/>
        </w:rPr>
        <w:t>잇따라</w:t>
      </w:r>
      <w:r>
        <w:rPr>
          <w:rFonts w:ascii="Times New Roman" w:hAnsi="Times New Roman" w:eastAsia="Times New Roman" w:cs="Times New Roman"/>
        </w:rPr>
        <w:t xml:space="preserve">, </w:t>
      </w:r>
      <w:r>
        <w:rPr>
          <w:rFonts w:ascii="Malgun Gothic" w:hAnsi="Malgun Gothic" w:eastAsia="Malgun Gothic" w:cs="Malgun Gothic"/>
        </w:rPr>
        <w:t>마치</w:t>
      </w:r>
      <w:r>
        <w:rPr>
          <w:rFonts w:ascii="Times New Roman" w:hAnsi="Times New Roman" w:eastAsia="Times New Roman" w:cs="Times New Roman"/>
        </w:rPr>
        <w:t xml:space="preserve"> </w:t>
      </w:r>
      <w:r>
        <w:rPr>
          <w:rFonts w:ascii="Malgun Gothic" w:hAnsi="Malgun Gothic" w:eastAsia="Malgun Gothic" w:cs="Malgun Gothic"/>
        </w:rPr>
        <w:t>한순간에</w:t>
      </w:r>
      <w:r>
        <w:rPr>
          <w:rFonts w:ascii="Times New Roman" w:hAnsi="Times New Roman" w:eastAsia="Times New Roman" w:cs="Times New Roman"/>
        </w:rPr>
        <w:t xml:space="preserve"> </w:t>
      </w:r>
      <w:r>
        <w:rPr>
          <w:rFonts w:ascii="Malgun Gothic" w:hAnsi="Malgun Gothic" w:eastAsia="Malgun Gothic" w:cs="Malgun Gothic"/>
        </w:rPr>
        <w:t>닥쳐왔다</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피조물들을</w:t>
      </w:r>
      <w:r>
        <w:rPr>
          <w:rFonts w:ascii="Times New Roman" w:hAnsi="Times New Roman" w:eastAsia="Times New Roman" w:cs="Times New Roman"/>
        </w:rPr>
        <w:t xml:space="preserve"> </w:t>
      </w:r>
      <w:r>
        <w:rPr>
          <w:rFonts w:ascii="Malgun Gothic" w:hAnsi="Malgun Gothic" w:eastAsia="Malgun Gothic" w:cs="Malgun Gothic"/>
        </w:rPr>
        <w:t>보호하시며</w:t>
      </w:r>
      <w:r>
        <w:rPr>
          <w:rFonts w:ascii="Times New Roman" w:hAnsi="Times New Roman" w:eastAsia="Times New Roman" w:cs="Times New Roman"/>
        </w:rPr>
        <w:t xml:space="preserve">, </w:t>
      </w:r>
      <w:r>
        <w:rPr>
          <w:rFonts w:ascii="Malgun Gothic" w:hAnsi="Malgun Gothic" w:eastAsia="Malgun Gothic" w:cs="Malgun Gothic"/>
        </w:rPr>
        <w:t>멸하는</w:t>
      </w:r>
      <w:r>
        <w:rPr>
          <w:rFonts w:ascii="Times New Roman" w:hAnsi="Times New Roman" w:eastAsia="Times New Roman" w:cs="Times New Roman"/>
        </w:rPr>
        <w:t xml:space="preserve"> </w:t>
      </w:r>
      <w:r>
        <w:rPr>
          <w:rFonts w:ascii="Malgun Gothic" w:hAnsi="Malgun Gothic" w:eastAsia="Malgun Gothic" w:cs="Malgun Gothic"/>
        </w:rPr>
        <w:t>자의</w:t>
      </w:r>
      <w:r>
        <w:rPr>
          <w:rFonts w:ascii="Times New Roman" w:hAnsi="Times New Roman" w:eastAsia="Times New Roman" w:cs="Times New Roman"/>
        </w:rPr>
        <w:t xml:space="preserve"> </w:t>
      </w:r>
      <w:r>
        <w:rPr>
          <w:rFonts w:ascii="Malgun Gothic" w:hAnsi="Malgun Gothic" w:eastAsia="Malgun Gothic" w:cs="Malgun Gothic"/>
        </w:rPr>
        <w:t>권세로부터</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둘러</w:t>
      </w:r>
      <w:r>
        <w:rPr>
          <w:rFonts w:ascii="Times New Roman" w:hAnsi="Times New Roman" w:eastAsia="Times New Roman" w:cs="Times New Roman"/>
        </w:rPr>
        <w:t xml:space="preserve"> </w:t>
      </w:r>
      <w:r>
        <w:rPr>
          <w:rFonts w:ascii="Malgun Gothic" w:hAnsi="Malgun Gothic" w:eastAsia="Malgun Gothic" w:cs="Malgun Gothic"/>
        </w:rPr>
        <w:t>막아</w:t>
      </w:r>
      <w:r>
        <w:rPr>
          <w:rFonts w:ascii="Times New Roman" w:hAnsi="Times New Roman" w:eastAsia="Times New Roman" w:cs="Times New Roman"/>
        </w:rPr>
        <w:t xml:space="preserve"> </w:t>
      </w:r>
      <w:r>
        <w:rPr>
          <w:rFonts w:ascii="Malgun Gothic" w:hAnsi="Malgun Gothic" w:eastAsia="Malgun Gothic" w:cs="Malgun Gothic"/>
        </w:rPr>
        <w:t>주시는</w:t>
      </w:r>
      <w:r>
        <w:rPr>
          <w:rFonts w:ascii="Times New Roman" w:hAnsi="Times New Roman" w:eastAsia="Times New Roman" w:cs="Times New Roman"/>
        </w:rPr>
        <w:t xml:space="preserve"> </w:t>
      </w:r>
      <w:r>
        <w:rPr>
          <w:rFonts w:ascii="Malgun Gothic" w:hAnsi="Malgun Gothic" w:eastAsia="Malgun Gothic" w:cs="Malgun Gothic"/>
        </w:rPr>
        <w:t>분이시다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그리스도교</w:t>
      </w:r>
      <w:r>
        <w:rPr>
          <w:rFonts w:ascii="Times New Roman" w:hAnsi="Times New Roman" w:eastAsia="Times New Roman" w:cs="Times New Roman"/>
        </w:rPr>
        <w:t xml:space="preserve"> </w:t>
      </w:r>
      <w:r>
        <w:rPr>
          <w:rFonts w:ascii="Malgun Gothic" w:hAnsi="Malgun Gothic" w:eastAsia="Malgun Gothic" w:cs="Malgun Gothic"/>
        </w:rPr>
        <w:t>세계는</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율법을</w:t>
      </w:r>
      <w:r>
        <w:rPr>
          <w:rFonts w:ascii="Times New Roman" w:hAnsi="Times New Roman" w:eastAsia="Times New Roman" w:cs="Times New Roman"/>
        </w:rPr>
        <w:t xml:space="preserve"> </w:t>
      </w:r>
      <w:r>
        <w:rPr>
          <w:rFonts w:ascii="Malgun Gothic" w:hAnsi="Malgun Gothic" w:eastAsia="Malgun Gothic" w:cs="Malgun Gothic"/>
        </w:rPr>
        <w:t>멸시해</w:t>
      </w:r>
      <w:r>
        <w:rPr>
          <w:rFonts w:ascii="Times New Roman" w:hAnsi="Times New Roman" w:eastAsia="Times New Roman" w:cs="Times New Roman"/>
        </w:rPr>
        <w:t xml:space="preserve"> </w:t>
      </w:r>
      <w:r>
        <w:rPr>
          <w:rFonts w:ascii="Malgun Gothic" w:hAnsi="Malgun Gothic" w:eastAsia="Malgun Gothic" w:cs="Malgun Gothic"/>
        </w:rPr>
        <w:t>왔다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주께서는</w:t>
      </w:r>
      <w:r>
        <w:rPr>
          <w:rFonts w:ascii="Times New Roman" w:hAnsi="Times New Roman" w:eastAsia="Times New Roman" w:cs="Times New Roman"/>
        </w:rPr>
        <w:t xml:space="preserve"> </w:t>
      </w:r>
      <w:r>
        <w:rPr>
          <w:rFonts w:ascii="Malgun Gothic" w:hAnsi="Malgun Gothic" w:eastAsia="Malgun Gothic" w:cs="Malgun Gothic"/>
        </w:rPr>
        <w:t>친히</w:t>
      </w:r>
      <w:r>
        <w:rPr>
          <w:rFonts w:ascii="Times New Roman" w:hAnsi="Times New Roman" w:eastAsia="Times New Roman" w:cs="Times New Roman"/>
        </w:rPr>
        <w:t xml:space="preserve"> </w:t>
      </w:r>
      <w:r>
        <w:rPr>
          <w:rFonts w:ascii="Malgun Gothic" w:hAnsi="Malgun Gothic" w:eastAsia="Malgun Gothic" w:cs="Malgun Gothic"/>
        </w:rPr>
        <w:t>선언하신</w:t>
      </w:r>
      <w:r>
        <w:rPr>
          <w:rFonts w:ascii="Times New Roman" w:hAnsi="Times New Roman" w:eastAsia="Times New Roman" w:cs="Times New Roman"/>
        </w:rPr>
        <w:t xml:space="preserve"> </w:t>
      </w:r>
      <w:r>
        <w:rPr>
          <w:rFonts w:ascii="Malgun Gothic" w:hAnsi="Malgun Gothic" w:eastAsia="Malgun Gothic" w:cs="Malgun Gothic"/>
        </w:rPr>
        <w:t>그대로</w:t>
      </w:r>
      <w:r>
        <w:rPr>
          <w:rFonts w:ascii="Times New Roman" w:hAnsi="Times New Roman" w:eastAsia="Times New Roman" w:cs="Times New Roman"/>
        </w:rPr>
        <w:t xml:space="preserve"> </w:t>
      </w:r>
      <w:r>
        <w:rPr>
          <w:rFonts w:ascii="Malgun Gothic" w:hAnsi="Malgun Gothic" w:eastAsia="Malgun Gothic" w:cs="Malgun Gothic"/>
        </w:rPr>
        <w:t>행하실</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그분은</w:t>
      </w:r>
      <w:r>
        <w:rPr>
          <w:rFonts w:ascii="Times New Roman" w:hAnsi="Times New Roman" w:eastAsia="Times New Roman" w:cs="Times New Roman"/>
        </w:rPr>
        <w:t xml:space="preserve"> </w:t>
      </w:r>
      <w:r>
        <w:rPr>
          <w:rFonts w:ascii="Malgun Gothic" w:hAnsi="Malgun Gothic" w:eastAsia="Malgun Gothic" w:cs="Malgun Gothic"/>
        </w:rPr>
        <w:t>땅에서</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복을</w:t>
      </w:r>
      <w:r>
        <w:rPr>
          <w:rFonts w:ascii="Times New Roman" w:hAnsi="Times New Roman" w:eastAsia="Times New Roman" w:cs="Times New Roman"/>
        </w:rPr>
        <w:t xml:space="preserve"> </w:t>
      </w:r>
      <w:r>
        <w:rPr>
          <w:rFonts w:ascii="Malgun Gothic" w:hAnsi="Malgun Gothic" w:eastAsia="Malgun Gothic" w:cs="Malgun Gothic"/>
        </w:rPr>
        <w:t>거두시고</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율법에</w:t>
      </w:r>
      <w:r>
        <w:rPr>
          <w:rFonts w:ascii="Times New Roman" w:hAnsi="Times New Roman" w:eastAsia="Times New Roman" w:cs="Times New Roman"/>
        </w:rPr>
        <w:t xml:space="preserve"> </w:t>
      </w:r>
      <w:r>
        <w:rPr>
          <w:rFonts w:ascii="Malgun Gothic" w:hAnsi="Malgun Gothic" w:eastAsia="Malgun Gothic" w:cs="Malgun Gothic"/>
        </w:rPr>
        <w:t>반역하면서</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사람들에게도</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하도록</w:t>
      </w:r>
      <w:r>
        <w:rPr>
          <w:rFonts w:ascii="Times New Roman" w:hAnsi="Times New Roman" w:eastAsia="Times New Roman" w:cs="Times New Roman"/>
        </w:rPr>
        <w:t xml:space="preserve"> </w:t>
      </w:r>
      <w:r>
        <w:rPr>
          <w:rFonts w:ascii="Malgun Gothic" w:hAnsi="Malgun Gothic" w:eastAsia="Malgun Gothic" w:cs="Malgun Gothic"/>
        </w:rPr>
        <w:t>가르치고</w:t>
      </w:r>
      <w:r>
        <w:rPr>
          <w:rFonts w:ascii="Times New Roman" w:hAnsi="Times New Roman" w:eastAsia="Times New Roman" w:cs="Times New Roman"/>
        </w:rPr>
        <w:t xml:space="preserve"> </w:t>
      </w:r>
      <w:r>
        <w:rPr>
          <w:rFonts w:ascii="Malgun Gothic" w:hAnsi="Malgun Gothic" w:eastAsia="Malgun Gothic" w:cs="Malgun Gothic"/>
        </w:rPr>
        <w:t>강요하는</w:t>
      </w:r>
      <w:r>
        <w:rPr>
          <w:rFonts w:ascii="Times New Roman" w:hAnsi="Times New Roman" w:eastAsia="Times New Roman" w:cs="Times New Roman"/>
        </w:rPr>
        <w:t xml:space="preserve"> </w:t>
      </w:r>
      <w:r>
        <w:rPr>
          <w:rFonts w:ascii="Malgun Gothic" w:hAnsi="Malgun Gothic" w:eastAsia="Malgun Gothic" w:cs="Malgun Gothic"/>
        </w:rPr>
        <w:t>자들에게서</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보호하시는</w:t>
      </w:r>
      <w:r>
        <w:rPr>
          <w:rFonts w:ascii="Times New Roman" w:hAnsi="Times New Roman" w:eastAsia="Times New Roman" w:cs="Times New Roman"/>
        </w:rPr>
        <w:t xml:space="preserve"> </w:t>
      </w:r>
      <w:r>
        <w:rPr>
          <w:rFonts w:ascii="Malgun Gothic" w:hAnsi="Malgun Gothic" w:eastAsia="Malgun Gothic" w:cs="Malgun Gothic"/>
        </w:rPr>
        <w:t>돌보심을</w:t>
      </w:r>
      <w:r>
        <w:rPr>
          <w:rFonts w:ascii="Times New Roman" w:hAnsi="Times New Roman" w:eastAsia="Times New Roman" w:cs="Times New Roman"/>
        </w:rPr>
        <w:t xml:space="preserve"> </w:t>
      </w:r>
      <w:r>
        <w:rPr>
          <w:rFonts w:ascii="Malgun Gothic" w:hAnsi="Malgun Gothic" w:eastAsia="Malgun Gothic" w:cs="Malgun Gothic"/>
        </w:rPr>
        <w:t>거두실</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특별히</w:t>
      </w:r>
      <w:r>
        <w:rPr>
          <w:rFonts w:ascii="Times New Roman" w:hAnsi="Times New Roman" w:eastAsia="Times New Roman" w:cs="Times New Roman"/>
        </w:rPr>
        <w:t xml:space="preserve"> </w:t>
      </w:r>
      <w:r>
        <w:rPr>
          <w:rFonts w:ascii="Malgun Gothic" w:hAnsi="Malgun Gothic" w:eastAsia="Malgun Gothic" w:cs="Malgun Gothic"/>
        </w:rPr>
        <w:t>지켜</w:t>
      </w:r>
      <w:r>
        <w:rPr>
          <w:rFonts w:ascii="Times New Roman" w:hAnsi="Times New Roman" w:eastAsia="Times New Roman" w:cs="Times New Roman"/>
        </w:rPr>
        <w:t xml:space="preserve"> </w:t>
      </w:r>
      <w:r>
        <w:rPr>
          <w:rFonts w:ascii="Malgun Gothic" w:hAnsi="Malgun Gothic" w:eastAsia="Malgun Gothic" w:cs="Malgun Gothic"/>
        </w:rPr>
        <w:t>주지</w:t>
      </w:r>
      <w:r>
        <w:rPr>
          <w:rFonts w:ascii="Times New Roman" w:hAnsi="Times New Roman" w:eastAsia="Times New Roman" w:cs="Times New Roman"/>
        </w:rPr>
        <w:t xml:space="preserve"> </w:t>
      </w:r>
      <w:r>
        <w:rPr>
          <w:rFonts w:ascii="Malgun Gothic" w:hAnsi="Malgun Gothic" w:eastAsia="Malgun Gothic" w:cs="Malgun Gothic"/>
        </w:rPr>
        <w:t>않으시는</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셰이탄이</w:t>
      </w:r>
      <w:r>
        <w:rPr>
          <w:rFonts w:ascii="Times New Roman" w:hAnsi="Times New Roman" w:eastAsia="Times New Roman" w:cs="Times New Roman"/>
        </w:rPr>
        <w:t xml:space="preserve"> </w:t>
      </w:r>
      <w:r>
        <w:rPr>
          <w:rFonts w:ascii="Malgun Gothic" w:hAnsi="Malgun Gothic" w:eastAsia="Malgun Gothic" w:cs="Malgun Gothic"/>
        </w:rPr>
        <w:t>지배한다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사람들에게는</w:t>
      </w:r>
      <w:r>
        <w:rPr>
          <w:rFonts w:ascii="Times New Roman" w:hAnsi="Times New Roman" w:eastAsia="Times New Roman" w:cs="Times New Roman"/>
        </w:rPr>
        <w:t xml:space="preserve"> </w:t>
      </w:r>
      <w:r>
        <w:rPr>
          <w:rFonts w:ascii="Malgun Gothic" w:hAnsi="Malgun Gothic" w:eastAsia="Malgun Gothic" w:cs="Malgun Gothic"/>
        </w:rPr>
        <w:t>자기의</w:t>
      </w:r>
      <w:r>
        <w:rPr>
          <w:rFonts w:ascii="Times New Roman" w:hAnsi="Times New Roman" w:eastAsia="Times New Roman" w:cs="Times New Roman"/>
        </w:rPr>
        <w:t xml:space="preserve"> </w:t>
      </w:r>
      <w:r>
        <w:rPr>
          <w:rFonts w:ascii="Malgun Gothic" w:hAnsi="Malgun Gothic" w:eastAsia="Malgun Gothic" w:cs="Malgun Gothic"/>
        </w:rPr>
        <w:t>목적을</w:t>
      </w:r>
      <w:r>
        <w:rPr>
          <w:rFonts w:ascii="Times New Roman" w:hAnsi="Times New Roman" w:eastAsia="Times New Roman" w:cs="Times New Roman"/>
        </w:rPr>
        <w:t xml:space="preserve"> </w:t>
      </w:r>
      <w:r>
        <w:rPr>
          <w:rFonts w:ascii="Malgun Gothic" w:hAnsi="Malgun Gothic" w:eastAsia="Malgun Gothic" w:cs="Malgun Gothic"/>
        </w:rPr>
        <w:t>이루기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호의를</w:t>
      </w:r>
      <w:r>
        <w:rPr>
          <w:rFonts w:ascii="Times New Roman" w:hAnsi="Times New Roman" w:eastAsia="Times New Roman" w:cs="Times New Roman"/>
        </w:rPr>
        <w:t xml:space="preserve"> </w:t>
      </w:r>
      <w:r>
        <w:rPr>
          <w:rFonts w:ascii="Malgun Gothic" w:hAnsi="Malgun Gothic" w:eastAsia="Malgun Gothic" w:cs="Malgun Gothic"/>
        </w:rPr>
        <w:t>베풀고</w:t>
      </w:r>
      <w:r>
        <w:rPr>
          <w:rFonts w:ascii="Times New Roman" w:hAnsi="Times New Roman" w:eastAsia="Times New Roman" w:cs="Times New Roman"/>
        </w:rPr>
        <w:t xml:space="preserve"> </w:t>
      </w:r>
      <w:r>
        <w:rPr>
          <w:rFonts w:ascii="Malgun Gothic" w:hAnsi="Malgun Gothic" w:eastAsia="Malgun Gothic" w:cs="Malgun Gothic"/>
        </w:rPr>
        <w:t>번영하게</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사람들에게는</w:t>
      </w:r>
      <w:r>
        <w:rPr>
          <w:rFonts w:ascii="Times New Roman" w:hAnsi="Times New Roman" w:eastAsia="Times New Roman" w:cs="Times New Roman"/>
        </w:rPr>
        <w:t xml:space="preserve"> </w:t>
      </w:r>
      <w:r>
        <w:rPr>
          <w:rFonts w:ascii="Malgun Gothic" w:hAnsi="Malgun Gothic" w:eastAsia="Malgun Gothic" w:cs="Malgun Gothic"/>
        </w:rPr>
        <w:t>환난을</w:t>
      </w:r>
      <w:r>
        <w:rPr>
          <w:rFonts w:ascii="Times New Roman" w:hAnsi="Times New Roman" w:eastAsia="Times New Roman" w:cs="Times New Roman"/>
        </w:rPr>
        <w:t xml:space="preserve"> </w:t>
      </w:r>
      <w:r>
        <w:rPr>
          <w:rFonts w:ascii="Malgun Gothic" w:hAnsi="Malgun Gothic" w:eastAsia="Malgun Gothic" w:cs="Malgun Gothic"/>
        </w:rPr>
        <w:t>가져와</w:t>
      </w:r>
      <w:r>
        <w:rPr>
          <w:rFonts w:ascii="Times New Roman" w:hAnsi="Times New Roman" w:eastAsia="Times New Roman" w:cs="Times New Roman"/>
        </w:rPr>
        <w:t xml:space="preserve">, </w:t>
      </w:r>
      <w:r>
        <w:rPr>
          <w:rFonts w:ascii="Malgun Gothic" w:hAnsi="Malgun Gothic" w:eastAsia="Malgun Gothic" w:cs="Malgun Gothic"/>
        </w:rPr>
        <w:t>사람들로</w:t>
      </w:r>
      <w:r>
        <w:rPr>
          <w:rFonts w:ascii="Times New Roman" w:hAnsi="Times New Roman" w:eastAsia="Times New Roman" w:cs="Times New Roman"/>
        </w:rPr>
        <w:t xml:space="preserve"> </w:t>
      </w:r>
      <w:r>
        <w:rPr>
          <w:rFonts w:ascii="Malgun Gothic" w:hAnsi="Malgun Gothic" w:eastAsia="Malgun Gothic" w:cs="Malgun Gothic"/>
        </w:rPr>
        <w:t>하여금</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괴롭히는</w:t>
      </w:r>
      <w:r>
        <w:rPr>
          <w:rFonts w:ascii="Times New Roman" w:hAnsi="Times New Roman" w:eastAsia="Times New Roman" w:cs="Times New Roman"/>
        </w:rPr>
        <w:t xml:space="preserve"> </w:t>
      </w:r>
      <w:r>
        <w:rPr>
          <w:rFonts w:ascii="Malgun Gothic" w:hAnsi="Malgun Gothic" w:eastAsia="Malgun Gothic" w:cs="Malgun Gothic"/>
        </w:rPr>
        <w:t>이가</w:t>
      </w:r>
      <w:r>
        <w:rPr>
          <w:rFonts w:ascii="Times New Roman" w:hAnsi="Times New Roman" w:eastAsia="Times New Roman" w:cs="Times New Roman"/>
        </w:rPr>
        <w:t xml:space="preserve"> </w:t>
      </w:r>
      <w:r>
        <w:rPr>
          <w:rFonts w:ascii="Malgun Gothic" w:hAnsi="Malgun Gothic" w:eastAsia="Malgun Gothic" w:cs="Malgun Gothic"/>
        </w:rPr>
        <w:t>하나님이시라고</w:t>
      </w:r>
      <w:r>
        <w:rPr>
          <w:rFonts w:ascii="Times New Roman" w:hAnsi="Times New Roman" w:eastAsia="Times New Roman" w:cs="Times New Roman"/>
        </w:rPr>
        <w:t xml:space="preserve"> </w:t>
      </w:r>
      <w:r>
        <w:rPr>
          <w:rFonts w:ascii="Malgun Gothic" w:hAnsi="Malgun Gothic" w:eastAsia="Malgun Gothic" w:cs="Malgun Gothic"/>
        </w:rPr>
        <w:t>믿게</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Malgun Gothic" w:hAnsi="Malgun Gothic" w:eastAsia="Malgun Gothic" w:cs="Malgun Gothic"/>
        </w:rPr>
        <w:t>각</w:t>
      </w:r>
      <w:r>
        <w:rPr>
          <w:rFonts w:ascii="Times New Roman" w:hAnsi="Times New Roman" w:eastAsia="Times New Roman" w:cs="Times New Roman"/>
        </w:rPr>
        <w:t xml:space="preserve"> </w:t>
      </w:r>
      <w:r>
        <w:rPr>
          <w:rFonts w:ascii="Malgun Gothic" w:hAnsi="Malgun Gothic" w:eastAsia="Malgun Gothic" w:cs="Malgun Gothic"/>
        </w:rPr>
        <w:t>시대의</w:t>
      </w:r>
      <w:r>
        <w:rPr>
          <w:rFonts w:ascii="Times New Roman" w:hAnsi="Times New Roman" w:eastAsia="Times New Roman" w:cs="Times New Roman"/>
        </w:rPr>
        <w:t xml:space="preserve"> </w:t>
      </w:r>
      <w:r>
        <w:rPr>
          <w:rFonts w:ascii="Malgun Gothic" w:hAnsi="Malgun Gothic" w:eastAsia="Malgun Gothic" w:cs="Malgun Gothic"/>
        </w:rPr>
        <w:t>대쟁투</w:t>
      </w:r>
      <w:r>
        <w:rPr>
          <w:rFonts w:ascii="Microsoft YaHei" w:hAnsi="Microsoft YaHei" w:eastAsia="Microsoft YaHei" w:cs="Microsoft YaHei"/>
        </w:rPr>
        <w:t>』</w:t>
      </w:r>
      <w:r>
        <w:rPr>
          <w:rFonts w:ascii="Times New Roman" w:hAnsi="Times New Roman" w:eastAsia="Times New Roman" w:cs="Times New Roman"/>
        </w:rPr>
        <w:t>,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Igitabo ca Daniyeli - Ijana na Mirongo Irindwi na Rimwe</dc:title>
  <dc:subject>Jeopolitikal Chess: Vatican, Komunism, na Duniya Dominion Quest</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