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Omuwendo Gwa Abiri mu Basatu</w:t>
      </w:r>
    </w:p>
    <w:p>
      <w:pPr>
        <w:pStyle w:val="ArticleSubtitle"/>
        <w:jc w:val="left"/>
      </w:pPr>
      <w:r>
        <w:rPr>
          <w:rFonts w:ascii="Arial" w:hAnsi="Arial" w:eastAsia="Arial" w:cs="Arial"/>
        </w:rPr>
        <w:t>Abantu Abadelelako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Udadisi White amanyisye yuko igihe inyubako nini zo mu mujyi wa New York zari kuzahanurwa hasi, Ibyahishuwe igice cya cumi n’umunani, umurongo wa mbere kugeza ku wa gatatu, byari kuzasohozwa.</w:t>
      </w:r>
    </w:p>
    <w:p>
      <w:pPr>
        <w:pStyle w:val="ArticleScripture"/>
        <w:jc w:val="left"/>
      </w:pPr>
      <w:r>
        <w:rPr>
          <w:rFonts w:ascii="Times New Roman" w:hAnsi="Times New Roman" w:eastAsia="Times New Roman" w:cs="Times New Roman"/>
        </w:rPr>
        <w:t>Na baada ya hayo naliona malaika mwingine akishuka kutoka mbinguni, mwenye mamlaka makuu; nayo dunia ikaangazwa kwa utukufu wake. Naye akalia kwa nguvu kwa sauti kuu, akisema, Babeli ule mkuu umeanguka, umeanguka; tena umekuwa makao ya pepo, na ngome ya kila roho mchafu, na kifungo cha kila ndege mchafu na mwenye kuchukiza. Kwa maana mataifa yote yamekunywa divai ya ghadhabu ya uasherati wake, na wafalme wa dunia wamezini naye, na wafanyabiashara wa dunia wamepata utajiri kwa wingi wa anasa zake. Ufunuo 18:1–3.</w:t>
      </w:r>
    </w:p>
    <w:p>
      <w:pPr>
        <w:pStyle w:val="ArticleBody"/>
        <w:jc w:val="left"/>
      </w:pPr>
      <w:r>
        <w:rPr>
          <w:rFonts w:ascii="Times New Roman" w:hAnsi="Times New Roman" w:eastAsia="Times New Roman" w:cs="Times New Roman"/>
        </w:rPr>
        <w:t>Ka Septemba 11, 2001, “bahosi” ba lefasi ba se ba dirile bootswa le kereke ya Roma. Morago ga Ntwa ya Bobedi ya Lefatshe, Moporesidente Harry S. Truman, la ntlha, ka 1951, o ne a tlhoma moemedi kwa Vatican. Maiteko a gagwe a go bopa kamano ya dipolotiki le bopapa a ne a ganediwa ka tlhamalalo ke Kongrese ya United States, mme go ne go se jalo fa, masome a dingwaga moragonyana, Moporesidente Ronald Reagan, ka 1984, a tlhoma moemedi kwa Vatican. Ka 2001, ditšhaba tsotlhe di ne di dirile bootswa le Vatican ka go tlhoma kamano ya boemedi jwa dipolotiki le seaka sa Ture.</w:t>
      </w:r>
    </w:p>
    <w:p>
      <w:pPr>
        <w:pStyle w:val="ArticleBody"/>
        <w:jc w:val="left"/>
      </w:pPr>
      <w:r>
        <w:rPr>
          <w:rFonts w:ascii="Times New Roman" w:hAnsi="Times New Roman" w:eastAsia="Times New Roman" w:cs="Times New Roman"/>
        </w:rPr>
        <w:t>Ku Septemba 11, 2001, “amahanga” yose yari yanyoye vino y’uburakari bw’ubusambanyi bwe. Vino ya Babuloni ishushanya ibinyoma bitandukanye byose bitangwa n’ubupapa, ariko ubwoko bumwe bwihariye bwa vino bugaragazwa muri iyi mirongo ni vino y’uburakari bw’ubusambanyi bwe. Uburakari bw’ubupapa ni ukurenganya abo butemeranya na bo. Ubwo burenganya bubusohoza bukoresheje ububasha bwa leta kugira ngo buyikoreshe imirimo yabwo yanduye. Vino y’uburakari bwabwo ni icupa ryabwo ryihariye ry’ubuyobe rishushanya igikorwa cyo gukoresha leta kurwanya abo bubona ko ari abahakanyi.</w:t>
      </w:r>
    </w:p>
    <w:p>
      <w:pPr>
        <w:pStyle w:val="ArticleBody"/>
        <w:jc w:val="left"/>
      </w:pPr>
      <w:r>
        <w:rPr>
          <w:rFonts w:ascii="Times New Roman" w:hAnsi="Times New Roman" w:eastAsia="Times New Roman" w:cs="Times New Roman"/>
        </w:rPr>
        <w:t>Abarha August 11, 1840 kuhika October 22, 1844, Millerite Adventism, yaga yahemege karekara mu Mabara ga Mwirima, kandi yaga yatandukanire n’amakanisa y’Abaporotesitanti ayo hanyuma yabaye abakobwa ba Roma, ni yo rero yabaye ihembe ry’ukuri ry’Abaporotesitanti ku nyamaswa y’isi yari imaze kuhagera. Petero agaragaza ibiranga abo bantu bashya batoranyijwe b’Imana nk’ihanga.</w:t>
      </w:r>
    </w:p>
    <w:p>
      <w:pPr>
        <w:pStyle w:val="ArticleScripture"/>
        <w:jc w:val="left"/>
      </w:pPr>
      <w:r>
        <w:rPr>
          <w:rFonts w:ascii="Times New Roman" w:hAnsi="Times New Roman" w:eastAsia="Times New Roman" w:cs="Times New Roman"/>
        </w:rPr>
        <w:t>Nye muri uruvyaro rwatoranijwe, ubuherezi bwa cami, ihanga ryera, abantu b’iharwe; kugira ngo mwerekane amashimwe yiwe yabahamagaye abakura mu mwiza akabinjiza mu muco wiwe utangaje: kera ntimwari abantu, ariko none muri abantu b’Imana; kera ntimwari mwararonse imbabazi, ariko none mwararonse imbabazi. 1 Petero 2:9, 10.</w:t>
      </w:r>
    </w:p>
    <w:p>
      <w:pPr>
        <w:pStyle w:val="ArticleBody"/>
        <w:jc w:val="left"/>
      </w:pPr>
      <w:r>
        <w:rPr>
          <w:rFonts w:ascii="Times New Roman" w:hAnsi="Times New Roman" w:eastAsia="Times New Roman" w:cs="Times New Roman"/>
        </w:rPr>
        <w:t>کۆمەڵگەی ئادڤێنتیستی ڕۆژی حەوتەم تا ڕۆژی ١١ی سێپتەمبەر ٢٠٠١ پێشتر هەبوو، و زۆرجار لە پێکهاتەی سیاسیی حکومەتی وڵاتە یەکگرتووەکانی ئەمریکا بەکارهێنا بۆ هێرشکردنە سەر ئەوانەی کە بە هەرێتیک دەزانین. زۆر پێش ساڵی ٢٠٠١، ئادڤێنتیستەکان پێشتر لەو شەرابی تایبەتی بابلی خواربوونەوە کە نیشانەی بەکارهێنانی هێزی دەوڵەتە بۆ هێرشکردنە سەر ئەوانەی کە بە هەرێتیک دەزانین.</w:t>
      </w:r>
    </w:p>
    <w:p>
      <w:pPr>
        <w:pStyle w:val="ArticleBody"/>
        <w:jc w:val="left"/>
      </w:pPr>
      <w:r>
        <w:rPr>
          <w:rFonts w:ascii="Times New Roman" w:hAnsi="Times New Roman" w:eastAsia="Times New Roman" w:cs="Times New Roman"/>
        </w:rPr>
        <w:t>ئێفرایم هێمای یاخیبوونی یەروبعام و شانشینی باکووری ئیسرائیلە، و ئیشایا بە دەستپێکردنی بەشی بیست و هەشت، کڵێسای ئادڤێنتیستی حەوت ڕۆژە بە مەستەکانی ئێفرایم بانگ دەکات.</w:t>
      </w:r>
    </w:p>
    <w:p>
      <w:pPr>
        <w:pStyle w:val="ArticleScripture"/>
        <w:jc w:val="left"/>
      </w:pPr>
      <w:r>
        <w:rPr>
          <w:rFonts w:ascii="Times New Roman" w:hAnsi="Times New Roman" w:eastAsia="Times New Roman" w:cs="Times New Roman"/>
        </w:rPr>
        <w:t>Ole ka hanohano no ka lei o ka haʻaheo, no ka poʻe ʻona o ʻEperaima, nona ka nani hoʻonani he pua mae wale nō, e kau ana ma luna o ke poʻo o nā awāwa momona o ka poʻe i lanakila ʻia e ka waina! Aia hoʻi, he mea ikaika a mana ko ka Haku, e like me ka makani pāhili huahekili a me ka ʻino luku, e like me ke kaiakahinalii o nā wai ikaika e kahe pālahalaha ana, nāna nō e kiola i lalo i ka honua me ka lima. ʻO ka lei o ka haʻaheo, ʻo nā poʻe ʻona o ʻEperaima, e hehi ʻia lākou ma lalo o nā wāwae; a ʻo ka nani hoʻonani, e kau ana ma luna o ke poʻo o ka awāwa momona, e lilo ia i pua mae wale nō, a e like me ka hua mua i oʻo koke ma mua o ke kauwela; a ʻike ka mea e nānā aku ana iā ia, ʻoiai aia nō ia ma kona lima, ʻai koke ihola nō ia iā ia. I kēlā lā, e lilo nō ʻo Iēhova o nā kaua i lei nani a i pāpale aliʻi hoʻonani no ke koena o kona poʻe kānaka, a i ʻuhane hoʻokolokolo no ka mea e noho ana ma ka noho hoʻokolokolo, a i ikaika no ka poʻe e hoʻohuli ana i ke kaua a hiki i ka puka pā. Akā, ua ʻauwana nō hoʻi lākou ma ka waina, a ma ka mea inu ʻona ua hele hewa lākou; ua ʻauwana ke kahuna a me ke kāula ma ka mea inu ʻona, ua luku ʻia lākou e ka waina, ua hele hewa lākou ma ka mea inu ʻona; ua ʻauwana lākou ma ka hihiʻo, ua kūkū lākou ma ka hoʻokolokolo ʻana. No ka mea, ua piha nā papaʻaina a pau i ka luaʻi a me ka pelapela, ʻaʻohe wahi maʻemaʻe. ʻIsaia 28:1–8.</w:t>
      </w:r>
    </w:p>
    <w:p>
      <w:pPr>
        <w:pStyle w:val="ArticleBody"/>
        <w:jc w:val="left"/>
      </w:pPr>
      <w:r>
        <w:rPr>
          <w:rFonts w:ascii="Times New Roman" w:hAnsi="Times New Roman" w:eastAsia="Times New Roman" w:cs="Times New Roman"/>
        </w:rPr>
        <w:t>Woe ya tatu ilifika mnamo Septemba 11, 2001, nayo ilifika juu ya “taji,” likiwakilisha uongozi wa “walevi wa Efraimu.” Haikushambulia makao makuu ya kanisa huko Maryland kwa ndege iliyojaa mafuta, bali iliashiria kutoweza kwao kutambua kwamba kuwasili kwa Uislamu wa Woe ya tatu kulikuwa mwanzo wa ujumbe wa mvua ya masika ya mwisho wa malaika wa tatu. Mwanzo wa ujumbe wenyewe kabisa na kazi ambayo wanakiri kuwa waliinuliwa kuitangaza. Wanatambuliwa si tu kama taji, linalowakilisha uongozi, bali kama “taji ya kiburi,” hivyo wakitambulisha mojawapo ya makundi mawili ya waabuduo ambayo yalitolewa na yanaendelea kutolewa katika mjadala wa Habakuki sura ya pili. Mnamo Septemba 11, 2001, walinzi wa Habakuki walichukua vituo vyao katika vita langoni.</w:t>
      </w:r>
    </w:p>
    <w:p>
      <w:pPr>
        <w:pStyle w:val="ArticleBody"/>
        <w:jc w:val="left"/>
      </w:pPr>
      <w:r>
        <w:rPr>
          <w:rFonts w:ascii="Times New Roman" w:hAnsi="Times New Roman" w:eastAsia="Times New Roman" w:cs="Times New Roman"/>
        </w:rPr>
        <w:t>Yerusalem’un kapıları, Yerusalem halkının karşılıklı ilişkilerinin yürütüldüğü yerlerdir. Kapılardaki savaş, doğu rüzgârının gününde (İslâm’ın gününde) başlamış olan, Yeşaya’nın önceki bölümündeki “münazara”yı temsil etmektedir. Metindeki Habakkuk tapınanlarının iki sınıfı, iki taç ile temsil edilmektedir. O noktada, sapkın saydıkları kimselere karşı kendi tartışmalarını kazanmak için devletin gücünü zaten kullanmış olan Efrayim’in ayyaşları, orduların Rabbi’nin tacı ile karşıtlık içinde sunulmaktadır. Mesih orduların Rabbi olarak temsil edildiğinde, bu, O’nun ordusunun önderi olarak yürüttüğü işin simgesidir. Kapıdaki savaş, gerçek ve sahte ilahiyat üzerindeki münazarayla temsil edilen harp halidir.</w:t>
      </w:r>
    </w:p>
    <w:p>
      <w:pPr>
        <w:pStyle w:val="ArticleBody"/>
        <w:jc w:val="left"/>
      </w:pPr>
      <w:r>
        <w:rPr>
          <w:rFonts w:ascii="Times New Roman" w:hAnsi="Times New Roman" w:eastAsia="Times New Roman" w:cs="Times New Roman"/>
        </w:rPr>
        <w:t>Bakonzi b’Olukungana Olukulu si bo bonka abaragibwa ng’abasinzi b’Efuraimu; naye n’abaherezabwaka (obuherezabwaka obw’abasumba), n’abalanzi (abateologiya n’abegesa) nabo baviye mu nzira olw’ekinyoonyi eky’amaani. Nga Isaaya bw’agamba mu nnyiriri ezisooka ez’obunnabbi bwe, kye kkanisa yonna.</w:t>
      </w:r>
    </w:p>
    <w:p>
      <w:pPr>
        <w:pStyle w:val="ArticleScripture"/>
        <w:jc w:val="left"/>
      </w:pPr>
      <w:r>
        <w:rPr>
          <w:rFonts w:ascii="Times New Roman" w:hAnsi="Times New Roman" w:eastAsia="Times New Roman" w:cs="Times New Roman"/>
        </w:rPr>
        <w:t>Saîya’nın, Amos’un oğlu, Yahuda kralları Uzziah, Yotam, Ahaz ve Hizkiya günlerinde, Yahuda ve Yeruşalim hakkında gördüğü görüm. Dinleyin, ey gökler, kulak ver, ey yeryüzü; çünkü RAB söyledi: “Çocuklar yetiştirdim, onları büyüttüm, ama onlar bana karşı başkaldırdılar. Öküz sahibini bilir, eşek efendisinin yemliğini tanır; ama İsrail bilmez, halkım anlamaz. Vay günahlı ulusa, fesatla yüklü halka, kötülük edenlerin zürriyetine, bozgunculuk eden çocuklara! RAB’bi terk ettiler, İsrail’in Kutsalı’nı öfkelendirdiler, geri dönüp uzaklaştılar. Niçin daha fazla vurulasınız? Daha da çok isyan edeceksiniz. Bütün baş hastadır, bütün yürek bitkindir.” İşaya 1:1–5.</w:t>
      </w:r>
    </w:p>
    <w:p>
      <w:pPr>
        <w:pStyle w:val="ArticleBody"/>
        <w:jc w:val="left"/>
      </w:pPr>
      <w:r>
        <w:rPr>
          <w:rFonts w:ascii="Times New Roman" w:hAnsi="Times New Roman" w:eastAsia="Times New Roman" w:cs="Times New Roman"/>
        </w:rPr>
        <w:t>Igihugu cy’icyaha kirarwaye, kandi cyarenze igihe cyose cyashoboraga kugenerwamo umuti wahindura umutima n’ibitekerezo byacyo. Yesaya agaragaza ko abanywi b’inzoga bavuye mu nzira, kandi Yeremiya agaragaza ko iyo nzira ari “inzira za kera.” Ku wa 11 Nzeri 2001, imvura y’itumba rya nyuma yatangiye kugwa, kandi Yeremiya agaragaza ko ari igihe tugendera mu nzira za kera, ari yo “nzira” abanywi b’inzoga bavuyemo, ari bwo tubona uburuhukiro bw’iyo mvura y’itumba rya nyuma.</w:t>
      </w:r>
    </w:p>
    <w:p>
      <w:pPr>
        <w:pStyle w:val="ArticleScripture"/>
        <w:jc w:val="left"/>
      </w:pPr>
      <w:r>
        <w:rPr>
          <w:rFonts w:ascii="Times New Roman" w:hAnsi="Times New Roman" w:eastAsia="Times New Roman" w:cs="Times New Roman"/>
        </w:rPr>
        <w:t>Eri Mukama ayogera nti, Muyimirire mu makubo, mulabe, mubuuze ku nzira ez'edda, eri ludda wa ekkubo eddungi, mutambulirenga omwo, nammwe munaafunanga okuwummula eri emyoyo gyammwe. Naye ne boogera nti, Tetujja kulitambuliramu. Era nateeka abakuumi ku mmwe, nga njogera nti, Muwulire eddoboozi ly’ekkondeere. Naye ne boogera nti, Tetujja kuwulira. Kale muwulire, mmwe amawanga, omanye, ggwe ekibiina, ebiri mu bo bwe biri. Wulira, ggwe ensi: laba, ndireeta akabi ku bantu bano, kwe kubala kw’ebirowoozo byabwe, kubanga tebawulidde bigambo byange, so n’amateeka gange baagagaana. Yeremiya 6:16–19.</w:t>
      </w:r>
    </w:p>
    <w:p>
      <w:pPr>
        <w:pStyle w:val="ArticleBody"/>
        <w:jc w:val="left"/>
      </w:pPr>
      <w:r>
        <w:rPr>
          <w:rFonts w:ascii="Times New Roman" w:hAnsi="Times New Roman" w:eastAsia="Times New Roman" w:cs="Times New Roman"/>
        </w:rPr>
        <w:t>Efraimuvi o mateni ni dautolu era sa lako tani ena ika 11 ni Sepiteba, 2001, ka ra sa gole “lesu ki muri,” ena 1863, ni ra tekivutaka na cakacaka ni cakitaki ni “gaunisala makawa.” Ena “gaunisala makawa” ga e kune kina na vakacegu kei na vakabulabula ni uca taumada ni gauna e muri, ka a tekivu na uca oya ena gauna vata ga a vakacavui kina vei ira na “Oi kemudou sa leqa.” Na ikatolu ni “Oi kemudou sa leqa” ni Isilama e sega ni kilai rawa vei na isala ni dokadoka i Efraimu, ni ra sa cakitaka vakamalua tiko yani na dina taumada era vakatakila na itavi i Isilama ena parofisai. E vakaraitaka o Jeremaia ni ena gauna oya sa vakatubura cake kina na Turaga e so na dauvakatawa, o ira na dauvakatawa i Apakuki, ka ra kacivaka vei ira na mateni ni Efraimu ena valu mai na matamata ni koro ni sa dodonu mera vakarorogo ki na domo ni davui. Na ikatolu ni “Oi kemudou sa leqa” ka yaco mai ena ika 11 ni Sepiteba, 2001, oya na ikavitu ni Davui.</w:t>
      </w:r>
    </w:p>
    <w:p>
      <w:pPr>
        <w:pStyle w:val="ArticleBody"/>
        <w:jc w:val="left"/>
      </w:pPr>
      <w:r>
        <w:rPr>
          <w:rFonts w:ascii="Times New Roman" w:hAnsi="Times New Roman" w:eastAsia="Times New Roman" w:cs="Times New Roman"/>
        </w:rPr>
        <w:t>Aisaia avuga ko “barayobye bitewe n’igikoma gikaze; barayoba mu iyerekwa, bagatsitara mu rubanza. Kuko ameza yose yuzuye ibirutsi n’umwanda, ku buryo nta hantu hasukuye hasigaye.” Ayo meza y’impimbano, yazanywe mu 1863, akuraho “ibihe birindwi,” kandi agasaba agatabo gasobanura ngo kajyane na yo, agereranya impimbano y’ameza yombi ayera ya Habakuki; ariko “ameza” y’impimbano ayo abasindyi bakoresheje yuzuye ibirutsi, kandi bayoba mu iyerekwa. Abarinzi bo muri Habakuki na Yeremiya babwiwe ko, mu mpaka zerekeye uburyo bukoreshwa, bagombaga kwandika “iyerekwa” ku “meza,” ariko ameza y’impimbano y’umusinzi atanga iyerekwa ry’ibinyoma.</w:t>
      </w:r>
    </w:p>
    <w:p>
      <w:pPr>
        <w:pStyle w:val="ArticleScripture"/>
        <w:jc w:val="left"/>
      </w:pPr>
      <w:r>
        <w:rPr>
          <w:rFonts w:ascii="Times New Roman" w:hAnsi="Times New Roman" w:eastAsia="Times New Roman" w:cs="Times New Roman"/>
        </w:rPr>
        <w:t>Uko kutari iyerekwa, abantu bararimbuka; ariko uwitondera amategeko, arahirwa. Imigani 29:18.</w:t>
      </w:r>
    </w:p>
    <w:p>
      <w:pPr>
        <w:pStyle w:val="ArticleBody"/>
        <w:jc w:val="left"/>
      </w:pPr>
      <w:r>
        <w:rPr>
          <w:rFonts w:ascii="Times New Roman" w:hAnsi="Times New Roman" w:eastAsia="Times New Roman" w:cs="Times New Roman"/>
        </w:rPr>
        <w:t>Efraim’in ayyaşları Tanrı’nın yasasını reddetmişlerdir; fakat “çekişme”nin, kapıdaki savaşın bağlamı, birinci ve üçüncü meleklerin hareketinde tesis edilen yöntemle temsil edildiği üzere, Tanrı’nın peygamberlik yasasıdır. Yeşaya, yirmi sekizinci bölümün ilk sekiz ayetinde çerçeveyi ortaya koyduktan sonra, son yağmur olan yöntemi tanımlar ve ayyaşları özellikle “Yeruşalim”de “hükmeden alaycı adamlar” olarak belirtir.</w:t>
      </w:r>
    </w:p>
    <w:p>
      <w:pPr>
        <w:pStyle w:val="ArticleScripture"/>
        <w:jc w:val="left"/>
      </w:pPr>
      <w:r>
        <w:rPr>
          <w:rFonts w:ascii="Times New Roman" w:hAnsi="Times New Roman" w:eastAsia="Times New Roman" w:cs="Times New Roman"/>
        </w:rPr>
        <w:t>Ni nani atakayemfundisha maarifa? Naye ni nani atakayemfanya aelewe mafundisho? Je, ni wale walioachishwa maziwa, na kuondolewa vifuani? Kwa maana amri juu ya amri lazima iwepo, amri juu ya amri; mstari juu ya mstari, mstari juu ya mstari; hapa kidogo, na pale kidogo; kwa kuwa kwa midomo ya kigugumizi, na kwa lugha nyingine, atasema na watu hawa. Ambao aliwaambia, Hapa ndipo mahali pa kustarehesha ambapo mwaweza kumstarehesha aliyechoka; na hapa ndipo mahali pa kuburudisha; lakini hawakutaka kusikia. Lakini neno la Bwana lilikuwa kwao amri juu ya amri, amri juu ya amri; mstari juu ya mstari, mstari juu ya mstari; hapa kidogo, na pale kidogo; ili waende, na kuanguka kinyumenyume, na kuvunjika, na kunaswa, na kukamatwa. Kwa hiyo lisikieni neno la Bwana, enyi watu wenye dharau, mnaowatawala watu hawa waliomo Yerusalemu. Kwa sababu ninyi mmesema, Tumeagana na mauti, na kufanya mapatano na kuzimu; mapigo ya gharika yatakapopita, hayatatufikia sisi; kwa maana tumeufanya uongo kuwa kimbilio letu, na chini ya udanganyifu tumejificha; kwa hiyo Bwana MUNGU asema hivi, Tazama, naweka katika Sayuni jiwe la msingi, jiwe lililojaribiwa, jiwe la pembeni lenye thamani, msingi ulio imara; yeye aaminiye hatafanya haraka. Nami nitaifanya hukumu kuwa kipimo, na haki kuwa timazi; na mvua ya mawe itapeperusha mbali kimbilio la uongo, na maji yatafurika mahali pa kujificha. Na agano lenu na mauti litabatilishwa, na mapatano yenu na kuzimu hayatadumu; mapigo ya gharika yatakapopita, ndipo mtakapokanyagwa chini nayo. Isaya 28:9–18.</w:t>
      </w:r>
    </w:p>
    <w:p>
      <w:pPr>
        <w:pStyle w:val="ArticleBody"/>
        <w:jc w:val="left"/>
      </w:pPr>
      <w:r>
        <w:rPr>
          <w:rFonts w:ascii="Times New Roman" w:hAnsi="Times New Roman" w:eastAsia="Times New Roman" w:cs="Times New Roman"/>
        </w:rPr>
        <w:t>“Mbembe” e mebong meyidʉm me “n ndi a ka tʉm mʉt ngeb? n ndi a ka tʉm mʉt asuñ nyiñ?” “N ndi” e yi mebong mʉt ba bésa bésʉgʉl, nde mban a mebong e yi me asuñ nyiñ, yi yi ngeb. Eteb e Daniel e kʉlʉlʉm, e bʉn ngeb e ngwɛlɛl, e yel mʉt asuñ e ngwɛlɛl ya meban me Mvúlâ me Nyambe. Dii “doctrine” e yi me nsang mʉt abel, miken, maligen, to mɛlɛgɛ, ma a bɔm mʉt ndap nyiñ ya mban to nzun mʉt ngeb. Nsuñ “doctrines” za Biblia e bɔŋ mʉt mɛsɛŋ ma Biblia me ndam nzun mʉt ngeb.</w:t>
      </w:r>
    </w:p>
    <w:p>
      <w:pPr>
        <w:pStyle w:val="ArticleBody"/>
        <w:jc w:val="left"/>
      </w:pPr>
      <w:r>
        <w:rPr>
          <w:rFonts w:ascii="Times New Roman" w:hAnsi="Times New Roman" w:eastAsia="Times New Roman" w:cs="Times New Roman"/>
        </w:rPr>
        <w:t>Rongwa ivi ndizvo zvinozivikanwa sokuti, “murayiro unofanira kuva pamusoro pomurayiro, murayiro pamusoro pomurayiro; mutsetse pamusoro pomutsetse, mutsetse pamusoro pomutsetse; pano zvishoma, napapo zvishoma.” Rongwa rwakazivisa September 11, 2001 sokusvika kwe“Nhamo” yechitatu rwakavakirwa pakuunza pamwe chete mutsetse wechiporofita we“Nhamo” yokutanga nomutsetse wechiporofita we“Nhamo” yechipiri, izvo zvinopa zvapupu zviviri zvomutsetse we“Nhamo” yechitatu. Rongwa urworwo ndirwo muedzo we“nharo” unobudisa mapoka maviri avanamati, nokuti “shoko raJehovha rakanga riri kwavari murayiro pamusoro pomurayiro, murayiro pamusoro pomurayiro; mutsetse pamusoro pomutsetse, mutsetse pamusoro pomutsetse; pano zvishoma, napapo zvishoma; kuti vaende, vawire shure, vapwanywe, vateyiwe, uye vabatwe.”</w:t>
      </w:r>
    </w:p>
    <w:p>
      <w:pPr>
        <w:pStyle w:val="ArticleBody"/>
        <w:jc w:val="left"/>
      </w:pPr>
      <w:r>
        <w:rPr>
          <w:rFonts w:ascii="Times New Roman" w:hAnsi="Times New Roman" w:eastAsia="Times New Roman" w:cs="Times New Roman"/>
        </w:rPr>
        <w:t>Yerusalemu ebalamulila abasajja ab’enyoomebwa ettaano zikiikirira abawala ettano ab’obusirusiru. Enkola eno mu lwatu ya kugezesebwa; kubanga abatamiivu ba Efulayimu baagaana amakubo amadala ga Yeremiya, ne bagaana okuwulira okulabula okw’ekkondeere kw’abakuumi, ne bakola emmeeza ez’ebicupuli, ne bakola endagaano n’okufa; mu kiseera kye kimu ddala ng’abo abaayambala engule ya Mukama w’eggye mu lutalo olw’omulyango baali bakola endagaano ey’obulamu.</w:t>
      </w:r>
    </w:p>
    <w:p>
      <w:pPr>
        <w:pStyle w:val="ArticleBody"/>
        <w:jc w:val="left"/>
      </w:pPr>
      <w:r>
        <w:rPr>
          <w:rFonts w:ascii="Times New Roman" w:hAnsi="Times New Roman" w:eastAsia="Times New Roman" w:cs="Times New Roman"/>
        </w:rPr>
        <w:t>Kahe 11, 2001, mvua ya mwisho, ambayo ndiyo raha na kuburudishwa, ilianza kunyesha, na kutiwa muhuri kwa wale elfu mia moja na arobaini na nne kulianza. Hilo lilianzisha mabishano juu ya mbinu ya wale walevi wa Efraimu, na mbinu inayowakilishwa na mjumbe Eliya. “Wengi” wataanguka pamoja na walevi, lakini wale wachache watakaochaguliwa ni wale wanaomngoja Bwana.</w:t>
      </w:r>
    </w:p>
    <w:p>
      <w:pPr>
        <w:pStyle w:val="ArticleScripture"/>
        <w:jc w:val="left"/>
      </w:pPr>
      <w:r>
        <w:rPr>
          <w:rFonts w:ascii="Times New Roman" w:hAnsi="Times New Roman" w:eastAsia="Times New Roman" w:cs="Times New Roman"/>
        </w:rPr>
        <w:t>Bwana alinisemeza hivi kwa mkono wa nguvu, akinionya nisiende katika njia ya watu hawa, akisema, Msiseme, Shirikisho, juu ya wote ambao watu hawa watasema, Shirikisho; wala msiogope hofu yao, wala msifadhaike. Mtakaseni Bwana wa majeshi yeye mwenyewe; naye awe hofu yenu, naye awe kitisho chenu. Naye atakuwa mahali patakatifu; lakini atakuwa jiwe la kujikwaa na mwamba wa kuangusha kwa nyumba zote mbili za Israeli, mtego na tanzi kwa wakaaji wa Yerusalemu. Na wengi miongoni mwao watajikwaa, na kuanguka, na kuvunjika, na kutegwa, na kukamatwa. Ufunge ushuhuda, ukaitie muhuri sheria kati ya wanafunzi wangu. Nami nitamngojea Bwana, aifichaye uso wake na nyumba ya Yakobo, nami nitamtazamia. Isaya 8:8–17.</w:t>
      </w:r>
    </w:p>
    <w:p>
      <w:pPr>
        <w:pStyle w:val="ArticleBody"/>
        <w:jc w:val="left"/>
      </w:pPr>
      <w:r>
        <w:rPr>
          <w:rFonts w:ascii="Times New Roman" w:hAnsi="Times New Roman" w:eastAsia="Times New Roman" w:cs="Times New Roman"/>
        </w:rPr>
        <w:t>ئەگەر بێگومان ئیشایا لەگەڵ قسەکانی خۆی هاوڕایە، ئەوا ئەو زۆرانەی کە لە بەشی بیست و هەشتدا دەکەون، هەمان ئەوانەن کە لە بەشی هەشتدا دەکەون. لە بەشی هەشتدا دەبینین کە کەوتنیان لە کاتی مۆرکردندا ڕوودەدات، ئەو کاتەی کە لە 11ی سپتامبری 2001 دەستی پێکرد. ئاگادارکردنەوەی بەشی هەشت ئەوەیە کە لە “ڕێگای” ئەم گەلەدا مەڕۆن، چونکە ئەوان ئەوانەن کە ڕەتکردنەوەیان کرد لە ڕۆیشتن بە ڕێگای یەرمیا بۆ ڕێگاکۆنەکان، لەوێی پەیامی بارانی دواهەم هەیە. ئەوانەی لە بەشی هەشتدا دەکەون، ئەوانەن کە متمانە بە هاوپەیمانییەک دەکەن کە نوێنەرایەتی شەرابی تایبەتی بابڵ دەکات، ئەوەی کە هاوپەیمانییەکی کڵێسا و دەوڵەت بۆ مەبەستی بەرهەڵستکاری لە دژی ئەوانەی بە بیدعەتگوزار دادەنرێن، نیشان دەدات. ئەوەی وایان لێدەکات لە بەشی هەشتدا هەڵبکەن، بەردی هەڵکەوتنە، کە نوێنەرایەتی یەکەمین ڕەتکردنەوەی ڕاستییە بنەڕەتییەکان دەکات لە ساڵی 1863، واتە “حەوت جار”ی لاویان 26، کە لەلایەن “بیناکەرەکان”ەوە لە 1863 ڕەتکرایەوە. لەو ڕەتکردنەوەیەدا، گەڕانەوە بۆ میتۆدی پرۆتستانتیی گومڕابوو بۆ ئەوەی پەیامەکە ڕەت بکەن کە لەلایەن فریشتەکانەوە بە ویلیام میلەر درابوو.</w:t>
      </w:r>
    </w:p>
    <w:p>
      <w:pPr>
        <w:pStyle w:val="ArticleBody"/>
        <w:jc w:val="left"/>
      </w:pPr>
      <w:r>
        <w:rPr>
          <w:rFonts w:ascii="Times New Roman" w:hAnsi="Times New Roman" w:eastAsia="Times New Roman" w:cs="Times New Roman"/>
        </w:rPr>
        <w:t>Mwitwi gwa makumi abili na munane, kulemwa kwa jiwe kuleleta hukumu ya mjeledi unaofurika, ulio ishara ya kibiblia ya alama ya mnyama, inayoanza katika sheria ya Jumapili nchini Marekani, kisha ikaifurika dunia yote. Katika sheria ya Jumapili agano ambalo kanisa la Waadventista limefanya na “mauti” na “kuzimu” litafagiliwa mbali. Katika kuwafagilia mbali walevi wa Efraimu pamoja na agano lao na mauti, “kimbilio lao la uongo” litaondolewa. “Kimbilio la uongo” limewakilishwa na mtume Paulo kuwa ndilo uongo unaoleta upotevu mkuu wa akili; na upotevu huo mkuu wa akili unaomiminwa juu ya watu wenye dharau wanaoitawala Yerusalemu ni jibu kwa chuki yao dhidi ya kweli.</w:t>
      </w:r>
    </w:p>
    <w:p>
      <w:pPr>
        <w:pStyle w:val="ArticleScripture"/>
        <w:jc w:val="left"/>
      </w:pPr>
      <w:r>
        <w:rPr>
          <w:rFonts w:ascii="Times New Roman" w:hAnsi="Times New Roman" w:eastAsia="Times New Roman" w:cs="Times New Roman"/>
        </w:rPr>
        <w:t>Naye uyo, ambaye kuja kwake ni kwa kadiri ya utendaji wa Shetani, kwa nguvu zote na ishara na maajabu ya uongo, na kwa udanganyifu wote wa udhalimu ndani yao wanaopotea; kwa sababu hawakuipokea pendo ya kweli ili wapate kuokolewa. Na kwa sababu hiyo Mungu atawapelekea upotovu wenye nguvu, ili wauamini uongo; kusudi wahukumiwe wote ambao hawakuiamini kweli, bali walipendezwa na udhalimu. Lakini imetupasa sisi kumshukuru Mungu daima kwa ajili yenu, ndugu mliopendwa na Bwana, kwa sababu Mungu tangu mwanzo aliwachagua mpate wokovu katika utakaso wa Roho na imani ya kweli; ambamo aliwaita kwa injili yetu, mpate kuupata utukufu wa Bwana wetu Yesu Kristo. Basi, ndugu, simameni imara, mkazishike mapokeo mliyofundishwa, ama kwa neno, ama kwa waraka wetu. 2 Wathesalonike 2:9–15.</w:t>
      </w:r>
    </w:p>
    <w:p>
      <w:pPr>
        <w:pStyle w:val="ArticleBody"/>
        <w:jc w:val="left"/>
      </w:pPr>
      <w:r>
        <w:rPr>
          <w:rFonts w:ascii="Times New Roman" w:hAnsi="Times New Roman" w:eastAsia="Times New Roman" w:cs="Times New Roman"/>
        </w:rPr>
        <w:t>“Obubudamo obw’ebisuba,” obwaleeta “obukyamu obw’amaanyi,” ku nkomerero buleeta ekibonerezo eky’etteeka ly’olunaku lwa Sande olijja mangu. Omutume Pawulo alaga ekibiina ky’abo abatagala mazima, n’ekibiina ekitukuzibwa amazima, bw’atyo ng’ajuliza ebibiina ebibiri mu mpaka eziri mu Kkabbuku essuula ey’okubiri. Mu ssuula ey’amakumi abiri mu mwenda, Isaaya atandika ng’addamu ekigambo Arieli emirundi ebiri, ekyo nga linnya eddala ery’e Yerusaalemi.</w:t>
      </w:r>
    </w:p>
    <w:p>
      <w:pPr>
        <w:pStyle w:val="ArticleScripture"/>
        <w:jc w:val="left"/>
      </w:pPr>
      <w:r>
        <w:rPr>
          <w:rFonts w:ascii="Microsoft YaHei" w:hAnsi="Microsoft YaHei" w:eastAsia="Microsoft YaHei" w:cs="Microsoft YaHei"/>
        </w:rPr>
        <w:t>哀哉</w:t>
      </w:r>
      <w:r>
        <w:rPr>
          <w:rFonts w:ascii="Times New Roman" w:hAnsi="Times New Roman" w:eastAsia="Times New Roman" w:cs="Times New Roman"/>
        </w:rPr>
        <w:t>,</w:t>
      </w:r>
      <w:r>
        <w:rPr>
          <w:rFonts w:ascii="Microsoft YaHei" w:hAnsi="Microsoft YaHei" w:eastAsia="Microsoft YaHei" w:cs="Microsoft YaHei"/>
        </w:rPr>
        <w:t>亚利伊勒</w:t>
      </w:r>
      <w:r>
        <w:rPr>
          <w:rFonts w:ascii="Times New Roman" w:hAnsi="Times New Roman" w:eastAsia="Times New Roman" w:cs="Times New Roman"/>
        </w:rPr>
        <w:t>,</w:t>
      </w:r>
      <w:r>
        <w:rPr>
          <w:rFonts w:ascii="Microsoft YaHei" w:hAnsi="Microsoft YaHei" w:eastAsia="Microsoft YaHei" w:cs="Microsoft YaHei"/>
        </w:rPr>
        <w:t>亚利伊勒</w:t>
      </w:r>
      <w:r>
        <w:rPr>
          <w:rFonts w:ascii="Times New Roman" w:hAnsi="Times New Roman" w:eastAsia="Times New Roman" w:cs="Times New Roman"/>
        </w:rPr>
        <w:t>,</w:t>
      </w:r>
      <w:r>
        <w:rPr>
          <w:rFonts w:ascii="Microsoft YaHei" w:hAnsi="Microsoft YaHei" w:eastAsia="Microsoft YaHei" w:cs="Microsoft YaHei"/>
        </w:rPr>
        <w:t>大卫所居住的城！你们只管年复一年</w:t>
      </w:r>
      <w:r>
        <w:rPr>
          <w:rFonts w:ascii="Times New Roman" w:hAnsi="Times New Roman" w:eastAsia="Times New Roman" w:cs="Times New Roman"/>
        </w:rPr>
        <w:t>,</w:t>
      </w:r>
      <w:r>
        <w:rPr>
          <w:rFonts w:ascii="Microsoft YaHei" w:hAnsi="Microsoft YaHei" w:eastAsia="Microsoft YaHei" w:cs="Microsoft YaHei"/>
        </w:rPr>
        <w:t>让他们宰献祭牲</w:t>
      </w:r>
      <w:r>
        <w:rPr>
          <w:rFonts w:ascii="Times New Roman" w:hAnsi="Times New Roman" w:eastAsia="Times New Roman" w:cs="Times New Roman"/>
        </w:rPr>
        <w:t>.</w:t>
      </w:r>
      <w:r>
        <w:rPr>
          <w:rFonts w:ascii="Microsoft YaHei" w:hAnsi="Microsoft YaHei" w:eastAsia="Microsoft YaHei" w:cs="Microsoft YaHei"/>
        </w:rPr>
        <w:t>以赛亚书</w:t>
      </w:r>
      <w:r>
        <w:rPr>
          <w:rFonts w:ascii="Times New Roman" w:hAnsi="Times New Roman" w:eastAsia="Times New Roman" w:cs="Times New Roman"/>
        </w:rPr>
        <w:t>29:1</w:t>
      </w:r>
    </w:p>
    <w:p>
      <w:pPr>
        <w:pStyle w:val="ArticleBody"/>
        <w:jc w:val="left"/>
      </w:pPr>
      <w:r>
        <w:rPr>
          <w:rFonts w:ascii="Times New Roman" w:hAnsi="Times New Roman" w:eastAsia="Times New Roman" w:cs="Times New Roman"/>
        </w:rPr>
        <w:t>“</w:t>
      </w:r>
      <w:r>
        <w:rPr>
          <w:rFonts w:ascii="Nirmala UI" w:hAnsi="Nirmala UI" w:eastAsia="Nirmala UI" w:cs="Nirmala UI"/>
        </w:rPr>
        <w:t>एरिएल</w:t>
      </w:r>
      <w:r>
        <w:rPr>
          <w:rFonts w:ascii="Times New Roman" w:hAnsi="Times New Roman" w:eastAsia="Times New Roman" w:cs="Times New Roman"/>
        </w:rPr>
        <w:t>”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दोहोर्</w:t>
      </w:r>
      <w:r>
        <w:rPr>
          <w:rFonts w:ascii="Times New Roman" w:hAnsi="Times New Roman" w:eastAsia="Times New Roman" w:cs="Times New Roman"/>
        </w:rPr>
        <w:t>‍</w:t>
      </w:r>
      <w:r>
        <w:rPr>
          <w:rFonts w:ascii="Nirmala UI" w:hAnsi="Nirmala UI" w:eastAsia="Nirmala UI" w:cs="Nirmala UI"/>
        </w:rPr>
        <w:t>याइनु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एकपल्ट</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निन्दित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वर्षदेखि</w:t>
      </w:r>
      <w:r>
        <w:rPr>
          <w:rFonts w:ascii="Times New Roman" w:hAnsi="Times New Roman" w:eastAsia="Times New Roman" w:cs="Times New Roman"/>
        </w:rPr>
        <w:t xml:space="preserve"> </w:t>
      </w:r>
      <w:r>
        <w:rPr>
          <w:rFonts w:ascii="Nirmala UI" w:hAnsi="Nirmala UI" w:eastAsia="Nirmala UI" w:cs="Nirmala UI"/>
        </w:rPr>
        <w:t>वर्षसम्म</w:t>
      </w:r>
      <w:r>
        <w:rPr>
          <w:rFonts w:ascii="Times New Roman" w:hAnsi="Times New Roman" w:eastAsia="Times New Roman" w:cs="Times New Roman"/>
        </w:rPr>
        <w:t xml:space="preserve">” </w:t>
      </w:r>
      <w:r>
        <w:rPr>
          <w:rFonts w:ascii="Nirmala UI" w:hAnsi="Nirmala UI" w:eastAsia="Nirmala UI" w:cs="Nirmala UI"/>
        </w:rPr>
        <w:t>बलिदानहरू</w:t>
      </w:r>
      <w:r>
        <w:rPr>
          <w:rFonts w:ascii="Times New Roman" w:hAnsi="Times New Roman" w:eastAsia="Times New Roman" w:cs="Times New Roman"/>
        </w:rPr>
        <w:t xml:space="preserve"> </w:t>
      </w:r>
      <w:r>
        <w:rPr>
          <w:rFonts w:ascii="Nirmala UI" w:hAnsi="Nirmala UI" w:eastAsia="Nirmala UI" w:cs="Nirmala UI"/>
        </w:rPr>
        <w:t>मारिनु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बढ्दो</w:t>
      </w:r>
      <w:r>
        <w:rPr>
          <w:rFonts w:ascii="Times New Roman" w:hAnsi="Times New Roman" w:eastAsia="Times New Roman" w:cs="Times New Roman"/>
        </w:rPr>
        <w:t xml:space="preserve"> </w:t>
      </w:r>
      <w:r>
        <w:rPr>
          <w:rFonts w:ascii="Nirmala UI" w:hAnsi="Nirmala UI" w:eastAsia="Nirmala UI" w:cs="Nirmala UI"/>
        </w:rPr>
        <w:t>विद्रोहलाई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निम्न</w:t>
      </w:r>
      <w:r>
        <w:rPr>
          <w:rFonts w:ascii="Times New Roman" w:hAnsi="Times New Roman" w:eastAsia="Times New Roman" w:cs="Times New Roman"/>
        </w:rPr>
        <w:t xml:space="preserve"> </w:t>
      </w:r>
      <w:r>
        <w:rPr>
          <w:rFonts w:ascii="Nirmala UI" w:hAnsi="Nirmala UI" w:eastAsia="Nirmala UI" w:cs="Nirmala UI"/>
        </w:rPr>
        <w:t>पदहरूले</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w:t>
      </w:r>
      <w:r>
        <w:rPr>
          <w:rFonts w:ascii="Nirmala UI" w:hAnsi="Nirmala UI" w:eastAsia="Nirmala UI" w:cs="Nirmala UI"/>
        </w:rPr>
        <w:t>संकटको</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सेभेन्थ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कलीसियामाथि</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रूपरेखा</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आश्चर्य</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कार्यविधिसम्बन्धी</w:t>
      </w:r>
      <w:r>
        <w:rPr>
          <w:rFonts w:ascii="Times New Roman" w:hAnsi="Times New Roman" w:eastAsia="Times New Roman" w:cs="Times New Roman"/>
        </w:rPr>
        <w:t xml:space="preserve"> </w:t>
      </w:r>
      <w:r>
        <w:rPr>
          <w:rFonts w:ascii="Nirmala UI" w:hAnsi="Nirmala UI" w:eastAsia="Nirmala UI" w:cs="Nirmala UI"/>
        </w:rPr>
        <w:t>विवादलाई</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एडभेन्टिज्मको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अवस्थालाई</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तत्त्वका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एरिएल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दोहोरो</w:t>
      </w:r>
      <w:r>
        <w:rPr>
          <w:rFonts w:ascii="Times New Roman" w:hAnsi="Times New Roman" w:eastAsia="Times New Roman" w:cs="Times New Roman"/>
        </w:rPr>
        <w:t xml:space="preserve"> </w:t>
      </w:r>
      <w:r>
        <w:rPr>
          <w:rFonts w:ascii="Nirmala UI" w:hAnsi="Nirmala UI" w:eastAsia="Nirmala UI" w:cs="Nirmala UI"/>
        </w:rPr>
        <w:t>प्रयोगद्वारा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स्वर्गदूतसँग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छ।</w:t>
      </w:r>
    </w:p>
    <w:p>
      <w:pPr>
        <w:pStyle w:val="ArticleScripture"/>
        <w:jc w:val="left"/>
      </w:pPr>
      <w:r>
        <w:rPr>
          <w:rFonts w:ascii="Times New Roman" w:hAnsi="Times New Roman" w:eastAsia="Times New Roman" w:cs="Times New Roman"/>
        </w:rPr>
        <w:t>Eikúghemunu, mwitikulie; lélenu kwa sauti, naam, lélenu: wameleweshwa, lakini si kwa divai; wanayumba-yumba, lakini si kwa kileo. Kwa maana Bwana amewamiminia roho ya usingizi mzito, naye amefumba macho yenu; manabii na watawala wenu, waonaji, amewafunika. Nayo maono ya yote yamekuwa kwenu kama maneno ya kitabu kilichotiwa muhuri, ambacho watu humpa mwenye elimu, wakisema, Tafadhali, soma hiki; naye asema, Siwezi; maana kimetiwa muhuri. Na kitabu hicho humpwa yeye asiye na elimu, wakisema, Tafadhali, soma hiki; naye asema, Sina elimu. Kwa hiyo Bwana akasema, Kwa kuwa watu hawa hunikaribia kwa vinywa vyao, na kwa midomo yao huniheshimu, lakini wameuepusha moyo wao mbali nami, na kumcha kwao kwangu ni maagizo ya wanadamu waliyofundishwa; kwa hiyo, tazama, nitaendelea kufanya kazi ya ajabu kati ya watu hawa, naam, kazi ya ajabu na ya kushangaza; kwa maana hekima ya wenye hekima wao itapotea, na ufahamu wa watu wao wenye busara utafichwa. Isaya 29:9–14.</w:t>
      </w:r>
    </w:p>
    <w:p>
      <w:pPr>
        <w:pStyle w:val="ArticleBody"/>
        <w:jc w:val="left"/>
      </w:pPr>
      <w:r>
        <w:rPr>
          <w:rFonts w:ascii="Times New Roman" w:hAnsi="Times New Roman" w:eastAsia="Times New Roman" w:cs="Times New Roman"/>
        </w:rPr>
        <w:t>Mu “mpaka” uwo wandikishijwe mu gice cya makumyabiri na karindwi, kandi ugashushanya impaka z’uburyo bw’ukuri bwo gukora ibintu zihabanye n’uburyo bw’ibinyoma, ubusinzi bw’abo bagabo b’abasuzugura bategeka Yerusalemu bugaragazwa nk’ubuhumyi bubuza ubuyobozi bw’Abadiventisiti gusobanukirwa igitabo gifatanishijwe ikimenyetso. Ibitabo bya Daniyeli n’Ibyahishuwe ni cyo gitabo kimwe, kandi igice cy’icyo gitabo gikurwaho ikimenyetso mbere gato y’uko igihe cy’igeragezwa gifungwa ni Ibyahishuwe bya Yesu Kristo. Kirimo urujijo rw’“uwa munani ukomoka muri ba barindwi.” Gishushanywa n’“ibanga” Daniyeli yahawe gusobanukirwa mu gice cya kabiri. Ni “amateka ahishwe” y’Inkuba Ndwi. Ni ubutumwa bwa Isilamu bw’“Bara” ya gatatu, kandi ni ubutumwa bw’“Gutaka kwa Saa Sita z’ijoro.”</w:t>
      </w:r>
    </w:p>
    <w:p>
      <w:pPr>
        <w:pStyle w:val="ArticleBody"/>
        <w:jc w:val="left"/>
      </w:pPr>
      <w:r>
        <w:rPr>
          <w:rFonts w:ascii="Times New Roman" w:hAnsi="Times New Roman" w:eastAsia="Times New Roman" w:cs="Times New Roman"/>
        </w:rPr>
        <w:t>Daniel na Ufunuo, kilicho kitabu kimoja, kimetolewa kwa wale walioonyeshwa na Sanhedrini katika wakati wa Kristo, ambao ni mfano wa mfumo wa uongozi unaodai kushikilia na kutetea kweli ya Mungu, lakini hatimaye hushiriki katika kusulibiwa kwa ile Kweli. Mfumo uliowakilishwa kwa mfano na Sanhedrini ndio watu wenye dharau wanaoutawala Yerusalemu. Wao hupewa kile kitabu kilichotiwa muhuri, na jibu lao lenye hadhi, la kielimu na la kimasomo kuhusu maana ya kitabu hicho ni kwamba hawawezi kukisoma, kwa maana kimetiwa muhuri. Kisha kundi ambalo limefundishwa kuwafuata tu wale waliowekwa kando kuwa viongozi, hupewa kitabu hicho hicho, na jibu lao ni kwamba watakielewa tu, ikiwa watu wenye dharau wanaoutawala Yerusalemu, yaani Sanhedrini ya siku za mwisho, watawaambia maana yake.</w:t>
      </w:r>
    </w:p>
    <w:p>
      <w:pPr>
        <w:pStyle w:val="ArticleBody"/>
        <w:jc w:val="left"/>
      </w:pPr>
      <w:r>
        <w:rPr>
          <w:rFonts w:ascii="Times New Roman" w:hAnsi="Times New Roman" w:eastAsia="Times New Roman" w:cs="Times New Roman"/>
        </w:rPr>
        <w:t>William Miller</w:t>
      </w:r>
      <w:r>
        <w:rPr>
          <w:rFonts w:ascii="Malgun Gothic" w:hAnsi="Malgun Gothic" w:eastAsia="Malgun Gothic" w:cs="Malgun Gothic"/>
        </w:rPr>
        <w:t>에게</w:t>
      </w:r>
      <w:r>
        <w:rPr>
          <w:rFonts w:ascii="Times New Roman" w:hAnsi="Times New Roman" w:eastAsia="Times New Roman" w:cs="Times New Roman"/>
        </w:rPr>
        <w:t xml:space="preserve"> </w:t>
      </w:r>
      <w:r>
        <w:rPr>
          <w:rFonts w:ascii="Malgun Gothic" w:hAnsi="Malgun Gothic" w:eastAsia="Malgun Gothic" w:cs="Malgun Gothic"/>
        </w:rPr>
        <w:t>주어졌고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Future for America</w:t>
      </w:r>
      <w:r>
        <w:rPr>
          <w:rFonts w:ascii="Malgun Gothic" w:hAnsi="Malgun Gothic" w:eastAsia="Malgun Gothic" w:cs="Malgun Gothic"/>
        </w:rPr>
        <w:t>에게</w:t>
      </w:r>
      <w:r>
        <w:rPr>
          <w:rFonts w:ascii="Times New Roman" w:hAnsi="Times New Roman" w:eastAsia="Times New Roman" w:cs="Times New Roman"/>
        </w:rPr>
        <w:t xml:space="preserve"> </w:t>
      </w:r>
      <w:r>
        <w:rPr>
          <w:rFonts w:ascii="Malgun Gothic" w:hAnsi="Malgun Gothic" w:eastAsia="Malgun Gothic" w:cs="Malgun Gothic"/>
        </w:rPr>
        <w:t>주어진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방법론은</w:t>
      </w:r>
      <w:r>
        <w:rPr>
          <w:rFonts w:ascii="Times New Roman" w:hAnsi="Times New Roman" w:eastAsia="Times New Roman" w:cs="Times New Roman"/>
        </w:rPr>
        <w:t xml:space="preserve"> </w:t>
      </w:r>
      <w:r>
        <w:rPr>
          <w:rFonts w:ascii="Malgun Gothic" w:hAnsi="Malgun Gothic" w:eastAsia="Malgun Gothic" w:cs="Malgun Gothic"/>
        </w:rPr>
        <w:t>예언</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이정표이다</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생명과</w:t>
      </w:r>
      <w:r>
        <w:rPr>
          <w:rFonts w:ascii="Times New Roman" w:hAnsi="Times New Roman" w:eastAsia="Times New Roman" w:cs="Times New Roman"/>
        </w:rPr>
        <w:t xml:space="preserve"> </w:t>
      </w:r>
      <w:r>
        <w:rPr>
          <w:rFonts w:ascii="Malgun Gothic" w:hAnsi="Malgun Gothic" w:eastAsia="Malgun Gothic" w:cs="Malgun Gothic"/>
        </w:rPr>
        <w:t>죽음을</w:t>
      </w:r>
      <w:r>
        <w:rPr>
          <w:rFonts w:ascii="Times New Roman" w:hAnsi="Times New Roman" w:eastAsia="Times New Roman" w:cs="Times New Roman"/>
        </w:rPr>
        <w:t xml:space="preserve"> </w:t>
      </w:r>
      <w:r>
        <w:rPr>
          <w:rFonts w:ascii="Malgun Gothic" w:hAnsi="Malgun Gothic" w:eastAsia="Malgun Gothic" w:cs="Malgun Gothic"/>
        </w:rPr>
        <w:t>가르는</w:t>
      </w:r>
      <w:r>
        <w:rPr>
          <w:rFonts w:ascii="Times New Roman" w:hAnsi="Times New Roman" w:eastAsia="Times New Roman" w:cs="Times New Roman"/>
        </w:rPr>
        <w:t xml:space="preserve"> </w:t>
      </w:r>
      <w:r>
        <w:rPr>
          <w:rFonts w:ascii="Malgun Gothic" w:hAnsi="Malgun Gothic" w:eastAsia="Malgun Gothic" w:cs="Malgun Gothic"/>
        </w:rPr>
        <w:t>시금석이</w:t>
      </w:r>
      <w:r>
        <w:rPr>
          <w:rFonts w:ascii="Times New Roman" w:hAnsi="Times New Roman" w:eastAsia="Times New Roman" w:cs="Times New Roman"/>
        </w:rPr>
        <w:t xml:space="preserve"> </w:t>
      </w:r>
      <w:r>
        <w:rPr>
          <w:rFonts w:ascii="Malgun Gothic" w:hAnsi="Malgun Gothic" w:eastAsia="Malgun Gothic" w:cs="Malgun Gothic"/>
        </w:rPr>
        <w:t>되는</w:t>
      </w:r>
      <w:r>
        <w:rPr>
          <w:rFonts w:ascii="Times New Roman" w:hAnsi="Times New Roman" w:eastAsia="Times New Roman" w:cs="Times New Roman"/>
        </w:rPr>
        <w:t xml:space="preserve"> </w:t>
      </w:r>
      <w:r>
        <w:rPr>
          <w:rFonts w:ascii="Malgun Gothic" w:hAnsi="Malgun Gothic" w:eastAsia="Malgun Gothic" w:cs="Malgun Gothic"/>
        </w:rPr>
        <w:t>질문을</w:t>
      </w:r>
      <w:r>
        <w:rPr>
          <w:rFonts w:ascii="Times New Roman" w:hAnsi="Times New Roman" w:eastAsia="Times New Roman" w:cs="Times New Roman"/>
        </w:rPr>
        <w:t xml:space="preserve"> </w:t>
      </w:r>
      <w:r>
        <w:rPr>
          <w:rFonts w:ascii="Malgun Gothic" w:hAnsi="Malgun Gothic" w:eastAsia="Malgun Gothic" w:cs="Malgun Gothic"/>
        </w:rPr>
        <w:t>식별하는</w:t>
      </w:r>
      <w:r>
        <w:rPr>
          <w:rFonts w:ascii="Times New Roman" w:hAnsi="Times New Roman" w:eastAsia="Times New Roman" w:cs="Times New Roman"/>
        </w:rPr>
        <w:t xml:space="preserve"> </w:t>
      </w:r>
      <w:r>
        <w:rPr>
          <w:rFonts w:ascii="Malgun Gothic" w:hAnsi="Malgun Gothic" w:eastAsia="Malgun Gothic" w:cs="Malgun Gothic"/>
        </w:rPr>
        <w:t>이정표이다</w:t>
      </w:r>
      <w:r>
        <w:rPr>
          <w:rFonts w:ascii="Times New Roman" w:hAnsi="Times New Roman" w:eastAsia="Times New Roman" w:cs="Times New Roman"/>
        </w:rPr>
        <w:t xml:space="preserve">. </w:t>
      </w:r>
      <w:r>
        <w:rPr>
          <w:rFonts w:ascii="Malgun Gothic" w:hAnsi="Malgun Gothic" w:eastAsia="Malgun Gothic" w:cs="Malgun Gothic"/>
        </w:rPr>
        <w:t>올바른</w:t>
      </w:r>
      <w:r>
        <w:rPr>
          <w:rFonts w:ascii="Times New Roman" w:hAnsi="Times New Roman" w:eastAsia="Times New Roman" w:cs="Times New Roman"/>
        </w:rPr>
        <w:t xml:space="preserve"> </w:t>
      </w:r>
      <w:r>
        <w:rPr>
          <w:rFonts w:ascii="Malgun Gothic" w:hAnsi="Malgun Gothic" w:eastAsia="Malgun Gothic" w:cs="Malgun Gothic"/>
        </w:rPr>
        <w:t>방법론이</w:t>
      </w:r>
      <w:r>
        <w:rPr>
          <w:rFonts w:ascii="Times New Roman" w:hAnsi="Times New Roman" w:eastAsia="Times New Roman" w:cs="Times New Roman"/>
        </w:rPr>
        <w:t xml:space="preserve"> </w:t>
      </w:r>
      <w:r>
        <w:rPr>
          <w:rFonts w:ascii="Malgun Gothic" w:hAnsi="Malgun Gothic" w:eastAsia="Malgun Gothic" w:cs="Malgun Gothic"/>
        </w:rPr>
        <w:t>없이는</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비의</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봉한</w:t>
      </w:r>
      <w:r>
        <w:rPr>
          <w:rFonts w:ascii="Times New Roman" w:hAnsi="Times New Roman" w:eastAsia="Times New Roman" w:cs="Times New Roman"/>
        </w:rPr>
        <w:t xml:space="preserve"> </w:t>
      </w:r>
      <w:r>
        <w:rPr>
          <w:rFonts w:ascii="Malgun Gothic" w:hAnsi="Malgun Gothic" w:eastAsia="Malgun Gothic" w:cs="Malgun Gothic"/>
        </w:rPr>
        <w:t>책의</w:t>
      </w:r>
      <w:r>
        <w:rPr>
          <w:rFonts w:ascii="Times New Roman" w:hAnsi="Times New Roman" w:eastAsia="Times New Roman" w:cs="Times New Roman"/>
        </w:rPr>
        <w:t xml:space="preserve"> </w:t>
      </w:r>
      <w:r>
        <w:rPr>
          <w:rFonts w:ascii="Malgun Gothic" w:hAnsi="Malgun Gothic" w:eastAsia="Malgun Gothic" w:cs="Malgun Gothic"/>
        </w:rPr>
        <w:t>말</w:t>
      </w:r>
      <w:r>
        <w:rPr>
          <w:rFonts w:ascii="Times New Roman" w:hAnsi="Times New Roman" w:eastAsia="Times New Roman" w:cs="Times New Roman"/>
        </w:rPr>
        <w:t>”</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같게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비의</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없이는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산출하는</w:t>
      </w:r>
      <w:r>
        <w:rPr>
          <w:rFonts w:ascii="Times New Roman" w:hAnsi="Times New Roman" w:eastAsia="Times New Roman" w:cs="Times New Roman"/>
        </w:rPr>
        <w:t xml:space="preserve"> </w:t>
      </w:r>
      <w:r>
        <w:rPr>
          <w:rFonts w:ascii="Malgun Gothic" w:hAnsi="Malgun Gothic" w:eastAsia="Malgun Gothic" w:cs="Malgun Gothic"/>
        </w:rPr>
        <w:t>경험을</w:t>
      </w:r>
      <w:r>
        <w:rPr>
          <w:rFonts w:ascii="Times New Roman" w:hAnsi="Times New Roman" w:eastAsia="Times New Roman" w:cs="Times New Roman"/>
        </w:rPr>
        <w:t xml:space="preserve"> </w:t>
      </w:r>
      <w:r>
        <w:rPr>
          <w:rFonts w:ascii="Malgun Gothic" w:hAnsi="Malgun Gothic" w:eastAsia="Malgun Gothic" w:cs="Malgun Gothic"/>
        </w:rPr>
        <w:t>얻는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불가능하다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방법론은</w:t>
      </w:r>
      <w:r>
        <w:rPr>
          <w:rFonts w:ascii="Times New Roman" w:hAnsi="Times New Roman" w:eastAsia="Times New Roman" w:cs="Times New Roman"/>
        </w:rPr>
        <w:t xml:space="preserve"> </w:t>
      </w:r>
      <w:r>
        <w:rPr>
          <w:rFonts w:ascii="Malgun Gothic" w:hAnsi="Malgun Gothic" w:eastAsia="Malgun Gothic" w:cs="Malgun Gothic"/>
        </w:rPr>
        <w:t>여기</w:t>
      </w:r>
      <w:r>
        <w:rPr>
          <w:rFonts w:ascii="Times New Roman" w:hAnsi="Times New Roman" w:eastAsia="Times New Roman" w:cs="Times New Roman"/>
        </w:rPr>
        <w:t xml:space="preserve"> </w:t>
      </w:r>
      <w:r>
        <w:rPr>
          <w:rFonts w:ascii="Malgun Gothic" w:hAnsi="Malgun Gothic" w:eastAsia="Malgun Gothic" w:cs="Malgun Gothic"/>
        </w:rPr>
        <w:t>성경에서</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저기</w:t>
      </w:r>
      <w:r>
        <w:rPr>
          <w:rFonts w:ascii="Times New Roman" w:hAnsi="Times New Roman" w:eastAsia="Times New Roman" w:cs="Times New Roman"/>
        </w:rPr>
        <w:t xml:space="preserve"> </w:t>
      </w:r>
      <w:r>
        <w:rPr>
          <w:rFonts w:ascii="Malgun Gothic" w:hAnsi="Malgun Gothic" w:eastAsia="Malgun Gothic" w:cs="Malgun Gothic"/>
        </w:rPr>
        <w:t>성경에서</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선</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선을</w:t>
      </w:r>
      <w:r>
        <w:rPr>
          <w:rFonts w:ascii="Times New Roman" w:hAnsi="Times New Roman" w:eastAsia="Times New Roman" w:cs="Times New Roman"/>
        </w:rPr>
        <w:t xml:space="preserve"> </w:t>
      </w:r>
      <w:r>
        <w:rPr>
          <w:rFonts w:ascii="Malgun Gothic" w:hAnsi="Malgun Gothic" w:eastAsia="Malgun Gothic" w:cs="Malgun Gothic"/>
        </w:rPr>
        <w:t>가져오는</w:t>
      </w:r>
      <w:r>
        <w:rPr>
          <w:rFonts w:ascii="Times New Roman" w:hAnsi="Times New Roman" w:eastAsia="Times New Roman" w:cs="Times New Roman"/>
        </w:rPr>
        <w:t xml:space="preserve"> </w:t>
      </w:r>
      <w:r>
        <w:rPr>
          <w:rFonts w:ascii="Malgun Gothic" w:hAnsi="Malgun Gothic" w:eastAsia="Malgun Gothic" w:cs="Malgun Gothic"/>
        </w:rPr>
        <w:t>과정이다</w:t>
      </w:r>
      <w:r>
        <w:rPr>
          <w:rFonts w:ascii="Times New Roman" w:hAnsi="Times New Roman" w:eastAsia="Times New Roman" w:cs="Times New Roman"/>
        </w:rPr>
        <w:t xml:space="preserve">. </w:t>
      </w:r>
      <w:r>
        <w:rPr>
          <w:rFonts w:ascii="Malgun Gothic" w:hAnsi="Malgun Gothic" w:eastAsia="Malgun Gothic" w:cs="Malgun Gothic"/>
        </w:rPr>
        <w:t>방법론에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논쟁은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양편에서</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능력을</w:t>
      </w:r>
      <w:r>
        <w:rPr>
          <w:rFonts w:ascii="Times New Roman" w:hAnsi="Times New Roman" w:eastAsia="Times New Roman" w:cs="Times New Roman"/>
        </w:rPr>
        <w:t xml:space="preserve"> </w:t>
      </w:r>
      <w:r>
        <w:rPr>
          <w:rFonts w:ascii="Malgun Gothic" w:hAnsi="Malgun Gothic" w:eastAsia="Malgun Gothic" w:cs="Malgun Gothic"/>
        </w:rPr>
        <w:t>받았을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시작되었다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 mfiɛase abakɔsɛm mu wɔ Millerfo nkɔso no mu no, akyinnyehyɛ no fii ase wɔ August 11, 1840, na wɔsan yɛɛ no saa abakɔsɛm no awiei bere a Filadelfiafo Millerfo kuw no refi mu akɔ Laodikeafo Millerfo kuw no mu no. Akyinnyehyɛ no san fii ase bio wɔ Laodikeafo kuw a ɔyɛ ɔbɔfo a ɔto so abiɛsa no abakɔsɛm mu wɔ September 11, 2001, na wɔsan yɛ no bio wɔ saa kuw no awiei bere a Laodikeafo kuw a ɔyɛ ɔbɔfo a ɔto so abiɛsa no refi mu akɔ Filadelfiafo kuw a wɔyɛ apem ɔha aduanan anan no mu no. Wɔ Millerfo sɔhwɛ no mfiase mu ne Millerfo sɔhwɛ no awiei mu no, na sɔhwɛ no gyina hɔ ma Elia ɔsomafo no kwan a ɔfa so yɛ adwuma no. Yesu, sɛ Alpha ne Omega no, da awiei adi bere nyinaa denam mfiase no so.</w:t>
      </w:r>
    </w:p>
    <w:p>
      <w:pPr>
        <w:pStyle w:val="ArticleBody"/>
        <w:jc w:val="left"/>
      </w:pPr>
      <w:r>
        <w:rPr>
          <w:rFonts w:ascii="Times New Roman" w:hAnsi="Times New Roman" w:eastAsia="Times New Roman" w:cs="Times New Roman"/>
        </w:rPr>
        <w:t>Awọ́n ìlànà fífi ìlà kún ìlà ni a óò wá lò báyìí bí a ṣe máa gbé ìfọ̀kànsìn wa lé Dáníẹ́lì orí kẹrin àti karùn-ún nínú àpilẹ̀kọ tí ó tẹ̀lé.</w:t>
      </w:r>
    </w:p>
    <w:p>
      <w:pPr>
        <w:pStyle w:val="ArticleScripture"/>
        <w:jc w:val="left"/>
      </w:pPr>
      <w:r>
        <w:rPr>
          <w:rFonts w:ascii="Times New Roman" w:hAnsi="Times New Roman" w:eastAsia="Times New Roman" w:cs="Times New Roman"/>
        </w:rPr>
        <w:t>“Ɨmʉndʉ ʉrʉ na ʉjumbe wa kweli wa kupanga wakati ambao Kristo atakuja au hatakuja. Mwe na hakika kwamba Mungu hampi mtu ye yote mamlaka ya kusema kwamba Kristo anaahirisha kuja Kwake kwa miaka mitano, miaka kumi, au miaka ishirini. ‘Nanyi iweni tayari: kwa maana katika saa msiyodhani Mwana wa Adamu huja’ (Mathayo 24:44). Huu ndio ujumbe wetu, ujumbe wenyewe ambao wale malaika watatu warukao katikati ya mbingu wanauhubiri. Kazi ipasayo kufanywa sasa ni ya kupaza sauti ujumbe huu wa mwisho wa rehema kwa ulimwengu ulioanguka. Uhai mpya unakuja kutoka mbinguni na kuwamiliki watu wote wa Mungu. Lakini migawanyiko itakuja katika kanisa. Pande mbili zitaendelezwa. Ngano na magugu hukua pamoja hata mavuno yatakapofika.”</w:t>
      </w:r>
    </w:p>
    <w:p>
      <w:pPr>
        <w:pStyle w:val="ArticleScripture"/>
        <w:jc w:val="left"/>
      </w:pPr>
      <w:r>
        <w:rPr>
          <w:rFonts w:ascii="Times New Roman" w:hAnsi="Times New Roman" w:eastAsia="Times New Roman" w:cs="Times New Roman"/>
        </w:rPr>
        <w:t>“Omulimo gulyeyongera okugenda mu buziba era gulyeyongera okubeera gwa bwegendereza ennyo okutuusa ddala ku nkomerero y’ebiseera. Era bonna abakolera awamu ne Katonda banaalwanirira nnyo ddala okukkiriza okwatuusibwa omulundi gumu eri abatukuvu. Tebalikyusibwa okuva ku bubaka obuliwo kaakano, obumaze dda okumulisiza ensi n’ekitiibwa kyabwo. Tewali kirina muwendo gwa kulwanirirwa okuggyako ekitiibwa kya Katonda. Olwazi lwokka oluliyimirira ge Mabbaale aga Emirembe n’Emirembe. Amazima nga bwe gali mu Yesu kye kiddukiro mu nnaku zino ez’obulimba….”</w:t>
      </w:r>
    </w:p>
    <w:p>
      <w:pPr>
        <w:pStyle w:val="ArticleScripture"/>
        <w:jc w:val="left"/>
      </w:pPr>
      <w:r>
        <w:rPr>
          <w:rFonts w:ascii="Times New Roman" w:hAnsi="Times New Roman" w:eastAsia="Times New Roman" w:cs="Times New Roman"/>
        </w:rPr>
        <w:t>“Utabiri umekuwa ukitimilika, mstari juu ya mstari. Kadiri tunavyosimama imara zaidi chini ya bendera ya ujumbe wa malaika wa tatu, ndivyo tutakavyoelewa kwa uwazi zaidi unabii wa Danieli; kwa maana Ufunuo ni nyongeza ya Danieli. Kadiri tunavyoikubali kwa ukamilifu zaidi nuru iliyowasilishwa na Roho Mtakatifu kupitia watumishi wa Mungu waliojiweka wakfu, ndivyo kweli za unabii wa kale zitakavyoonekana kuwa za kina zaidi na za hakika zaidi, thabiti kama kiti cha enzi cha milele; nasi tutathibitishwa kwamba watu wa Mungu walinena wakiongozwa na Roho Mtakatifu. Ili kuyaelewa matamko ya Roho kupitia manabii, watu wenyewe hawana budi kuwa chini ya uvuvio wa Roho Mtakatifu. Ujumbe huu haukutolewa kwa ajili ya wale waliotamka unabii huo, bali kwa ajili yetu sisi tunaoishi katikati ya matukio ya kutimilika kwake.</w:t>
      </w:r>
    </w:p>
    <w:p>
      <w:pPr>
        <w:pStyle w:val="ArticleScripture"/>
        <w:jc w:val="left"/>
      </w:pPr>
      <w:r>
        <w:rPr>
          <w:rFonts w:ascii="Times New Roman" w:hAnsi="Times New Roman" w:eastAsia="Times New Roman" w:cs="Times New Roman"/>
        </w:rPr>
        <w:t>“Nguvwa yami yéyi kulembejeka pamo ne vantu ava, nga Tate Kalesa kaana peshile mulimo ou kuami ku kuwenza. Kuli na vakwavo, shiwe vene, kabili kaveshi umo nangu vabili fye to, abo nga iwe batontonkanya ukuti bali ne lubuto lupya, kabili bonse bali abaiteyanya uku lupela ku bantu. Lelo cikamusekesha Lesa ukuti bona bemukile ku lubuto lwalipelwa kale no kutambulikila mulo, no kushindika ukwetelelo lwabo pa Malembo, ayo ashininkisha imyanda yakwe abako bantu ba Lesa babelengamo imyaka iingi. Imbila nsuma ya pe na pe ilingile ukushimikilwa ku bantu. Tulingile ukulisha amafunde ya bangelo abalelangwa nga abalepupuka pakati ka myulu, ne ceambo ca kulekelela ca kuleya ku calo cawile. Nga tatwaipushiwa ukulanda ubusesemo, twaipushiwa ukucetekela ubusesemo, no kubomba pamo na Lesa mu kuleta ulubuto ku mano ya bambi. Eci eco tuleesha ukwenza.”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Omuwendo Gwa Abiri mu Basatu</dc:title>
  <dc:subject>Abantu Abadelelako</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