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Danieri - Omuwendo Gwasatu Makumi Asatu</w:t>
      </w:r>
    </w:p>
    <w:p>
      <w:pPr>
        <w:pStyle w:val="ArticleSubtitle"/>
        <w:jc w:val="left"/>
      </w:pPr>
      <w:r>
        <w:rPr>
          <w:rFonts w:ascii="Arial" w:hAnsi="Arial" w:eastAsia="Arial" w:cs="Arial"/>
        </w:rPr>
        <w:t>Wakati wa Hofu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Belshazzar ta uruchkan χhikaang ts’ibanël ti’ ch-óol ma’ xch’íik ta sk’áal xoj cha’an u kímil yeetel u ts’o’okolil le wakaj reinoil yóok’ol kaab ti’ profecía bíblica-o’, wa ma’ je’el, xan ti’ le punto ti’ profética historia ku ts’áabal óolmal ti’ le reyeso’ob yóok’ol kaab-o’. U suukil óolalob ka’ach ku meyajtal tumen le “east wind” ti’ Islam-o’. U suukil óolalob bey jump’éel xch’úupal ichil u yáax meyaj k’áak’náal, tumen lela’ ku jach k’ajóoltik jump’éel yajil ku nojochkuxtal xan ku taal yéetel ya’abtalil xan yéetel uts’íilil más séeba’an. Le suukil óolal k’a’abet ku káajal ti’ le “hour” ti’ u fiesta Belshazzar-o’, waxé’ tu yáax k’iinil ts’o’ok u taal ichil septiembre 11, 2001. Tu pach lelo’ le ik’o’ob ku káaj u lúubul ichil u k’abob le kan túul ángeles ku t’aanajtal u káaltikob ichil le tiempo ti’ sellado ti’ le jun tuukul ka’ajkal yoxk’al kaanlajuun mil-o’. Le ok’om t’aan cha’an Tyrus le Ezekiel ku jach jets’ik-o’, ku táan u definir Tyrus tumen u k’áatik le profético pregunta’: “Bix jump’éel kaaj bey Tyrus, bey le jach xuláakal ichil tu tséel le k’áak’náab-o’?”</w:t>
      </w:r>
    </w:p>
    <w:p>
      <w:pPr>
        <w:pStyle w:val="ArticleScripture"/>
        <w:jc w:val="left"/>
      </w:pPr>
      <w:r>
        <w:rPr>
          <w:rFonts w:ascii="Times New Roman" w:hAnsi="Times New Roman" w:eastAsia="Times New Roman" w:cs="Times New Roman"/>
        </w:rPr>
        <w:t>Tarshishi erikondo syakulengile mu soko lyobe; noove waizalisigwa, kandi waalengibwa ow’ekitiibwa kingi wakati mu nnyanja. Abavugi bo bakuleese mu mazzi amanene; empewo ey’ebuvanjuba ekumenye wakati mu nnyanja. Obugagga bwo, n’amasoko go, n’eby’obusuubuzi bwo, abalinnya b’amaato bo, n’abalagirizi b’ago, abakola eby’okuziba ebituli by’amaato, n’abakola mu busuubuzi bwo, n’abasajja bo bonna ab’olutalo abali mu ggwe, ne kibiina kyo kyonna ekiri wakati mu ggwe, birigwa wakati mu nnyanja ku lunaku olw’okuzikirira kwo. Ebyalo eby’okumpi birikankana olw’eddoboozi ery’okukaaba kw’abalagirizi b’amaato go. Kandi bonna abakwatira ku muigo, abalinnya b’amaato, n’abalagirizi bonna ab’ennyanja, baliserengeta okuva mu maato gaabwe, balyemerera ku lukalu; era balireetera eddoboozi lyabwe okuwulirwa ku lulwe, balikaaba nnyo n’obulumi bungi, balyesukako enfuufu ku mitwe gyabwe, balyeeyiringisiza mu vvu: era balimwera enviiri ddala ku lulwo, beesibe ebibukutu, era balikukubira ebiwoobe n’obukaawu bw’omutima n’okukaaba okw’obulumi obungi. Era mu kuwuubaala kwabwe balikutandikira ekikunngu, bakukungubagire nga boogera nti, Kiwuga ki ekifaanana Ttuulo, ng’oyo azikiriziddwa wakati mu nnyanja? Ebintu byo eby’obusuubuzi bwe byava mu nnyanja, n’ojjuza amawanga mangi; wagaggawaza bakabaka b’ensi olw’obungi bw’obugagga bwo n’eby’obusuubuzi bwo. Mu biro by’olimenyebwa ennyanja mu buziba bw’amazzi, obusuubuzi bwo ne kibiina kyo kyonna ekiri wakati mu ggwe birigwa. Abatuuze bonna ab’ebizinga balyewuunya ku lulwo, ne bakabaka baabwe balitya nnyo, amaaso gaabwe galyeraliikirira. Abasuubuzi mu mawanga balikuvuma n’okukukongojja; oliba kya ntiisa, so tolibaawo nate emirembe gyonna. Ezeekyeri 27:25–36.</w:t>
      </w:r>
    </w:p>
    <w:p>
      <w:pPr>
        <w:pStyle w:val="ArticleBody"/>
        <w:jc w:val="left"/>
      </w:pPr>
      <w:r>
        <w:rPr>
          <w:rFonts w:ascii="Times New Roman" w:hAnsi="Times New Roman" w:eastAsia="Times New Roman" w:cs="Times New Roman"/>
        </w:rPr>
        <w:t>Tiro ezali umugi, canke ubwami, abacuruzi bo kw’isi baririra cane kubera yo, hanyuma bakabaza bati: “Ni uwuhe mugwa usa na Tiro?” Ivyo babigira muri ico “gihe,” igihe uwo mugwa umenaguriwe mu kiyaga. Mu Vyahishuwe igice ca cumi n’umunani, maraya wa Tiro, ari we maraya wa Roma, yakoze ubushakanyi n’abami bo kw’isi kandi avugwa ko ari wa mugwa mukuru urubanza rwawo ruza mu isaha imwe, no ku musi umwe. Ni we mugwa ukura ico kibazo c’ubuhanuzi mu bami barira no mu bacuruzi barizwa n’umubabaro.</w:t>
      </w:r>
    </w:p>
    <w:p>
      <w:pPr>
        <w:pStyle w:val="ArticleScripture"/>
        <w:jc w:val="left"/>
      </w:pPr>
      <w:r>
        <w:rPr>
          <w:rFonts w:ascii="Times New Roman" w:hAnsi="Times New Roman" w:eastAsia="Times New Roman" w:cs="Times New Roman"/>
        </w:rPr>
        <w:t>Kwakyo mishali yakwe yikemwiza mu buzuba bumwe: lufwa, no kulila, ne nzala; kabili akyocha cipya ne mulilo lyonse; pantu Mukalamba Lesa uwamupingula ni wamaka. Kabili imfumu sha pano nse, ishacita ubushilu na ena no kwikala mu busebo, shikamukulila no kumulililako, ilyo shikamona ubushishi bwa koca kwakwe, shaiminina kule ku bwafya bwa cishupo cakwe, shiti, Mwe, mwe, iwe musumba ukalamba Babele, iwe musumba wa maka! pantu mu nshita imo pene ubupingushi bobe bwafika. Kabili abashitisha ba pano nse shikamulilila no kumukalilako; pantu takuli nangu umo uushitako ifintu fyabo na kabili: ifintu fya golde, ne silfere, ne myala ya mutengo ukalamba, ne mapale, ne nsalu nsuma, ne purpulo, ne silika, ne sikalata, ne miti yonse iya thyine, ne fyombo fyonse fya mazinyo ya nzovu, ne fyombo fyonse ifya miti ya mutengo ukalamba nganshi, ne fyombo fya mukuba, ne fyacela, ne fya marble, ne sinamoni, ne fintu fyonse ifinunkila, ne mafuta ya kusuba, ne lubani, ne wayini, ne mafuta, ne ufa usuma, ne ngano, ne ng’ombe, ne mpaanga, ne mpundu, ne ngolo, ne babomfi, ne myeo ya bantu. Kabili ifisabo ifyo umweo obe walefwaya nganshi fyafumapo kuli iwe, kabili ifintu fyonse ifya kutemuna ne fyabukata fyafumapo kuli iwe, kabili taulakafisange na kabili nangu panono. Abashitisha bafi fintu, abalikwete ubukankala ku bwakwe, shaiminina kule ku bwafya bwa cishupo cakwe, abalila no kukunguluka, no kuti, Mwe, mwe, ulya musumba ukalamba, uwafwalikwe insalu nsuma, ne purpulo, ne sikalata, no kusangululwa na golde, ne myala ya mutengo ukalamba, ne mapale! Pantu mu nshita imo pene ubukankala ubwingi ifi bwaba impela. Kabili kapiteni onse wa bwato, na bonse abenda mu ma bwato, na ba mayela, na bonse abacita ubucuruzi pa bemba, baiminine kule, no kubilikisha ilyo bamwene ubushishi bwa koca kwakwe, abati, Ni musumba nshi uwalingana no uyu musumba ukalamba! Kabili baiposa ulukungu pa mitwe yabo, no kubilikisha, abalila no kukunguluka, abati, Mwe, mwe, ulya musumba ukalamba, umo bonse abali ne ma bwato pa bemba bapelwe ubukankala ku bwa mutengo wakwe ukalamba! pantu mu nshita imo pene napasulwa. Ukusokolola 18:8–19.</w:t>
      </w:r>
    </w:p>
    <w:p>
      <w:pPr>
        <w:pStyle w:val="ArticleBody"/>
        <w:jc w:val="left"/>
      </w:pPr>
      <w:r>
        <w:rPr>
          <w:rFonts w:ascii="Times New Roman" w:hAnsi="Times New Roman" w:eastAsia="Times New Roman" w:cs="Times New Roman"/>
        </w:rPr>
        <w:t>Yesu Kristo aya Vahishuwevin kushuuruwa kwonkwotamwo n’obutumwa bw’Okurira kwa Hagati y’Ekiro. Obwo butumwa ni bwo bunabbi bwa kabiri obwa Ezekieli esuura amakumi asatu na musanju, obuleeta amagufa amakalu agafiire, agaamaze ennaku ssatu n’ekitundu nga gali mu nguudo, okudda mu bulamu ng’eggye ery’amaanyi. Obwo butumwa bwe butumwa oburimu amazima nti Obusiraamu bwe Mukama akozesa okuleeta omusango ogw’okusembayo ku United States olw’okussa mu nkola Ssande. Omusango ogwo gutuuka mu “ssaawa” ey’omusisi omunene, era eno ye “ssaawa” n’ennyukuta we zaalabikira ku kisenge kya Berushaza. Ezo nnyukuta zaaleeta entiisa, era eyo ye ntiisa emanyiddwa ng’ekwata bakabaka bonna n’abasuubuzi, entegeka y’ebyenfuna ey’ensi yonna bwe esaanawo olw’“empewo ey’ebuvanjuba” ey’Obusiraamu, abaayeserengeta mu bwama ne bayingira mu bwakabaka bwa Berushaza nga bayita mu “kisenge” ekya wansi eky’obukiikaddyo, ekyalekererwa.</w:t>
      </w:r>
    </w:p>
    <w:p>
      <w:pPr>
        <w:pStyle w:val="ArticleBody"/>
        <w:jc w:val="left"/>
      </w:pPr>
      <w:r>
        <w:rPr>
          <w:rFonts w:ascii="Times New Roman" w:hAnsi="Times New Roman" w:eastAsia="Times New Roman" w:cs="Times New Roman"/>
        </w:rPr>
        <w:t>“bajar” an jî padîşahî ya ku padîşah û bazirgan li ser wê şîn dibin û dipirsin, “kîjan bajar mîna vê bajara mezin e?” ew padîşahiya fahişeya Sûrê ye, ya ku hingê stranan xwe dibêje û bi wan padîşahan re fuhş dike. Hemû pêxemberan li ser dawiya cîhanê diaxivin û ew bi hev re lihev in; ji ber vê yekê, bazirganên Hezekîêlê heman bazirgan in ku di Eyankirinê, beşa hejdehan de tên gotin. Sê caran di Eyankirinê, beşa hejdehan de ew şîn dibin û dibêjin, “xwezî, xwezî,” dema ku ew bajara mezin û avahiya aborî ya gerstêrka erdê tê hilweşandin. Peyva yûnanî ya ku di wê beşê de wekî “xwezî” hatiye wergerandin, bi temamî heman peyv e ku sê caran di Eyankirinê, beşa heştan, ayeta sizdehan de hatiye wergerandin, û li wir bi peyvekî îngilîzî yê cuda hatiye wergerandin.</w:t>
      </w:r>
    </w:p>
    <w:p>
      <w:pPr>
        <w:pStyle w:val="ArticleScripture"/>
        <w:jc w:val="left"/>
      </w:pPr>
      <w:r>
        <w:rPr>
          <w:rFonts w:ascii="Times New Roman" w:hAnsi="Times New Roman" w:eastAsia="Times New Roman" w:cs="Times New Roman"/>
        </w:rPr>
        <w:t>Nze nayonaga, nanyuvwa malaika ng’aluka hagati y’ijuru, avuga n’ijwi riranguruye ati: “Uzabona ishyano, ishyano, ishyano, mwa batuye isi mwe, kubera andi majwi y’impanda z’abamarayika batatu basigaye, bagiye kuvuza!” Ibyahishuwe 8:13.</w:t>
      </w:r>
    </w:p>
    <w:p>
      <w:pPr>
        <w:pStyle w:val="ArticleBody"/>
        <w:jc w:val="left"/>
      </w:pPr>
      <w:r>
        <w:rPr>
          <w:rFonts w:ascii="Times New Roman" w:hAnsi="Times New Roman" w:eastAsia="Times New Roman" w:cs="Times New Roman"/>
        </w:rPr>
        <w:t>padîşah û bazirganan bi gotinên «heyxat, heyxat» li ser wêranbûna aboriya cîhanê şînê dikin; wateya wê «xwezî, xwezî» ye, û «Xwezî» sembola Îslamê ye. Tirsê ku dema nivîs li ser dîwarê xuya dibe, Belşezzar û mezinên wî digire, ew tirs e ku dema avahiya aborî ya gerstêrka erdê bi êrîşên berdewam ên ji aliyê Îslamê ve tê wêrankirin çêdibe; wê Îslamê ku Xwedê wê wek amûra xwe ya tedbîrî bi kar tîne da ku dadweriya xwe ya fermandarî li ser wan kesan bîne ku şeraba Babilê vedixwin, ya ku yanî sepandina Yekşemê ye. Ev rastî mijara «baryê» ya Işaya bîst û sêyemîn a fahişeya «Sûr» e.</w:t>
      </w:r>
    </w:p>
    <w:p>
      <w:pPr>
        <w:pStyle w:val="ArticleScripture"/>
        <w:jc w:val="left"/>
      </w:pPr>
      <w:r>
        <w:rPr>
          <w:rFonts w:ascii="Times New Roman" w:hAnsi="Times New Roman" w:eastAsia="Times New Roman" w:cs="Times New Roman"/>
        </w:rPr>
        <w:t>بارى سەر صور. ئەی کەشتییەکانی تەرشیش، هاوار بکەن؛ چونکە وێران کراوە، بە جۆرێک کە نە ماڵ ماوە و نە شوێنی چوونەژوورەوە؛ لە خاکی کیتتیم ئەم هەواڵە بۆیان ئاشکرا کراوە. ئەی دانیشتووانی دوورگە، بێدەنگ بن؛ ئەی ئەوەی بازرگانانی سیدون، ئەوانەی بە دەریا تێدەپەڕن، پڕیان کردوویت. و لەسەر ئاوی زۆر، تۆوی سیحۆر، دروێنەی ڕووبار، داهاتی ئەوە؛ و ئەو بازاڕی نەتەوەکانە. ئەی سیدون، شەرمەزار بە؛ چونکە دەریا قسەی کردووە، هێزی دەریا گوتوویەتی: من ئازاری منداڵبوون نابینم، نە منداڵ دەخەمە دنیا، نە گەنجان پەروەردە دەکەم، نە پاکیزەکچان گەورە دەکەم. وەک لە هەواڵی میسر، ئاواش بە هەواڵی صور بە توندی ئازار دەبینن. بۆ تەرشیش تێپەڕن؛ ئەی دانیشتووانی دوورگە، هاوار بکەن. ئایا ئەمە شارە شادمانەکەتانە، ئەوەی کۆنایەتیی لە ڕۆژگاری کۆنەوەیە؟ پێی خۆی ئەوی بۆ دوور دەبات بۆ ئەوەی غەریبایەتی بکات. کێ ئەم ڕاوێژەی لەدژی صور داڕشتووە، ئەو شارەی تاجبەخش، کە بازرگانەکانی میرزانن، و بازرگانە گەڕاوەکانی شیاوانی زەویین؟ یەزدانی سوپاوەکان ئەمەی مەبەست کردووە، بۆ ئەوەی لووتبەرزیی هەموو شۆرەتییەک پیس بکات، و هەموو شیاوانی زەوی بێڕێز بکات. ئەی کچی تەرشیش، وەک ڕووبار بە خاکەکەتدا تێپەڕە؛ هێزێکی تر نییە. دەستی خۆی بۆسەر دەریا درێژ کرد، شانشینەکانی هەژاند؛ یەزدان فەرمانی دژ بە شارە بازرگانییەکە داوە، تاکوو قەڵاکانی بەهێزی ئەو لەناوببات. و گوتی: ئەی پاکیزەکچی چەوساوەی، کچی سیدون، تر شادی ناکەیت؛ هەستە، بۆ کیتتیم تێپەڕە؛ لەوێش حەسانەوەت نابێت. ئەوەتا خاکی کەلدانییەکان؛ ئەم گەلە نەبوو، هەتا ئاشووری بۆ ئەوانەی لە بیابان نیشتەجێن بنیاتنای؛ بۇرجەکانیان دابنێن، کۆشکەکانیان بەرز کردنەوە؛ و ئەو کردی بە وێرانی. ئەی کەشتییەکانی تەرشیش، هاوار بکەن؛ چونکە هێزتان وێران کراوە. و لەو ڕۆژەدا ڕوودەدات کە صور حەفتا ساڵ لەبیر دەکرێت، بە پێی ڕۆژانی یەک پاشا؛ لە دوای تەواوبوونی حەفتا ساڵ، صور وەک قحبەیەک گۆرانی دەڵێت. چنگێک هەڵگرە، بە شاردا بگەڕێ، ئەی قحبەی لەبیرکراو؛ ئاوازێکی خۆش بژەنە، گۆرانیی زۆر بڵێ، تاکوو یادت بکرێتەوە. و لە دوای تەواوبوونی حەفتا ساڵ ڕوودەدات کە یەزدان سەردانی صور دەکات، و ئەو بۆ کرێی خۆی دەگەڕێتەوە، و لەگەڵ هەموو شانشینییەکانی جیهان لەسەر ڕووی زەوی داوێنپیسی دەکات. و کڕین و فرۆشتنەکەی و کرێیەکەی پیرۆزی بۆ یەزدان دەبێت؛ نە هەڵدەگیرێت و نە کۆدەکرێتەوە؛ چونکە کڕین و فرۆشتنەکەی بۆ ئەوانە دەبێت کە لەبەردەم یەزدان نیشتەجێن، بۆ ئەوەی بە تەواوی بخۆن، و بۆ جل و بەرگی بەردەوام. ئیشایا 23:1–18.</w:t>
      </w:r>
    </w:p>
    <w:p>
      <w:pPr>
        <w:pStyle w:val="ArticleBody"/>
        <w:jc w:val="left"/>
      </w:pPr>
      <w:r>
        <w:rPr>
          <w:rFonts w:ascii="Times New Roman" w:hAnsi="Times New Roman" w:eastAsia="Times New Roman" w:cs="Times New Roman"/>
        </w:rPr>
        <w:t>Miaka sabini, ambayo ni kama “siku za mfalme mmoja”, inawakilishwa na ufalme wa Babeli, kwa maana mfalme ni ufalme, na Babeli ya kihalisia ilitawala kwa miaka sabini. Miaka sabini ya Babeli ya kihalisia iliisha katika “saa” ile maandishi yalipoonekana juu ya kuta za ukumbi wa karamu wa Belshaza. Usiku huo huo akauawa, kwa nguvu ile iliyokuja kupitia “ukuta” pasipo kutambuliwa, kwa maana alikuwa akifanya karamu akinywa divai ya Babeli, huku okestra ya Nebukadneza ikipiga muziki, na kahaba wa Tiro akiimba wimbo mtamu, na Israeli iliyoasi ikicheza na kuinama.</w:t>
      </w:r>
    </w:p>
    <w:p>
      <w:pPr>
        <w:pStyle w:val="ArticleBody"/>
        <w:jc w:val="left"/>
      </w:pPr>
      <w:r>
        <w:rPr>
          <w:rFonts w:ascii="Times New Roman" w:hAnsi="Times New Roman" w:eastAsia="Times New Roman" w:cs="Times New Roman"/>
        </w:rPr>
        <w:t>Nanga oso baye nyonso bakangamaki na nsomo, mpamba te Nzambe “asalaki toli mpo na Tulo” mpe “akanaki” “kobebisa lolendo ya nkembo nyonso, mpe kokómisa bato nyonso ya lokumu ya mokili eloko ya kotyola.” Yango wana Nzambe “aningisaki bokonzi-bokonzi” na “koningana monene ya mabele” ya “ngonga” wana, mpo Nzambe “apesaki mobeko mpo na bokonzi” ya “mombongo,” “mpo na kobebisa bisika na yango ya makasi.” Na “ngonga” ya nsomo mpo na Beleshazala, bakonzi mpe basombaka-bandɛkaka babandaki koluka koyeba ndimbola ya maloba ya moto oyo ekomamaki na efelo. Liwa ya Beleshazala elingi kosalema, kasi na ntango yango azalaki naino na bomoi. Yango wana alukaki koyeba maloba wana ya sekele mpe apesaki bilaka ya mbano epai ya bato ya bwanya, soki bakokaki kolimbola makomi yango; kasi ekokaki kosalema te, mpamba te bato ya bwanya ya Babilone basalelaka lolenge ya koyekola Biblia oyo ezalaki lokuta oyo emonisamaki lokola solo te. Maloba wana ya sekele ezali lokola emonaneli ya buku oyo ekangami na elembo.</w:t>
      </w:r>
    </w:p>
    <w:p>
      <w:pPr>
        <w:pStyle w:val="ArticleScripture"/>
        <w:jc w:val="left"/>
      </w:pPr>
      <w:r>
        <w:rPr>
          <w:rFonts w:ascii="Times New Roman" w:hAnsi="Times New Roman" w:eastAsia="Times New Roman" w:cs="Times New Roman"/>
        </w:rPr>
        <w:t>Hanyuma kwinjira ab’amage yose y’umwami; ariko ntibabasha gusoma ibyo byanditswe, cyangwa kumenyesha umwami ibisobanuro byabyo. Nuko Umwami Belushazari ahagarika umutima cyane, mu maso he hahinduka muri we, kandi abatware be barumirwa. Noneho umwamikazi, abitewe n’amagambo y’umwami n’abatware be, yinjira mu nzu y’ibirori; maze umwamikazi aravuga ati: Yewe mwami, horaho iteka: ibitekerezo byawe ntibikugore, kandi mu maso hawe ntihahinduke. Hariho umuntu mu bwami bwawe, urimo umwuka w’imana zera; kandi mu minsi ya so habonetsemo umucyo n’ubwenge no kumenya, nk’ubwenge bw’imana; uwo so, Umwami Nebukadinezari, umwami, ndavuga, so, yagize umutware w’abapfumu, n’abanyenyeri, n’Abakaludaya, n’abaragura; kuko muri uwo Daniyeli habonetsemo umwuka urusha abandi, n’ubumenyi, n’ubwenge, no gusobanura inzozi, no kwerekana ibisakuzo bikomeye, no gukemura gushidikanya; uwo umwami yise Beluteshazari: noneho nimuhamagare Daniyeli, kandi aza kwerekana ibisobanuro. Nuko Daniyeli azanwa imbere y’umwami. Maze umwami abwira Daniyeli ati: Mbese ni wowe wa Daniyeli, uri mu bana b’abajyanywe mu bunyage b’i Buyuda, uwo umwami data yakuye i Buyuda? Numvise rwose ibyawe, yuko umwuka w’imana uri muri wowe, kandi ko umucyo n’ubwenge n’ubumenyi buhebuje biboneka muri wowe. Kandi none abanyabwenge, abanyenyeri, bazanywe imbere yanjye kugira ngo basome ibi byanditswe, bamenyeshe ibisobanuro byabyo: ariko ntibabashije kwerekana ibisobanuro by’icyo kintu. Kandi numvise ibyawe, yuko ushobora gusobanura no gukemura gushidikanya: none rero niba ushobora gusoma ibi byanditswe no kumenyesha ibisobanuro byabyo, uzambikwa umutuku w’umuhemba, kandi uzambikwa umunyururu wa zahabu mu ijosi ryawe, kandi uzaba umutware wa gatatu mu bwami. Daniyeli 5:8–16.</w:t>
      </w:r>
    </w:p>
    <w:p>
      <w:pPr>
        <w:pStyle w:val="ArticleBody"/>
        <w:jc w:val="left"/>
      </w:pPr>
      <w:r>
        <w:rPr>
          <w:rFonts w:ascii="Times New Roman" w:hAnsi="Times New Roman" w:eastAsia="Times New Roman" w:cs="Times New Roman"/>
        </w:rPr>
        <w:t>Qalbeaki hamadazqan şipa Belşazzar’ın qudi nêbû, lê ya bapîrê wî bû, û ew dizanî ku kî dikare nivîsa li ser dîwarê bixwîne. Di wê padîşahiyê de dêrek hebû (ji ber ku jin bi peyxemberî dêrek e) ku dizanî kî dikare razên Xwedê fam bike.</w:t>
      </w:r>
    </w:p>
    <w:p>
      <w:pPr>
        <w:pStyle w:val="ArticleScripture"/>
        <w:jc w:val="left"/>
      </w:pPr>
      <w:r>
        <w:rPr>
          <w:rFonts w:ascii="Times New Roman" w:hAnsi="Times New Roman" w:eastAsia="Times New Roman" w:cs="Times New Roman"/>
        </w:rPr>
        <w:t>Mulasarda emakume bat zegoen, haiek guztien gainetik jakintsuagoa zena,—Beltsazarren aitonaren erregina. Larrialdi hartan erregeari hitz egin zion iluntasunera argi-izpi bat bidali zuen hizkeran. «O erregea, bizi zaitez betiko», esan zuen, «ez zaitzatela zure pentsamenduek aztoratu, ezta zure aurpegiera aldatu ere. Bada gizon bat zure erreinuan, zeinarengan baita jainko santuen espiritua; eta zure aitaren egunetan argia eta adimena eta jakinduria, jainkoen jakinduriaren antzekoa, aurkitu ziren harengan; eta Nabukodonosor erregeak, zure aitak, erregeak berak, diot, zure aitak, magoen, astrologoen, kaldearren eta igarleen buruzagi egin zuen; …orain, beraz, dei bekio Danieli, eta berak emanen du interpretazioa».</w:t>
      </w:r>
    </w:p>
    <w:p>
      <w:pPr>
        <w:pStyle w:val="ArticleScripture"/>
        <w:jc w:val="left"/>
      </w:pPr>
      <w:r>
        <w:rPr>
          <w:rFonts w:ascii="Times New Roman" w:hAnsi="Times New Roman" w:eastAsia="Times New Roman" w:cs="Times New Roman"/>
        </w:rPr>
        <w:t>“‘Nabule Daniel yika mbere y’umwami.’ Belushazari, agerageza kwiyubaha no kwerekana ubutware bwe, aravuga ati, ‘Mbese ni wowe Daniel wo mu bana b’inyagano y’u Buyuda, uwo umwami data yakuye i Buyuda? Ndetse numvise ibyawe, yuko umwuka w’imana uri muri wowe, kandi ko urumuri n’ubwenge no gukena ubwenge burengeye biboneka muri wowe…. None rero niba ushobora gusoma iyo nyandiko, ukamenyesha icyo isobanura, uzambikwa ibara ritukura ry’umutuku, kandi uzambikwa umunyururu wa zahabu mu ijosi ryawe, kandi uzaba umutware wa gatatu mu bwami.’”</w:t>
      </w:r>
    </w:p>
    <w:p>
      <w:pPr>
        <w:pStyle w:val="ArticleScripture"/>
        <w:jc w:val="left"/>
      </w:pPr>
      <w:r>
        <w:rPr>
          <w:rFonts w:ascii="Times New Roman" w:hAnsi="Times New Roman" w:eastAsia="Times New Roman" w:cs="Times New Roman"/>
        </w:rPr>
        <w:t>“Danyeli hakuogopeshwa na sura ya mfalme, wala hakuchanganyikiwa au kutishwa na maneno yake. ‘Zawadi zako na ziwe kwako mwenyewe,’ akajibu, ‘na thawabu zako mpe mwingine; walakini nitaisoma hii maandishi kwa mfalme, na kumjulisha tafsiri yake. Ee mfalme, Mungu Aliye juu alimpa Nebukadreza baba yako ufalme, na ukuu, na utukufu, na heshima…. Lakini moyo wake ulipoinuka, na nia yake ikafanywa ngumu katika kiburi, alishushwa kutoka kiti chake cha enzi cha kifalme, nao wakamwondolea utukufu wake…. Na wewe mwana wake, Ee Belshaza, hukunyenyekeza moyo wako, ijapokuwa ulijua hayo yote, bali umejiinua juu dhidi ya Mungu wa mbinguni; nao wameleta vyombo vya nyumba Yake mbele yako, nawe, na wakuu wako, wake zako, na masuria wako, mmevinywea ndani yake, nawe umesifu miungu ya fedha na dhahabu, ya shaba, chuma, mti, na jiwe, ambayo haioni, wala haisikii, wala haijui; na Mungu ambaye pumzi yako i katika mkono Wake, na ambaye njia zako zote ni Zake, hukumtukuza.’”</w:t>
      </w:r>
    </w:p>
    <w:p>
      <w:pPr>
        <w:pStyle w:val="ArticleScripture"/>
        <w:jc w:val="left"/>
      </w:pPr>
      <w:r>
        <w:rPr>
          <w:rFonts w:ascii="Times New Roman" w:hAnsi="Times New Roman" w:eastAsia="Times New Roman" w:cs="Times New Roman"/>
        </w:rPr>
        <w:t>“‘Lino ndilo andiko lyandikwe: Mene, Mene, Tekel, Ufasini. Ino ndiyo fafanuzi ya neno hilo: Mene: Mulungu ameihesabu falme yako na kuimaliza. Tekel: Umepimwa katika mizani, nawe umeonekana kuwa umepungukiwa. Peresi: Falme yako imegawanywa, nayo imepewa Wamedi na Waajemi.’</w:t>
      </w:r>
    </w:p>
    <w:p>
      <w:pPr>
        <w:pStyle w:val="ArticleScripture"/>
        <w:jc w:val="left"/>
      </w:pPr>
      <w:r>
        <w:rPr>
          <w:rFonts w:ascii="Times New Roman" w:hAnsi="Times New Roman" w:eastAsia="Times New Roman" w:cs="Times New Roman"/>
        </w:rPr>
        <w:t>“Danyeli hakukengeuka kutoka katika wajibu wake. Aliweka dhambi ya mfalme mbele yake, akimwonyesha mafundisho aliyoweza kujifunza lakini hakuyajifunza. Belshaza hakuwa amezingatia matukio yaliyokuwa ya maana sana kwake. Hakuwa ameisoma kwa usahihi historia ya babu yake. Juu yake ulikuwa umewekwa wajibu wa kuijua kweli, lakini fundisho la kimatendo aliloweza kujifunza na kulitenda halikuwa limepenyezwa moyoni; nayo njia yake ya matendo ikaleta matokeo ya hakika.</w:t>
      </w:r>
    </w:p>
    <w:p>
      <w:pPr>
        <w:pStyle w:val="ArticleScripture"/>
        <w:jc w:val="left"/>
      </w:pPr>
      <w:r>
        <w:rPr>
          <w:rFonts w:ascii="Times New Roman" w:hAnsi="Times New Roman" w:eastAsia="Times New Roman" w:cs="Times New Roman"/>
        </w:rPr>
        <w:t>“Buno bwari buherezo bw’omugyenzo gw’okwirata ogwabaire gukozirwe omugabe w’Abakaludaya; ahabw’okuba Oyo agumisiriza enkozi z’obuhakani bw’omuntu akaba amaze kucwa omusango ogutakihinduka. Belushaza akaba ashohozize munonga Oyo eyamuhangamiize nk’omugabe, kandi obwire bwe bw’okugezibwamu bwamwihwaho. Obwo omugabe n’abakuru be bari bari aha rugero rw’ahaiguru rw’okutambaara kwabo, Abaperesi bahindura Eufurate n’egihanda kyayo, baingira omu rurembo orutari kurindwa. Obwo Belushaza n’abatware be barikunywera omu bikopo ebirikwera bya Yehova, kandi barikuhimbisa bakatonda baabo aba feeza n’ezaabu, Kuro n’abasirukare be bakaba bemiire ahansi y’ebisasiro by’ekikaari. ‘Omu ijoro eryo,’ nk’oku ebyahandiikirwe birikugamba, ‘Belushaza omugabe w’Abakaludaya aitwa. Kandi Dario Omumedi yatwara obukama.’” Bible Echo, May 2, 1898.</w:t>
      </w:r>
    </w:p>
    <w:p>
      <w:pPr>
        <w:pStyle w:val="ArticleBody"/>
        <w:jc w:val="left"/>
      </w:pPr>
      <w:r>
        <w:rPr>
          <w:rFonts w:ascii="Times New Roman" w:hAnsi="Times New Roman" w:eastAsia="Times New Roman" w:cs="Times New Roman"/>
        </w:rPr>
        <w:t>Katikati ya msukosuko huo, malkia (kanisa) alitambua kwamba kuna chanzo kinachoweza kuitambua “Future for America”. Danieli kwa mara nyingine anasimama katika sehemu yake ili kutimiza kusudi lake katika mwisho wa siku. Ushuhuda wa bendera uliotolewa katika tanuru ya moto na Shadraki, Meshaki na Abednego sasa unatolewa na Danieli, anapoongeza katika mstari wa ukweli kwamba katika “saa” ya msukosuko wa sheria ya Jumapili, wale wanaoiwakilisha bendera wataletwa mbele ya mamlaka za serikali ili kuishuhudia kweli.</w:t>
      </w:r>
    </w:p>
    <w:p>
      <w:pPr>
        <w:pStyle w:val="ArticleScripture"/>
        <w:jc w:val="left"/>
      </w:pPr>
      <w:r>
        <w:rPr>
          <w:rFonts w:ascii="Times New Roman" w:hAnsi="Times New Roman" w:eastAsia="Times New Roman" w:cs="Times New Roman"/>
        </w:rPr>
        <w:t>“‘Bámbi baka-mukwata no ku-mi-kanda ya ba-kulû, … ee ne ku ntwala kwa ba-gouverneurs ne ba-mfumu ne-mu ba-mema ku mpala yâbo ku diambu dyami, bwa bukele bujaadiki kûdi bo ne kûdi Bantu ba Banga.’ Matayo 10:17, 18, R. V. Mupasi wa lukunza ne usansha bukênkè. Basadidi ba Kilisto ne ba-leetwa ku mpala kua bantu banene ba pa buloba, bàvwà kabiyi ne cyôcì, pamo ne kabàvwa bafwanyine kuumvwa Evanjelio to. Bulelèlà bùdi bumvwijiibwe bibì kûdi bantu aba. Bôbò bumvwà makalu a mashimi a diambu dia diitabuuja dia bayidi ba Kilisto. Misangu yàbûngi njira yâbo yêna yìmwèpelè ya kumanya mùshindu wàdi mulelèlà ng’ùjaadiki wa bôbò bàdi baleetwe ku dipima bua diitabuuja dyâbo. Pàdi bôbò bapimibwa, bàdi basengeibwa bua kwamba; ne bamweji bâbo bua kutèèleja bujaadiki bùdì bùfidiibwa. Ngâsà wa Nzambi newàbanyiibwe basadidi Bende bua kukumbana ne cintu cìdì cìlonda aci. ‘Nenùpèèbwe,’ mùdì Yesù wàmba, ‘mu dîba adi mene cyà nwênù kwamba. Bwalu kî nnwênù bavuga to, kàdi Mupùùya wa Taatù wenù ngùdì wàmba munda mwènù.’ Pàdì Mupùùya wa Nzambi wàkenketha meeji a basadidi Bende, bulelèlà nebùleejiibwe mu bukolè bwàbù bwa kùdì Nzambi ne mu bunène bwàbù bwà mushinga mukolè. Bôbò bàdi babela bulelèlà nebììmana bua kufunda ne kunyokola bayidi. Kàdi munda mwa lufù, ne mu majinga ne mu dipeta dyàbù, too ne ku lufù, bana ba Mukalenge badi ne cya kuleeja bucììna ne bobóne bwa Cileejilu cyâbo cya kùdì Nzambi. Nùnku ne kubonèka dishilangana dìdì pankacì pa basalayi ba Satana ne bamweemanyi ba Kilisto. Musùngidi neàtumbishiibwe ku mpala kua bakòkeshi ne bantu.” The Desire of Ages, 354.</w:t>
      </w:r>
    </w:p>
    <w:p>
      <w:pPr>
        <w:pStyle w:val="ArticleBody"/>
        <w:jc w:val="left"/>
      </w:pPr>
      <w:r>
        <w:rPr>
          <w:rFonts w:ascii="Times New Roman" w:hAnsi="Times New Roman" w:eastAsia="Times New Roman" w:cs="Times New Roman"/>
        </w:rPr>
        <w:t>Nina mîna wan sê hêja yên sêyan, Danîêl bi tu diyariyan re eleqedar nebû, û ne jî hewce bû ku ew tiştê ku dê bibêje pêşwext dubare bike. Bi awayekî pir sade, wî şîroveya “heft deman” ku li ser dîwarê hatibû nîşandan pêşkêş kir.</w:t>
      </w:r>
    </w:p>
    <w:p>
      <w:pPr>
        <w:pStyle w:val="ArticleBody"/>
        <w:jc w:val="left"/>
      </w:pPr>
      <w:r>
        <w:rPr>
          <w:rFonts w:ascii="Times New Roman" w:hAnsi="Times New Roman" w:eastAsia="Times New Roman" w:cs="Times New Roman"/>
        </w:rPr>
        <w:t>Tukingira kugumizamu inkuru ya Belushazari mu ngingo ikurikira.</w:t>
      </w:r>
    </w:p>
    <w:p>
      <w:pPr>
        <w:pStyle w:val="ArticleScripture"/>
        <w:jc w:val="left"/>
      </w:pPr>
      <w:r>
        <w:rPr>
          <w:rFonts w:ascii="Times New Roman" w:hAnsi="Times New Roman" w:eastAsia="Times New Roman" w:cs="Times New Roman"/>
        </w:rPr>
        <w:t>“Wale wenye kutokuwa waaminifu kwa kazi ya Mungu wanapungukiwa na kanuni; nia zao si za tabia itakayowaongoza kuchagua lililo jema katika hali zote. Watumishi wa Mungu wanapaswa kutambua daima kwamba wamo chini ya jicho la Mwajiri wao. Yeye aliyeitazama karamu ya kunajisi ya Belshaza yupo katika taasisi zetu zote, katika chumba cha hesabu cha mfanyabiashara, katika karakana ya faragha; nayo mkono usio na damu unaandika kwa hakika vivyo hivyo uzembe wenu kama ulivyoandika hukumu ya kutisha ya mfalme yule mwenye kufuru. Hukumu ya Belshaza iliandikwa kwa maneno ya moto, ‘Umepimwa katika mizani, nawe umeonekana kupungukiwa’; na mkishindwa kutimiza wajibu mliopewa na Mungu, hukumu yenu itakuwa iyo hiyo.”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Danieri - Omuwendo Gwasatu Makumi Asatu</dc:title>
  <dc:subject>Wakati wa Hofu</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