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 - Sî û Çar</w:t>
      </w:r>
    </w:p>
    <w:p>
      <w:pPr>
        <w:pStyle w:val="ArticleSubtitle"/>
        <w:jc w:val="left"/>
      </w:pPr>
      <w:r>
        <w:rPr>
          <w:rFonts w:ascii="Segoe UI" w:hAnsi="Segoe UI" w:eastAsia="Segoe UI" w:cs="Segoe UI"/>
        </w:rPr>
        <w:t>ژیانەوەی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گەشتێکی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ناو</w:t>
      </w:r>
      <w:r>
        <w:rPr>
          <w:rFonts w:ascii="Arial" w:hAnsi="Arial" w:eastAsia="Arial" w:cs="Arial"/>
        </w:rPr>
        <w:t xml:space="preserve"> </w:t>
      </w:r>
      <w:r>
        <w:rPr>
          <w:rFonts w:ascii="Segoe UI" w:hAnsi="Segoe UI" w:eastAsia="Segoe UI" w:cs="Segoe UI"/>
        </w:rPr>
        <w:t>مێژووی</w:t>
      </w:r>
      <w:r>
        <w:rPr>
          <w:rFonts w:ascii="Arial" w:hAnsi="Arial" w:eastAsia="Arial" w:cs="Arial"/>
        </w:rPr>
        <w:t xml:space="preserve"> </w:t>
      </w:r>
      <w:r>
        <w:rPr>
          <w:rFonts w:ascii="Segoe UI" w:hAnsi="Segoe UI" w:eastAsia="Segoe UI" w:cs="Segoe UI"/>
        </w:rPr>
        <w:t>زەوی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حوکمەکانی</w:t>
      </w:r>
      <w:r>
        <w:rPr>
          <w:rFonts w:ascii="Arial" w:hAnsi="Arial" w:eastAsia="Arial" w:cs="Arial"/>
        </w:rPr>
        <w:t xml:space="preserve"> </w:t>
      </w:r>
      <w:r>
        <w:rPr>
          <w:rFonts w:ascii="Segoe UI" w:hAnsi="Segoe UI" w:eastAsia="Segoe UI" w:cs="Segoe UI"/>
        </w:rPr>
        <w:t>خودا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Lubanza lutaanu ne lubaanzalo luka Danieli lulaga ebyafaayo by’ensolo ey’oku nsi eya Okubikkulirwa essuula kkumi na ssatu. Amerika ey’Eggwanga Ery’Obumu (ensolo ey’oku nsi), yatandika ng’obwakabaka obw’omukaaga obw’obunnabbi bwa Bayibuli mu 1798, obwakabona bwa Paapa (ensolo ey’omu nnyanja eya Okubikkulirwa essuula kkumi na ssatu) bwe bwafuna ekiwundu eky’obulabe eky’obunnabbi, ne bumaliriza okufuga kwabwo ng’obwakabaka obw’okutaano obw’obunnabbi bwa Bayibuli.</w:t>
      </w:r>
    </w:p>
    <w:p>
      <w:pPr>
        <w:pStyle w:val="ArticleBody"/>
        <w:jc w:val="left"/>
      </w:pPr>
      <w:r>
        <w:rPr>
          <w:rFonts w:ascii="Times New Roman" w:hAnsi="Times New Roman" w:eastAsia="Times New Roman" w:cs="Times New Roman"/>
        </w:rPr>
        <w:t>Historia ya mnyama wa dunia ni historia ya onyo la kukaribia kwa hukumu za Mungu. Mwanzoni mwa historia ya mnyama wa dunia, hukumu ya uchunguzi ya Mungu ilianza, na katika mwisho wa mnyama wa dunia hukumu ya utekelezaji ya Mungu huanza. Onyo la kukaribia kwa hukumu ya uchunguzi ya Mungu, hapo mwanzo, liliwakilishwa na ujumbe wa malaika wa kwanza wa Ufunuo sura ya kumi na nne, uliowasili katika “wakati wa mwisho” mwaka 1798. Onyo la kukaribia kwa hukumu ya utekelezaji ya Mungu, katika mwisho, linawakilishwa kama jumbe za malaika watatu za Ufunuo sura ya kumi na nne, zilizowasili katika “wakati wa mwisho” mwaka 1989.</w:t>
      </w:r>
    </w:p>
    <w:p>
      <w:pPr>
        <w:pStyle w:val="ArticleBody"/>
        <w:jc w:val="left"/>
      </w:pPr>
      <w:r>
        <w:rPr>
          <w:rFonts w:ascii="Times New Roman" w:hAnsi="Times New Roman" w:eastAsia="Times New Roman" w:cs="Times New Roman"/>
        </w:rPr>
        <w:t>بە هەر «کاتی کۆتایی»دا بەشێک لە پەرتوکی دانیال کرانەوە دەبێت. لە سەرەتای مێژووی ئاژەڵی زەوی، لە ساڵی 1798، بەشەکانی حەوت، هەشت و نۆی دانیال کرانەوە بوون. ئەو بەشانە وەک بینینی ڕووباری ئولای نیشان دراون. لە مێژووی کۆتایی ئاژەڵی زەوی، لە ساڵی 1989، بەشەکانی دە، یانزە و دوازدەی دانیال کرانەوە بوون. ئەو بەشانە وەک بینینی ڕووباری حیددەکەل نیشان دراون. هەر کاتێک پەرتوکی دانیال کرابێتەوە، پرۆسەیەکی تاقیکردنەوەی سێ قۆناغیی بەسەر ئەو نەوەیەدا دەهێنرێت کە لەو کاتەدا دەژیێت.</w:t>
      </w:r>
    </w:p>
    <w:p>
      <w:pPr>
        <w:pStyle w:val="ArticleScripture"/>
        <w:jc w:val="left"/>
      </w:pPr>
      <w:r>
        <w:rPr>
          <w:rFonts w:ascii="Times New Roman" w:hAnsi="Times New Roman" w:eastAsia="Times New Roman" w:cs="Times New Roman"/>
        </w:rPr>
        <w:t>Awo alandile ati, Hamba indlela yakho, Daniele; ngokuba amazwi avaliwe, atywiniwe kwada kwafika isikhathi sokuphela. Abaningi bayakuhlanzwa, benziwe mhlophe, balingwe; kodwa ababi bayakwenza okubi; njalo kakho loyedwa kwababi oyakuqedisisa; kodwa abahlakaniphileyo bayakuqedisisa. UDanieli 12:9, 10.</w:t>
      </w:r>
    </w:p>
    <w:p>
      <w:pPr>
        <w:pStyle w:val="ArticleBody"/>
        <w:jc w:val="left"/>
      </w:pPr>
      <w:r>
        <w:rPr>
          <w:rFonts w:ascii="Times New Roman" w:hAnsi="Times New Roman" w:eastAsia="Times New Roman" w:cs="Times New Roman"/>
        </w:rPr>
        <w:t>Kurunguboka kwa ntambu ya kutetesha ya bitambi bisatu kusimbamiile ku dikanda dia dijina dia Kiebrania didi didi dibalula bu “bukiedika,” didi dibandilu ku kusangisha makalata a kumpala, a dikumi ne isatu, ne a nsuka a alfabeti ya Kiebrania. Dijina dia Kiebrania edi dimanyisha ne didi ne bukole bwa bufuki bwa Nzambi. Bukiedika bonso bua biprofete byonso busimbamiile pa dijina edi, bu mudi pe ntambu ya kutetesha ya bitambi bisatu mu Daniel nshapita wa dikumi ne ibidi. Dijina edi kadimanyishi anu bukole bwa bufuki bwa Nzambi to, kadi pe Yesu Kristo, udi Bukiedika, ne udi pe wa Kumpala ne wa Nsuka, bu mudi bimanyishibwe ku makalata a kumpala ne a nsuka a alfabeti ya Kiebrania.</w:t>
      </w:r>
    </w:p>
    <w:p>
      <w:pPr>
        <w:pStyle w:val="ArticleBody"/>
        <w:jc w:val="left"/>
      </w:pPr>
      <w:r>
        <w:rPr>
          <w:rFonts w:ascii="Times New Roman" w:hAnsi="Times New Roman" w:eastAsia="Times New Roman" w:cs="Times New Roman"/>
        </w:rPr>
        <w:t>Ng’yo ya kwanda ya munyama wa ntanda, pano lwango lwa kuswila kwa bulumbulwilo bwa kusosoloka lwafikile mu ntango ya mpelo mu 1798, lwalangishiwa na malaika wa kwanza wa Kusololwa ikumi na ine. Ujumbe wa malaika wa kwanza wa mu Kusololwa sura ya ikumi na ine uli na buli limwe lya ng’endo zitatu, isho ni i cine, kabili ishikilangisha inshila ya kweshiwa ya matambo yatatu iyo yakwebelele ikolo ilyo malaika wa kwanza afikile mu 1798.</w:t>
      </w:r>
    </w:p>
    <w:p>
      <w:pPr>
        <w:pStyle w:val="ArticleScripture"/>
        <w:jc w:val="left"/>
      </w:pPr>
      <w:r>
        <w:rPr>
          <w:rFonts w:ascii="Times New Roman" w:hAnsi="Times New Roman" w:eastAsia="Times New Roman" w:cs="Times New Roman"/>
        </w:rPr>
        <w:t>Ndzi vona yin’wana ntsumi yi hahula exikarhi ka tilo, yi ri ni evhangeli leri nga heriki leswaku yi ri twarisa eka lava akeke emisaveni, ni le ka tinxaka hinkwato, ni mindyangu, ni tindzimi, ni vanhu; yi ku hi rito lerikulu: Chavani Xikwembu, mi xi dzunisa; hikuva nkarhi wa vuavanyisi bya xona wu fikile; naswona gandzelani Loyi a endlaka tilo, ni misava, ni lwandle, ni swihlovo swa mati. Nhlavutelo 14:6, 7.</w:t>
      </w:r>
    </w:p>
    <w:p>
      <w:pPr>
        <w:pStyle w:val="ArticleBody"/>
        <w:jc w:val="left"/>
      </w:pPr>
      <w:r>
        <w:rPr>
          <w:rFonts w:ascii="Times New Roman" w:hAnsi="Times New Roman" w:eastAsia="Times New Roman" w:cs="Times New Roman"/>
        </w:rPr>
        <w:t>Kali ga nuhwe wa nsuwa gyaana, hwee mu nsem a ɛfa atɛn a wɔde bedi dwuma no bɛn ho no duu awiei berɛ mu wɔ afe 1989 mu no, wɔde no gyina hɔ ma Adiyisɛm ti du-nan no abɔfo baasa no so. Adiyisɛm du-nan no abɔfo baasa no gyina hɔ ma anammɔn baasa no, a ɛno ne nokware no, na abɔfo baasa no nso gyina hɔ ma sɔhwɛ a ɛwɔ anammɔn baasa mu no, a ɛbaa awo ntoatoaso a na wɔte ase bere a ɔbɔfo a ɔto so abiɛsa no baa afe 1989 mu no anim.</w:t>
      </w:r>
    </w:p>
    <w:p>
      <w:pPr>
        <w:pStyle w:val="ArticleScripture"/>
        <w:jc w:val="left"/>
      </w:pPr>
      <w:r>
        <w:rPr>
          <w:rFonts w:ascii="Times New Roman" w:hAnsi="Times New Roman" w:eastAsia="Times New Roman" w:cs="Times New Roman"/>
        </w:rPr>
        <w:t>Ngabona enye ingelosi indiza phakathi kwezulu, inevangeli eliphakade ukuba ilishumayele kwabahlezi emhlabeni, nakuzo zonke izizwe, nemindeni, nezilimi, nabantu, isho ngezwi elikhulu, Yesabani uNkulunkulu, nimnike inkazimulo; ngokuba ihora lokwahlulela kwakhe selifikile; nimkhulekele yena owenza izulu, nomhlaba, nolwandle, nemithombo yamanzi. Kwase kulandela enye ingelosi, ithi, Liwile, liwile iBabiloni, lowo muzi omkhulu, ngokuba linathise zonke izizwe iwayini lolaka lobufebe balo. Kwase kulandela eyesithathu ingelosi, isho ngezwi elikhulu, Uma umuntu ekhulekela isilo nomfanekiso waso, amukele uphawu lwaso ebunzini lakhe noma esandleni sakhe, naye uyakuphuza iwayini lolaka lukaNkulunkulu, elitheliwe lingaxutshiwe enkomishini yokufutheka kwakhe; uyakuhlushwa ngomlilo nangesibabule phambi kwezingelosi ezingcwele, naphambi kweWundlu; nentuthu yokuhlushwa kwabo iyakhuphuka kuze kube phakade naphakade; futhi abanakuphumula imini nobusuku, labo abakhulekela isilo nomfanekiso waso, nalowo nalowo owamukela uphawu lwegama laso. Nakhu ukubekezela kwabangcwele; nakhu abagcina imiyalo kaNkulunkulu nokukholwa kukaJesu. IsAmbulo 14:6–12.</w:t>
      </w:r>
    </w:p>
    <w:p>
      <w:pPr>
        <w:pStyle w:val="ArticleBody"/>
        <w:jc w:val="left"/>
      </w:pPr>
      <w:r>
        <w:rPr>
          <w:rFonts w:ascii="Times New Roman" w:hAnsi="Times New Roman" w:eastAsia="Times New Roman" w:cs="Times New Roman"/>
        </w:rPr>
        <w:t>Buuku ya Danieli imejengwa juu ya jumbe za malaika watatu. Muundo huo ni hatua tatu za neno la Kiebrania la “kweli,” na pia mchakato unaolingana wa kupimwa wa hatua tatu; lakini mchakato huo wa kupimwa hujitokeza katika mstari wa kihistoria wa mnyama wa nchi wa Ufunuo sura ya kumi na tatu (Marekani), na pia katika mstari wa kihistoria wa pembe mbili za mnyama huyo wa nchi (Urepublikanismo na Uprotestanti). Historia ya Marekani, ikianza mwaka 1798 na kuendelea hadi sheria ya Jumapili iliyo karibu kuja, ndiyo kipindi kilekile cha historia ambacho ndani yake kanisa la Waadventista Wasabato lipo. Kwa hiyo, buuku ya Danieli pia inajumuisha muundo unaoonyesha historia ya Uadventista, ukianza mwaka 1798 na kuendelea hadi sheria ya Jumapili iliyo karibu kuja. Kwa kufanya hivyo, buuku ya Danieli hutambulisha historia zilezile za kinabii zinazowakilishwa katika buuku ya Ufunuo, na kwa kufanya hivyo hutoa shahidi wa kwanza anayeifikisha kwenye ukamilifu jumbe la shahidi wa pili. Ukamilifu wa buuku hizo mbili hutimizwa kwa tukio lilelile la kinabii lililokuwapo katika uhusiano wa Agano la Kale na Agano Jipya.</w:t>
      </w:r>
    </w:p>
    <w:p>
      <w:pPr>
        <w:pStyle w:val="ArticleScripture"/>
        <w:jc w:val="left"/>
      </w:pPr>
      <w:r>
        <w:rPr>
          <w:rFonts w:ascii="Times New Roman" w:hAnsi="Times New Roman" w:eastAsia="Times New Roman" w:cs="Times New Roman"/>
        </w:rPr>
        <w:t>“Tarihê jiyana, mirinê, û vejîna Îsa, wekî ya Kurê Xwedê, bêyî delîla ku di Peymana Kevin de heye nikare bi tevahî were isbat kirin. Mesîh di Peymana Kevin de bi qasî ku di Peymana Nû de tê eşkere kirin, tê eşkere kirin. Yek şahidî dide li ser Xilaskarek ku dê were, lê yê din şahidî dide li ser Xilaskarek ku hatiye, bi awayê ku pêxemberan pêşgotibû. Ji bo ku meriv plansaziya rizgariyê bi qedir bidin, divê Nivîsarên Peymana Kevin bi tevahî bên fam kirin. Ew ronahiya bi rûmet a ji boriya pêxemberî tê, ku jiyana Mesîh û hînkirinên Peymana Nû bi zelalî û bedewiyê derdixe holê. Mucîzeyên Îsa delîlek in ji bo ilahiyeta wî; lê delîlên herî bihêz ên ku ew Xilaskarê cîhanê ye, di pêxemberiyên Peymana Kevin de tên dîtin dema ku bi dîroka Peymana Nû re tên berhev kirin. Îsa ji Cihûyan re got, ‘Nivîsaran lêbigere; çimkî hûn guman dikin ku di wan de jiyana ebedî heye, û ew in ku li ser min şahidî didin.’ Di wê demê de, ji bilî ya Peymana Kevin, tu nivîsara din tune bû ku hebû; ji ber vê yekê emrê Xilaskar eşkere ye.” Spirit of Prophecy, volume 3, 211.</w:t>
      </w:r>
    </w:p>
    <w:p>
      <w:pPr>
        <w:pStyle w:val="ArticleBody"/>
        <w:jc w:val="left"/>
      </w:pPr>
      <w:r>
        <w:rPr>
          <w:rFonts w:ascii="Times New Roman" w:hAnsi="Times New Roman" w:eastAsia="Times New Roman" w:cs="Times New Roman"/>
        </w:rPr>
        <w:t>“</w:t>
      </w:r>
      <w:r>
        <w:rPr>
          <w:rFonts w:ascii="Nirmala UI" w:hAnsi="Nirmala UI" w:eastAsia="Nirmala UI" w:cs="Nirmala UI"/>
        </w:rPr>
        <w:t>यीसुसको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मानवजातिका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संक्षेपमा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यीसुसलाई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जनाउने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अक्षरहरूबाट</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यीसुसले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वस्तुको</w:t>
      </w:r>
      <w:r>
        <w:rPr>
          <w:rFonts w:ascii="Times New Roman" w:hAnsi="Times New Roman" w:eastAsia="Times New Roman" w:cs="Times New Roman"/>
        </w:rPr>
        <w:t xml:space="preserve"> </w:t>
      </w:r>
      <w:r>
        <w:rPr>
          <w:rFonts w:ascii="Nirmala UI" w:hAnsi="Nirmala UI" w:eastAsia="Nirmala UI" w:cs="Nirmala UI"/>
        </w:rPr>
        <w:t>अन्तलाई</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आरम्भसँगै</w:t>
      </w:r>
      <w:r>
        <w:rPr>
          <w:rFonts w:ascii="Times New Roman" w:hAnsi="Times New Roman" w:eastAsia="Times New Roman" w:cs="Times New Roman"/>
        </w:rPr>
        <w:t xml:space="preserve"> </w:t>
      </w:r>
      <w:r>
        <w:rPr>
          <w:rFonts w:ascii="Nirmala UI" w:hAnsi="Nirmala UI" w:eastAsia="Nirmala UI" w:cs="Nirmala UI"/>
        </w:rPr>
        <w:t>देखाउनुहुन्छ।</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कुराहरूका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विद्रोहको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आदमका</w:t>
      </w:r>
      <w:r>
        <w:rPr>
          <w:rFonts w:ascii="Times New Roman" w:hAnsi="Times New Roman" w:eastAsia="Times New Roman" w:cs="Times New Roman"/>
        </w:rPr>
        <w:t xml:space="preserve"> </w:t>
      </w:r>
      <w:r>
        <w:rPr>
          <w:rFonts w:ascii="Nirmala UI" w:hAnsi="Nirmala UI" w:eastAsia="Nirmala UI" w:cs="Nirmala UI"/>
        </w:rPr>
        <w:t>सन्तानहरूको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जनाए</w:t>
      </w:r>
      <w:r>
        <w:rPr>
          <w:rFonts w:ascii="Times New Roman" w:hAnsi="Times New Roman" w:eastAsia="Times New Roman" w:cs="Times New Roman"/>
        </w:rPr>
        <w:t xml:space="preserve">, </w:t>
      </w:r>
      <w:r>
        <w:rPr>
          <w:rFonts w:ascii="Nirmala UI" w:hAnsi="Nirmala UI" w:eastAsia="Nirmala UI" w:cs="Nirmala UI"/>
        </w:rPr>
        <w:t>विद्रोहद्वारा</w:t>
      </w:r>
      <w:r>
        <w:rPr>
          <w:rFonts w:ascii="Times New Roman" w:hAnsi="Times New Roman" w:eastAsia="Times New Roman" w:cs="Times New Roman"/>
        </w:rPr>
        <w:t xml:space="preserve"> </w:t>
      </w:r>
      <w:r>
        <w:rPr>
          <w:rFonts w:ascii="Nirmala UI" w:hAnsi="Nirmala UI" w:eastAsia="Nirmala UI" w:cs="Nirmala UI"/>
        </w:rPr>
        <w:t>गराइएको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فهمی وەحیی عیسای مەسیح لە پەرتووکی وەحیدا پێش داخستنی دۆخی تاقیکردنەوەی مرۆڤ بە تەواوی دەرخراو دەبێت، و یەکەمین توخمی سەرەکیی ئەو ڕاستییەی کە لەو کاتەدا دەرخراو دەبێت ئەوەیە کە مەسیح «ڕاستی»یە، ئەلفا و ئۆمێگایە، ئەوەی واژۆی خۆی وەک ئەلفا و ئۆمێگا لەسەر ئەو ڕاستییانە دادەنێت کە فەرمانی هەبوونیان لە وشەی خۆیدا داوە. کاتێک خوشک وایت نووسی، «مێژووی ژیان، مردن، و هەستانەوەی عیسا، وەک مێژووی کوڕی خودا، بە تەواوی ناتوانرێت بسەلمێندرێت بەبێ بەڵگەیەک کە لە ئەه‌دی کۆندا هەیە. مەسیح لە ئەه‌دی کۆندا هەمان ئەوەندە ڕوون ئاشکرا دەکرێت وەک لە ئەه‌دی نوێدا»، ئەو پشتڕاست دەکات، بۆ ئەوانەی دەبینن، کە پەیامی سێ فریشتەکەی لە وەحی بەشی چواردەهەمدا (کە ئەوانیش لەسەر هەمان سێ هەنگاو پێکهاتون، وەک «ژیان، مردن و هەستانەوە»)، «بە تەواوی ناتوانرێت بسەلمێندرێت بەبێ بەڵگەیەک کە لەخۆی گرتووە» لە پەرتووکی دانیال.</w:t>
      </w:r>
    </w:p>
    <w:p>
      <w:pPr>
        <w:pStyle w:val="ArticleBody"/>
        <w:jc w:val="left"/>
      </w:pPr>
      <w:r>
        <w:rPr>
          <w:rFonts w:ascii="Times New Roman" w:hAnsi="Times New Roman" w:eastAsia="Times New Roman" w:cs="Times New Roman"/>
        </w:rPr>
        <w:t>ئەو هەروەها دیاری دەکات کە پەرتووکی دانیال شایەتی لەسەر بابلی «هاتووی داهاتوو» دەدات، لە کاتێکدا پەرتووکی ئاشکراکردن شایەتی لەسەر بابلییەک دەدات کە «هاتووە» بەو شێوەیەی کە لەلایەن پەرتووکی دانیالەوە پێشبینی کرابوو. زیاتر لەوەش، ئەو بەکاربردنە دیاری دەکات کە «بۆ ئەوەی بەهایدانی» پەرتووکی ئاشکراکردن بکرێت، پەرتووکی دانیال «دەبێت بە تەواوی تێبگەیەنرێت»، چونکە «ئەوە تیشکی شکۆدارەکەیە» لە پەرتووکی دانیالەوە «کە ژیانی مەسیح و فێرکردنەکانی» پەرتووکی ئاشکراکردن «بە ڕوونی و جوانی دەردەخات.»</w:t>
      </w:r>
    </w:p>
    <w:p>
      <w:pPr>
        <w:pStyle w:val="ArticleBody"/>
        <w:jc w:val="left"/>
      </w:pPr>
      <w:r>
        <w:rPr>
          <w:rFonts w:ascii="Times New Roman" w:hAnsi="Times New Roman" w:eastAsia="Times New Roman" w:cs="Times New Roman"/>
        </w:rPr>
        <w:t>دەربڕینەکانی ئەو هەروەها دەتوانرێت بەو شێوەیە تێبگەینرێن کە «موجیزەکانی عیسا» کە لە پەرتووکی ئاشکراکردندا نیشان دراون، «بەڵگەیەکن بۆ خودایەتیی ئەو؛ بەڵام بەهێزترین بەڵگەکان ئەوەیە کە ئەو فیداکاری جیهانە» لەو کاتەدا دەدۆزرێنەوە کە پێشبینییەکانی پەرتووکی دانیال «بە مێژوو»ی پەرتووکی ئاشکراکردن بەراورد دەکرێن. هەروەها دەتوانرێت بناسرێت کە کاتێک «عیسا بە جولەکەکان وتی: “پەرتووکی پیرۆز بپشکنن، چونکە وا دەزانن کە لەواندا ژیانی هەتاهەتان هەیە، و ئەوانەن کە شایەتی بۆ من دەدەن،”» بۆ جولەکە ڕۆحییەکانی ئەمڕۆ، پەرتووکی دانیال ئەوەیە کە شایەتی بۆ ئاشکراکردنی عیسای مەسیح دەدات، و ئەو ئاشکراکردنەی کە تەمومەکەی لێ دەکرێتەوە تەنها پێش داخستنی دەمەوەستای تاقیکردنەوە، ئەو شوێنەیە کە ژیانی هەتاهەتایی تێدا دەدۆزرێتەوە.</w:t>
      </w:r>
    </w:p>
    <w:p>
      <w:pPr>
        <w:pStyle w:val="ArticleBody"/>
        <w:jc w:val="left"/>
      </w:pPr>
      <w:r>
        <w:rPr>
          <w:rFonts w:ascii="Times New Roman" w:hAnsi="Times New Roman" w:eastAsia="Times New Roman" w:cs="Times New Roman"/>
        </w:rPr>
        <w:t>Kitabu cha Danieli kinaweka wazi kweli za kinabii zinazokamilishwa kwa ukamilifu katika kitabu cha Ufunuo. Kimejengwa juu ya hatua tatu zinazowakilishwa na neno la Kiebrania la “kweli”, na kwa hiyo kitabu chenyewe kinawakilisha jaribu kwa kizazi ambacho katika wakati wake mambo haya yanafunguliwa muhuri na kufunuliwa. Yesu Mwenyewe, akiwa Alfa na Omega, anasisitizwa moja kwa moja katika maneno ya kwanza kabisa na katika sura ya kwanza ya kitabu cha Ufunuo. Makala hizi pia zimeonyesha kwamba Danieli sura ya kwanza ina muundo na sifa zilezile za kinabii za ujumbe wa malaika wa kwanza wa Ufunuo sura ya kumi na nne.</w:t>
      </w:r>
    </w:p>
    <w:p>
      <w:pPr>
        <w:pStyle w:val="ArticleBody"/>
        <w:jc w:val="left"/>
      </w:pPr>
      <w:r>
        <w:rPr>
          <w:rFonts w:ascii="Times New Roman" w:hAnsi="Times New Roman" w:eastAsia="Times New Roman" w:cs="Times New Roman"/>
        </w:rPr>
        <w:t>Malaika wa kwanza an’nang’ani na kitabu cha Danieli sura ya kwanza, vyote viwili vinatambulisha mchakato wa kujaribiwa wa hatua tatu, ambao ndio alama bainifu ya Alfa na Omega. Sura hiyo huanza kwa Babeli halisi kuishinda Yuda halisi, na kitabu hicho huelekeza hadi vita ya mwisho kati ya Babeli na Yuda, iliyoonyeshwa katika aya sita za mwisho za Danieli sura ya kumi na moja. Katika aya hizo, Babeli ya kiroho hushindwa na Yuda ya kiroho, sawasawa na vile Mikaeli anaposimama na muda wa rehema kwa wanadamu kufungwa. Aya hizo zinawakilisha mwisho wa historia ya kinabii ya vita kati ya Babeli na Yuda. Katika aya hizo, kuponywa kwa jeraha la mauti kunaonyeshwa.</w:t>
      </w:r>
    </w:p>
    <w:p>
      <w:pPr>
        <w:pStyle w:val="ArticleBody"/>
        <w:jc w:val="left"/>
      </w:pPr>
      <w:r>
        <w:rPr>
          <w:rFonts w:ascii="Microsoft Himalaya" w:hAnsi="Microsoft Himalaya" w:eastAsia="Microsoft Himalaya" w:cs="Microsoft Himalaya"/>
        </w:rPr>
        <w:t>འཆི་འབུད་ཀྱི་རྨ་ཁ་གསོ་བའི་སྐོར་འགྲེལ་བྱེད་པའི་ཚིགས་བཅད་དག་ནི་</w:t>
      </w:r>
      <w:r>
        <w:rPr>
          <w:rFonts w:ascii="Times New Roman" w:hAnsi="Times New Roman" w:eastAsia="Times New Roman" w:cs="Times New Roman"/>
        </w:rPr>
        <w:t xml:space="preserve"> Daniel </w:t>
      </w:r>
      <w:r>
        <w:rPr>
          <w:rFonts w:ascii="Microsoft Himalaya" w:hAnsi="Microsoft Himalaya" w:eastAsia="Microsoft Himalaya" w:cs="Microsoft Himalaya"/>
        </w:rPr>
        <w:t>ལེའུ་བཅུ་གཅིག་པའི་ཚིགས་བཅད་བཞི་བཅུ་པ་ནས་འགོ་བཙུགས་ཏེ།</w:t>
      </w:r>
      <w:r>
        <w:rPr>
          <w:rFonts w:ascii="Times New Roman" w:hAnsi="Times New Roman" w:eastAsia="Times New Roman" w:cs="Times New Roman"/>
        </w:rPr>
        <w:t xml:space="preserve"> </w:t>
      </w:r>
      <w:r>
        <w:rPr>
          <w:rFonts w:ascii="Microsoft Himalaya" w:hAnsi="Microsoft Himalaya" w:eastAsia="Microsoft Himalaya" w:cs="Microsoft Himalaya"/>
        </w:rPr>
        <w:t>དེའི་ཐོག་མའི་ཚིག་ནི་</w:t>
      </w:r>
      <w:r>
        <w:rPr>
          <w:rFonts w:ascii="Times New Roman" w:hAnsi="Times New Roman" w:eastAsia="Times New Roman" w:cs="Times New Roman"/>
        </w:rPr>
        <w:t xml:space="preserve"> “And at the time of the end.” </w:t>
      </w:r>
      <w:r>
        <w:rPr>
          <w:rFonts w:ascii="Microsoft Himalaya" w:hAnsi="Microsoft Himalaya" w:eastAsia="Microsoft Himalaya" w:cs="Microsoft Himalaya"/>
        </w:rPr>
        <w:t>ཞེས་པ་ཡིན།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ཚིགས་བཅད་དེའི་ནང་གི་</w:t>
      </w:r>
      <w:r>
        <w:rPr>
          <w:rFonts w:ascii="Times New Roman" w:hAnsi="Times New Roman" w:eastAsia="Times New Roman" w:cs="Times New Roman"/>
        </w:rPr>
        <w:t xml:space="preserve"> “time of the end” </w:t>
      </w:r>
      <w:r>
        <w:rPr>
          <w:rFonts w:ascii="Microsoft Himalaya" w:hAnsi="Microsoft Himalaya" w:eastAsia="Microsoft Himalaya" w:cs="Microsoft Himalaya"/>
        </w:rPr>
        <w:t>ཞེས་པ་ནི་</w:t>
      </w:r>
      <w:r>
        <w:rPr>
          <w:rFonts w:ascii="Times New Roman" w:hAnsi="Times New Roman" w:eastAsia="Times New Roman" w:cs="Times New Roman"/>
        </w:rPr>
        <w:t xml:space="preserve"> 1798 </w:t>
      </w:r>
      <w:r>
        <w:rPr>
          <w:rFonts w:ascii="Microsoft Himalaya" w:hAnsi="Microsoft Himalaya" w:eastAsia="Microsoft Himalaya" w:cs="Microsoft Himalaya"/>
        </w:rPr>
        <w:t>ལོ་ལ་མཚོན་ཞིང་།</w:t>
      </w:r>
      <w:r>
        <w:rPr>
          <w:rFonts w:ascii="Times New Roman" w:hAnsi="Times New Roman" w:eastAsia="Times New Roman" w:cs="Times New Roman"/>
        </w:rPr>
        <w:t xml:space="preserve"> </w:t>
      </w:r>
      <w:r>
        <w:rPr>
          <w:rFonts w:ascii="Microsoft Himalaya" w:hAnsi="Microsoft Himalaya" w:eastAsia="Microsoft Himalaya" w:cs="Microsoft Himalaya"/>
        </w:rPr>
        <w:t>དུས་དེར་པཱ་པཱ་ལུགས་ལ་འཆི་འབུད་ཀྱི་རྨ་ཁ་བཏང་བ་ཡིན།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དེ་ནས་ཚིགས་བཅད་དག་གིས་འཆི་འབུད་ཀྱི་རྨ་ཁ་དེ་གསོ་བའི་ལོ་རྒྱུས་བཤད་དེ།</w:t>
      </w:r>
      <w:r>
        <w:rPr>
          <w:rFonts w:ascii="Times New Roman" w:hAnsi="Times New Roman" w:eastAsia="Times New Roman" w:cs="Times New Roman"/>
        </w:rPr>
        <w:t xml:space="preserve"> </w:t>
      </w:r>
      <w:r>
        <w:rPr>
          <w:rFonts w:ascii="Microsoft Himalaya" w:hAnsi="Microsoft Himalaya" w:eastAsia="Microsoft Himalaya" w:cs="Microsoft Himalaya"/>
        </w:rPr>
        <w:t>པཱ་པཱ་ལུགས་ཀྱིས་རིམ་པར་དང་པོར་རང་གི་དགྲ་བོ་</w:t>
      </w:r>
      <w:r>
        <w:rPr>
          <w:rFonts w:ascii="Times New Roman" w:hAnsi="Times New Roman" w:eastAsia="Times New Roman" w:cs="Times New Roman"/>
        </w:rPr>
        <w:t xml:space="preserve"> king of the south (the Soviet Union) </w:t>
      </w:r>
      <w:r>
        <w:rPr>
          <w:rFonts w:ascii="Microsoft Himalaya" w:hAnsi="Microsoft Himalaya" w:eastAsia="Microsoft Himalaya" w:cs="Microsoft Himalaya"/>
        </w:rPr>
        <w:t>ཕམ་པར་བྱས་པ་དང་།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གཉིས་པར་རང་གི་མཛའ་གྲོགས་</w:t>
      </w:r>
      <w:r>
        <w:rPr>
          <w:rFonts w:ascii="Times New Roman" w:hAnsi="Times New Roman" w:eastAsia="Times New Roman" w:cs="Times New Roman"/>
        </w:rPr>
        <w:t xml:space="preserve"> glorious land (the United States) </w:t>
      </w:r>
      <w:r>
        <w:rPr>
          <w:rFonts w:ascii="Microsoft Himalaya" w:hAnsi="Microsoft Himalaya" w:eastAsia="Microsoft Himalaya" w:cs="Microsoft Himalaya"/>
        </w:rPr>
        <w:t>ཕམ་པར་བྱས་པ་དང་།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གསུམ་པར་རང་གི་གནོད་འཚེ་བའི་ཡུལ་</w:t>
      </w:r>
      <w:r>
        <w:rPr>
          <w:rFonts w:ascii="Times New Roman" w:hAnsi="Times New Roman" w:eastAsia="Times New Roman" w:cs="Times New Roman"/>
        </w:rPr>
        <w:t xml:space="preserve"> Egypt (the United Nations) </w:t>
      </w:r>
      <w:r>
        <w:rPr>
          <w:rFonts w:ascii="Microsoft Himalaya" w:hAnsi="Microsoft Himalaya" w:eastAsia="Microsoft Himalaya" w:cs="Microsoft Himalaya"/>
        </w:rPr>
        <w:t>ཕམ་པར་བྱས་པའི་སྐོར་ཡིན།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ཚིགས་བཅད་བཞི་བཅུ་རྩ་ལྔ་པར་པཱ་པཱ་ལུགས་</w:t>
      </w:r>
      <w:r>
        <w:rPr>
          <w:rFonts w:ascii="Times New Roman" w:hAnsi="Times New Roman" w:eastAsia="Times New Roman" w:cs="Times New Roman"/>
        </w:rPr>
        <w:t xml:space="preserve"> (the king of the north) </w:t>
      </w:r>
      <w:r>
        <w:rPr>
          <w:rFonts w:ascii="Microsoft Himalaya" w:hAnsi="Microsoft Himalaya" w:eastAsia="Microsoft Himalaya" w:cs="Microsoft Himalaya"/>
        </w:rPr>
        <w:t>ནི་རང་གི་མཐའ་མར་སླེབས་ཏེ།</w:t>
      </w:r>
      <w:r>
        <w:rPr>
          <w:rFonts w:ascii="Times New Roman" w:hAnsi="Times New Roman" w:eastAsia="Times New Roman" w:cs="Times New Roman"/>
        </w:rPr>
        <w:t xml:space="preserve"> </w:t>
      </w:r>
      <w:r>
        <w:rPr>
          <w:rFonts w:ascii="Microsoft Himalaya" w:hAnsi="Microsoft Himalaya" w:eastAsia="Microsoft Himalaya" w:cs="Microsoft Himalaya"/>
        </w:rPr>
        <w:t>དེ་ལ་རོགས་བྱེད་མཁན་སུ་ཡང་མེད།</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ཚིགས་བཅད་དེ་དག་ནང་པཱ་པཱ་ལུགས་ཀྱི་འཆི་འབུད་ཀྱི་རྨ་ཁ་གསོ་བའི་ལོ་རྒྱུས་ནི་</w:t>
      </w:r>
      <w:r>
        <w:rPr>
          <w:rFonts w:ascii="Times New Roman" w:hAnsi="Times New Roman" w:eastAsia="Times New Roman" w:cs="Times New Roman"/>
        </w:rPr>
        <w:t xml:space="preserve"> 1798 </w:t>
      </w:r>
      <w:r>
        <w:rPr>
          <w:rFonts w:ascii="Microsoft Himalaya" w:hAnsi="Microsoft Himalaya" w:eastAsia="Microsoft Himalaya" w:cs="Microsoft Himalaya"/>
        </w:rPr>
        <w:t>ལོར་པཱ་པཱ་ལུགས་ཉམས་པ་ནས་འགོ་བཙུགས་ཤིང་།</w:t>
      </w:r>
      <w:r>
        <w:rPr>
          <w:rFonts w:ascii="Times New Roman" w:hAnsi="Times New Roman" w:eastAsia="Times New Roman" w:cs="Times New Roman"/>
        </w:rPr>
        <w:t xml:space="preserve"> </w:t>
      </w:r>
      <w:r>
        <w:rPr>
          <w:rFonts w:ascii="Microsoft Himalaya" w:hAnsi="Microsoft Himalaya" w:eastAsia="Microsoft Himalaya" w:cs="Microsoft Himalaya"/>
        </w:rPr>
        <w:t>པཱ་པཱ་ལུགས་ཀྱི་མཐའ་མའི་ཡར་ལངས་དང་འོག་འབེབས་ཀྱིས་མཇུག་བསྡུས་པ་ཡིན།</w:t>
      </w:r>
      <w:r>
        <w:rPr>
          <w:rFonts w:ascii="Times New Roman" w:hAnsi="Times New Roman" w:eastAsia="Times New Roman" w:cs="Times New Roman"/>
        </w:rPr>
        <w:t xml:space="preserve"> </w:t>
      </w:r>
      <w:r>
        <w:rPr>
          <w:rFonts w:ascii="Microsoft Himalaya" w:hAnsi="Microsoft Himalaya" w:eastAsia="Microsoft Himalaya" w:cs="Microsoft Himalaya"/>
        </w:rPr>
        <w:t>ཚན་པ་དེའི་འགོ་འཛུགས་དང་མཇུག་སྡུད་ཀྱི་བར་གྱི་ཚིགས་བཅད་དག་གིས་དཀྱིལ་གྱི་ངོ་ལོག་དེ་ངོས་འཛིན་བྱེད།</w:t>
      </w:r>
    </w:p>
    <w:p>
      <w:pPr>
        <w:pStyle w:val="ArticleBody"/>
        <w:jc w:val="left"/>
      </w:pPr>
      <w:r>
        <w:rPr>
          <w:rFonts w:ascii="Times New Roman" w:hAnsi="Times New Roman" w:eastAsia="Times New Roman" w:cs="Times New Roman"/>
        </w:rPr>
        <w:t>ئەو وشەی عیبری بۆ «ڕاستی» لە یەکگرتنی یەکەم پیتی ئەلفوبێی عیبری، پیتی سێزدەهەم، و دواهەمین پیت دروست بووە. سێزدە ژمارەیەکە کە سەرپێچی نیشان دەدات، و مێژووی نێوان یەکەم و دواهەم. لە دوا بەشەکانی پێشبینی لە پەرتوکی دانیال، هەمان ئەو جەنگەی کە لە یەکەمین ئایەتەکانی ئەو پەرتووکەدا نیشان دراوە، نیشان دراوە. ئەو ئایەتانە بەشی یەک دەناسنێنن، لەوێدا ئەو پڕۆسەی تاقیکردنەوەی سێ هەنگاویە دەبینین کە ڕاستییە. پاشان لەو دوا بەشەدا هەمان ئەو سێ هەنگاوە دەبینین، چونکە بە یەکەم کەوتنی پاپایەتی دەست پێ دەکات و بە دوا کەوتنی پاپایەتی کۆتایی دێت، و لە ناوەڕاستیدا سەرپێچیی ڕۆژانی کۆتایی دانراوە.</w:t>
      </w:r>
    </w:p>
    <w:p>
      <w:pPr>
        <w:pStyle w:val="ArticleBody"/>
        <w:jc w:val="left"/>
      </w:pPr>
      <w:r>
        <w:rPr>
          <w:rFonts w:ascii="Times New Roman" w:hAnsi="Times New Roman" w:eastAsia="Times New Roman" w:cs="Times New Roman"/>
        </w:rPr>
        <w:t>Daniel chapyta ya ikumi na moja, bili mu ves ya mwisho sita, muna ushahidi wa pili wa kweli; kwa maana nguvu ya kwanza ya kijiografia ambayo upapa ulipaswa kuishinda (mfalme wa kusini) ni ishara ya nguvu ya joka, kama ilivyo pia nguvu ya mwisho katika zile nguvu tatu za kijiografia (Misri). Ushindi huo wa hatua tatu ulio wa lazima ili jeraha lile la mauti liponywe huanza na mfalme wa kusini, ambaye ni ishara ya nguvu ya joka ya kutokuwako kwa Mungu, na nguvu ya mwisho katika zile tatu, inayowakilishwa na Misri, ndiyo ishara kuu ya kibiblia ya kutokuwako kwa Mungu kunakohusishwa na joka. Kwa kweli, neno lililotafsiriwa kuwa “kusini” katika aya ya arobaini ya kifungu hicho ni “negeb,” ambalo wakati mwingine hutafsiriwa kuwa Misri. Vikwazo vile vitatu vina muhuri wa kweli, kwa maana kizuizi cha kwanza ndicho kizuizi cha mwisho. Nguvu iliyo katikati ni nchi ya utukufu (Marekani). Marekani ndiko uasi wa sheria ya Jumapili unaletwa, na ishara ya Marekani ilipokuwa ikianza ilikuwa makoloni kumi na matatu.</w:t>
      </w:r>
    </w:p>
    <w:p>
      <w:pPr>
        <w:pStyle w:val="ArticleBody"/>
        <w:jc w:val="left"/>
      </w:pPr>
      <w:r>
        <w:rPr>
          <w:rFonts w:ascii="Times New Roman" w:hAnsi="Times New Roman" w:eastAsia="Times New Roman" w:cs="Times New Roman"/>
        </w:rPr>
        <w:t>Saini ya Alfa na Omega imeenea katika kitabu cha Danieli, nayo hutoa ushuhuda ambao, ukiletwa pamoja na kitabu cha Ufunuo, huithibitisha Uungu wa Yesu Kristo. Kwa mujibu wa Danieli sura ya kumi na mbili, na mchakato wa upimaji wa hatua tatu unaotokea katika kizazi kile ambacho kitabu kinafunguliwa; kuukataa ufunuo wa muundo wa kitabu cha Danieli ni kuwa miongoni mwa wale wanaotambuliwa kuwa waovu. Kwa mujibu wa Ufunuo sura ya kumi na nne, kuukataa ufunuo wa muundo wa kitabu cha Danieli ni kuwa miongoni mwa wale wanaotambuliwa kuwa wanamsujudia mnyama na sanamu yake.</w:t>
      </w:r>
    </w:p>
    <w:p>
      <w:pPr>
        <w:pStyle w:val="ArticleBody"/>
        <w:jc w:val="left"/>
      </w:pPr>
      <w:r>
        <w:rPr>
          <w:rFonts w:ascii="Times New Roman" w:hAnsi="Times New Roman" w:eastAsia="Times New Roman" w:cs="Times New Roman"/>
        </w:rPr>
        <w:t>Igitabo c’Ivyahishuwe kigaragaza yuko, mbere gato y’uko igihe c’igeragezwa gifungwa, Ivyahishuwe vya Yesu Kristo bikurwako ikidodo; kandi Ivyahishuwe vya Yesu Kristo birimwo gukurwako ikidodo kw’imiterere y’igitabo ca Daniyeli.</w:t>
      </w:r>
    </w:p>
    <w:p>
      <w:pPr>
        <w:pStyle w:val="ArticleScripture"/>
        <w:jc w:val="left"/>
      </w:pPr>
      <w:r>
        <w:rPr>
          <w:rFonts w:ascii="Times New Roman" w:hAnsi="Times New Roman" w:eastAsia="Times New Roman" w:cs="Times New Roman"/>
        </w:rPr>
        <w:t>Abantu bamuhaye icyubahiro bamushinga inshingano z’ubutegetsi n’amabanga y’ubwami bufite ububasha ku isi yose, kandi Danieli na we yubashywe n’Imana nk’intumwa yayo, ahabwa ibyahishuwe byinshi by’amayobera y’ibihe bizaza. Ubuhanuzi bwe butangaje, nk’uko yabwanditse mu bice bya 7 kugeza ku bya 12 by’igitabo cyitiriwe izina rye, ntibwumviswe byuzuye ndetse na we ubwe umuhanuzi; ariko mbere y’uko imirimo y’ubuzima bwe irangira, yahawe icyizere cy’umugisha ko “ku mperuka y’iminsi”—mu gihe cyo gusoza amateka y’iyi si—yari kuzongera kwemererwa guhagarara mu mugabane n’ahantu he. Ntiyahawe gusobanukirwa byose Imana yari yarahishuye ku mugambi wayo w’ubumana. Yategetswe iti: “Hisha ayo magambo, unomeke ku gitabo,” ku byerekeye ibyanditswe bye by’ubuhanuzi; ibyo byagombaga kunomekwa “kugeza mu gihe cy’imperuka.” Umumarayika yongera gutegeka uwo ntumwa ikiranuka ya Yehova ati: “Nuko genda, Danieli; kuko ayo magambo ahishwe kandi anomekwa kugeza mu gihe cy’imperuka…. Ariko wowe genda inzira yawe ugeze ku iherezo; kuko uzaruhuka, kandi uzahagarara mu mugabane wawe ku mperuka y’iminsi.” Danieli 12:4, 9, 13.</w:t>
      </w:r>
    </w:p>
    <w:p>
      <w:pPr>
        <w:pStyle w:val="ArticleScripture"/>
        <w:jc w:val="left"/>
      </w:pPr>
      <w:r>
        <w:rPr>
          <w:rFonts w:ascii="Times New Roman" w:hAnsi="Times New Roman" w:eastAsia="Times New Roman" w:cs="Times New Roman"/>
        </w:rPr>
        <w:t>“Mwene twasyandama ku mpela ya mateka aa nyika eyi, obusinsimi bwalembwa aa Danieli bulomba kulangisisigwa kwitu kwa nguzu, nkaambo bulakwatana loko a ciindi ncotuponamo. Anjiyo kubwikilizya pamwe ambo zyiiya zya bbuku lya kumamanino lya Malembe aa Cipangano Cipya. Saatani waleta banji kucetekela kuti zibeela zya businsimi mu malembe aa Danieli naa aa Johane musinsimi wa Ciyubunuzyo tacikonzyi kuzyegwa. Pele cisyomezyo cili antangalala kuti luse looneka luyandika luyooba amu kwiiya obusinsimi obu. ‘Bamanyi bayozyegwa’ (vesi 10), kwakambwa aa makani aa maboneno aa Danieli ayoofungululwa mu mazuba aa mamanino; alimwi aa Ciyubunuzyo ncaakapa Kristo ku mubombi Wakwe Johane kuti cibe bulunguluzi bwa bantu ba Leza mu myaaka yoonse, cisyomezyo ncici, ‘Uluse kuli oyo ubelenga, alimwi kuli abo bayoowa majwi aa businsimi obu, akusunga zintu zyalembwa omuno.’ Ciyubunuzyo 1:3.” Prophets and Kings, 547.</w:t>
      </w:r>
    </w:p>
    <w:p>
      <w:pPr>
        <w:pStyle w:val="ArticleBody"/>
        <w:jc w:val="left"/>
      </w:pPr>
      <w:r>
        <w:rPr>
          <w:rFonts w:ascii="Times New Roman" w:hAnsi="Times New Roman" w:eastAsia="Times New Roman" w:cs="Times New Roman"/>
        </w:rPr>
        <w:t>Ukwogera mu ngeri y’ekiseera eky’omu maaso ng’akwogera eri omulembe gwe, Mwannyinaffe White yagamba nti, “nga tunaatera okutuuka ku nkomerero y’ebyafaayo by’ensi eno”, “‘ab’amagezi balitegeera,” nti “obunnabbi obuwandiikiddwa Danyeri busaanidde okufa ku kulowoozebwa kwaffe okw’enjawulo, kubanga bukwatagana n’ekiseera kyennyini mwe tuli abalamu.” “Okubikkulirwa okunji okw’ebyama eby’emyaka egijja. Obunnabbi bwe obwewuunyisa, nga bwe bwawandiikibwa naye mu ssuula musanvu okutuuka ku kkumi n’ebiri ez’ekitabo ekitwala erinnya lye,” “bulisumululwa mu nnaku ez’oluvannyuma.”</w:t>
      </w:r>
    </w:p>
    <w:p>
      <w:pPr>
        <w:pStyle w:val="ArticleBody"/>
        <w:jc w:val="left"/>
      </w:pPr>
      <w:r>
        <w:rPr>
          <w:rFonts w:ascii="Times New Roman" w:hAnsi="Times New Roman" w:eastAsia="Times New Roman" w:cs="Times New Roman"/>
        </w:rPr>
        <w:t>Daniel-eh fo buk maŋa kã niŋa, hĩe ta pɔrɔsɛs yẽ saaba-bɔlɔ niŋa, kã mɔ yɛlɛsɛsɛ tɔgɔrɔ yẽ kɛlɛ yẽ bɛɛŋa niŋa la, saŋa kã Judah kabilɛ yẽ Kɔyɔŋa Daniel-eh fo buk maŋa bɔ hɛ mɔɔrɔsɛ hã. Revelation ten-eh ni, Sister White nɛ hã-bɔ yẽ malaika kã sɔɔrɔ hã la “Jesus Christ mã niŋa pɛrɛsɛ bɔrɔ yẽ yẽrɛ tɛrɛ hɛ.” Revelation ten-eh ni, malaika la fo buk yẽ dɔɔrɔŋa fiti-fiti yẽ hɛrɛ niŋa bɛɛrɛ hã, kã John bɔ hɛ yẽ a taŋa kã a ŋmɛ. Buk maŋa la Judah kabilɛ yẽ Kɔyɔŋa dɔɔrɔ hã, mɔ kã Jesus Christ mã niŋa pɛrɛsɛ bɔrɔ yẽ yẽrɛ tɛrɛ hɛ; nɔɔrɔ la, buk maŋa kã John bɔ hɛ yẽ a ŋmɛ la Daniel-eh fo buk fiti-fiti maŋa hɛ.</w:t>
      </w:r>
    </w:p>
    <w:p>
      <w:pPr>
        <w:pStyle w:val="ArticleScripture"/>
        <w:jc w:val="left"/>
      </w:pPr>
      <w:r>
        <w:rPr>
          <w:rFonts w:ascii="Times New Roman" w:hAnsi="Times New Roman" w:eastAsia="Times New Roman" w:cs="Times New Roman"/>
        </w:rPr>
        <w:t>“Pirtûka mohrê wê vekir û ji Yûhannayê re eşkerekirina tiştên ku divê di van rojên dawî de bibin da, ew Şêrê eşîra Yehûda bû.</w:t>
      </w:r>
    </w:p>
    <w:p>
      <w:pPr>
        <w:pStyle w:val="ArticleScripture"/>
        <w:jc w:val="left"/>
      </w:pPr>
      <w:r>
        <w:rPr>
          <w:rFonts w:ascii="Times New Roman" w:hAnsi="Times New Roman" w:eastAsia="Times New Roman" w:cs="Times New Roman"/>
        </w:rPr>
        <w:t>“Danieri alimama katika sehemu yake ili kuibeba ushuhuda wake, uliotiwa muhuri hata wakati wa mwisho, ambapo ujumbe wa malaika wa kwanza ulipaswa kutangazwa kwa ulimwengu wetu. Mambo haya yana umuhimu usio na kipimo katika siku hizi za mwisho; lakini wakati ‘wengi watatakaswa, na kufanywa weupe, na kujaribiwa,’ ‘waovu watatenda maovu; wala hakuna hata mmoja wa waovu atakayeelewa.’ Jinsi hili lilivyo kweli! Dhambi ni uvunjaji wa sheria ya Mungu; na wale ambao hawatakubali nuru kuhusu sheria ya Mungu hawataelewa kutangazwa kwa ujumbe wa malaika wa kwanza, wa pili, na wa tatu. Kitabu cha Danieli kimefunuliwa katika ufunuo kwa Yohana, nacho hutuchukua mbele hadi kwenye matukio ya mwisho ya historia ya dunia hii.</w:t>
      </w:r>
    </w:p>
    <w:p>
      <w:pPr>
        <w:pStyle w:val="ArticleScripture"/>
        <w:jc w:val="left"/>
      </w:pPr>
      <w:r>
        <w:rPr>
          <w:rFonts w:ascii="Times New Roman" w:hAnsi="Times New Roman" w:eastAsia="Times New Roman" w:cs="Times New Roman"/>
        </w:rPr>
        <w:t>“Looleke keta aayaam lo ahe idilu enaama eli emo milikuni eeki ni paata teeke lo? Minchunga Isaiselok eomon Daniel. Nchong’uni ina baa.” Testimonies to Ministers, 115.</w:t>
      </w:r>
    </w:p>
    <w:p>
      <w:pPr>
        <w:pStyle w:val="ArticleBody"/>
        <w:jc w:val="left"/>
      </w:pPr>
      <w:r>
        <w:rPr>
          <w:rFonts w:ascii="Times New Roman" w:hAnsi="Times New Roman" w:eastAsia="Times New Roman" w:cs="Times New Roman"/>
        </w:rPr>
        <w:t>Kukana ujulisho wa muundo wa kitabu cha Danieli, ambao sasa unaondolewa muhuri, ni kuwa miongoni mwa wale wanaotambuliwa kuwa waovu. Sura sita za kwanza za Danieli zinaweka muundo wa kiunabii unaowakilisha historia ya kiunabii ya Waadventista, mnyama wa nchi kavu, miaka sabini ya kiishara ya Isaya sura ya ishirini na tatu, pembe mbili za Uprotestanti na Urepublicani, historia ya kiunabii ya ujumbe wa malaika wa kwanza na wa pili, na historia ya ujumbe wa malaika watatu. Sura sita za mwisho za Danieli zinatambulisha jumbe za kiunabii zinazofunuliwa katika mwanzo na mwisho wa historia hizi zote zilizotajwa hapo awali.</w:t>
      </w:r>
    </w:p>
    <w:p>
      <w:pPr>
        <w:pStyle w:val="ArticleBody"/>
        <w:jc w:val="left"/>
      </w:pPr>
      <w:r>
        <w:rPr>
          <w:rFonts w:ascii="Times New Roman" w:hAnsi="Times New Roman" w:eastAsia="Times New Roman" w:cs="Times New Roman"/>
        </w:rPr>
        <w:t>Kapitulo ya kwanza ya Danieli ni historia ya mwendo wa malaika wa kwanza, katika mwanzo wa historia ya mnyama wa nchi. Kapitulo za kwanza hadi ya tatu ni historia ya mwendo wa malaika wa tatu, katika mwisho wa historia ya mnyama wa nchi. Kapitulo ya nne yapaswa kulinganishwa na kapitulo ya kwanza, kama mwanzo; na kapitulo za tano na sita zapaswa kulinganishwa na kapitulo za kwanza hadi ya tatu, kama mwisho. Ongezeko la maarifa linalowakilishwa katika kapitulo za saba, nane, na tisa lapaswa kulinganishwa na kapitulo ya kwanza kama historia ya mwanzo. Ongezeko la maarifa linalowakilishwa katika kapitulo za kumi, kumi na moja, na kumi na mbili lapaswa kulinganishwa na kapitulo za kwanza hadi ya tatu kama historia ya mwisho.</w:t>
      </w:r>
    </w:p>
    <w:p>
      <w:pPr>
        <w:pStyle w:val="ArticleBody"/>
        <w:jc w:val="left"/>
      </w:pPr>
      <w:r>
        <w:rPr>
          <w:rFonts w:ascii="Times New Roman" w:hAnsi="Times New Roman" w:eastAsia="Times New Roman" w:cs="Times New Roman"/>
        </w:rPr>
        <w:t>Omurongo komurongo, okuhikilira oku kuningilila ombepo yoitangira yenyama yomutunda koititio yimwe, yine, heyali, heyali na imwe, na iheyali. Okuhikilira oku kandi kuningilila ombepo yoixulilo yenyama yomutunda koititio yimwe mpaka yitatu, oititio yimwe na itano, itandatu, na okuya koititio ikumi mpaka ikumi na iberi. Onghee, embo lya Daniel otaliturwa koititio yembepo yoitangira nombo yoixulilo yenyama yomutunda.</w:t>
      </w:r>
    </w:p>
    <w:p>
      <w:pPr>
        <w:pStyle w:val="ArticleBody"/>
        <w:jc w:val="left"/>
      </w:pPr>
      <w:r>
        <w:rPr>
          <w:rFonts w:ascii="Times New Roman" w:hAnsi="Times New Roman" w:eastAsia="Times New Roman" w:cs="Times New Roman"/>
        </w:rPr>
        <w:t>Niwasho wa mnyama wa duniani basi waweza kutambuliwa kuwa ni Danieli sura ya kwanza, kwa maana sura ya nne inapaswa kuja juu ya sura ya kwanza (mstari juu ya mstari). Sura za saba, nane, na tisa nazo pia zinapaswa kuja juu ya sura ya kwanza. Kwa hiyo, mwanzo wa historia ya mnyama wa duniani unawakilishwa na Danieli sura ya kwanza.</w:t>
      </w:r>
    </w:p>
    <w:p>
      <w:pPr>
        <w:pStyle w:val="ArticleBody"/>
        <w:jc w:val="left"/>
      </w:pPr>
      <w:r>
        <w:rPr>
          <w:rFonts w:ascii="Times New Roman" w:hAnsi="Times New Roman" w:eastAsia="Times New Roman" w:cs="Times New Roman"/>
        </w:rPr>
        <w:t>Na vivyo hivyo kuhusu mwisho wa mnyama wa nchi. Mwisho wa historia ya mnyama wa nchi unaonyeshwa na sura ya kwanza hadi ya tatu, na sura ya tano, ya sita, ya kumi, ya kumi na moja, na ya kumi na mbili zinapaswa kujengwa juu ya sura tatu za kwanza (mstari juu ya mstari); hivyo basi, mwisho wa historia ya mnyama wa nchi unaonyeshwa na sura tatu za kwanza za Danieli.</w:t>
      </w:r>
    </w:p>
    <w:p>
      <w:pPr>
        <w:pStyle w:val="ArticleBody"/>
        <w:jc w:val="left"/>
      </w:pPr>
      <w:r>
        <w:rPr>
          <w:rFonts w:ascii="Times New Roman" w:hAnsi="Times New Roman" w:eastAsia="Times New Roman" w:cs="Times New Roman"/>
        </w:rPr>
        <w:t>پەڕەی یەکەم دەستنیشانی سەرەتا دەکات، پاشان پەڕەکانی یەکەم تا سێیەم دەستنیشانی کۆتایی دەکەن؛ و ئەو پێکهاتەی «یەک، پاشان سێ» ناساندنی ئەوە دەکات کە پێکهاتەی پێشبینیی پەرتوکی دانیال، هاوشێوەی پێکهاتەی پێشبینیی سێ فریشتەی مکاشفەی چواردەیە. لەوێش وەک لە دانیال، فریشتەی یەکەم مێژوویەکی جیاواز نیشان دەدات، بەڵام هەروەها یەک لە سێ بەشی مێژووی سێ فریشتەکەیە. لە هەمان کاتدا، هەروەها کە ئەم ناسینە ئەو پێکەوەبوونی «سێ و یەک» دەناسێنێت و جەختی لەسەر دەکات، ئەمەش پێکهاتەی وشەی عیبری «ڕاستی»یە، کە تەنها مەسیح و هێزی بەدەستهێنەری خودا نانیشانێت، بەڵکو پرۆسەیەکی تاقیکردنەوە و پاککردنەوەی سێ هەنگاوییش نیشان دەدات، کە هەردووکیان لە بەشی یەکەمی دانیال، و دواتر دیسان لە پەڕەکانی یەکەم تا سێیەمی دانیال نیشان دراون.</w:t>
      </w:r>
    </w:p>
    <w:p>
      <w:pPr>
        <w:pStyle w:val="ArticleBody"/>
        <w:jc w:val="left"/>
      </w:pPr>
      <w:r>
        <w:rPr>
          <w:rFonts w:ascii="Times New Roman" w:hAnsi="Times New Roman" w:eastAsia="Times New Roman" w:cs="Times New Roman"/>
        </w:rPr>
        <w:t>Yesu, ambaye ndiye kweli, pia ni wa Kwanza na wa Mwisho; na kwa maana hiyo historia ya mwendo wa malaika wa kwanza inarudiwa kwa herufi ileile kabisa katika historia ya wale malaika watatu. Hivyo, kwa mtazamo wa kinabii, inakubalika kuyaweka juu ya Danieli sura ya kwanza yale masura matatu ya kwanza ya Danieli, kwa maana mwanzo daima huonyesha mwisho. Basi kitabu cha Danieli huwa ndicho “kitabu kidogo” kilicho mkononi mwa yule malaika, kwa kuwa “kitabu kidogo” cha Danieli chaweza kuwakilishwa kikamilifu katika Danieli sura ya kwanza.</w:t>
      </w:r>
    </w:p>
    <w:p>
      <w:pPr>
        <w:pStyle w:val="ArticleBody"/>
        <w:jc w:val="left"/>
      </w:pPr>
      <w:r>
        <w:rPr>
          <w:rFonts w:ascii="Times New Roman" w:hAnsi="Times New Roman" w:eastAsia="Times New Roman" w:cs="Times New Roman"/>
        </w:rPr>
        <w:t>Kitaendelea na funzo letu la kitabu cha Danieli katika makala inayofuata.</w:t>
      </w:r>
    </w:p>
    <w:p>
      <w:pPr>
        <w:pStyle w:val="ArticleScripture"/>
        <w:jc w:val="left"/>
      </w:pPr>
      <w:r>
        <w:rPr>
          <w:rFonts w:ascii="Times New Roman" w:hAnsi="Times New Roman" w:eastAsia="Times New Roman" w:cs="Times New Roman"/>
        </w:rPr>
        <w:t>Abākoli bābashakishwaga n’abatware bari bitegura gusohoza ibitegetswe n’itegeko ry’umwami, harimwo Daniyeli n’abagenzi biwe. Bamaze kumenyeshwa yuko, nk’uko iryo tegeko ryari rimeze, na bo nyene bategerezwa gupfa, Daniyeli, “n’ubujanama n’ubwenge,” abaza Ariyoki, umugaba w’abarinzi b’umwami, ati: “Ni kuki iri tegeko riva ku mwami ryihutirwa bene aka kageni?” Ariyoki amubarira ivy’ukuntu umwami yari ahagaritswe umutima n’indoto yiwe idasanzwe, n’ukuntu yananiwe kuronka imfashanyo ku bo yari yarahora agirira ukwizera gukomeye kuruta abandi bose. Daniyeli avyumvise, ashyira ubuzima bwiwe mu kaga, yinjira imbere y’umwami maze asaba ko yohabwa igihe, kugira ngo yinginge Imana yiwe imuhishurire iyo ndoto n’insobanuro yayo.</w:t>
      </w:r>
    </w:p>
    <w:p>
      <w:pPr>
        <w:pStyle w:val="ArticleScripture"/>
        <w:jc w:val="left"/>
      </w:pPr>
      <w:r>
        <w:rPr>
          <w:rFonts w:ascii="Times New Roman" w:hAnsi="Times New Roman" w:eastAsia="Times New Roman" w:cs="Times New Roman"/>
        </w:rPr>
        <w:t>Monark ne kasi itu hin pahalad. “Maka Daniel lao ba nia uma, no kasi hatene ba Hananiah, Mishael, no Azariah, nia belun sira, kona-ba asunto ne’e.” Hamutuk sira buka maromak husi Fonte naroman no kuñesimentu nian. Sira-nia fiar metin iha konsiénsia katak Maromak mak tau sira iha fatin ne’ebá sira iha, katak sira halo hela Nia servisu no kumpri hela dever nian husi obrigasaun. Iha tempu perplexidade no perigu nian, sira fila fali ba Nia dala hotu atu hetan orientasaun no protesaun, no Nia hatudu an hanesan tulun ida ne’ebé sempre presente. Agora, ho arrependimentu iha laran, sira submete fali an ba Rai tomak nia Juís, husu ho laran tomak atu Nia fó ba sira libertasaun iha tempu ida-ne’e hosi nesesidade espesial sira-nian. No sira la husu vain. Maromak ne’ebé sira honra tiha ona, agora honra sira. Nai Maromak nia Espírito tuun hela iha sira, no ba Daniel, “iha visãu kalan ida,” rei nia mehi no nia signifikadu mak revela.</w:t>
      </w:r>
    </w:p>
    <w:p>
      <w:pPr>
        <w:pStyle w:val="ArticleScripture"/>
        <w:jc w:val="left"/>
      </w:pPr>
      <w:r>
        <w:rPr>
          <w:rFonts w:ascii="Times New Roman" w:hAnsi="Times New Roman" w:eastAsia="Times New Roman" w:cs="Times New Roman"/>
        </w:rPr>
        <w:t>ikorwa cya mbere Daniyeli yakoze cyari ugushimira Imana ku bwo guhishurirwa yari ahawe. Yaravuze ati: “Izina ry’Imana rihimbazwe iteka ryose n’iteka ryose; kuko ubwenge n’ubushobozi ari ibye: kandi ihindura ibihe n’amateraniro yabyo: ikuraho abami, igashyiraho abami: iha abanyabwenge ubwenge, kandi igaha ubumenyi abafite gusobanukirwa: ihishura ibimbitse n’ibihishwe: izi ibiri mu mwijima, kandi umucyo ubana na yo. Ndagushimira, kandi ndagusingiza, yewe Mana ya ba sogokuruza banjye, kuko wampaye ubwenge n’ubushobozi, kandi none ukaba umenyesheje icyo twagusabye: kuko none utumenyesheje iby’umwami.” Abahanuzi n’Abami,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 - Sî û Çar</dc:title>
  <dc:subject>ژیانەوەی دانیال: گەشتێکی پێشبینیی لە ناو مێژووی زەوی و حوکمەکانی خودا</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