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Danielê - Hejmar Sih û Şeş</w:t>
      </w:r>
    </w:p>
    <w:p>
      <w:pPr>
        <w:pStyle w:val="ArticleSubtitle"/>
        <w:jc w:val="left"/>
      </w:pPr>
      <w:r>
        <w:rPr>
          <w:rFonts w:ascii="Arial" w:hAnsi="Arial" w:eastAsia="Arial" w:cs="Arial"/>
        </w:rPr>
        <w:t>Nebukadnezari wa bipimo bya buhanuzi: Guhishura ibimenyetso by’amateka y’umuhari wa Millerite n’iyerekwa rifunze ry’Umugezi wa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Ku lūka ya Daniele, sura ya kwanza, inawakilisha historia ya malaika wa kwanza na wa pili tangu Agosti 11, 1840, hadi Oktoba 22, 1844. Ku lūka ya Daniele, sura ya nne, nayo pia inashughulikia historia ya malaika wa kwanza na wa pili tangu 723 KK hadi Oktoba 22, 1844. Bila shaka, jambo hili haliwezekani kulionwa pasipo mbinu ya mvua ya mwisho ya “mstari juu ya mstari.”</w:t>
      </w:r>
    </w:p>
    <w:p>
      <w:pPr>
        <w:pStyle w:val="ArticleBody"/>
        <w:jc w:val="left"/>
      </w:pP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जटिल</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w:t>
      </w:r>
    </w:p>
    <w:p>
      <w:pPr>
        <w:pStyle w:val="ArticleBody"/>
        <w:jc w:val="left"/>
      </w:pPr>
      <w:r>
        <w:rPr>
          <w:rFonts w:ascii="Times New Roman" w:hAnsi="Times New Roman" w:eastAsia="Times New Roman" w:cs="Times New Roman"/>
        </w:rPr>
        <w:t>Igihe urubanza Nebukadinezari yari yaraburiwe ko ruzaza rwageraga, ukuhagera kwarushushanyaga tariki ya 22 Ukwakira 1844, igihe urubanza rw’igenzura rwatangiraga. Mu gice cya kane, ubutumwa bwombi bwo kuburira bwatanzwe na Daniyeli, hamwe no kuza kw’urubanza rufitanye isano n’ubwo butumwa bwo kuburira, byari bihagarariwe n’ijambo “isaha”. “Isaha” y’urubanza rwa Nebukadinezari yagereranyaga “isaha” y’urubanza rw’Imana mu butumwa bw’umumarayika wa mbere. Nanone kandi yashushanyaga “isaha” y’itegeko ryo ku cyumweru, igihe urubanza nyubahirizategeko rw’Imana rutangira. Igice cya Daniyeli igice cya kane gishushanya ukuza kw’ubutumwa bw’umumarayika wa mbere mu 1798, hamwe no kuza kw’umumarayika wa gatatu ku wa 22 Ukwakira 1844, bishushanywa n’ijambo “isaha,” hanyuma cyongera gusubirwamo kandi kigasobanurwa mu buryo bwagutse. Uburyo bwo gusubiramo no kwagura ni uburyo bw’ubuhanuzi bugaruka kenshi mu buhanuzi, ariko by’umwihariko mu gitabo cya Daniyeli.</w:t>
      </w:r>
    </w:p>
    <w:p>
      <w:pPr>
        <w:pStyle w:val="ArticleBody"/>
        <w:jc w:val="left"/>
      </w:pPr>
      <w:r>
        <w:rPr>
          <w:rFonts w:ascii="Times New Roman" w:hAnsi="Times New Roman" w:eastAsia="Times New Roman" w:cs="Times New Roman"/>
        </w:rPr>
        <w:t>Nabukadnezar alipofika kwenye “saa” ya hukumu, zile “nyakati saba,” ambazo zilikuwa hukumu yake, zilianza; naye, akiwa mfalme wa kaskazini, ndipo akawakilisha hukumu iliyoletwa juu ya ufalme wa kaskazini wa Israeli mwaka 723 KK. Alipewa moyo wa mnyama, na mnyama ni ufalme katika unabii wa Biblia, na tangu mwaka 723 KK hadi 1798, aliwakilisha zile namna mbili za upagani ambazo mara nyingi sana ndizo mada ya kitabu cha Danieli.</w:t>
      </w:r>
    </w:p>
    <w:p>
      <w:pPr>
        <w:pStyle w:val="ArticleBody"/>
        <w:jc w:val="left"/>
      </w:pPr>
      <w:r>
        <w:rPr>
          <w:rFonts w:ascii="Times New Roman" w:hAnsi="Times New Roman" w:eastAsia="Times New Roman" w:cs="Times New Roman"/>
        </w:rPr>
        <w:t>Mu minsi ikumi na ibiri na mirongo itandatu, igereranya imyaka igihumbi na magana abiri na mirongo itandatu, yagereranyaga ububasha bwo kurimbura bwa gipagani; hanyuma andi minsi ikumi na ibiri na mirongo itandatu, ishushanya imyaka igihumbi na magana abiri na mirongo itandatu, yagereranyaga ububasha bwo kurimbura bwa gipapa. Umutima w’ayo mabubasha yombi yo kurimbura wari umwe, kuko ubupapa ari ubupagani gusa bwambaye isura yo kwiyita Ubukristo.</w:t>
      </w:r>
    </w:p>
    <w:p>
      <w:pPr>
        <w:pStyle w:val="ArticleBody"/>
        <w:jc w:val="left"/>
      </w:pPr>
      <w:r>
        <w:rPr>
          <w:rFonts w:ascii="Times New Roman" w:hAnsi="Times New Roman" w:eastAsia="Times New Roman" w:cs="Times New Roman"/>
        </w:rPr>
        <w:t>“Günlerin sonunda,” Daniel’in on ikinci bölümünde tanımlanan bir simge olarak, 1798’deki “sonun zamanı”nı temsil eden o vakitte, onun krallığı kendisine geri verildi. Daniel dörtteki tanıklık ve Peygamberlik Ruhu, krallığı “günlerin sonunda” kendisine geri verildiğinde onun iman etmiş bir adam olduğunu ortaya koyar. Böylece o, önemli dört hakikatin peygamberlik simgesi hâline gelir. O, “yedi vakit”inin ilk yarısında temsil ettiği putperestliğin ejderha gücü ile “yedi vakit”inin son yarısında temsil ettiği canavar gücü arasındaki peygamberlik bağı olur. 1798’de yeniden kurulmuş bir krallık olarak duran bu iki gücün simgesi sıfatıyla, Sur’un fahişesi unutulmuş durumdayken yetmiş simgesel yıl boyunca hüküm sürmesi gereken üçüncü ıssızlaştırıcı gücü de (sahte peygamberi) temsil eder. Babil kralı olarak Nebukadnetsar, son günlerde modern Babil hâline gelecek olan üç güç arasındaki peygamberlik bağını temsil eder; bu da ardından dünyayı Armagedon’a götürür.</w:t>
      </w:r>
    </w:p>
    <w:p>
      <w:pPr>
        <w:pStyle w:val="ArticleBody"/>
        <w:jc w:val="left"/>
      </w:pPr>
      <w:r>
        <w:rPr>
          <w:rFonts w:ascii="Times New Roman" w:hAnsi="Times New Roman" w:eastAsia="Times New Roman" w:cs="Times New Roman"/>
        </w:rPr>
        <w:t>Kandi pwa andi wa United States nga ungadâ na ng’ombe wa pa nsi, uvuwa waandikile mu 1798 nge mwana wa kondoo, nge uloloka waandikile ku mpito yakwe ya kutembenuka. Mu ntanda umo kwa umo andi waakilishya pimbe ibili pa ng’ombe wa pa nsi, ivyo, nge Republicanism na Protestantism, vyakulangilila maka ga United States, na ni vyo vyamulekelela kuja taifa ilya kupendelelwa ngani mu nsi yonsi. Lelo ku mpelo gwa myaka makumi mutanda na kumi ya kifanifani, pimbe ivyo ibili vyaandikilepo nge Republicanism ya uasi na Protestantism ya uasi, na pimbe zonsi zibili zagawanyikile mu makundi galii. Pimbe ya Republicanism yaandikile na Chama cha Democratic, icho ku lwelu chasyulaga misingi yakwe yakwe ya kwa Miko ya Constitution, na Chama cha Republican, icho chiyavulaga ukwe kuba balinda na bashimiki ba Constitution, lelo mu kyakine chikanaga misingi yakwe yakwe ya kwa Miko ya Constitution, apo chisagulaga miko na nkambo sha bukaya kuja pa mwanya pa misingi iri mu nyandiko iyo yakwe yakwe.</w:t>
      </w:r>
    </w:p>
    <w:p>
      <w:pPr>
        <w:pStyle w:val="ArticleBody"/>
        <w:jc w:val="left"/>
      </w:pPr>
      <w:r>
        <w:rPr>
          <w:rFonts w:ascii="Times New Roman" w:hAnsi="Times New Roman" w:eastAsia="Times New Roman" w:cs="Times New Roman"/>
        </w:rPr>
        <w:t>Bingabinga ebyo bibiri byakekanisibwa n’Abasadukayo n’Abafalisaayo mu biro bya Kristo. Omwoyo gw’Abasadukayo n’Abafalisaayo gwandibonekeredde ne mu jjembe ery’Obupolotesitante obwajeemera, ng’ekibiina ekimu kisitula okusinza ku Ssande ate ekirala ku Ssabbiiti. Embeera ya Nebukadduneeza ey’okukyuka ku “nkomerero y’ennaku,” mu 1798, esaanira bulungi okukiikirira Amerika, era n’amayembe gombi ag’ensolo ey’oku nsi. Obubonero bwonna busatu—ensolo ey’oku nsi n’amayembe gaayo gombi—bwateekerwawo okukyuka okuva ku mwana gw’endiga okufuuka ogw’ogusota.</w:t>
      </w:r>
    </w:p>
    <w:p>
      <w:pPr>
        <w:pStyle w:val="ArticleBody"/>
        <w:jc w:val="left"/>
      </w:pPr>
      <w:r>
        <w:rPr>
          <w:rFonts w:ascii="Times New Roman" w:hAnsi="Times New Roman" w:eastAsia="Times New Roman" w:cs="Times New Roman"/>
        </w:rPr>
        <w:t>Nebukadnezar, li serdema dawiya “heft demanên” xwe de, ew girêdanê temsîl dikir ku mîrateya wî ya rastîn a Babilonê wek nîşana Babilonê ya nûjen di rojên dawî de nas dikir; ya ku ji ejdeha, heywan û peyxemberê derewîn pêk tê. Her weha ew sê hebûnên pêxemberî jî temsîl dikir ku bi heywana erdî ya xwedî du qeleman têne nîşandan, ya ku di nav heftê salên remzî de—gava fahişeya Sûrê tê ji bîr kirin—ji berxekê diguhere bibe ejdeha. Ev tiştek gelek kûr e ku mîrateya wî ya rastîn bi xwe ew mîrateyê ye ku mîrateya ku ji bo heftê salên remzî hukum dike tîp dike.</w:t>
      </w:r>
    </w:p>
    <w:p>
      <w:pPr>
        <w:pStyle w:val="ArticleBody"/>
        <w:jc w:val="left"/>
      </w:pPr>
      <w:r>
        <w:rPr>
          <w:rFonts w:ascii="Times New Roman" w:hAnsi="Times New Roman" w:eastAsia="Times New Roman" w:cs="Times New Roman"/>
        </w:rPr>
        <w:t>Lufwano lwa Nebukadinezale lwa mu cipandwa ca bune, lufwile kubikwapo pa cipandwa ca mutwe pa cipandwa ca kutanga. Ilyo ukushimikila uko kwacitwa, kusanika capamo ifimanyilo fya nshila fya kale ka baMillerite, no kushininkisha amano yamo aya cine aya cimonwa ca pa Mumana wa Ulai ayafungwilwe pali iyo nshita. Umufula ne nsu ya pakati ya mwisendo wa baMillerite cali cipusho ne lyasuko lya mu cipandwa ca munani ca Daniele, ne mavesi ya mutanda na yatanda. Icipusho cali ici, “Ni nshita shani cimonwa cikaba pa mulimo wa lyonse, ne pa busangu bwa kupanka amatongo, ukuleka ukuti conse fibili, ahera no lukuta, fitwalwe ku kulinyatwapo ku makasa?”</w:t>
      </w:r>
    </w:p>
    <w:p>
      <w:pPr>
        <w:pStyle w:val="ArticleBody"/>
        <w:jc w:val="left"/>
      </w:pPr>
      <w:r>
        <w:rPr>
          <w:rFonts w:ascii="Times New Roman" w:hAnsi="Times New Roman" w:eastAsia="Times New Roman" w:cs="Times New Roman"/>
        </w:rPr>
        <w:t>Miong thawnthu tam tak zirnaah Bible chhunga thu belh chuan zabi tam tak, a nih loh chuan sang tam tak a awm a; chutih lai chuan, thu belh “inthâwina” chauh hi thlarauvin mi pe a nihna chuan ziak thu a nih loh tih a sawi. He thu chu a dik takin lak chhuah a nih chuan, “ni tin” leh “bawhchhiatna” hi tihchhiatna thiltihtheihna hrang hrang pahnih an ni tih a chiang takin a lantîr. Sister White chuan “inthâwina” tih thu chu mihring finna hmanga belh a ni a, ziak thuah a lo pêng lo tih chiang takin a sawi a; chumi vek lai passage-ah chuan, Miller mite hian “ni tin” chu paganism a ni tih an hriatna chu an dik tih pawh a sawi bawk. Verse sawmthum leh pathum chhunga zawhnaa grammatical term-te chu Sister White ziakna hmangin Krista’n fimkhur takin a hrilhfiah a; tin, ziak thu leh thlarauvin mi pe kaihhruaina belh-te’n an thunun hnuah chuan, zawhna chu heti hian a ni: “Biak bial leh Pathian mite pahnih pawh chilhchhe tur paganism leh papalism tihchhiatna thiltihtheihna pahnih chungchanga hmuhna chu eng tik chen nge a awm ang?”</w:t>
      </w:r>
    </w:p>
    <w:p>
      <w:pPr>
        <w:pStyle w:val="ArticleBody"/>
        <w:jc w:val="left"/>
      </w:pPr>
      <w:r>
        <w:rPr>
          <w:rFonts w:ascii="Times New Roman" w:hAnsi="Times New Roman" w:eastAsia="Times New Roman" w:cs="Times New Roman"/>
        </w:rPr>
        <w:t>Nokuba, Nebukadnezari anapowekwa katika “wakati wa mwisho,” mwaka wa 1798, anamwakilisha mtu aliyeongoka, na kwa hiyo anawawakilisha “wenye hekima” ambao wangeelewa nguzo kuu na msingi wa Uadventista. Kuongoka kwake kunawatambulisha “wenye hekima” wanaoelewa “kuongezeka kwa maarifa” kulikofunuliwa wakati huo; lakini ishara yake mwenyewe ya kinabii inaonyesha moja kwa moja historia iliyo kiini cha swali hili: “maono ya nguvu iharibuyo ya upagani na upapa, ambayo yangewakanyaga watu wa Mungu (jeshi), na patakatifu pa Mungu, yangekuwa hata lini?” Akiwa ishara ya “bikira mwenye hekima” anayeelewa “kuongezeka kwa maarifa,” anamwakilisha William Miller, kwa maana Miller ndiye ishara ya wale waliokuwa “wenye hekima” katika historia iliyoanza katika “wakati wa mwisho,” mwaka wa 1798.</w:t>
      </w:r>
    </w:p>
    <w:p>
      <w:pPr>
        <w:pStyle w:val="ArticleBody"/>
        <w:jc w:val="left"/>
      </w:pPr>
      <w:r>
        <w:rPr>
          <w:rFonts w:ascii="Times New Roman" w:hAnsi="Times New Roman" w:eastAsia="Times New Roman" w:cs="Times New Roman"/>
        </w:rPr>
        <w:t>Nebukadnezar nîşana rêber a “dema dawiyê” ye, û dema ku li ser beşa yekê tê danîn, ew di heman demê de hatina milyaketê yekem jî temsîl dike, ji ber ku di beşa çarê de, “saet”a ku Danyêl peyama hişyariyê dide Nebukadnezar, nîşan dide dema ku milyaketê yekem hat, û ew sal 1798 bû. “Saet”a ku dadweriya Nebukadnezar hat, “saet”a destpêka dadweriya lêkolînî ya Xwedê di 22ê Cotmeha 1844an de temsîl dikir. Nîşanên rêber ên ku ji sembolîzma Nebukadnezar di beşa çarê de derdikevin, 723 berî Zayînê, 538, 1798 (“dema dawiyê”) û 22ê Cotmeha 1844an in.</w:t>
      </w:r>
    </w:p>
    <w:p>
      <w:pPr>
        <w:pStyle w:val="ArticleBody"/>
        <w:jc w:val="left"/>
      </w:pPr>
      <w:r>
        <w:rPr>
          <w:rFonts w:ascii="Times New Roman" w:hAnsi="Times New Roman" w:eastAsia="Times New Roman" w:cs="Times New Roman"/>
        </w:rPr>
        <w:t>Mu dan ya historia ya Wamillerite katika sura ya kwanza ya Danieli huanza na Yehoyakimu, ambaye ni ishara ya kutiwa nguvu kwa ujumbe wa kwanza uliokuwa umefika katika “wakati wa mwisho,” mwaka 1798. Kutiwa nguvu kwa ujumbe wa kwanza, kukiwakilishwa na Yehoyakimu, huashiria Agosti 11, 1840. Kushindwa kwa Yehoyakimu huanzisha miaka sabini ya utawala wa Babeli, unaokoma kwa amri ya Koreshi. Sura ya kwanza ya Danieli hutambulisha mchakato wa majaribio wa hatua tatu, unaowakilishwa kama jaribio la chakula, likifuatiwa na jaribio la kuona linalohitimishwa kwa kipimo cha litmasi. Majaribio hayo matatu yanawakilisha Agosti 11, 1840, wakati malaika mwenye nguvu ambaye hakuwa mwingine ila Yesu Kristo, alishuka kutoka mbinguni akiwa na kitabu kidogo ambacho watu wa Mungu walipaswa wakati huo “kula”, kama vile Danieli na wale vijana watatu mashuhuri walivyochagua kula mboga, badala ya chakula cha Babeli.</w:t>
      </w:r>
    </w:p>
    <w:p>
      <w:pPr>
        <w:pStyle w:val="ArticleBody"/>
        <w:jc w:val="left"/>
      </w:pPr>
      <w:r>
        <w:rPr>
          <w:rFonts w:ascii="Times New Roman" w:hAnsi="Times New Roman" w:eastAsia="Times New Roman" w:cs="Times New Roman"/>
        </w:rPr>
        <w:t>Okweseka okw’okubiri okw’omukolo ogwo kwakiikirira okulabisibwa okw’okugaana kw’amakanisa g’Abapolotesitante obubaka bwa Milleri (obubaka bwa malayika ow’olubereberye), awo ne kiryoka kirabika enjawulo wakati w’enteekateeka ya baMillerite n’amakanisa g’Abapolotesitante agaakalyoka gatandika omulimu gwago ogw’obunnabbi ng’Abapolotesitante abajeemu. Enjawulo wakati w’ebibiina ebyo byombi yali ya maanyi nnyo nga bwe yali eri Danyeri n’abasaiza abasatu ab’amagero, omubiri gwabwe bwe gwasangibwa nga gulabika bulungi era nga gujjudde okusinga olw’okulya emmere ey’omu ggulu mu kifo ky’emmere y’e Babulooni. Enjawulo eyo yalabika bulungi ku nkomerero y’omwaka gwa Baibuli ogwa 1843 (Apuli 19, 1844), obudde bw’okulinda obw’olugero lw’abawala ekkumi bwe bwatuuka.</w:t>
      </w:r>
    </w:p>
    <w:p>
      <w:pPr>
        <w:pStyle w:val="ArticleBody"/>
        <w:jc w:val="left"/>
      </w:pPr>
      <w:r>
        <w:rPr>
          <w:rFonts w:ascii="Times New Roman" w:hAnsi="Times New Roman" w:eastAsia="Times New Roman" w:cs="Times New Roman"/>
        </w:rPr>
        <w:t>Chitengeso cha tatu, icho chikaŵa chitengesko cha kusimikizgira, chikimiranga pa Okutobala 22, 1844 apo, pamanyuma pa vyaka vitatu, “ora” likafika apo Nebukadinezara iyomwene wakayeruzga ndipo wakapharazga kuti Danieli na ŵanthu ŵatatu ŵa mtengo ŵakaŵa “kanandi khumi” ŵawemi kuluska ŵavinjeru ŵa ku Babuloni. Kuŵika Danieli chaputala 4 pachanya pa chaputala 1, kukupangiska vimanyikwiro vya mbiri ya ŴaMileraiti kuyambira na “nyengo ya umaliro” mu 1798; kupika nkhongono kwa uthenga wa mungelo wakwamba pa Ogasiti 11, 1840; kugongoweskeka kwakwamba pa Epulero 19, 1844; ndiposo kugongoweskeka kukuru kwa Okutobala 22, 1844.</w:t>
      </w:r>
    </w:p>
    <w:p>
      <w:pPr>
        <w:pStyle w:val="ArticleBody"/>
        <w:jc w:val="left"/>
      </w:pPr>
      <w:r>
        <w:rPr>
          <w:rFonts w:ascii="Times New Roman" w:hAnsi="Times New Roman" w:eastAsia="Times New Roman" w:cs="Times New Roman"/>
        </w:rPr>
        <w:t>Kuashiria zaidi ya kutambua alama maalumu za kihistoria za Wamileriti, sura hizi mbili, zinapowekwa pamoja “mstari juu ya mstari,” zinaeleza ujumbe wa malaika wa kwanza, zinatambulisha mamlaka mbili zenye kuharibu ambazo ndizo mada ya fundisho la msingi la siku elfu mbili na mia tatu, na pia mchakato wa majaribio wa hatua tatu wa Danieli kumi na mbili, ambao hutukia daima kitabu cha Danieli kinapofunuliwa.</w:t>
      </w:r>
    </w:p>
    <w:p>
      <w:pPr>
        <w:pStyle w:val="ArticleBody"/>
        <w:jc w:val="left"/>
      </w:pPr>
      <w:r>
        <w:rPr>
          <w:rFonts w:ascii="Times New Roman" w:hAnsi="Times New Roman" w:eastAsia="Times New Roman" w:cs="Times New Roman"/>
        </w:rPr>
        <w:t>Kandi pe bamona yo ete Nebukadineza, lokola elembo ya bato ya bwanya na mobu 1798, elongo na ndoto na ye ya mibale na mokapo ya minei, azali komonisa William Miller, oyo mouvement na ye ezalaki kokóma liseke ya solo ya Protestantisime. Mosala ya William Miller, oyo ezali komonisa bosolo ya moboko ya Adventisme, emonisami likoló ya bitánda mibale ya Habakuki, mpe Nzambe akambaki na kobimisama ya bitánda wana mibale ya bulee.</w:t>
      </w:r>
    </w:p>
    <w:p>
      <w:pPr>
        <w:pStyle w:val="ArticleBody"/>
        <w:jc w:val="left"/>
      </w:pPr>
      <w:r>
        <w:rPr>
          <w:rFonts w:ascii="Times New Roman" w:hAnsi="Times New Roman" w:eastAsia="Times New Roman" w:cs="Times New Roman"/>
        </w:rPr>
        <w:t>Miller nesi nsi nkyerɛkyerɛsɛm nokware ahorow bi a wanhunu no pɛpɛɛpɛ, efisɛ baabi a egyina hwɛɛ nkɔmhyɛ abakɔsɛm no amma no kwan sɛ obehu sɛ ɔsɛe tumi ahorow abiɛsa wɔ hɔ; ɛnyɛ abosonsom (ɔtweaseɛ no) nkutoo, anaa papasom (aboa no) nkutoo, na mmom ahɔhoyɛfoɔ Protestantfo gyidinsɛe nso (odiyifoɔ atoro no). Onyankopɔn nhyehyɛe mu no, saa nkɔmhyɛ nteaseɛ ahorow a Miller wɔe, a na ne baabi a egyina wɔ abakɔsɛm mu no ato wɔn hye so no, wɔannyina wɔn ankyerɛ wɔ Habakuk amapa mmubuo mmienu no so.</w:t>
      </w:r>
    </w:p>
    <w:p>
      <w:pPr>
        <w:pStyle w:val="ArticleBody"/>
        <w:jc w:val="left"/>
      </w:pPr>
      <w:r>
        <w:rPr>
          <w:rFonts w:ascii="Times New Roman" w:hAnsi="Times New Roman" w:eastAsia="Times New Roman" w:cs="Times New Roman"/>
        </w:rPr>
        <w:t>Danyeri sura ya kane ibwo Nebukadineza walotaga inzozi yi kabiri, iragereranya inzozi ya kabiri ya William Miller. Inzozi zombi zerekeye “ibihe birindwi,” kandi inzozi ya Miller igaragaza ukwangwa kw’umurimo we kwatangiye mu 1863, maze gukomeza gukara kugeza ku Midoko yo mu Gicuku. Inzozi zombi zirangirana n’ubwami busubijweho nyuma y’igihe cyo gutatanywa. Ni cyo gituma tubanza gusuzuma inzozi ya kabiri ya Miller, mbere y’uko dusuzuma mu buryo butaziguye iyerekwa ry’Umugezi wa Ulai ryafunguwe mu 1798.</w:t>
      </w:r>
    </w:p>
    <w:p>
      <w:pPr>
        <w:pStyle w:val="ArticleScripture"/>
        <w:jc w:val="left"/>
      </w:pPr>
      <w:r>
        <w:rPr>
          <w:rFonts w:ascii="Times New Roman" w:hAnsi="Times New Roman" w:eastAsia="Times New Roman" w:cs="Times New Roman"/>
        </w:rPr>
        <w:t>“Nalotalota au ni talatala ni Kalou e dua na kato lailai sa cakacakataki vakasakiti, me rauta ni tini na idi na kena balavu ka ono na idi na kena rabailevu, ka buli ena kau dromodromo kei na mata ni civa sa vakacurumi vakavuku. E dua na idola sa vakaliliga tiko ki na kato. Au taura vakatotolo na idola ka dolava na kato; ia, ni’u sa vakaraica, au kurabui ka kidroa ni’u kunea ni sa vakasinaiti ena veimataqali ka veidividivi na kedra lelevu ni ka talei, na daimoni, na vatu talei, kei na ilavo koula kei na siliva ni veimataqali lelevu kei na yaga kecega, sa tuvani vakaiukuuku e na kedra veiyasana yadua e loma ni kato; ka ni sa vakatoka vakakina, era sa vakaraitaka mai e dua na rarama kei na lagilagi e tautauvata ga kei na matanisiga.</w:t>
      </w:r>
    </w:p>
    <w:p>
      <w:pPr>
        <w:pStyle w:val="ArticleScripture"/>
        <w:jc w:val="left"/>
      </w:pPr>
      <w:r>
        <w:rPr>
          <w:rFonts w:ascii="Times New Roman" w:hAnsi="Times New Roman" w:eastAsia="Times New Roman" w:cs="Times New Roman"/>
        </w:rPr>
        <w:t>“Monyi ngakwela ukuti tacali mulimo wandi ukusangalala ne ci ciboneke ca kumwenako nembwa, neka, nangu umutima wandi wali usangalele sana pa bukankala, ubwiza, ne nsalu yakwe iya mutengo ukulu. E ico nalicibikile pa tebulo lya pakati mu cipinda candi, no kumyebya abantu bonse ukuti bonse abali ne cilaka, bengesa no kumona ici ciboneke icakukata umutima no kubalika sana ico umuntu nangu umo talati amone mu bumi buno.”</w:t>
      </w:r>
    </w:p>
    <w:p>
      <w:pPr>
        <w:pStyle w:val="ArticleScripture"/>
        <w:jc w:val="left"/>
      </w:pPr>
      <w:r>
        <w:rPr>
          <w:rFonts w:ascii="Times New Roman" w:hAnsi="Times New Roman" w:eastAsia="Times New Roman" w:cs="Times New Roman"/>
        </w:rPr>
        <w:t>“Bantu batandikile kwisa, mu ntandiko nga bali bake, naye nga beeyongera okufuuka ekibiina ekinene. Mu kusooka bwe baatunuulira munda mu ssanduuko, baawunyanga ne boogerera waggulu olw’essanyu. Naye abalabi bwe beeyongera, buli muntu n’atandika okunyigiriza eby’amayinja ag’omuwendo, ng’abiggya mu ssanduuko era ng’abisaasaanya ku mmeeza. Natandika okulowooza nti nannyiniyo yandibadde ayagala nate ssanduuko n’eby’amayinja ag’omuwendo mu mukono gwange; era singa nnabikkiriza okusaasaana, nnandiremeddwa ddala okubiteeka nate mu bifo byabyo mu ssanduuko nga bwe byali oluberyeberye; era ne mpulira nti nnali siriyinza kutuukiriza buvunaanyizibwa obwo, kubanga bwandibadde bunene nnyo. Awo ne ntandika okwegayirira abantu baleme okubikwatako, newaakubadde okubiggya mu ssanduuko; naye gye nneeyongeranga okwegayirira, gye beeyongeranga okubisaasaanya; era kaakano baali nga babisaasaanyizza wonna mu kisenge, ku ttaka ne ku buli kintu eky’omu kisenge.”</w:t>
      </w:r>
    </w:p>
    <w:p>
      <w:pPr>
        <w:pStyle w:val="ArticleScripture"/>
        <w:jc w:val="left"/>
      </w:pPr>
      <w:r>
        <w:rPr>
          <w:rFonts w:ascii="Times New Roman" w:hAnsi="Times New Roman" w:eastAsia="Times New Roman" w:cs="Times New Roman"/>
        </w:rPr>
        <w:t>“Ŋwɛ tɛɛsɛ ŋ̀ m̀ bonɛ kɛ, nɛ mɔsiɛɛnɛ amʋn maŋkʋn nɔ kpāh kɛlɛ nɛ liitɛ kɛlɛ nɔ, bɛ nyāā mɔsiɛɛnɛ amʋn maŋkʋn kpakpa nɛ liitɛ kpakpa kʋ́n kʋ́n pɛlɛlɛ ka bɛ tɔɔ. A bɛɛ ǹyīrɛ maŋa dɔɔ bɛ tɔɔlɛ nɛ bɛ kʋlɛlɛ yīrɛlɛ dɔɔ, nɛ m̀ kɔɔ bɛ yāā nɛ m̀ lɔɔ bɛ dɔɔ nɔ; ama m̀ yāā bɛ tɛŋɛ, bɛ tɔɔ mɔsiɛɛnɛ kpakpa nɛ liitɛ kpakpa nɔ mɔsiɛɛnɛ amʋn maŋkʋn nɛ liitɛ kɛlɛ nɔ sʋɔsʋɔ.”</w:t>
      </w:r>
    </w:p>
    <w:p>
      <w:pPr>
        <w:pStyle w:val="ArticleScripture"/>
        <w:jc w:val="left"/>
      </w:pPr>
      <w:r>
        <w:rPr>
          <w:rFonts w:ascii="Times New Roman" w:hAnsi="Times New Roman" w:eastAsia="Times New Roman" w:cs="Times New Roman"/>
        </w:rPr>
        <w:t>“Banu nikafadhaika sana katika nafsi yangu ya kimwili, nami nikaanza kutumia nguvu za kimwili kuwasukuma watoke nje ya chumba; lakini nilipokuwa nikimtoa mmoja, wengine watatu waliingia na kuleta ndani uchafu na vipande vya kutia na mchanga na kila namna ya takataka, hata wakavifunika kabisa vito vya kweli, almasi, na sarafu, hivi kwamba vyote vilifichwa visionekane. Tena waliurarua vipandevipande mkebe wangu na kuutawanya kati ya takataka. Nikadhani hakuna mtu aliyeujali huzuni yangu wala hasira yangu. Nikakata tamaa kabisa na kuvunjika moyo, nikaketi chini nikalia.</w:t>
      </w:r>
    </w:p>
    <w:p>
      <w:pPr>
        <w:pStyle w:val="ArticleScripture"/>
        <w:jc w:val="left"/>
      </w:pPr>
      <w:r>
        <w:rPr>
          <w:rFonts w:ascii="Times New Roman" w:hAnsi="Times New Roman" w:eastAsia="Times New Roman" w:cs="Times New Roman"/>
        </w:rPr>
        <w:t>“Namumunga namulilanga bwe ntyo olw’okufiirwa kwange okunene n’obuvunaanyizibwa bwange, nzijukira Katonda, ne nsaba n’obunyiikivu antumire obuyambi. Amangu ago oluggi ne lugguka, omusajja n’ayingira mu kisenge, abantu bonna ne bakivaamu; era ye, ng’akwata mu ngalo akatamba ak’okukunta enfuufu, n’aggulawo amadirisa, n’atandika okukunta enfuufu n’obukunkumuka okubiggya mu kisenge.</w:t>
      </w:r>
    </w:p>
    <w:p>
      <w:pPr>
        <w:pStyle w:val="ArticleScripture"/>
        <w:jc w:val="left"/>
      </w:pPr>
      <w:r>
        <w:rPr>
          <w:rFonts w:ascii="Times New Roman" w:hAnsi="Times New Roman" w:eastAsia="Times New Roman" w:cs="Times New Roman"/>
        </w:rPr>
        <w:t>Ndzi n’wi kombelerile hi ku a tikhoma, hikuva a ku ri ni maribye ya nkoka swinene lama hangalakeke exikarhi ka mathlangalala.</w:t>
      </w:r>
    </w:p>
    <w:p>
      <w:pPr>
        <w:pStyle w:val="ArticleScripture"/>
        <w:jc w:val="left"/>
      </w:pPr>
      <w:r>
        <w:rPr>
          <w:rFonts w:ascii="Times New Roman" w:hAnsi="Times New Roman" w:eastAsia="Times New Roman" w:cs="Times New Roman"/>
        </w:rPr>
        <w:t>“Wangambile nti, ‘kota mwefwe,’ pantu akabalanga.”</w:t>
      </w:r>
    </w:p>
    <w:p>
      <w:pPr>
        <w:pStyle w:val="ArticleScripture"/>
        <w:jc w:val="left"/>
      </w:pPr>
      <w:r>
        <w:rPr>
          <w:rFonts w:ascii="Times New Roman" w:hAnsi="Times New Roman" w:eastAsia="Times New Roman" w:cs="Times New Roman"/>
        </w:rPr>
        <w:t>“Rero, mu gihe yasibanganyaga umukungugu n’ibishingwe, amabuye y’agaciro y’ibinyoma n’amafaranga y’impimbano, byose byarahagurutse bisohokera mu idirishya nk’igicu, maze umuyaga urabitwarana. Muri urwo rujijo nahumye amaso akanya gato; nayafunguye, ibisigazwa byose byari bishizeho. Amabuye y’agaciro nyakuri, diyama, n’amafaranga ya zahabu n’ifeza, byari bikwirakwiye mu bwinshi mu cyumba hose.</w:t>
      </w:r>
    </w:p>
    <w:p>
      <w:pPr>
        <w:pStyle w:val="ArticleScripture"/>
        <w:jc w:val="left"/>
      </w:pPr>
      <w:r>
        <w:rPr>
          <w:rFonts w:ascii="Times New Roman" w:hAnsi="Times New Roman" w:eastAsia="Times New Roman" w:cs="Times New Roman"/>
        </w:rPr>
        <w:t>“Alafu akaweka juu ya meza sanduku, kubwa zaidi na zuri zaidi kuliko lile la kwanza, akakusanya vito, almasi, na sarafu kwa mafungu ya mikono, akazitupa ndani ya sanduku hilo, hata hakubaki hata kimoja, ingawa baadhi ya zile almasi hazikuwa kubwa kuliko ncha ya pini.</w:t>
      </w:r>
    </w:p>
    <w:p>
      <w:pPr>
        <w:pStyle w:val="ArticleScripture"/>
        <w:jc w:val="left"/>
      </w:pPr>
      <w:r>
        <w:rPr>
          <w:rFonts w:ascii="Times New Roman" w:hAnsi="Times New Roman" w:eastAsia="Times New Roman" w:cs="Times New Roman"/>
        </w:rPr>
        <w:t>“Basi akanitiita niije nione.”</w:t>
      </w:r>
    </w:p>
    <w:p>
      <w:pPr>
        <w:pStyle w:val="ArticleScripture"/>
        <w:jc w:val="left"/>
      </w:pPr>
      <w:r>
        <w:rPr>
          <w:rFonts w:ascii="Times New Roman" w:hAnsi="Times New Roman" w:eastAsia="Times New Roman" w:cs="Times New Roman"/>
        </w:rPr>
        <w:t>“Nakang’ina ing’umbaya, indi meeso gakwa gakabindisibwa n’ebolere bw’ekyokurora ekyo. Byakang’ang’anga emirundi ikumi okukira ekitiinisa kyabyo eky’emabere. Natekereza nti byali byogerezebwa mu musenyu n’ebigere by’abantu abo ababi abaabyasaasaanya ne babirinnyirira mu nfuufu. Byali bitegekeddwa mu nsengeka ennungi munda mu ng’umbaya, buli kimu mu kifo kyakyo, nga tewali kabonero akalabika ak’obulumi bw’omusajja eyabisuula omwo. Najooga olw’essanyu lingi nnyo, era okwo kujooga ne kunzuukusa.” Early Writings, 81–83.</w:t>
      </w:r>
    </w:p>
    <w:p>
      <w:pPr>
        <w:pStyle w:val="ArticleBody"/>
        <w:jc w:val="left"/>
      </w:pPr>
      <w:r>
        <w:rPr>
          <w:rFonts w:ascii="Times New Roman" w:hAnsi="Times New Roman" w:eastAsia="Times New Roman" w:cs="Times New Roman"/>
        </w:rPr>
        <w:t>Di gotara pê de em ê xewna Miller adres bikin.</w:t>
      </w:r>
    </w:p>
    <w:p>
      <w:pPr>
        <w:pStyle w:val="ArticleBody"/>
        <w:jc w:val="left"/>
      </w:pPr>
      <w:r>
        <w:rPr>
          <w:rFonts w:ascii="Times New Roman" w:hAnsi="Times New Roman" w:eastAsia="Times New Roman" w:cs="Times New Roman"/>
        </w:rPr>
        <w:t>Oku kulandela yintshayelelo yephupha lesibini likaWilliam Miller, ebhalwe nguJames White xa wayepapasha iphupha likaMiller kwi-Advent Herald.</w:t>
      </w:r>
    </w:p>
    <w:p>
      <w:pPr>
        <w:pStyle w:val="ArticleScripture"/>
        <w:jc w:val="left"/>
      </w:pPr>
      <w:r>
        <w:rPr>
          <w:rFonts w:ascii="Times New Roman" w:hAnsi="Times New Roman" w:eastAsia="Times New Roman" w:cs="Times New Roman"/>
        </w:rPr>
        <w:t>“Ndotho ino yiŵe yakapatulika mu Advent Herald, vyaka vyakujumpha viŵiri na kusazgirapo. Penepapo nkhawona kuti yikalongora mwakuwonekerathu ivyo vikachitika pa umoyo withu wa kale wa Kwiza Kwachiŵiri, ndiposo kuti Chiuta wakapereka ndoto iyi kuti yiŵe ya chandulo ku mskambo wakumbininthika.”</w:t>
      </w:r>
    </w:p>
    <w:p>
      <w:pPr>
        <w:pStyle w:val="ArticleScripture"/>
        <w:jc w:val="left"/>
      </w:pPr>
      <w:r>
        <w:rPr>
          <w:rFonts w:ascii="Times New Roman" w:hAnsi="Times New Roman" w:eastAsia="Times New Roman" w:cs="Times New Roman"/>
        </w:rPr>
        <w:t>“Novo mu bimenyetso by’uko umusi uhambaye kandi uteye ubwoba w’Umwami wegereje, Imana yashyizeho inzozi. Raba Yoweli 2:28–31; Ibyakozwe n’Intumwa 2:17–20. Inzozi zishobora kuza mu buryo butatu; ubwa mbere, ‘kubera ubwinshi bw’imirimo.’ Raba Umubwiriza 5:3. Ubwa kabiri, abari mu buyobe no mu mwuka wanduye wa Satani bashobora kurota bitewe n’ingaruka ziwe. Raba Gutegeka kwa Kabiri 8:1–5; Yeremiya 23:25–28; 27:9; 29:8; Zekariya 10:2; Yuda 8. Kandi ubwa gatatu, Imana yamye yigisha kandi iracyigisha ubwoko bwayo, mu rugero runaka, ibinyujije mu nzozi, ziza ku bw’umurimo w’abamarayika n’uwa Mpwemu Yera. Abahagaze mu muco uboneye w’ukuri bazamenya igihe Imana ibahaye inzozi; kandi bene abo ntibazayobywa kandi ntibazazimizwa n’inzozi z’ibinyoma.”</w:t>
      </w:r>
    </w:p>
    <w:p>
      <w:pPr>
        <w:pStyle w:val="ArticleScripture"/>
        <w:jc w:val="left"/>
      </w:pPr>
      <w:r>
        <w:rPr>
          <w:rFonts w:ascii="Times New Roman" w:hAnsi="Times New Roman" w:eastAsia="Times New Roman" w:cs="Times New Roman"/>
        </w:rPr>
        <w:t>“‘Katéya ngàwe, Yúwa kénda yíri ló muána kwaanu ne vúfáti, Míne Mwene yíkwisivya kumwímanyisya mu lúwono, ne yíkwisakúlya nendé mu lótó.’ Mitángo 12:6. Yakobo áti, ‘Múlayika wa Mwene andisakulíle mu lótó.’ Kutandikwa 31:11. ‘Ngai wamwíjile Labani, Músuliya, mu lótó kilo.’ Kutandikwa 31:24. Balánga siótó sya Yosefu, [Kutandikwa 37:5–9], nu mwanda usangalasya wa kutisya kwásyo ku Misri. ‘Ku Gibeoni Mwene wamwímonésye Solomoni mu lótó kilo.’ 1 Athani 3:5. Kifwany’ kikolwé kya maana maingi kya mwanda wa keli wa Danieli kyapewé mu lótó, o hamwe ne nyama nne, na bingi, sya mwanda wa muonza. Herode paalondá kwonanga Muvyúke mutonya, Yosefu wanéngwé usongelelo mu lótó wa kutíla ku Misri. Matai 2:13.”</w:t>
      </w:r>
    </w:p>
    <w:p>
      <w:pPr>
        <w:pStyle w:val="ArticleScripture"/>
        <w:jc w:val="left"/>
      </w:pPr>
      <w:r>
        <w:rPr>
          <w:rFonts w:ascii="Times New Roman" w:hAnsi="Times New Roman" w:eastAsia="Times New Roman" w:cs="Times New Roman"/>
        </w:rPr>
        <w:t>“‘Nzambi widi: Mu bilumbu bia NDEKELELO, Nengela kusopela Mpeve Wanyi pa musuni woso; bana benu ba balume ne bana benu ba bakaji nebaprofeta, bilenge bienu nebamona bimono, ne bakulumpe bienu nebalota bilota.’ Bikadilu 2:17.</w:t>
      </w:r>
    </w:p>
    <w:p>
      <w:pPr>
        <w:pStyle w:val="ArticleScripture"/>
        <w:jc w:val="left"/>
      </w:pPr>
      <w:r>
        <w:rPr>
          <w:rFonts w:ascii="Times New Roman" w:hAnsi="Times New Roman" w:eastAsia="Times New Roman" w:cs="Times New Roman"/>
        </w:rPr>
        <w:t>“Unabii utokanao kwa njia ya ndoto na maono hapa ni tunda la Roho Mtakatifu, na katika siku za mwisho utafunuliwa kwa kiasi cha kutosha ili uwe ishara. Ni mojawapo ya karama za kanisa la Injili.</w:t>
      </w:r>
    </w:p>
    <w:p>
      <w:pPr>
        <w:pStyle w:val="ArticleScripture"/>
        <w:jc w:val="left"/>
      </w:pPr>
      <w:r>
        <w:rPr>
          <w:rFonts w:ascii="Times New Roman" w:hAnsi="Times New Roman" w:eastAsia="Times New Roman" w:cs="Times New Roman"/>
        </w:rPr>
        <w:t>“‘Maze bamwe abagira intumwa; abandi ABAHANUZI; abandi ababwirizabutumwa; abandi abashumba n’abigisha; kugira ngo abera batunganizwe rwose, ku bw’umurimo w’ivugabutumwa, ku bw’iyubakwa ry’umubiri wa Kristo.’ Abefeso 4:11–12.”</w:t>
      </w:r>
    </w:p>
    <w:p>
      <w:pPr>
        <w:pStyle w:val="ArticleScripture"/>
        <w:jc w:val="left"/>
      </w:pPr>
      <w:r>
        <w:rPr>
          <w:rFonts w:ascii="Times New Roman" w:hAnsi="Times New Roman" w:eastAsia="Times New Roman" w:cs="Times New Roman"/>
        </w:rPr>
        <w:t>“‘Nakulonga ka Nyasaye yakhoma bandu bandi mu kereke, taata abatume, kabiri ABALANGIZI,’ n’ebindi. 1 Abakorintho 12:28. ‘Muleke okhunyala AMALANGIZO.’ 1 Abathesalonike 5:20. Loole kandi Ebikorwa 13:1; 21:9; Abharumi 7:6; 1 Abakorintho 14:1, 24, 39. Abalangizi oba amalangizo kali khwokhwombakha kereke ka Kristo; ne shikhuliwo obuloli bwosi obunyala okhurusibwa mu Liloba lya Nyasaye, mbu kali kaali khwakhuhera imbeli y’ababuli, abalisi, n’abegesi okhuhera. Ne omukhayi ayanga, ‘Khwaba ne imibonekho n’amaloro amangi ak’obubeyi nyo, ne shimbonele okhuba n’obwesigilo mu kindu kyosi ekiringa ekyo.’ Ni amazima mbu Sitani alina ekyokhwefananiriza. Buli khabiila yabadde n’abalangizi b’obubeyi, ne toto khunyala okhulindirira okhuba baliwo neeno mu saawa eno y’enzuya y’obulimba n’obuwanguzi bwe obw’enkomerero. Abo abakhaya obulolesi obw’enjawulo obulinga obwo khubbaanga olw’okhuba ekyokhwefananiriza kiriwo, basobola n’obulungi obulinga bwo okhweyongera katono ne bakhaya mbu Nyasaye yakhwibulilanga omundu mu iroto oba mu kibonekho, khubanga ekyokhwefananiriza kyabulanga kiriwo.”</w:t>
      </w:r>
    </w:p>
    <w:p>
      <w:pPr>
        <w:pStyle w:val="ArticleScripture"/>
        <w:jc w:val="left"/>
      </w:pPr>
      <w:r>
        <w:rPr>
          <w:rFonts w:ascii="Times New Roman" w:hAnsi="Times New Roman" w:eastAsia="Times New Roman" w:cs="Times New Roman"/>
        </w:rPr>
        <w:t>“Loro ni makimona nɨ ɓabɨ, Mungu nɨ amekighulila mʉndʉ. Ku njila jino, alandaga na manabii; aɨkĩra kipawa kya unabii miongoni mwa vipawa vya Kanisa la Injili, na aɨhesabia loro na makimona pamoja na ishara nyingine za ‘Siku za MWISHO.’ Amina.</w:t>
      </w:r>
    </w:p>
    <w:p>
      <w:pPr>
        <w:pStyle w:val="ArticleScripture"/>
        <w:jc w:val="left"/>
      </w:pPr>
      <w:r>
        <w:rPr>
          <w:rFonts w:ascii="Times New Roman" w:hAnsi="Times New Roman" w:eastAsia="Times New Roman" w:cs="Times New Roman"/>
        </w:rPr>
        <w:t>“</w:t>
      </w:r>
      <w:r>
        <w:rPr>
          <w:rFonts w:ascii="Nirmala UI" w:hAnsi="Nirmala UI" w:eastAsia="Nirmala UI" w:cs="Nirmala UI"/>
        </w:rPr>
        <w:t>লেত</w:t>
      </w:r>
      <w:r>
        <w:rPr>
          <w:rFonts w:ascii="Times New Roman" w:hAnsi="Times New Roman" w:eastAsia="Times New Roman" w:cs="Times New Roman"/>
        </w:rPr>
        <w:t xml:space="preserve"> </w:t>
      </w:r>
      <w:r>
        <w:rPr>
          <w:rFonts w:ascii="Nirmala UI" w:hAnsi="Nirmala UI" w:eastAsia="Nirmala UI" w:cs="Nirmala UI"/>
        </w:rPr>
        <w:t>লান্নাই</w:t>
      </w:r>
      <w:r>
        <w:rPr>
          <w:rFonts w:ascii="Times New Roman" w:hAnsi="Times New Roman" w:eastAsia="Times New Roman" w:cs="Times New Roman"/>
        </w:rPr>
        <w:t xml:space="preserve"> </w:t>
      </w:r>
      <w:r>
        <w:rPr>
          <w:rFonts w:ascii="Nirmala UI" w:hAnsi="Nirmala UI" w:eastAsia="Nirmala UI" w:cs="Nirmala UI"/>
        </w:rPr>
        <w:t>মারাজ</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কহরে</w:t>
      </w:r>
      <w:r>
        <w:rPr>
          <w:rFonts w:ascii="Times New Roman" w:hAnsi="Times New Roman" w:eastAsia="Times New Roman" w:cs="Times New Roman"/>
        </w:rPr>
        <w:t xml:space="preserve"> </w:t>
      </w:r>
      <w:r>
        <w:rPr>
          <w:rFonts w:ascii="Nirmala UI" w:hAnsi="Nirmala UI" w:eastAsia="Nirmala UI" w:cs="Nirmala UI"/>
        </w:rPr>
        <w:t>তান্না</w:t>
      </w:r>
      <w:r>
        <w:rPr>
          <w:rFonts w:ascii="Times New Roman" w:hAnsi="Times New Roman" w:eastAsia="Times New Roman" w:cs="Times New Roman"/>
        </w:rPr>
        <w:t xml:space="preserve"> </w:t>
      </w:r>
      <w:r>
        <w:rPr>
          <w:rFonts w:ascii="Nirmala UI" w:hAnsi="Nirmala UI" w:eastAsia="Nirmala UI" w:cs="Nirmala UI"/>
        </w:rPr>
        <w:t>কুস্ক্রিপ্ট</w:t>
      </w:r>
      <w:r>
        <w:rPr>
          <w:rFonts w:ascii="Times New Roman" w:hAnsi="Times New Roman" w:eastAsia="Times New Roman" w:cs="Times New Roman"/>
        </w:rPr>
        <w:t xml:space="preserve"> </w:t>
      </w:r>
      <w:r>
        <w:rPr>
          <w:rFonts w:ascii="Nirmala UI" w:hAnsi="Nirmala UI" w:eastAsia="Nirmala UI" w:cs="Nirmala UI"/>
        </w:rPr>
        <w:t>লাকায়</w:t>
      </w:r>
      <w:r>
        <w:rPr>
          <w:rFonts w:ascii="Times New Roman" w:hAnsi="Times New Roman" w:eastAsia="Times New Roman" w:cs="Times New Roman"/>
        </w:rPr>
        <w:t xml:space="preserve"> </w:t>
      </w:r>
      <w:r>
        <w:rPr>
          <w:rFonts w:ascii="Nirmala UI" w:hAnsi="Nirmala UI" w:eastAsia="Nirmala UI" w:cs="Nirmala UI"/>
        </w:rPr>
        <w:t>আপত্তিগেদ</w:t>
      </w:r>
      <w:r>
        <w:rPr>
          <w:rFonts w:ascii="Times New Roman" w:hAnsi="Times New Roman" w:eastAsia="Times New Roman" w:cs="Times New Roman"/>
        </w:rPr>
        <w:t xml:space="preserve"> </w:t>
      </w:r>
      <w:r>
        <w:rPr>
          <w:rFonts w:ascii="Nirmala UI" w:hAnsi="Nirmala UI" w:eastAsia="Nirmala UI" w:cs="Nirmala UI"/>
        </w:rPr>
        <w:t>সরাওয়া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পাঢ়নেয়ার</w:t>
      </w:r>
      <w:r>
        <w:rPr>
          <w:rFonts w:ascii="Times New Roman" w:hAnsi="Times New Roman" w:eastAsia="Times New Roman" w:cs="Times New Roman"/>
        </w:rPr>
        <w:t xml:space="preserve"> </w:t>
      </w:r>
      <w:r>
        <w:rPr>
          <w:rFonts w:ascii="Nirmala UI" w:hAnsi="Nirmala UI" w:eastAsia="Nirmala UI" w:cs="Nirmala UI"/>
        </w:rPr>
        <w:t>মুনতাক</w:t>
      </w:r>
      <w:r>
        <w:rPr>
          <w:rFonts w:ascii="Times New Roman" w:hAnsi="Times New Roman" w:eastAsia="Times New Roman" w:cs="Times New Roman"/>
        </w:rPr>
        <w:t xml:space="preserve"> </w:t>
      </w:r>
      <w:r>
        <w:rPr>
          <w:rFonts w:ascii="Nirmala UI" w:hAnsi="Nirmala UI" w:eastAsia="Nirmala UI" w:cs="Nirmala UI"/>
        </w:rPr>
        <w:t>আগামি</w:t>
      </w:r>
      <w:r>
        <w:rPr>
          <w:rFonts w:ascii="Times New Roman" w:hAnsi="Times New Roman" w:eastAsia="Times New Roman" w:cs="Times New Roman"/>
        </w:rPr>
        <w:t xml:space="preserve"> </w:t>
      </w:r>
      <w:r>
        <w:rPr>
          <w:rFonts w:ascii="Nirmala UI" w:hAnsi="Nirmala UI" w:eastAsia="Nirmala UI" w:cs="Nirmala UI"/>
        </w:rPr>
        <w:t>কথার</w:t>
      </w:r>
      <w:r>
        <w:rPr>
          <w:rFonts w:ascii="Times New Roman" w:hAnsi="Times New Roman" w:eastAsia="Times New Roman" w:cs="Times New Roman"/>
        </w:rPr>
        <w:t xml:space="preserve"> </w:t>
      </w:r>
      <w:r>
        <w:rPr>
          <w:rFonts w:ascii="Nirmala UI" w:hAnsi="Nirmala UI" w:eastAsia="Nirmala UI" w:cs="Nirmala UI"/>
        </w:rPr>
        <w:t>লাই</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করাওয়া।</w:t>
      </w:r>
      <w:r>
        <w:rPr>
          <w:rFonts w:ascii="Times New Roman" w:hAnsi="Times New Roman" w:eastAsia="Times New Roman" w:cs="Times New Roman"/>
        </w:rPr>
        <w:t>”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Danielê - Hejmar Sih û Şeş</dc:title>
  <dc:subject>Nebukadnezari wa bipimo bya buhanuzi: Guhishura ibimenyetso by’amateka y’umuhari wa Millerite n’iyerekwa rifunze ry’Umugezi wa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