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Pukpuk va Dania - Namba Foti-Faiv</w:t>
      </w:r>
    </w:p>
    <w:p>
      <w:pPr>
        <w:pStyle w:val="ArticleSubtitle"/>
        <w:jc w:val="left"/>
      </w:pPr>
      <w:r>
        <w:rPr>
          <w:rFonts w:ascii="Arial" w:hAnsi="Arial" w:eastAsia="Arial" w:cs="Arial"/>
        </w:rPr>
        <w:t>Obuhindurwe bw’Ikigereranyo: Gusesengura Ibanga ry’Igitambo cya Buri Munsi mu Gitabo cya Daniyeli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2024-01-09</w:t>
      </w:r>
    </w:p>
    <w:p>
      <w:pPr>
        <w:pStyle w:val="ArticleBody"/>
        <w:jc w:val="left"/>
      </w:pPr>
      <w:r>
        <w:rPr>
          <w:rFonts w:ascii="Times New Roman" w:hAnsi="Times New Roman" w:eastAsia="Times New Roman" w:cs="Times New Roman"/>
        </w:rPr>
        <w:t>“ya siku zote” katika kitabu cha Danieli kilitambuliwa na William Miller kuwa ishara ya Roma ya kipagani au upagani, lakini katika siku za mwisho ni ishara ya kukataliwa kwa kweli za msingi za William Miller. Yawakilisha mwisho wa uasi ulioanza mwaka 1863, kwa kukataliwa kwa uelewa wa Miller kuhusu “nyakati saba” za Musa katika Mambo ya Walawi ishirini na sita. Wakati Uadventista ulipokataa utambulisho sahihi wa “ya siku zote” kuwa ni upagani, waliigeuza ishara ya Shetani kuwa ishara ya Kristo. Isaya anatambua kwamba kazi hii ilikuwa kugeuza mambo juu chini. Kukataliwa kwa “ya siku zote” kuliwekwa rasmi katika miaka ya 1930 (kizazi cha tatu cha Uadventista), lakini lilikuwa jambo la mabishano tangu mwaka 1901 (kizazi cha pili cha Uadventista). Kama ilivyokuwa kwa Israeli ya kale, kukataliwa kwa kweli hatua kwa hatua kuliongoza kwenye kukubalika kwa kosa lililokuwa na vipengele vya dhambi isiyosameheka.</w:t>
      </w:r>
    </w:p>
    <w:p>
      <w:pPr>
        <w:pStyle w:val="ArticleBody"/>
        <w:jc w:val="left"/>
      </w:pPr>
      <w:r>
        <w:rPr>
          <w:rFonts w:ascii="Times New Roman" w:hAnsi="Times New Roman" w:eastAsia="Times New Roman" w:cs="Times New Roman"/>
        </w:rPr>
        <w:t>Əntəf kəhaŋa Yəhudiyan boroŋa yəqəf kədam, məsi Məsih a kələmna təgərrəfənna ta ʔamalatən kə-Satan ʔamalat ləqəfənna yəwəssəl. Qadim İsraʔel, zəmənawi İsraʔel kəlləf maṣal qaddamawi nəw, wə zəmənawi İsraʔel hətta yəwəssəl gəbbarə, ʔənda ləbəlləf bə-məqləb. ʔƏnnəsa ʔamalatə Satan (butriyyət / paganism) nəgəḥu, wə ʔəlla ʔamalat lə-Məsih ʔəttəsənnəfu. ʔƏsyanə qadim İsraʔel, Satanən nəgusa-ččäw ʔəndə-märätu, yəččəmərall.</w:t>
      </w:r>
    </w:p>
    <w:p>
      <w:pPr>
        <w:pStyle w:val="ArticleScripture"/>
        <w:jc w:val="left"/>
      </w:pPr>
      <w:r>
        <w:rPr>
          <w:rFonts w:ascii="Times New Roman" w:hAnsi="Times New Roman" w:eastAsia="Times New Roman" w:cs="Times New Roman"/>
        </w:rPr>
        <w:t>Basi Pilato akiungwa wu m'bazu auno, wamufumya Yesu kuiza panze, ni kwikala pa kitu kya bucilu pa mpanga uulama kuuti Pavement, lelo mu Cihebereyo, Gabbatha. Awo bwali buteyanyo bwa Pasika, ni pa nsaansa ya mutanda; elo waambila Bayuda ati, “Amubone Mufumu wenu!” Lelo bo bakalila kapati bati, “Mufumyenipo, mufumyenipo, mumutanikile pa cimuti ca mapenzi.” Pilato waamba kuli bo ati, “Bushe nde mutanike Mufumu wenu?” Bakatapa bakulu baaswike bati, “Tatukwete mufumu kano Kesare.” Elo amupeela kuli bo kuti bamutanike pa cimuti ca mapenzi. Basi bamweebelela Yesu, ni kumutwala. Yoano 19:13–16.</w:t>
      </w:r>
    </w:p>
    <w:p>
      <w:pPr>
        <w:pStyle w:val="ArticleBody"/>
        <w:jc w:val="left"/>
      </w:pPr>
      <w:r>
        <w:rPr>
          <w:rFonts w:ascii="Times New Roman" w:hAnsi="Times New Roman" w:eastAsia="Times New Roman" w:cs="Times New Roman"/>
        </w:rPr>
        <w:t>Pilate alikuwa mwakilishi wa Rumi ya kipagani, na Dada White anatambulisha kwamba yule joka aliyefukuzwa kutoka mbinguni katika Ufunuo sura ya kumi na mbili ni Shetani, lakini kwa maana ya pili joka huyo pia ni Rumi ya kipagani. Kwa hiyo joka huwakilishwa kwa ishara ya “ya daima.” Mwisho wa uasi wa Israeli ya kale, walipotangaza hadharani, “Hatuna mfalme ila Kaisari,” uliwakilisha tamko lao la wazi kwamba walikuwa raia wa mfalme wao, na mfalme wao alikuwa Shetani. Uasi huo dhidi ya Mungu akiwa Mfalme ulianza katika siku za nabii Samweli, walipomkataa Mungu kuwa Mfalme wao na kudai wapewe mfalme wa kibinadamu ili wawe kama mataifa mengine.</w:t>
      </w:r>
    </w:p>
    <w:p>
      <w:pPr>
        <w:pStyle w:val="ArticleScripture"/>
        <w:jc w:val="left"/>
      </w:pPr>
      <w:r>
        <w:rPr>
          <w:rFonts w:ascii="Times New Roman" w:hAnsi="Times New Roman" w:eastAsia="Times New Roman" w:cs="Times New Roman"/>
        </w:rPr>
        <w:t>Bwanyinabulire bakulu bonna ab’omu Isiraeri ne bakuŋŋaana wamu, ne bajja eri Samwiri e Laama, ne bamugamba nti, Laba, ggwe okaddiye, era batabani bo tebatambulira mu makubo go: kale kaakano tulonderere kabaka atusalirenga emisango ng’amawanga gonna. Naye ekigambo ekyo ne kinyiiza Samwiri, bwe baayogera nti, Tuwe kabaka atusalirenga emisango. Awo Samwiri n’asaba Mukama. Mukama n’agamba Samwiri nti, Wulira eddoboozi ly’abantu mu byonna bye bakugamba: kubanga tebakugaanye ggwe, wabula bagaanye nze, nneme okufuga ku bo. Ng’ebikolwa byonna bwe biri bye bakoze okuva ku lunaku lwe nabaggya mu Misiri ne leero, bwe banvaako ne baweereza bakatonda abalala, bwe batyo bwe bakola ne gy’oli. 1 Samwiri 8:4–8.</w:t>
      </w:r>
    </w:p>
    <w:p>
      <w:pPr>
        <w:pStyle w:val="ArticleBody"/>
        <w:jc w:val="left"/>
      </w:pPr>
      <w:r>
        <w:rPr>
          <w:rFonts w:ascii="Times New Roman" w:hAnsi="Times New Roman" w:eastAsia="Times New Roman" w:cs="Times New Roman"/>
        </w:rPr>
        <w:t>Izraeli ya kale haikutambua kamwe kwamba walikuwa wamemkataa Mungu, wala kwamba shauku yao ya kutaka mfalme wa duniani ingeendelea mpaka kufikia hatua ya kumsulibisha Masihi, na kumchagua Shetani kuwa mfalme wao. Uasi wao ulifichwa machoni pao na mawazo yao wenyewe ya kujihesabia haki, kwamba licha ya kumkataa Mungu, bado walikuwa watu wateule; kwa maana, hata hivyo, walifikiri kwamba Mungu bado aliudumisha utumishi mtakatifu wa kinabii, hata baada ya Samweli.</w:t>
      </w:r>
    </w:p>
    <w:p>
      <w:pPr>
        <w:pStyle w:val="ArticleBody"/>
        <w:jc w:val="left"/>
      </w:pPr>
      <w:r>
        <w:rPr>
          <w:rFonts w:ascii="Times New Roman" w:hAnsi="Times New Roman" w:eastAsia="Times New Roman" w:cs="Times New Roman"/>
        </w:rPr>
        <w:t>Bene balifasiri vibaya huduma ya kinabii ya manabii, wakiamini ya kwamba kuwapo kwa manabii wa Mungu kulithibitisha kwamba wao walikuwa watu wateule wa Mungu. Hawakuona kwamba walikuwa mbali na Mungu na kwamba manabii walikuwa wakitafuta kuwaongoza warudi kwa Mungu, kwa maana waliifasiri kazi ya manabii kuwa ushahidi wa uongozi wa Mungu. Hili lilikuwa licha ya kuendelea kwao kukataa jumbe zote za manabii waliotumwa kwao. Udanganyifu huohuo uliijia Adventismu mwaka 1863.</w:t>
      </w:r>
    </w:p>
    <w:p>
      <w:pPr>
        <w:pStyle w:val="ArticleBody"/>
        <w:jc w:val="left"/>
      </w:pPr>
      <w:r>
        <w:rPr>
          <w:rFonts w:ascii="Nirmala UI" w:hAnsi="Nirmala UI" w:eastAsia="Nirmala UI" w:cs="Nirmala UI"/>
        </w:rPr>
        <w:t>ꯑꯦꯗꯚꯦꯟꯇꯤꯁꯝꯅ</w:t>
      </w:r>
      <w:r>
        <w:rPr>
          <w:rFonts w:ascii="Times New Roman" w:hAnsi="Times New Roman" w:eastAsia="Times New Roman" w:cs="Times New Roman"/>
        </w:rPr>
        <w:t xml:space="preserve"> </w:t>
      </w:r>
      <w:r>
        <w:rPr>
          <w:rFonts w:ascii="Nirmala UI" w:hAnsi="Nirmala UI" w:eastAsia="Nirmala UI" w:cs="Nirmala UI"/>
        </w:rPr>
        <w:t>ꯋꯤꯂꯤꯌꯝ</w:t>
      </w:r>
      <w:r>
        <w:rPr>
          <w:rFonts w:ascii="Times New Roman" w:hAnsi="Times New Roman" w:eastAsia="Times New Roman" w:cs="Times New Roman"/>
        </w:rPr>
        <w:t xml:space="preserve"> </w:t>
      </w:r>
      <w:r>
        <w:rPr>
          <w:rFonts w:ascii="Nirmala UI" w:hAnsi="Nirmala UI" w:eastAsia="Nirmala UI" w:cs="Nirmala UI"/>
        </w:rPr>
        <w:t>ꯃꯤꯂ꯭ꯂꯔꯒꯤ</w:t>
      </w:r>
      <w:r>
        <w:rPr>
          <w:rFonts w:ascii="Times New Roman" w:hAnsi="Times New Roman" w:eastAsia="Times New Roman" w:cs="Times New Roman"/>
        </w:rPr>
        <w:t xml:space="preserve"> </w:t>
      </w:r>
      <w:r>
        <w:rPr>
          <w:rFonts w:ascii="Nirmala UI" w:hAnsi="Nirmala UI" w:eastAsia="Nirmala UI" w:cs="Nirmala UI"/>
        </w:rPr>
        <w:t>ꯃꯤꯅꯤꯁꯇ꯭ꯔꯤꯗꯥ</w:t>
      </w:r>
      <w:r>
        <w:rPr>
          <w:rFonts w:ascii="Times New Roman" w:hAnsi="Times New Roman" w:eastAsia="Times New Roman" w:cs="Times New Roman"/>
        </w:rPr>
        <w:t xml:space="preserve"> </w:t>
      </w:r>
      <w:r>
        <w:rPr>
          <w:rFonts w:ascii="Nirmala UI" w:hAnsi="Nirmala UI" w:eastAsia="Nirmala UI" w:cs="Nirmala UI"/>
        </w:rPr>
        <w:t>ꯄꯨꯟꯁꯤꯜꯂꯛꯄ</w:t>
      </w:r>
      <w:r>
        <w:rPr>
          <w:rFonts w:ascii="Times New Roman" w:hAnsi="Times New Roman" w:eastAsia="Times New Roman" w:cs="Times New Roman"/>
        </w:rPr>
        <w:t xml:space="preserve"> </w:t>
      </w:r>
      <w:r>
        <w:rPr>
          <w:rFonts w:ascii="Nirmala UI" w:hAnsi="Nirmala UI" w:eastAsia="Nirmala UI" w:cs="Nirmala UI"/>
        </w:rPr>
        <w:t>ꯃꯨꯕꯃꯁꯤ</w:t>
      </w:r>
      <w:r>
        <w:rPr>
          <w:rFonts w:ascii="Times New Roman" w:hAnsi="Times New Roman" w:eastAsia="Times New Roman" w:cs="Times New Roman"/>
        </w:rPr>
        <w:t xml:space="preserve"> </w:t>
      </w:r>
      <w:r>
        <w:rPr>
          <w:rFonts w:ascii="Nirmala UI" w:hAnsi="Nirmala UI" w:eastAsia="Nirmala UI" w:cs="Nirmala UI"/>
        </w:rPr>
        <w:t>ꯌꯥꯔꯦꯛꯄꯗꯥ</w:t>
      </w:r>
      <w:r>
        <w:rPr>
          <w:rFonts w:ascii="Times New Roman" w:hAnsi="Times New Roman" w:eastAsia="Times New Roman" w:cs="Times New Roman"/>
        </w:rPr>
        <w:t xml:space="preserve"> </w:t>
      </w:r>
      <w:r>
        <w:rPr>
          <w:rFonts w:ascii="Nirmala UI" w:hAnsi="Nirmala UI" w:eastAsia="Nirmala UI" w:cs="Nirmala UI"/>
        </w:rPr>
        <w:t>ꯈꯟꯗꯣꯛꯈꯤ</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Elijah (William Miller) </w:t>
      </w:r>
      <w:r>
        <w:rPr>
          <w:rFonts w:ascii="Nirmala UI" w:hAnsi="Nirmala UI" w:eastAsia="Nirmala UI" w:cs="Nirmala UI"/>
        </w:rPr>
        <w:t>ꯅꯥ</w:t>
      </w:r>
      <w:r>
        <w:rPr>
          <w:rFonts w:ascii="Times New Roman" w:hAnsi="Times New Roman" w:eastAsia="Times New Roman" w:cs="Times New Roman"/>
        </w:rPr>
        <w:t xml:space="preserve"> </w:t>
      </w:r>
      <w:r>
        <w:rPr>
          <w:rFonts w:ascii="Nirmala UI" w:hAnsi="Nirmala UI" w:eastAsia="Nirmala UI" w:cs="Nirmala UI"/>
        </w:rPr>
        <w:t>ꯄꯤꯈꯤꯕ</w:t>
      </w:r>
      <w:r>
        <w:rPr>
          <w:rFonts w:ascii="Times New Roman" w:hAnsi="Times New Roman" w:eastAsia="Times New Roman" w:cs="Times New Roman"/>
        </w:rPr>
        <w:t xml:space="preserve"> “seven times” </w:t>
      </w:r>
      <w:r>
        <w:rPr>
          <w:rFonts w:ascii="Nirmala UI" w:hAnsi="Nirmala UI" w:eastAsia="Nirmala UI" w:cs="Nirmala UI"/>
        </w:rPr>
        <w:t>ꯀꯤ</w:t>
      </w:r>
      <w:r>
        <w:rPr>
          <w:rFonts w:ascii="Times New Roman" w:hAnsi="Times New Roman" w:eastAsia="Times New Roman" w:cs="Times New Roman"/>
        </w:rPr>
        <w:t xml:space="preserve"> Moses </w:t>
      </w:r>
      <w:r>
        <w:rPr>
          <w:rFonts w:ascii="Nirmala UI" w:hAnsi="Nirmala UI" w:eastAsia="Nirmala UI" w:cs="Nirmala UI"/>
        </w:rPr>
        <w:t>ꯀꯤ</w:t>
      </w:r>
      <w:r>
        <w:rPr>
          <w:rFonts w:ascii="Times New Roman" w:hAnsi="Times New Roman" w:eastAsia="Times New Roman" w:cs="Times New Roman"/>
        </w:rPr>
        <w:t xml:space="preserve"> </w:t>
      </w:r>
      <w:r>
        <w:rPr>
          <w:rFonts w:ascii="Nirmala UI" w:hAnsi="Nirmala UI" w:eastAsia="Nirmala UI" w:cs="Nirmala UI"/>
        </w:rPr>
        <w:t>ꯄꯥꯎꯗꯝ</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ꯌꯥꯔꯦꯛꯄ</w:t>
      </w:r>
      <w:r>
        <w:rPr>
          <w:rFonts w:ascii="Times New Roman" w:hAnsi="Times New Roman" w:eastAsia="Times New Roman" w:cs="Times New Roman"/>
        </w:rPr>
        <w:t xml:space="preserve"> </w:t>
      </w:r>
      <w:r>
        <w:rPr>
          <w:rFonts w:ascii="Nirmala UI" w:hAnsi="Nirmala UI" w:eastAsia="Nirmala UI" w:cs="Nirmala UI"/>
        </w:rPr>
        <w:t>ꯆꯍꯤ</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ꯃꯇꯨꯡ</w:t>
      </w:r>
      <w:r>
        <w:rPr>
          <w:rFonts w:ascii="Times New Roman" w:hAnsi="Times New Roman" w:eastAsia="Times New Roman" w:cs="Times New Roman"/>
        </w:rPr>
        <w:t xml:space="preserve"> </w:t>
      </w:r>
      <w:r>
        <w:rPr>
          <w:rFonts w:ascii="Nirmala UI" w:hAnsi="Nirmala UI" w:eastAsia="Nirmala UI" w:cs="Nirmala UI"/>
        </w:rPr>
        <w:t>ꯏꯅꯥꯛꯇꯥ</w:t>
      </w:r>
      <w:r>
        <w:rPr>
          <w:rFonts w:ascii="Times New Roman" w:hAnsi="Times New Roman" w:eastAsia="Times New Roman" w:cs="Times New Roman"/>
        </w:rPr>
        <w:t xml:space="preserve"> </w:t>
      </w:r>
      <w:r>
        <w:rPr>
          <w:rFonts w:ascii="Nirmala UI" w:hAnsi="Nirmala UI" w:eastAsia="Nirmala UI" w:cs="Nirmala UI"/>
        </w:rPr>
        <w:t>ꯂꯤꯒꯦꯜꯂꯤ</w:t>
      </w:r>
      <w:r>
        <w:rPr>
          <w:rFonts w:ascii="Times New Roman" w:hAnsi="Times New Roman" w:eastAsia="Times New Roman" w:cs="Times New Roman"/>
        </w:rPr>
        <w:t xml:space="preserve"> </w:t>
      </w:r>
      <w:r>
        <w:rPr>
          <w:rFonts w:ascii="Nirmala UI" w:hAnsi="Nirmala UI" w:eastAsia="Nirmala UI" w:cs="Nirmala UI"/>
        </w:rPr>
        <w:t>ꯔꯦꯖꯤꯁꯇꯔ</w:t>
      </w:r>
      <w:r>
        <w:rPr>
          <w:rFonts w:ascii="Times New Roman" w:hAnsi="Times New Roman" w:eastAsia="Times New Roman" w:cs="Times New Roman"/>
        </w:rPr>
        <w:t xml:space="preserve"> </w:t>
      </w:r>
      <w:r>
        <w:rPr>
          <w:rFonts w:ascii="Nirmala UI" w:hAnsi="Nirmala UI" w:eastAsia="Nirmala UI" w:cs="Nirmala UI"/>
        </w:rPr>
        <w:t>ꯇꯧꯔꯕ</w:t>
      </w:r>
      <w:r>
        <w:rPr>
          <w:rFonts w:ascii="Times New Roman" w:hAnsi="Times New Roman" w:eastAsia="Times New Roman" w:cs="Times New Roman"/>
        </w:rPr>
        <w:t xml:space="preserve"> </w:t>
      </w:r>
      <w:r>
        <w:rPr>
          <w:rFonts w:ascii="Nirmala UI" w:hAnsi="Nirmala UI" w:eastAsia="Nirmala UI" w:cs="Nirmala UI"/>
        </w:rPr>
        <w:t>ꯆꯔꯆ</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ꯑꯄꯝꯕ</w:t>
      </w:r>
      <w:r>
        <w:rPr>
          <w:rFonts w:ascii="Times New Roman" w:hAnsi="Times New Roman" w:eastAsia="Times New Roman" w:cs="Times New Roman"/>
        </w:rPr>
        <w:t xml:space="preserve"> </w:t>
      </w:r>
      <w:r>
        <w:rPr>
          <w:rFonts w:ascii="Nirmala UI" w:hAnsi="Nirmala UI" w:eastAsia="Nirmala UI" w:cs="Nirmala UI"/>
        </w:rPr>
        <w:t>ꯈꯜꯂꯤ꯫</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ꯃꯇꯨꯡ</w:t>
      </w:r>
      <w:r>
        <w:rPr>
          <w:rFonts w:ascii="Times New Roman" w:hAnsi="Times New Roman" w:eastAsia="Times New Roman" w:cs="Times New Roman"/>
        </w:rPr>
        <w:t xml:space="preserve"> </w:t>
      </w:r>
      <w:r>
        <w:rPr>
          <w:rFonts w:ascii="Nirmala UI" w:hAnsi="Nirmala UI" w:eastAsia="Nirmala UI" w:cs="Nirmala UI"/>
        </w:rPr>
        <w:t>ꯆꯍꯤ</w:t>
      </w:r>
      <w:r>
        <w:rPr>
          <w:rFonts w:ascii="Times New Roman" w:hAnsi="Times New Roman" w:eastAsia="Times New Roman" w:cs="Times New Roman"/>
        </w:rPr>
        <w:t xml:space="preserve"> </w:t>
      </w:r>
      <w:r>
        <w:rPr>
          <w:rFonts w:ascii="Nirmala UI" w:hAnsi="Nirmala UI" w:eastAsia="Nirmala UI" w:cs="Nirmala UI"/>
        </w:rPr>
        <w:t>ꯑꯗꯨꯗ</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ꯑꯃꯥꯡꯕ</w:t>
      </w:r>
      <w:r>
        <w:rPr>
          <w:rFonts w:ascii="Times New Roman" w:hAnsi="Times New Roman" w:eastAsia="Times New Roman" w:cs="Times New Roman"/>
        </w:rPr>
        <w:t xml:space="preserve">, </w:t>
      </w:r>
      <w:r>
        <w:rPr>
          <w:rFonts w:ascii="Nirmala UI" w:hAnsi="Nirmala UI" w:eastAsia="Nirmala UI" w:cs="Nirmala UI"/>
        </w:rPr>
        <w:t>ꯂꯩꯅ</w:t>
      </w:r>
      <w:r>
        <w:rPr>
          <w:rFonts w:ascii="Times New Roman" w:hAnsi="Times New Roman" w:eastAsia="Times New Roman" w:cs="Times New Roman"/>
        </w:rPr>
        <w:t xml:space="preserve"> </w:t>
      </w:r>
      <w:r>
        <w:rPr>
          <w:rFonts w:ascii="Nirmala UI" w:hAnsi="Nirmala UI" w:eastAsia="Nirmala UI" w:cs="Nirmala UI"/>
        </w:rPr>
        <w:t>ꯄꯥꯕ</w:t>
      </w:r>
      <w:r>
        <w:rPr>
          <w:rFonts w:ascii="Times New Roman" w:hAnsi="Times New Roman" w:eastAsia="Times New Roman" w:cs="Times New Roman"/>
        </w:rPr>
        <w:t xml:space="preserve"> </w:t>
      </w:r>
      <w:r>
        <w:rPr>
          <w:rFonts w:ascii="Nirmala UI" w:hAnsi="Nirmala UI" w:eastAsia="Nirmala UI" w:cs="Nirmala UI"/>
        </w:rPr>
        <w:t>ꯉꯝꯗꯕ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Habakkuk 2:3 </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ꯃꯇꯨꯡ</w:t>
      </w:r>
      <w:r>
        <w:rPr>
          <w:rFonts w:ascii="Times New Roman" w:hAnsi="Times New Roman" w:eastAsia="Times New Roman" w:cs="Times New Roman"/>
        </w:rPr>
        <w:t xml:space="preserve"> </w:t>
      </w:r>
      <w:r>
        <w:rPr>
          <w:rFonts w:ascii="Nirmala UI" w:hAnsi="Nirmala UI" w:eastAsia="Nirmala UI" w:cs="Nirmala UI"/>
        </w:rPr>
        <w:t>ꯏꯅꯥꯛꯇꯥ</w:t>
      </w:r>
      <w:r>
        <w:rPr>
          <w:rFonts w:ascii="Times New Roman" w:hAnsi="Times New Roman" w:eastAsia="Times New Roman" w:cs="Times New Roman"/>
        </w:rPr>
        <w:t xml:space="preserve"> “speak” </w:t>
      </w:r>
      <w:r>
        <w:rPr>
          <w:rFonts w:ascii="Nirmala UI" w:hAnsi="Nirmala UI" w:eastAsia="Nirmala UI" w:cs="Nirmala UI"/>
        </w:rPr>
        <w:t>ꯇꯧꯕ</w:t>
      </w:r>
      <w:r>
        <w:rPr>
          <w:rFonts w:ascii="Times New Roman" w:hAnsi="Times New Roman" w:eastAsia="Times New Roman" w:cs="Times New Roman"/>
        </w:rPr>
        <w:t xml:space="preserve"> </w:t>
      </w:r>
      <w:r>
        <w:rPr>
          <w:rFonts w:ascii="Nirmala UI" w:hAnsi="Nirmala UI" w:eastAsia="Nirmala UI" w:cs="Nirmala UI"/>
        </w:rPr>
        <w:t>ꯉꯝꯗꯕ</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ꯑꯣꯏꯕ</w:t>
      </w:r>
      <w:r>
        <w:rPr>
          <w:rFonts w:ascii="Times New Roman" w:hAnsi="Times New Roman" w:eastAsia="Times New Roman" w:cs="Times New Roman"/>
        </w:rPr>
        <w:t xml:space="preserve"> </w:t>
      </w:r>
      <w:r>
        <w:rPr>
          <w:rFonts w:ascii="Nirmala UI" w:hAnsi="Nirmala UI" w:eastAsia="Nirmala UI" w:cs="Nirmala UI"/>
        </w:rPr>
        <w:t>ꯃꯥꯏꯕꯛꯇ</w:t>
      </w:r>
      <w:r>
        <w:rPr>
          <w:rFonts w:ascii="Times New Roman" w:hAnsi="Times New Roman" w:eastAsia="Times New Roman" w:cs="Times New Roman"/>
        </w:rPr>
        <w:t xml:space="preserve"> </w:t>
      </w:r>
      <w:r>
        <w:rPr>
          <w:rFonts w:ascii="Nirmala UI" w:hAnsi="Nirmala UI" w:eastAsia="Nirmala UI" w:cs="Nirmala UI"/>
        </w:rPr>
        <w:t>ꯍꯦꯟꯗꯣꯛꯄ</w:t>
      </w:r>
      <w:r>
        <w:rPr>
          <w:rFonts w:ascii="Times New Roman" w:hAnsi="Times New Roman" w:eastAsia="Times New Roman" w:cs="Times New Roman"/>
        </w:rPr>
        <w:t xml:space="preserve"> </w:t>
      </w:r>
      <w:r>
        <w:rPr>
          <w:rFonts w:ascii="Nirmala UI" w:hAnsi="Nirmala UI" w:eastAsia="Nirmala UI" w:cs="Nirmala UI"/>
        </w:rPr>
        <w:t>ꯄ꯭ꯔꯣꯐꯦꯇꯤꯛ</w:t>
      </w:r>
      <w:r>
        <w:rPr>
          <w:rFonts w:ascii="Times New Roman" w:hAnsi="Times New Roman" w:eastAsia="Times New Roman" w:cs="Times New Roman"/>
        </w:rPr>
        <w:t xml:space="preserve"> </w:t>
      </w:r>
      <w:r>
        <w:rPr>
          <w:rFonts w:ascii="Nirmala UI" w:hAnsi="Nirmala UI" w:eastAsia="Nirmala UI" w:cs="Nirmala UI"/>
        </w:rPr>
        <w:t>ꯆꯥꯔꯠ</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ꯁꯦꯝꯈꯤ</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ꯃꯁꯤꯗ</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ꯁꯟꯗꯣꯛꯄꯥꯒꯤ</w:t>
      </w:r>
      <w:r>
        <w:rPr>
          <w:rFonts w:ascii="Times New Roman" w:hAnsi="Times New Roman" w:eastAsia="Times New Roman" w:cs="Times New Roman"/>
        </w:rPr>
        <w:t xml:space="preserve"> </w:t>
      </w:r>
      <w:r>
        <w:rPr>
          <w:rFonts w:ascii="Nirmala UI" w:hAnsi="Nirmala UI" w:eastAsia="Nirmala UI" w:cs="Nirmala UI"/>
        </w:rPr>
        <w:t>ꯍꯥꯟꯗꯑꯥꯎꯠ</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ꯄꯥꯝꯖꯔꯛꯄ</w:t>
      </w:r>
      <w:r>
        <w:rPr>
          <w:rFonts w:ascii="Times New Roman" w:hAnsi="Times New Roman" w:eastAsia="Times New Roman" w:cs="Times New Roman"/>
        </w:rPr>
        <w:t xml:space="preserve"> </w:t>
      </w:r>
      <w:r>
        <w:rPr>
          <w:rFonts w:ascii="Nirmala UI" w:hAnsi="Nirmala UI" w:eastAsia="Nirmala UI" w:cs="Nirmala UI"/>
        </w:rPr>
        <w:t>ꯇꯥꯕꯅ</w:t>
      </w:r>
      <w:r>
        <w:rPr>
          <w:rFonts w:ascii="Times New Roman" w:hAnsi="Times New Roman" w:eastAsia="Times New Roman" w:cs="Times New Roman"/>
        </w:rPr>
        <w:t xml:space="preserve"> </w:t>
      </w:r>
      <w:r>
        <w:rPr>
          <w:rFonts w:ascii="Nirmala UI" w:hAnsi="Nirmala UI" w:eastAsia="Nirmala UI" w:cs="Nirmala UI"/>
        </w:rPr>
        <w:t>ꯂꯥꯛꯈꯤ꯫</w:t>
      </w:r>
      <w:r>
        <w:rPr>
          <w:rFonts w:ascii="Times New Roman" w:hAnsi="Times New Roman" w:eastAsia="Times New Roman" w:cs="Times New Roman"/>
        </w:rPr>
        <w:t xml:space="preserve"> Habakkuk </w:t>
      </w:r>
      <w:r>
        <w:rPr>
          <w:rFonts w:ascii="Nirmala UI" w:hAnsi="Nirmala UI" w:eastAsia="Nirmala UI" w:cs="Nirmala UI"/>
        </w:rPr>
        <w:t>ꯀꯤ</w:t>
      </w:r>
      <w:r>
        <w:rPr>
          <w:rFonts w:ascii="Times New Roman" w:hAnsi="Times New Roman" w:eastAsia="Times New Roman" w:cs="Times New Roman"/>
        </w:rPr>
        <w:t xml:space="preserve"> </w:t>
      </w:r>
      <w:r>
        <w:rPr>
          <w:rFonts w:ascii="Nirmala UI" w:hAnsi="Nirmala UI" w:eastAsia="Nirmala UI" w:cs="Nirmala UI"/>
        </w:rPr>
        <w:t>ꯆꯥꯔꯠꯁꯤꯡ</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ꯃꯈꯣꯏ</w:t>
      </w:r>
      <w:r>
        <w:rPr>
          <w:rFonts w:ascii="Times New Roman" w:hAnsi="Times New Roman" w:eastAsia="Times New Roman" w:cs="Times New Roman"/>
        </w:rPr>
        <w:t xml:space="preserve"> </w:t>
      </w:r>
      <w:r>
        <w:rPr>
          <w:rFonts w:ascii="Nirmala UI" w:hAnsi="Nirmala UI" w:eastAsia="Nirmala UI" w:cs="Nirmala UI"/>
        </w:rPr>
        <w:t>ꯂꯩꯔꯤꯕ</w:t>
      </w:r>
      <w:r>
        <w:rPr>
          <w:rFonts w:ascii="Times New Roman" w:hAnsi="Times New Roman" w:eastAsia="Times New Roman" w:cs="Times New Roman"/>
        </w:rPr>
        <w:t xml:space="preserve"> </w:t>
      </w:r>
      <w:r>
        <w:rPr>
          <w:rFonts w:ascii="Nirmala UI" w:hAnsi="Nirmala UI" w:eastAsia="Nirmala UI" w:cs="Nirmala UI"/>
        </w:rPr>
        <w:t>ꯃꯈꯜ</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ꯄꯥꯕ</w:t>
      </w:r>
      <w:r>
        <w:rPr>
          <w:rFonts w:ascii="Times New Roman" w:hAnsi="Times New Roman" w:eastAsia="Times New Roman" w:cs="Times New Roman"/>
        </w:rPr>
        <w:t xml:space="preserve"> </w:t>
      </w:r>
      <w:r>
        <w:rPr>
          <w:rFonts w:ascii="Nirmala UI" w:hAnsi="Nirmala UI" w:eastAsia="Nirmala UI" w:cs="Nirmala UI"/>
        </w:rPr>
        <w:t>ꯉꯝꯈꯤ</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ꯃꯅꯨꯡꯗꯥ</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“speak” </w:t>
      </w:r>
      <w:r>
        <w:rPr>
          <w:rFonts w:ascii="Nirmala UI" w:hAnsi="Nirmala UI" w:eastAsia="Nirmala UI" w:cs="Nirmala UI"/>
        </w:rPr>
        <w:t>ꯇꯧꯕ</w:t>
      </w:r>
      <w:r>
        <w:rPr>
          <w:rFonts w:ascii="Times New Roman" w:hAnsi="Times New Roman" w:eastAsia="Times New Roman" w:cs="Times New Roman"/>
        </w:rPr>
        <w:t xml:space="preserve"> </w:t>
      </w:r>
      <w:r>
        <w:rPr>
          <w:rFonts w:ascii="Nirmala UI" w:hAnsi="Nirmala UI" w:eastAsia="Nirmala UI" w:cs="Nirmala UI"/>
        </w:rPr>
        <w:t>ꯉꯝꯈꯤ꯫</w:t>
      </w:r>
    </w:p>
    <w:p>
      <w:pPr>
        <w:pStyle w:val="ArticleBody"/>
        <w:jc w:val="left"/>
      </w:pPr>
      <w:r>
        <w:rPr>
          <w:rFonts w:ascii="Nirmala UI" w:hAnsi="Nirmala UI" w:eastAsia="Nirmala UI" w:cs="Nirmala UI"/>
        </w:rPr>
        <w:t>ਅਡਵੈਂਟਵਾਦ</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1863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ਦੁਆਰਾ</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ਗਈ</w:t>
      </w:r>
      <w:r>
        <w:rPr>
          <w:rFonts w:ascii="Times New Roman" w:hAnsi="Times New Roman" w:eastAsia="Times New Roman" w:cs="Times New Roman"/>
        </w:rPr>
        <w:t xml:space="preserve"> </w:t>
      </w:r>
      <w:r>
        <w:rPr>
          <w:rFonts w:ascii="Nirmala UI" w:hAnsi="Nirmala UI" w:eastAsia="Nirmala UI" w:cs="Nirmala UI"/>
        </w:rPr>
        <w:t>ਚੋਣ</w:t>
      </w:r>
      <w:r>
        <w:rPr>
          <w:rFonts w:ascii="Times New Roman" w:hAnsi="Times New Roman" w:eastAsia="Times New Roman" w:cs="Times New Roman"/>
        </w:rPr>
        <w:t xml:space="preserve"> </w:t>
      </w:r>
      <w:r>
        <w:rPr>
          <w:rFonts w:ascii="Nirmala UI" w:hAnsi="Nirmala UI" w:eastAsia="Nirmala UI" w:cs="Nirmala UI"/>
        </w:rPr>
        <w:t>ਬਾਰੇ</w:t>
      </w:r>
      <w:r>
        <w:rPr>
          <w:rFonts w:ascii="Times New Roman" w:hAnsi="Times New Roman" w:eastAsia="Times New Roman" w:cs="Times New Roman"/>
        </w:rPr>
        <w:t xml:space="preserve"> </w:t>
      </w:r>
      <w:r>
        <w:rPr>
          <w:rFonts w:ascii="Nirmala UI" w:hAnsi="Nirmala UI" w:eastAsia="Nirmala UI" w:cs="Nirmala UI"/>
        </w:rPr>
        <w:t>ਕਿਸੇ</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ਆਤਮ</w:t>
      </w:r>
      <w:r>
        <w:rPr>
          <w:rFonts w:ascii="Times New Roman" w:hAnsi="Times New Roman" w:eastAsia="Times New Roman" w:cs="Times New Roman"/>
        </w:rPr>
        <w:t>-</w:t>
      </w:r>
      <w:r>
        <w:rPr>
          <w:rFonts w:ascii="Nirmala UI" w:hAnsi="Nirmala UI" w:eastAsia="Nirmala UI" w:cs="Nirmala UI"/>
        </w:rPr>
        <w:t>ਪੜਤਾਲ</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ਕਰਨ</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ਇਨਕਾਰ</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ਕਿਉਂਕਿ</w:t>
      </w:r>
      <w:r>
        <w:rPr>
          <w:rFonts w:ascii="Times New Roman" w:hAnsi="Times New Roman" w:eastAsia="Times New Roman" w:cs="Times New Roman"/>
        </w:rPr>
        <w:t xml:space="preserve"> </w:t>
      </w:r>
      <w:r>
        <w:rPr>
          <w:rFonts w:ascii="Nirmala UI" w:hAnsi="Nirmala UI" w:eastAsia="Nirmala UI" w:cs="Nirmala UI"/>
        </w:rPr>
        <w:t>ਆਖਿਰਕਾਰ</w:t>
      </w:r>
      <w:r>
        <w:rPr>
          <w:rFonts w:ascii="Times New Roman" w:hAnsi="Times New Roman" w:eastAsia="Times New Roman" w:cs="Times New Roman"/>
        </w:rPr>
        <w:t xml:space="preserve"> </w:t>
      </w:r>
      <w:r>
        <w:rPr>
          <w:rFonts w:ascii="Nirmala UI" w:hAnsi="Nirmala UI" w:eastAsia="Nirmala UI" w:cs="Nirmala UI"/>
        </w:rPr>
        <w:t>ਉਨ੍ਹਾਂ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ਵਿਚਕਾਰ</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ਭਵਿੱਖਦ੍ਰਸ਼ਟਰੀ</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ਸਾਬਤ</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ਬਚੀ</w:t>
      </w:r>
      <w:r>
        <w:rPr>
          <w:rFonts w:ascii="Times New Roman" w:hAnsi="Times New Roman" w:eastAsia="Times New Roman" w:cs="Times New Roman"/>
        </w:rPr>
        <w:t>-</w:t>
      </w:r>
      <w:r>
        <w:rPr>
          <w:rFonts w:ascii="Nirmala UI" w:hAnsi="Nirmala UI" w:eastAsia="Nirmala UI" w:cs="Nirmala UI"/>
        </w:rPr>
        <w:t>ਖੁੱਚੀ</w:t>
      </w:r>
      <w:r>
        <w:rPr>
          <w:rFonts w:ascii="Times New Roman" w:hAnsi="Times New Roman" w:eastAsia="Times New Roman" w:cs="Times New Roman"/>
        </w:rPr>
        <w:t xml:space="preserve"> </w:t>
      </w:r>
      <w:r>
        <w:rPr>
          <w:rFonts w:ascii="Nirmala UI" w:hAnsi="Nirmala UI" w:eastAsia="Nirmala UI" w:cs="Nirmala UI"/>
        </w:rPr>
        <w:t>ਕੌਮ</w:t>
      </w:r>
      <w:r>
        <w:rPr>
          <w:rFonts w:ascii="Times New Roman" w:hAnsi="Times New Roman" w:eastAsia="Times New Roman" w:cs="Times New Roman"/>
        </w:rPr>
        <w:t xml:space="preserve"> </w:t>
      </w:r>
      <w:r>
        <w:rPr>
          <w:rFonts w:ascii="Nirmala UI" w:hAnsi="Nirmala UI" w:eastAsia="Nirmala UI" w:cs="Nirmala UI"/>
        </w:rPr>
        <w:t>ਸਨ</w:t>
      </w:r>
      <w:r>
        <w:rPr>
          <w:rFonts w:ascii="Times New Roman" w:hAnsi="Times New Roman" w:eastAsia="Times New Roman" w:cs="Times New Roman"/>
        </w:rPr>
        <w:t xml:space="preserve"> </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ਪਹਿਚਾਣ</w:t>
      </w:r>
      <w:r>
        <w:rPr>
          <w:rFonts w:ascii="Times New Roman" w:hAnsi="Times New Roman" w:eastAsia="Times New Roman" w:cs="Times New Roman"/>
        </w:rPr>
        <w:t xml:space="preserve"> </w:t>
      </w:r>
      <w:r>
        <w:rPr>
          <w:rFonts w:ascii="Nirmala UI" w:hAnsi="Nirmala UI" w:eastAsia="Nirmala UI" w:cs="Nirmala UI"/>
        </w:rPr>
        <w:t>ਪਰਕਾਸ਼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ਪੋਥੀ</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ਗਈ</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ਕੋਲ</w:t>
      </w:r>
      <w:r>
        <w:rPr>
          <w:rFonts w:ascii="Times New Roman" w:hAnsi="Times New Roman" w:eastAsia="Times New Roman" w:cs="Times New Roman"/>
        </w:rPr>
        <w:t xml:space="preserve"> </w:t>
      </w:r>
      <w:r>
        <w:rPr>
          <w:rFonts w:ascii="Nirmala UI" w:hAnsi="Nirmala UI" w:eastAsia="Nirmala UI" w:cs="Nirmala UI"/>
        </w:rPr>
        <w:t>ਭਵਿੱਖਬਾਣੀ</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ਆਤਮਾ</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ਉਨ੍ਹਾਂ</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ਪ੍ਰਾਚੀਨ</w:t>
      </w:r>
      <w:r>
        <w:rPr>
          <w:rFonts w:ascii="Times New Roman" w:hAnsi="Times New Roman" w:eastAsia="Times New Roman" w:cs="Times New Roman"/>
        </w:rPr>
        <w:t xml:space="preserve"> </w:t>
      </w:r>
      <w:r>
        <w:rPr>
          <w:rFonts w:ascii="Nirmala UI" w:hAnsi="Nirmala UI" w:eastAsia="Nirmala UI" w:cs="Nirmala UI"/>
        </w:rPr>
        <w:t>ਇਸਰਾਏਲ</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ਆਤਮਾ</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ਮਨੋਵ੍ਰਿੱਤੀ</w:t>
      </w:r>
      <w:r>
        <w:rPr>
          <w:rFonts w:ascii="Times New Roman" w:hAnsi="Times New Roman" w:eastAsia="Times New Roman" w:cs="Times New Roman"/>
        </w:rPr>
        <w:t xml:space="preserve"> </w:t>
      </w:r>
      <w:r>
        <w:rPr>
          <w:rFonts w:ascii="Nirmala UI" w:hAnsi="Nirmala UI" w:eastAsia="Nirmala UI" w:cs="Nirmala UI"/>
        </w:rPr>
        <w:t>ਪ੍ਰਗਟ</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ਬਗਾਵਤ</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ਮਿੱਲਰ</w:t>
      </w:r>
      <w:r>
        <w:rPr>
          <w:rFonts w:ascii="Times New Roman" w:hAnsi="Times New Roman" w:eastAsia="Times New Roman" w:cs="Times New Roman"/>
        </w:rPr>
        <w:t xml:space="preserve"> </w:t>
      </w:r>
      <w:r>
        <w:rPr>
          <w:rFonts w:ascii="Nirmala UI" w:hAnsi="Nirmala UI" w:eastAsia="Nirmala UI" w:cs="Nirmala UI"/>
        </w:rPr>
        <w:t>ਦੁਆਰਾ</w:t>
      </w:r>
      <w:r>
        <w:rPr>
          <w:rFonts w:ascii="Times New Roman" w:hAnsi="Times New Roman" w:eastAsia="Times New Roman" w:cs="Times New Roman"/>
        </w:rPr>
        <w:t xml:space="preserve"> </w:t>
      </w:r>
      <w:r>
        <w:rPr>
          <w:rFonts w:ascii="Nirmala UI" w:hAnsi="Nirmala UI" w:eastAsia="Nirmala UI" w:cs="Nirmala UI"/>
        </w:rPr>
        <w:t>ਖੋਜੇ</w:t>
      </w:r>
      <w:r>
        <w:rPr>
          <w:rFonts w:ascii="Times New Roman" w:hAnsi="Times New Roman" w:eastAsia="Times New Roman" w:cs="Times New Roman"/>
        </w:rPr>
        <w:t xml:space="preserve"> </w:t>
      </w:r>
      <w:r>
        <w:rPr>
          <w:rFonts w:ascii="Nirmala UI" w:hAnsi="Nirmala UI" w:eastAsia="Nirmala UI" w:cs="Nirmala UI"/>
        </w:rPr>
        <w:t>ਗਏ</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ਰਤਨ</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ਅਸਵੀਕਾਰ</w:t>
      </w:r>
      <w:r>
        <w:rPr>
          <w:rFonts w:ascii="Times New Roman" w:hAnsi="Times New Roman" w:eastAsia="Times New Roman" w:cs="Times New Roman"/>
        </w:rPr>
        <w:t xml:space="preserve"> </w:t>
      </w:r>
      <w:r>
        <w:rPr>
          <w:rFonts w:ascii="Nirmala UI" w:hAnsi="Nirmala UI" w:eastAsia="Nirmala UI" w:cs="Nirmala UI"/>
        </w:rPr>
        <w:t>ਕਰਨ</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ਸ਼ੁਰੂ</w:t>
      </w:r>
      <w:r>
        <w:rPr>
          <w:rFonts w:ascii="Times New Roman" w:hAnsi="Times New Roman" w:eastAsia="Times New Roman" w:cs="Times New Roman"/>
        </w:rPr>
        <w:t xml:space="preserve"> </w:t>
      </w:r>
      <w:r>
        <w:rPr>
          <w:rFonts w:ascii="Nirmala UI" w:hAnsi="Nirmala UI" w:eastAsia="Nirmala UI" w:cs="Nirmala UI"/>
        </w:rPr>
        <w:t>ਹੋਈ</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ਆਖਿਰਕਾਰ</w:t>
      </w:r>
      <w:r>
        <w:rPr>
          <w:rFonts w:ascii="Times New Roman" w:hAnsi="Times New Roman" w:eastAsia="Times New Roman" w:cs="Times New Roman"/>
        </w:rPr>
        <w:t xml:space="preserve"> “the daily”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ਰਤਨ</w:t>
      </w:r>
      <w:r>
        <w:rPr>
          <w:rFonts w:ascii="Times New Roman" w:hAnsi="Times New Roman" w:eastAsia="Times New Roman" w:cs="Times New Roman"/>
        </w:rPr>
        <w:t xml:space="preserve"> </w:t>
      </w:r>
      <w:r>
        <w:rPr>
          <w:rFonts w:ascii="Nirmala UI" w:hAnsi="Nirmala UI" w:eastAsia="Nirmala UI" w:cs="Nirmala UI"/>
        </w:rPr>
        <w:t>ਬਾਰੇ</w:t>
      </w:r>
      <w:r>
        <w:rPr>
          <w:rFonts w:ascii="Times New Roman" w:hAnsi="Times New Roman" w:eastAsia="Times New Roman" w:cs="Times New Roman"/>
        </w:rPr>
        <w:t xml:space="preserve"> </w:t>
      </w:r>
      <w:r>
        <w:rPr>
          <w:rFonts w:ascii="Nirmala UI" w:hAnsi="Nirmala UI" w:eastAsia="Nirmala UI" w:cs="Nirmala UI"/>
        </w:rPr>
        <w:t>ਮਿੱਲਰ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ਪਹਿਚਾਣ</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ਅਸਵੀਕਾਰ</w:t>
      </w:r>
      <w:r>
        <w:rPr>
          <w:rFonts w:ascii="Times New Roman" w:hAnsi="Times New Roman" w:eastAsia="Times New Roman" w:cs="Times New Roman"/>
        </w:rPr>
        <w:t xml:space="preserve"> </w:t>
      </w:r>
      <w:r>
        <w:rPr>
          <w:rFonts w:ascii="Nirmala UI" w:hAnsi="Nirmala UI" w:eastAsia="Nirmala UI" w:cs="Nirmala UI"/>
        </w:rPr>
        <w:t>ਕਰਨ</w:t>
      </w:r>
      <w:r>
        <w:rPr>
          <w:rFonts w:ascii="Times New Roman" w:hAnsi="Times New Roman" w:eastAsia="Times New Roman" w:cs="Times New Roman"/>
        </w:rPr>
        <w:t xml:space="preserve"> </w:t>
      </w:r>
      <w:r>
        <w:rPr>
          <w:rFonts w:ascii="Nirmala UI" w:hAnsi="Nirmala UI" w:eastAsia="Nirmala UI" w:cs="Nirmala UI"/>
        </w:rPr>
        <w:t>ਤੱਕ</w:t>
      </w:r>
      <w:r>
        <w:rPr>
          <w:rFonts w:ascii="Times New Roman" w:hAnsi="Times New Roman" w:eastAsia="Times New Roman" w:cs="Times New Roman"/>
        </w:rPr>
        <w:t xml:space="preserve"> </w:t>
      </w:r>
      <w:r>
        <w:rPr>
          <w:rFonts w:ascii="Nirmala UI" w:hAnsi="Nirmala UI" w:eastAsia="Nirmala UI" w:cs="Nirmala UI"/>
        </w:rPr>
        <w:t>ਲੈ</w:t>
      </w:r>
      <w:r>
        <w:rPr>
          <w:rFonts w:ascii="Times New Roman" w:hAnsi="Times New Roman" w:eastAsia="Times New Roman" w:cs="Times New Roman"/>
        </w:rPr>
        <w:t xml:space="preserve"> </w:t>
      </w:r>
      <w:r>
        <w:rPr>
          <w:rFonts w:ascii="Nirmala UI" w:hAnsi="Nirmala UI" w:eastAsia="Nirmala UI" w:cs="Nirmala UI"/>
        </w:rPr>
        <w:t>ਗਈ।</w:t>
      </w:r>
    </w:p>
    <w:p>
      <w:pPr>
        <w:pStyle w:val="ArticleBody"/>
        <w:jc w:val="left"/>
      </w:pPr>
      <w:r>
        <w:rPr>
          <w:rFonts w:ascii="Nirmala UI" w:hAnsi="Nirmala UI" w:eastAsia="Nirmala UI" w:cs="Nirmala UI"/>
        </w:rPr>
        <w:t>ਇਸਰਾਏਲ</w:t>
      </w:r>
      <w:r>
        <w:rPr>
          <w:rFonts w:ascii="Times New Roman" w:hAnsi="Times New Roman" w:eastAsia="Times New Roman" w:cs="Times New Roman"/>
        </w:rPr>
        <w:t xml:space="preserve"> </w:t>
      </w:r>
      <w:r>
        <w:rPr>
          <w:rFonts w:ascii="Nirmala UI" w:hAnsi="Nirmala UI" w:eastAsia="Nirmala UI" w:cs="Nirmala UI"/>
        </w:rPr>
        <w:t>ਆਧੁਨਿਕ</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ਰੋਜ਼ਾਨਾ</w:t>
      </w:r>
      <w:r>
        <w:rPr>
          <w:rFonts w:ascii="Times New Roman" w:hAnsi="Times New Roman" w:eastAsia="Times New Roman" w:cs="Times New Roman"/>
        </w:rPr>
        <w:t xml:space="preserve">” </w:t>
      </w:r>
      <w:r>
        <w:rPr>
          <w:rFonts w:ascii="Nirmala UI" w:hAnsi="Nirmala UI" w:eastAsia="Nirmala UI" w:cs="Nirmala UI"/>
        </w:rPr>
        <w:t>ਬਾਰੇ</w:t>
      </w:r>
      <w:r>
        <w:rPr>
          <w:rFonts w:ascii="Times New Roman" w:hAnsi="Times New Roman" w:eastAsia="Times New Roman" w:cs="Times New Roman"/>
        </w:rPr>
        <w:t xml:space="preserve"> </w:t>
      </w:r>
      <w:r>
        <w:rPr>
          <w:rFonts w:ascii="Nirmala UI" w:hAnsi="Nirmala UI" w:eastAsia="Nirmala UI" w:cs="Nirmala UI"/>
        </w:rPr>
        <w:t>ਮਿਲਰ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ਸਮਝ</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ਅਸਵੀਕਾਰ</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ਬੁਤਪਰਸਤ</w:t>
      </w:r>
      <w:r>
        <w:rPr>
          <w:rFonts w:ascii="Times New Roman" w:hAnsi="Times New Roman" w:eastAsia="Times New Roman" w:cs="Times New Roman"/>
        </w:rPr>
        <w:t xml:space="preserve"> </w:t>
      </w:r>
      <w:r>
        <w:rPr>
          <w:rFonts w:ascii="Nirmala UI" w:hAnsi="Nirmala UI" w:eastAsia="Nirmala UI" w:cs="Nirmala UI"/>
        </w:rPr>
        <w:t>ਰੋਮ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ਪ੍ਰਤੀਕ</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ਸ਼ੈਤਾਨ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ਪ੍ਰਤੀਕ</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ਦਾਅਵਾ</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ਰੋਜ਼ਾਨਾ</w:t>
      </w:r>
      <w:r>
        <w:rPr>
          <w:rFonts w:ascii="Times New Roman" w:hAnsi="Times New Roman" w:eastAsia="Times New Roman" w:cs="Times New Roman"/>
        </w:rPr>
        <w:t xml:space="preserve">” </w:t>
      </w:r>
      <w:r>
        <w:rPr>
          <w:rFonts w:ascii="Nirmala UI" w:hAnsi="Nirmala UI" w:eastAsia="Nirmala UI" w:cs="Nirmala UI"/>
        </w:rPr>
        <w:t>ਮਸੀਹ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ਪ੍ਰਤੀਕ</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ਦੂਜੇ</w:t>
      </w:r>
      <w:r>
        <w:rPr>
          <w:rFonts w:ascii="Times New Roman" w:hAnsi="Times New Roman" w:eastAsia="Times New Roman" w:cs="Times New Roman"/>
        </w:rPr>
        <w:t xml:space="preserve"> </w:t>
      </w:r>
      <w:r>
        <w:rPr>
          <w:rFonts w:ascii="Nirmala UI" w:hAnsi="Nirmala UI" w:eastAsia="Nirmala UI" w:cs="Nirmala UI"/>
        </w:rPr>
        <w:t>ਸ਼ਬਦਾਂ</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ਇਸਰਾਏਲ</w:t>
      </w:r>
      <w:r>
        <w:rPr>
          <w:rFonts w:ascii="Times New Roman" w:hAnsi="Times New Roman" w:eastAsia="Times New Roman" w:cs="Times New Roman"/>
        </w:rPr>
        <w:t xml:space="preserve"> </w:t>
      </w:r>
      <w:r>
        <w:rPr>
          <w:rFonts w:ascii="Nirmala UI" w:hAnsi="Nirmala UI" w:eastAsia="Nirmala UI" w:cs="Nirmala UI"/>
        </w:rPr>
        <w:t>ਆਧੁਨਿਕ</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ਸ਼ੈਤਾਨੀ</w:t>
      </w:r>
      <w:r>
        <w:rPr>
          <w:rFonts w:ascii="Times New Roman" w:hAnsi="Times New Roman" w:eastAsia="Times New Roman" w:cs="Times New Roman"/>
        </w:rPr>
        <w:t xml:space="preserve"> </w:t>
      </w:r>
      <w:r>
        <w:rPr>
          <w:rFonts w:ascii="Nirmala UI" w:hAnsi="Nirmala UI" w:eastAsia="Nirmala UI" w:cs="Nirmala UI"/>
        </w:rPr>
        <w:t>ਪ੍ਰਤੀਕ</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ਮਸੀਹ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ਪ੍ਰਤੀਕ</w:t>
      </w:r>
      <w:r>
        <w:rPr>
          <w:rFonts w:ascii="Times New Roman" w:hAnsi="Times New Roman" w:eastAsia="Times New Roman" w:cs="Times New Roman"/>
        </w:rPr>
        <w:t xml:space="preserve"> </w:t>
      </w:r>
      <w:r>
        <w:rPr>
          <w:rFonts w:ascii="Nirmala UI" w:hAnsi="Nirmala UI" w:eastAsia="Nirmala UI" w:cs="Nirmala UI"/>
        </w:rPr>
        <w:t>ਵਜੋਂ</w:t>
      </w:r>
      <w:r>
        <w:rPr>
          <w:rFonts w:ascii="Times New Roman" w:hAnsi="Times New Roman" w:eastAsia="Times New Roman" w:cs="Times New Roman"/>
        </w:rPr>
        <w:t xml:space="preserve"> </w:t>
      </w:r>
      <w:r>
        <w:rPr>
          <w:rFonts w:ascii="Nirmala UI" w:hAnsi="Nirmala UI" w:eastAsia="Nirmala UI" w:cs="Nirmala UI"/>
        </w:rPr>
        <w:t>ਸਵੀਕਾਰ</w:t>
      </w:r>
      <w:r>
        <w:rPr>
          <w:rFonts w:ascii="Times New Roman" w:hAnsi="Times New Roman" w:eastAsia="Times New Roman" w:cs="Times New Roman"/>
        </w:rPr>
        <w:t xml:space="preserve"> </w:t>
      </w:r>
      <w:r>
        <w:rPr>
          <w:rFonts w:ascii="Nirmala UI" w:hAnsi="Nirmala UI" w:eastAsia="Nirmala UI" w:cs="Nirmala UI"/>
        </w:rPr>
        <w:t>ਕਰਨਾ</w:t>
      </w:r>
      <w:r>
        <w:rPr>
          <w:rFonts w:ascii="Times New Roman" w:hAnsi="Times New Roman" w:eastAsia="Times New Roman" w:cs="Times New Roman"/>
        </w:rPr>
        <w:t xml:space="preserve"> </w:t>
      </w:r>
      <w:r>
        <w:rPr>
          <w:rFonts w:ascii="Nirmala UI" w:hAnsi="Nirmala UI" w:eastAsia="Nirmala UI" w:cs="Nirmala UI"/>
        </w:rPr>
        <w:t>ਚੁਣਿਆ।</w:t>
      </w:r>
      <w:r>
        <w:rPr>
          <w:rFonts w:ascii="Times New Roman" w:hAnsi="Times New Roman" w:eastAsia="Times New Roman" w:cs="Times New Roman"/>
        </w:rPr>
        <w:t xml:space="preserve"> </w:t>
      </w:r>
      <w:r>
        <w:rPr>
          <w:rFonts w:ascii="Nirmala UI" w:hAnsi="Nirmala UI" w:eastAsia="Nirmala UI" w:cs="Nirmala UI"/>
        </w:rPr>
        <w:t>ਜਿਵੇਂ</w:t>
      </w:r>
      <w:r>
        <w:rPr>
          <w:rFonts w:ascii="Times New Roman" w:hAnsi="Times New Roman" w:eastAsia="Times New Roman" w:cs="Times New Roman"/>
        </w:rPr>
        <w:t xml:space="preserve"> </w:t>
      </w:r>
      <w:r>
        <w:rPr>
          <w:rFonts w:ascii="Nirmala UI" w:hAnsi="Nirmala UI" w:eastAsia="Nirmala UI" w:cs="Nirmala UI"/>
        </w:rPr>
        <w:t>ਪ੍ਰਾਚੀਨ</w:t>
      </w:r>
      <w:r>
        <w:rPr>
          <w:rFonts w:ascii="Times New Roman" w:hAnsi="Times New Roman" w:eastAsia="Times New Roman" w:cs="Times New Roman"/>
        </w:rPr>
        <w:t xml:space="preserve"> </w:t>
      </w:r>
      <w:r>
        <w:rPr>
          <w:rFonts w:ascii="Nirmala UI" w:hAnsi="Nirmala UI" w:eastAsia="Nirmala UI" w:cs="Nirmala UI"/>
        </w:rPr>
        <w:t>ਇਸਰਾਏਲ</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ਘੋਸ਼ਣਾ</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ਕੈਸਰ</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ਬਿਨਾ</w:t>
      </w:r>
      <w:r>
        <w:rPr>
          <w:rFonts w:ascii="Times New Roman" w:hAnsi="Times New Roman" w:eastAsia="Times New Roman" w:cs="Times New Roman"/>
        </w:rPr>
        <w:t xml:space="preserve"> </w:t>
      </w:r>
      <w:r>
        <w:rPr>
          <w:rFonts w:ascii="Nirmala UI" w:hAnsi="Nirmala UI" w:eastAsia="Nirmala UI" w:cs="Nirmala UI"/>
        </w:rPr>
        <w:t>ਉਹਨਾਂ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ਹੋਰ</w:t>
      </w:r>
      <w:r>
        <w:rPr>
          <w:rFonts w:ascii="Times New Roman" w:hAnsi="Times New Roman" w:eastAsia="Times New Roman" w:cs="Times New Roman"/>
        </w:rPr>
        <w:t xml:space="preserve"> </w:t>
      </w:r>
      <w:r>
        <w:rPr>
          <w:rFonts w:ascii="Nirmala UI" w:hAnsi="Nirmala UI" w:eastAsia="Nirmala UI" w:cs="Nirmala UI"/>
        </w:rPr>
        <w:t>ਕੋਈ</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ਬੁਤਪਰਸਤ</w:t>
      </w:r>
      <w:r>
        <w:rPr>
          <w:rFonts w:ascii="Times New Roman" w:hAnsi="Times New Roman" w:eastAsia="Times New Roman" w:cs="Times New Roman"/>
        </w:rPr>
        <w:t xml:space="preserve"> </w:t>
      </w:r>
      <w:r>
        <w:rPr>
          <w:rFonts w:ascii="Nirmala UI" w:hAnsi="Nirmala UI" w:eastAsia="Nirmala UI" w:cs="Nirmala UI"/>
        </w:rPr>
        <w:t>ਰੋਮ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ਪ੍ਰਤਿਨਿਧੀ</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ਸ਼ੈਤਾਨ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ਪ੍ਰਤੀਕ</w:t>
      </w:r>
      <w:r>
        <w:rPr>
          <w:rFonts w:ascii="Times New Roman" w:hAnsi="Times New Roman" w:eastAsia="Times New Roman" w:cs="Times New Roman"/>
        </w:rPr>
        <w:t xml:space="preserve"> </w:t>
      </w:r>
      <w:r>
        <w:rPr>
          <w:rFonts w:ascii="Nirmala UI" w:hAnsi="Nirmala UI" w:eastAsia="Nirmala UI" w:cs="Nirmala UI"/>
        </w:rPr>
        <w:t>ਹੈ।</w:t>
      </w:r>
    </w:p>
    <w:p>
      <w:pPr>
        <w:pStyle w:val="ArticleBody"/>
        <w:jc w:val="left"/>
      </w:pPr>
      <w:r>
        <w:rPr>
          <w:rFonts w:ascii="Times New Roman" w:hAnsi="Times New Roman" w:eastAsia="Times New Roman" w:cs="Times New Roman"/>
        </w:rPr>
        <w:t>Mu byerekeye ikoreshwa ry’ubuhanuzi, iyo mahitamo yasabaga ko Isirayeli ya none yagombaga kongera gusobanura ibice bya karindwi, umunani n’icyenda byo muri Daniyeli, ari byo bice bihagarariwe n’Uruzi Ulai, kandi ari byo byari ukwiyongera kw’ubumenyi mu mateka y’Abamillerite. Bari guhatirwa guhindura ibyo bice, kuko igice cya munani kivuga ku buryo butaziguye “igitambo gihoraho” incuro eshatu.</w:t>
      </w:r>
    </w:p>
    <w:p>
      <w:pPr>
        <w:pStyle w:val="ArticleBody"/>
        <w:jc w:val="left"/>
      </w:pPr>
      <w:r>
        <w:rPr>
          <w:rFonts w:ascii="Times New Roman" w:hAnsi="Times New Roman" w:eastAsia="Times New Roman" w:cs="Times New Roman"/>
        </w:rPr>
        <w:t>Bêdaxistîna dîrokê ku di wê de dîtina Çemê Ulai hate vekirin, Millerîyan nikarîbûn berî vegera Mesîh û ava kirina Padîşahiya Wî ya herheyî, ya ku di Daniel beşa duyemîn de tê nîşandan, tu padîşahiyên din ên erdî bibînin. Ji ber vê yekê, wan padîşahiya çaremîn a Romayê wek yek padîşahiyek bi du aliyên xwe hildan. Ew du aliyên wan rasterast di beşên heftemîn û heştemîn ên Daniel de hatine temsîl kirin. Daniel diyar dike ku divê dîtina ku wî di beşa heştemîn de wergirt, bi girêdana bi dîtina beşa heftemîn were fêm kirin.</w:t>
      </w:r>
    </w:p>
    <w:p>
      <w:pPr>
        <w:pStyle w:val="ArticleScripture"/>
        <w:jc w:val="left"/>
      </w:pPr>
      <w:r>
        <w:rPr>
          <w:rFonts w:ascii="Times New Roman" w:hAnsi="Times New Roman" w:eastAsia="Times New Roman" w:cs="Times New Roman"/>
        </w:rPr>
        <w:t>N’afọ nke atọ nke ọchịchị eze Belshaza, ọhụụ pụtara n’ihu m, bụ mụ onwe m Daniel, mgbe nke mbụ pụtara n’ihu m gasịrị. Daniel 8:1.</w:t>
      </w:r>
    </w:p>
    <w:p>
      <w:pPr>
        <w:pStyle w:val="ArticleBody"/>
        <w:jc w:val="left"/>
      </w:pPr>
      <w:r>
        <w:rPr>
          <w:rFonts w:ascii="Times New Roman" w:hAnsi="Times New Roman" w:eastAsia="Times New Roman" w:cs="Times New Roman"/>
        </w:rPr>
        <w:t>Umboni “umwiyeretse” Daniyeli “ubwa mbere,” wari umboni wo mu gice cya karindwi.</w:t>
      </w:r>
    </w:p>
    <w:p>
      <w:pPr>
        <w:pStyle w:val="ArticleScripture"/>
        <w:jc w:val="left"/>
      </w:pPr>
      <w:r>
        <w:rPr>
          <w:rFonts w:ascii="Times New Roman" w:hAnsi="Times New Roman" w:eastAsia="Times New Roman" w:cs="Times New Roman"/>
        </w:rPr>
        <w:t>Naledi wa mofolofolo wa Babele Beleshatsare, Daniele a lora toro e bile a bona dipono tsa tlhogo ya gagwe fa a le mo malaong a gagwe; mme morago ga moo a kwala toro eo, a ba a bolela kakaretso ya dilo tseo. Daniele 7:1.</w:t>
      </w:r>
    </w:p>
    <w:p>
      <w:pPr>
        <w:pStyle w:val="ArticleBody"/>
        <w:jc w:val="left"/>
      </w:pPr>
      <w:r>
        <w:rPr>
          <w:rFonts w:ascii="Times New Roman" w:hAnsi="Times New Roman" w:eastAsia="Times New Roman" w:cs="Times New Roman"/>
        </w:rPr>
        <w:t>Miihya mile mivisíon mi wámika vipengele viili vya falume vya unabii wa Biblia, vyavye vyámikile kwanza kuwakilishwa mu sura ya pili ya Danieli. Falume vine vya Babeli, Umedi na Uajemi, Uyunani na Roma vyárejelewa mu sura ya saba, na tena mu sura ya nane, lakini kwa utofauti kati ya vipengele vya kisiasa vya falume vine na vipengele vya kidini vya falume vine. Mu Danieli saba, falume viwakilishwa kwa wanyama wa mawindo, lakini mu sura ya nane falume zilezile zaoneshwa kwa wanyama wa patakatifu. Danieli alitaka kuielewa njozi ya sura ya saba, naye Gabrieli akamjia ili amfafanulie.</w:t>
      </w:r>
    </w:p>
    <w:p>
      <w:pPr>
        <w:pStyle w:val="ArticleScripture"/>
        <w:jc w:val="left"/>
      </w:pPr>
      <w:r>
        <w:rPr>
          <w:rFonts w:ascii="Times New Roman" w:hAnsi="Times New Roman" w:eastAsia="Times New Roman" w:cs="Times New Roman"/>
        </w:rPr>
        <w:t>Ez Danîel, di nava laşê xwe de di ruhê xwe de xemgîn bûm, û dîtinên serê min min aciz kirin. Ez nêzîkî yek ji wan ên ku li wir rawestabûn çûm, û rastiya van hemû tiştan jê pirsîm. Wî jî ji min re got, û şirovekirina wan tiştan ji min re eşkere kir. Ev heywanên mezin, ku çar in, çar padşa ne ku ji erdê dê rabin. Lê pîrozên Herî Bilind dê padşahiyê bistînin, û dê padşahiyê heta hetayê, belê heta hetayê hetan, bibin xwedî. Danîel 7:15–18.</w:t>
      </w:r>
    </w:p>
    <w:p>
      <w:pPr>
        <w:pStyle w:val="ArticleBody"/>
        <w:jc w:val="left"/>
      </w:pPr>
      <w:r>
        <w:rPr>
          <w:rFonts w:ascii="Times New Roman" w:hAnsi="Times New Roman" w:eastAsia="Times New Roman" w:cs="Times New Roman"/>
        </w:rPr>
        <w:t>Danieli waambiwa kwamba wale wanyama wanne walikuwa falme nne za duniani ambazo zingekuwapo mpaka ufalme wa Mungu wa milele ungeanzishwa, kwa kupatana na Danieli sura ya pili. Palipaswa kuwapo falme nne za duniani zilizotangulia kuja kwa ufalme wa Mungu wa milele, kama ilivyowakilishwa na jiwe lililokatwa kutoka mlimani na kulijaza dunia yote katika sura ya pili.</w:t>
      </w:r>
    </w:p>
    <w:p>
      <w:pPr>
        <w:pStyle w:val="ArticleBody"/>
        <w:jc w:val="left"/>
      </w:pPr>
      <w:r>
        <w:rPr>
          <w:rFonts w:ascii="Times New Roman" w:hAnsi="Times New Roman" w:eastAsia="Times New Roman" w:cs="Times New Roman"/>
        </w:rPr>
        <w:t>Mā’ite tawa ʻana ʻo Sister White i ka hoʻomaopopo ʻana a nā Millerite no ia mau aupuni ʻehā ma mua loa aʻe o ka hoʻomaopopo ʻana a nā Millerite, i kona kūkākūkā ʻana no ka holoholona o ka honua ma Revelation mokuna ʻumikūmākolu.</w:t>
      </w:r>
    </w:p>
    <w:p>
      <w:pPr>
        <w:pStyle w:val="ArticleScripture"/>
        <w:jc w:val="left"/>
      </w:pPr>
      <w:r>
        <w:rPr>
          <w:rFonts w:ascii="Times New Roman" w:hAnsi="Times New Roman" w:eastAsia="Times New Roman" w:cs="Times New Roman"/>
        </w:rPr>
        <w:t>“Na kati ya hapa alama nyingine inaingizwa. Nabii asema: ‘Nikaona mnyama mwingine akipanda kutoka katika nchi; naye alikuwa na pembe mbili kama mwana-kondoo.’ Aya ya 11. Kuonekana kwa mnyama huyu pamoja na jinsi ya kuinuka kwake huonyesha kwamba taifa analowakilisha ni tofauti na yale yaliyowasilishwa chini ya alama zilizotangulia. Falme kuu zilizoutawala ulimwengu ziliwasilishwa kwa nabii Danieli kama wanyama wakali wa mawindo, zikiinuka wakati ‘pepo nne za mbinguni zilipopigana juu ya bahari kuu.’ Danieli 7:2. Katika Ufunuo kumi na saba malaika alieleza kwamba maji huwakilisha ‘watu, na makutano, na mataifa, na lugha.’ Ufunuo 17:15. Pepo ni alama ya mashindano. Pepo nne za mbinguni zikishindana juu ya bahari kuu huwakilisha matukio ya kutisha ya ushindi na mapinduzi ambayo kwa hayo falme zimefikia mamlaka.” Pambano Kuu, 439.</w:t>
      </w:r>
    </w:p>
    <w:p>
      <w:pPr>
        <w:pStyle w:val="ArticleBody"/>
        <w:jc w:val="left"/>
      </w:pPr>
      <w:r>
        <w:rPr>
          <w:rFonts w:ascii="Times New Roman" w:hAnsi="Times New Roman" w:eastAsia="Times New Roman" w:cs="Times New Roman"/>
        </w:rPr>
        <w:t>Ibikoko ni ibimenyetso vy’intsinzi zashitsweko uko ubwami bwagenda buronka ububasha. Mu buryo bw’ubuvugishwa, igikoko c’inkazi giserukira ububasha bwa politike, ubw’ubutunzi n’ubwa gisirikare bw’ubwami. Ubwami nyene buserukiwe muri Daniyeli igice ca kabiri n’ica indwi, ni bwo kandi buserukiwe no mu gice c’umunani, ariko aho bwose bufitaniye isano n’ibintu bikomoka ahera h’Imana, kandi gutyo bugaserukira igice c’idini c’ayo mabwami, kuko yose yari ubumwe bw’Itorero na Leta.</w:t>
      </w:r>
    </w:p>
    <w:p>
      <w:pPr>
        <w:pStyle w:val="ArticleScripture"/>
        <w:jc w:val="left"/>
      </w:pPr>
      <w:r>
        <w:rPr>
          <w:rFonts w:ascii="Times New Roman" w:hAnsi="Times New Roman" w:eastAsia="Times New Roman" w:cs="Times New Roman"/>
        </w:rPr>
        <w:t>Mu mwaka gwa gatatu gwa kutwala kwa mwami Belushazari, enjozi yambonekere, yo kandi njyewe Daniyeli, nyuma y’iriya yambonekereye ubwa mbere. Maze mbona mu njozi; nuko biba, igihe nabonaga, nari ndi i Shushani mu gihome, kiri mu ntara ya Elamu; kandi mbona mu njozi, nari ndi hafi y’umugezi wa Ulayi. Nuko nzamura amaso yanjye, ndareba, kandi dore, imbere y’umugezi hari hahagaze impfizi y’intama yari ifite amahembe abiri; ayo mahembe yombi yari maremare, ariko rimwe ryarutaga irindi uburebure, kandi iryarutaga irindi ryameze nyuma. Nabonye iyo mpfizi y’intama isunika yerekeza iburengerazuba, n’amajyaruguru, n’amajyepfo; ku buryo nta nyamaswa zashoboraga guhagarara imbere yayo, kandi nta n’iyashoboraga kurokora mu kuboko kwayo; ahubwo ikora ibyo yishakiye, maze ikomera cyane. Nuko nkiri ntekereza, dore, haza isekurume ivuye iburengerazuba, inyura hejuru y’isi yose itakoze ku butaka; kandi iyo sekurume yari ifite ihembe rikomeye hagati y’amaso yayo. Igera kuri ya mpfizi y’intama yari ifite amahembe abiri, iyo nari nabonye ihagaze imbere y’umugezi, maze iyirukankaho ifite uburakari bw’imbaraga zayo. Maze mbona iyegereye cyane ya mpfizi y’intama, irarakara cyane kuyirwanya, irayikubita, imenagura amahembe yayo yombi; kandi nta mbaraga zari muri iyo mpfizi y’intama zo kuyihagarara imbere, ahubwo irayubika hasi, irayikandagira; kandi nta wari ushobora gukiza iyo mpfizi y’intama mu kuboko kwayo. Ni cyo cyatumye iyo sekurume iba ikomeye cyane; ariko imaze gukomera, rya hembe rikomeye riravunika; maze mu cyimbo cyaryo hamera andi ane akomeye, yerekeye imiyaga ine yo mu ijuru. Daniyeli 8:1–8.</w:t>
      </w:r>
    </w:p>
    <w:p>
      <w:pPr>
        <w:pStyle w:val="ArticleBody"/>
        <w:jc w:val="left"/>
      </w:pPr>
      <w:r>
        <w:rPr>
          <w:rFonts w:ascii="Times New Roman" w:hAnsi="Times New Roman" w:eastAsia="Times New Roman" w:cs="Times New Roman"/>
        </w:rPr>
        <w:t>Pauko la munani huanza kwa Danieli kuthibitisha kwamba wakati huo alikuwa anaishi ndani ya historia ya ufalme wa kwanza wa unabii wa Biblia (Babeli), lakini ono lake halitambui ishara yoyote iliyopaswa kuiwakilisha Babeli, kwa maana linaanza na kondoo dume aliyewakilisha ufalme wa pili wa duniani wa Umedi na Uajemi. Kukosekana kwa ishara ya Babeli ni kwa makusudi, kwa maana tabia kuu ya Babeli ni kwamba huiwakilisha ufalme unaoondolewa, na baadaye kurejeshwa, kama ilivyowakilishwa na “nyakati saba” za Nebukadneza kuishi kama mnyama. Katika hizo “nyakati saba” kipengele cha Babeli ya kiroho (upapa) huwakilishwa, kwa maana upapa ndio ufalme unaosahauliwa kwa miaka sabini ya mfano, ambapo ndani yake ulipata jeraha la mauti. Ukweli kwamba Danieli anatambua kwamba alipokea ono hilo “katika mwaka wa tatu wa kumiliki kwake mfalme Belshaza,” hutambulisha Babeli kuwa ufalme unaoutangulia ufalme wa pili wa Umedi na Uajemi, lakini husisitiza Babeli kama ufalme uliofichika, au uliosahauliwa, ambao husahauliwa katika siku za mfalme mmoja.</w:t>
      </w:r>
    </w:p>
    <w:p>
      <w:pPr>
        <w:pStyle w:val="ArticleBody"/>
        <w:jc w:val="left"/>
      </w:pPr>
      <w:r>
        <w:rPr>
          <w:rFonts w:ascii="Times New Roman" w:hAnsi="Times New Roman" w:eastAsia="Times New Roman" w:cs="Times New Roman"/>
        </w:rPr>
        <w:t>Caput ya mwandamukalu wa munane kayali banyama ba kulya bantu to; bali banyama ba kusadisa bitapulo mu mulimo wa mwandamukalu. Bufumu bwa buna bwatwajilwe ngo “kaimpondo kanini,” kechi ngo nyama to; pantu mpondo shali kitupa kya mwandamukalu wa Lesa, pantu bitapwilo bya mu mwandamukalu wa Lesa byali ne mpondo ngo kitupa kya mpangilo yabyo.</w:t>
      </w:r>
    </w:p>
    <w:p>
      <w:pPr>
        <w:pStyle w:val="ArticleBody"/>
        <w:jc w:val="left"/>
      </w:pPr>
      <w:r>
        <w:rPr>
          <w:rFonts w:ascii="Times New Roman" w:hAnsi="Times New Roman" w:eastAsia="Times New Roman" w:cs="Times New Roman"/>
        </w:rPr>
        <w:t>Ti toko te wa ekane i roto i te poropiti i tohia e Raniera ki te reo o te whare tapu, engari kei roto ano i te korero o taua upoko etahi kupu i ahu tika mai i te mahi minita o te whare tapu a te Atua. Ko te korero o taua upoko e whakatakotoria ana ki nga kupu Hiperu i kumea mai i te mahi o te whare tapu, a kua hangaia ano hoki ki roto i te hanganga o taua upoko te mahinga o te tuku whakahere i roto i te mahi o te whare tapu. Na te mea i herea tahitia e Raniera, i runga i te whakaaro, nga upoko e whitu me te waru, ka ahei te hunga e hiahia ana ki te kite, kia mohio ai, ko te upoko e whitu e tohu ana i te mahi-kawanatanga o nga rangatiratanga o te poropiti Paipera, a ko te upoko e waru e tohu ana i te mahi-hahi o nga rangatiratanga o te poropiti Paipera.</w:t>
      </w:r>
    </w:p>
    <w:p>
      <w:pPr>
        <w:pStyle w:val="ArticleBody"/>
        <w:jc w:val="left"/>
      </w:pPr>
      <w:r>
        <w:rPr>
          <w:rFonts w:ascii="Times New Roman" w:hAnsi="Times New Roman" w:eastAsia="Times New Roman" w:cs="Times New Roman"/>
        </w:rPr>
        <w:t>אדוונטיזם נכפתה לטשטש עובדה זו באמצעות אגדות שטניות, שכן הכרה זו מגלה כי אבני החן של מילר היו בדיוק כפי שאלוהים תכנן שיהיו. דחייתם את הבנתו של מילר בדבר "התמיד" מוצגת כטענה כי "לאלוהים לא הייתה הבנה," שכן הם טוענים שכאשר נתן אלוהים את המסגרת למילר (באמצעות שירותם של מלאכים קדושים), לא הייתה זו מסגרת מדויקת.</w:t>
      </w:r>
    </w:p>
    <w:p>
      <w:pPr>
        <w:pStyle w:val="ArticleScripture"/>
        <w:jc w:val="left"/>
      </w:pPr>
      <w:r>
        <w:rPr>
          <w:rFonts w:ascii="Times New Roman" w:hAnsi="Times New Roman" w:eastAsia="Times New Roman" w:cs="Times New Roman"/>
        </w:rPr>
        <w:t>Nukẽ́ mɔ́ɔ́lɛ́r nɛ́ɛ́ pɛ́ tɔ́rɔr ǎ̱k ǎ̱lɛ́, nɛ́ɛ́ pɛ́ ǹ kɛnɛt ǎ̱nɛ́ tɔ́mɔ́nɛt á̱n kɔ́rɨ́ɔn; amʉ, ǎ̱mʉ ǹ tɔ́mɔ́nɛt ǎ̱nɛ́ kɛnɛt ǎ̱gɔlɛ pɛ́ tɛn kɔ́rɨ́ɔn ǎ̱nɛ́ kɛnɛt, “Á̱nà kɛmɛ nàa”? kɔ́r pɛ́ ǹ tɔ́mɔ́nɛt ǎ̱nɛ́ kɛnɛt á̱nà pɛ́ tɛn kɔ́rɨ́ɔn ǎ̱nɛ́ tɔ́mɔ́, “Á̱nà máa ɨnyɛ́ng’”? Isaia 29:16.</w:t>
      </w:r>
    </w:p>
    <w:p>
      <w:pPr>
        <w:pStyle w:val="ArticleBody"/>
        <w:jc w:val="left"/>
      </w:pPr>
      <w:r>
        <w:rPr>
          <w:rFonts w:ascii="Times New Roman" w:hAnsi="Times New Roman" w:eastAsia="Times New Roman" w:cs="Times New Roman"/>
        </w:rPr>
        <w:t>Miller-</w:t>
      </w:r>
      <w:r>
        <w:rPr>
          <w:rFonts w:ascii="Nirmala UI" w:hAnsi="Nirmala UI" w:eastAsia="Nirmala UI" w:cs="Nirmala UI"/>
        </w:rPr>
        <w:t>এর</w:t>
      </w:r>
      <w:r>
        <w:rPr>
          <w:rFonts w:ascii="Times New Roman" w:hAnsi="Times New Roman" w:eastAsia="Times New Roman" w:cs="Times New Roman"/>
        </w:rPr>
        <w:t xml:space="preserve"> </w:t>
      </w:r>
      <w:r>
        <w:rPr>
          <w:rFonts w:ascii="Nirmala UI" w:hAnsi="Nirmala UI" w:eastAsia="Nirmala UI" w:cs="Nirmala UI"/>
        </w:rPr>
        <w:t>কাঠামোই</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ভবিষ্যদ্বাণীমূলক</w:t>
      </w:r>
      <w:r>
        <w:rPr>
          <w:rFonts w:ascii="Times New Roman" w:hAnsi="Times New Roman" w:eastAsia="Times New Roman" w:cs="Times New Roman"/>
        </w:rPr>
        <w:t xml:space="preserve"> </w:t>
      </w:r>
      <w:r>
        <w:rPr>
          <w:rFonts w:ascii="Nirmala UI" w:hAnsi="Nirmala UI" w:eastAsia="Nirmala UI" w:cs="Nirmala UI"/>
        </w:rPr>
        <w:t>গঠন</w:t>
      </w:r>
      <w:r>
        <w:rPr>
          <w:rFonts w:ascii="Times New Roman" w:hAnsi="Times New Roman" w:eastAsia="Times New Roman" w:cs="Times New Roman"/>
        </w:rPr>
        <w:t xml:space="preserve">, </w:t>
      </w:r>
      <w:r>
        <w:rPr>
          <w:rFonts w:ascii="Nirmala UI" w:hAnsi="Nirmala UI" w:eastAsia="Nirmala UI" w:cs="Nirmala UI"/>
        </w:rPr>
        <w:t>যেটি</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চিনতে</w:t>
      </w:r>
      <w:r>
        <w:rPr>
          <w:rFonts w:ascii="Times New Roman" w:hAnsi="Times New Roman" w:eastAsia="Times New Roman" w:cs="Times New Roman"/>
        </w:rPr>
        <w:t xml:space="preserve"> </w:t>
      </w:r>
      <w:r>
        <w:rPr>
          <w:rFonts w:ascii="Nirmala UI" w:hAnsi="Nirmala UI" w:eastAsia="Nirmala UI" w:cs="Nirmala UI"/>
        </w:rPr>
        <w:t>পেরেছিলেন</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ব্যবহার</w:t>
      </w:r>
      <w:r>
        <w:rPr>
          <w:rFonts w:ascii="Times New Roman" w:hAnsi="Times New Roman" w:eastAsia="Times New Roman" w:cs="Times New Roman"/>
        </w:rPr>
        <w:t xml:space="preserve"> </w:t>
      </w:r>
      <w:r>
        <w:rPr>
          <w:rFonts w:ascii="Nirmala UI" w:hAnsi="Nirmala UI" w:eastAsia="Nirmala UI" w:cs="Nirmala UI"/>
        </w:rPr>
        <w:t>করেছিলেন</w:t>
      </w:r>
      <w:r>
        <w:rPr>
          <w:rFonts w:ascii="Times New Roman" w:hAnsi="Times New Roman" w:eastAsia="Times New Roman" w:cs="Times New Roman"/>
        </w:rPr>
        <w:t xml:space="preserve">; </w:t>
      </w:r>
      <w:r>
        <w:rPr>
          <w:rFonts w:ascii="Nirmala UI" w:hAnsi="Nirmala UI" w:eastAsia="Nirmala UI" w:cs="Nirmala UI"/>
        </w:rPr>
        <w:t>কিন্তু</w:t>
      </w:r>
      <w:r>
        <w:rPr>
          <w:rFonts w:ascii="Times New Roman" w:hAnsi="Times New Roman" w:eastAsia="Times New Roman" w:cs="Times New Roman"/>
        </w:rPr>
        <w:t xml:space="preserve"> </w:t>
      </w:r>
      <w:r>
        <w:rPr>
          <w:rFonts w:ascii="Nirmala UI" w:hAnsi="Nirmala UI" w:eastAsia="Nirmala UI" w:cs="Nirmala UI"/>
        </w:rPr>
        <w:t>১৮৬৩</w:t>
      </w:r>
      <w:r>
        <w:rPr>
          <w:rFonts w:ascii="Times New Roman" w:hAnsi="Times New Roman" w:eastAsia="Times New Roman" w:cs="Times New Roman"/>
        </w:rPr>
        <w:t xml:space="preserve"> </w:t>
      </w:r>
      <w:r>
        <w:rPr>
          <w:rFonts w:ascii="Nirmala UI" w:hAnsi="Nirmala UI" w:eastAsia="Nirmala UI" w:cs="Nirmala UI"/>
        </w:rPr>
        <w:t>সাল</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Adventism </w:t>
      </w:r>
      <w:r>
        <w:rPr>
          <w:rFonts w:ascii="Nirmala UI" w:hAnsi="Nirmala UI" w:eastAsia="Nirmala UI" w:cs="Nirmala UI"/>
        </w:rPr>
        <w:t>ধর্মত্যাগী</w:t>
      </w:r>
      <w:r>
        <w:rPr>
          <w:rFonts w:ascii="Times New Roman" w:hAnsi="Times New Roman" w:eastAsia="Times New Roman" w:cs="Times New Roman"/>
        </w:rPr>
        <w:t xml:space="preserve"> Protestantism </w:t>
      </w:r>
      <w:r>
        <w:rPr>
          <w:rFonts w:ascii="Nirmala UI" w:hAnsi="Nirmala UI" w:eastAsia="Nirmala UI" w:cs="Nirmala UI"/>
        </w:rPr>
        <w:t>ও</w:t>
      </w:r>
      <w:r>
        <w:rPr>
          <w:rFonts w:ascii="Times New Roman" w:hAnsi="Times New Roman" w:eastAsia="Times New Roman" w:cs="Times New Roman"/>
        </w:rPr>
        <w:t xml:space="preserve"> Catholicism-</w:t>
      </w:r>
      <w:r>
        <w:rPr>
          <w:rFonts w:ascii="Nirmala UI" w:hAnsi="Nirmala UI" w:eastAsia="Nirmala UI" w:cs="Nirmala UI"/>
        </w:rPr>
        <w:t>এর</w:t>
      </w:r>
      <w:r>
        <w:rPr>
          <w:rFonts w:ascii="Times New Roman" w:hAnsi="Times New Roman" w:eastAsia="Times New Roman" w:cs="Times New Roman"/>
        </w:rPr>
        <w:t xml:space="preserve"> </w:t>
      </w:r>
      <w:r>
        <w:rPr>
          <w:rFonts w:ascii="Nirmala UI" w:hAnsi="Nirmala UI" w:eastAsia="Nirmala UI" w:cs="Nirmala UI"/>
        </w:rPr>
        <w:t>ধর্মতাত্ত্বিক</w:t>
      </w:r>
      <w:r>
        <w:rPr>
          <w:rFonts w:ascii="Times New Roman" w:hAnsi="Times New Roman" w:eastAsia="Times New Roman" w:cs="Times New Roman"/>
        </w:rPr>
        <w:t xml:space="preserve"> </w:t>
      </w:r>
      <w:r>
        <w:rPr>
          <w:rFonts w:ascii="Nirmala UI" w:hAnsi="Nirmala UI" w:eastAsia="Nirmala UI" w:cs="Nirmala UI"/>
        </w:rPr>
        <w:t>প্রয়োগগুলিতে</w:t>
      </w:r>
      <w:r>
        <w:rPr>
          <w:rFonts w:ascii="Times New Roman" w:hAnsi="Times New Roman" w:eastAsia="Times New Roman" w:cs="Times New Roman"/>
        </w:rPr>
        <w:t xml:space="preserve"> </w:t>
      </w:r>
      <w:r>
        <w:rPr>
          <w:rFonts w:ascii="Nirmala UI" w:hAnsi="Nirmala UI" w:eastAsia="Nirmala UI" w:cs="Nirmala UI"/>
        </w:rPr>
        <w:t>ফিরে</w:t>
      </w:r>
      <w:r>
        <w:rPr>
          <w:rFonts w:ascii="Times New Roman" w:hAnsi="Times New Roman" w:eastAsia="Times New Roman" w:cs="Times New Roman"/>
        </w:rPr>
        <w:t xml:space="preserve"> </w:t>
      </w:r>
      <w:r>
        <w:rPr>
          <w:rFonts w:ascii="Nirmala UI" w:hAnsi="Nirmala UI" w:eastAsia="Nirmala UI" w:cs="Nirmala UI"/>
        </w:rPr>
        <w:t>গেল</w:t>
      </w:r>
      <w:r>
        <w:rPr>
          <w:rFonts w:ascii="Times New Roman" w:hAnsi="Times New Roman" w:eastAsia="Times New Roman" w:cs="Times New Roman"/>
        </w:rPr>
        <w:t xml:space="preserve">, </w:t>
      </w:r>
      <w:r>
        <w:rPr>
          <w:rFonts w:ascii="Nirmala UI" w:hAnsi="Nirmala UI" w:eastAsia="Nirmala UI" w:cs="Nirmala UI"/>
        </w:rPr>
        <w:t>যাতে</w:t>
      </w:r>
      <w:r>
        <w:rPr>
          <w:rFonts w:ascii="Times New Roman" w:hAnsi="Times New Roman" w:eastAsia="Times New Roman" w:cs="Times New Roman"/>
        </w:rPr>
        <w:t xml:space="preserve"> Miller-</w:t>
      </w:r>
      <w:r>
        <w:rPr>
          <w:rFonts w:ascii="Nirmala UI" w:hAnsi="Nirmala UI" w:eastAsia="Nirmala UI" w:cs="Nirmala UI"/>
        </w:rPr>
        <w:t>এর</w:t>
      </w:r>
      <w:r>
        <w:rPr>
          <w:rFonts w:ascii="Times New Roman" w:hAnsi="Times New Roman" w:eastAsia="Times New Roman" w:cs="Times New Roman"/>
        </w:rPr>
        <w:t xml:space="preserve"> </w:t>
      </w:r>
      <w:r>
        <w:rPr>
          <w:rFonts w:ascii="Nirmala UI" w:hAnsi="Nirmala UI" w:eastAsia="Nirmala UI" w:cs="Nirmala UI"/>
        </w:rPr>
        <w:t>স্বপ্নের</w:t>
      </w:r>
      <w:r>
        <w:rPr>
          <w:rFonts w:ascii="Times New Roman" w:hAnsi="Times New Roman" w:eastAsia="Times New Roman" w:cs="Times New Roman"/>
        </w:rPr>
        <w:t xml:space="preserve"> </w:t>
      </w:r>
      <w:r>
        <w:rPr>
          <w:rFonts w:ascii="Nirmala UI" w:hAnsi="Nirmala UI" w:eastAsia="Nirmala UI" w:cs="Nirmala UI"/>
        </w:rPr>
        <w:t>রত্নসমূহ</w:t>
      </w:r>
      <w:r>
        <w:rPr>
          <w:rFonts w:ascii="Times New Roman" w:hAnsi="Times New Roman" w:eastAsia="Times New Roman" w:cs="Times New Roman"/>
        </w:rPr>
        <w:t xml:space="preserve"> </w:t>
      </w:r>
      <w:r>
        <w:rPr>
          <w:rFonts w:ascii="Nirmala UI" w:hAnsi="Nirmala UI" w:eastAsia="Nirmala UI" w:cs="Nirmala UI"/>
        </w:rPr>
        <w:t>আচ্ছাদিত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যায়।</w:t>
      </w:r>
      <w:r>
        <w:rPr>
          <w:rFonts w:ascii="Times New Roman" w:hAnsi="Times New Roman" w:eastAsia="Times New Roman" w:cs="Times New Roman"/>
        </w:rPr>
        <w:t xml:space="preserve"> Adventism </w:t>
      </w:r>
      <w:r>
        <w:rPr>
          <w:rFonts w:ascii="Nirmala UI" w:hAnsi="Nirmala UI" w:eastAsia="Nirmala UI" w:cs="Nirmala UI"/>
        </w:rPr>
        <w:t>একটি</w:t>
      </w:r>
      <w:r>
        <w:rPr>
          <w:rFonts w:ascii="Times New Roman" w:hAnsi="Times New Roman" w:eastAsia="Times New Roman" w:cs="Times New Roman"/>
        </w:rPr>
        <w:t xml:space="preserve"> </w:t>
      </w:r>
      <w:r>
        <w:rPr>
          <w:rFonts w:ascii="Nirmala UI" w:hAnsi="Nirmala UI" w:eastAsia="Nirmala UI" w:cs="Nirmala UI"/>
        </w:rPr>
        <w:t>মিথ্যা</w:t>
      </w:r>
      <w:r>
        <w:rPr>
          <w:rFonts w:ascii="Times New Roman" w:hAnsi="Times New Roman" w:eastAsia="Times New Roman" w:cs="Times New Roman"/>
        </w:rPr>
        <w:t xml:space="preserve"> </w:t>
      </w:r>
      <w:r>
        <w:rPr>
          <w:rFonts w:ascii="Nirmala UI" w:hAnsi="Nirmala UI" w:eastAsia="Nirmala UI" w:cs="Nirmala UI"/>
        </w:rPr>
        <w:t>কাঠামো</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বস্তুটি</w:t>
      </w:r>
      <w:r>
        <w:rPr>
          <w:rFonts w:ascii="Times New Roman" w:hAnsi="Times New Roman" w:eastAsia="Times New Roman" w:cs="Times New Roman"/>
        </w:rPr>
        <w:t xml:space="preserve"> </w:t>
      </w:r>
      <w:r>
        <w:rPr>
          <w:rFonts w:ascii="Nirmala UI" w:hAnsi="Nirmala UI" w:eastAsia="Nirmala UI" w:cs="Nirmala UI"/>
        </w:rPr>
        <w:t>গঠিত</w:t>
      </w:r>
      <w:r>
        <w:rPr>
          <w:rFonts w:ascii="Times New Roman" w:hAnsi="Times New Roman" w:eastAsia="Times New Roman" w:cs="Times New Roman"/>
        </w:rPr>
        <w:t xml:space="preserve">), </w:t>
      </w:r>
      <w:r>
        <w:rPr>
          <w:rFonts w:ascii="Nirmala UI" w:hAnsi="Nirmala UI" w:eastAsia="Nirmala UI" w:cs="Nirmala UI"/>
        </w:rPr>
        <w:t>গ্রহণ</w:t>
      </w:r>
      <w:r>
        <w:rPr>
          <w:rFonts w:ascii="Times New Roman" w:hAnsi="Times New Roman" w:eastAsia="Times New Roman" w:cs="Times New Roman"/>
        </w:rPr>
        <w:t xml:space="preserve"> </w:t>
      </w:r>
      <w:r>
        <w:rPr>
          <w:rFonts w:ascii="Nirmala UI" w:hAnsi="Nirmala UI" w:eastAsia="Nirmala UI" w:cs="Nirmala UI"/>
        </w:rPr>
        <w:t>করল</w:t>
      </w:r>
      <w:r>
        <w:rPr>
          <w:rFonts w:ascii="Times New Roman" w:hAnsi="Times New Roman" w:eastAsia="Times New Roman" w:cs="Times New Roman"/>
        </w:rPr>
        <w:t xml:space="preserve">, </w:t>
      </w:r>
      <w:r>
        <w:rPr>
          <w:rFonts w:ascii="Nirmala UI" w:hAnsi="Nirmala UI" w:eastAsia="Nirmala UI" w:cs="Nirmala UI"/>
        </w:rPr>
        <w:t>যাতে</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কর্মকে</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কর্মের</w:t>
      </w:r>
      <w:r>
        <w:rPr>
          <w:rFonts w:ascii="Times New Roman" w:hAnsi="Times New Roman" w:eastAsia="Times New Roman" w:cs="Times New Roman"/>
        </w:rPr>
        <w:t xml:space="preserve"> </w:t>
      </w:r>
      <w:r>
        <w:rPr>
          <w:rFonts w:ascii="Nirmala UI" w:hAnsi="Nirmala UI" w:eastAsia="Nirmala UI" w:cs="Nirmala UI"/>
        </w:rPr>
        <w:t>নির্মাতাকেও</w:t>
      </w:r>
      <w:r>
        <w:rPr>
          <w:rFonts w:ascii="Times New Roman" w:hAnsi="Times New Roman" w:eastAsia="Times New Roman" w:cs="Times New Roman"/>
        </w:rPr>
        <w:t xml:space="preserve">, </w:t>
      </w:r>
      <w:r>
        <w:rPr>
          <w:rFonts w:ascii="Nirmala UI" w:hAnsi="Nirmala UI" w:eastAsia="Nirmala UI" w:cs="Nirmala UI"/>
        </w:rPr>
        <w:t>প্রত্যাখ্যান</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পারে।</w:t>
      </w:r>
      <w:r>
        <w:rPr>
          <w:rFonts w:ascii="Times New Roman" w:hAnsi="Times New Roman" w:eastAsia="Times New Roman" w:cs="Times New Roman"/>
        </w:rPr>
        <w:t xml:space="preserve"> </w:t>
      </w:r>
      <w:r>
        <w:rPr>
          <w:rFonts w:ascii="Nirmala UI" w:hAnsi="Nirmala UI" w:eastAsia="Nirmala UI" w:cs="Nirmala UI"/>
        </w:rPr>
        <w:t>এভাবে</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দাবি</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কর্মের</w:t>
      </w:r>
      <w:r>
        <w:rPr>
          <w:rFonts w:ascii="Times New Roman" w:hAnsi="Times New Roman" w:eastAsia="Times New Roman" w:cs="Times New Roman"/>
        </w:rPr>
        <w:t xml:space="preserve"> </w:t>
      </w:r>
      <w:r>
        <w:rPr>
          <w:rFonts w:ascii="Nirmala UI" w:hAnsi="Nirmala UI" w:eastAsia="Nirmala UI" w:cs="Nirmala UI"/>
        </w:rPr>
        <w:t>নির্মাতার</w:t>
      </w:r>
      <w:r>
        <w:rPr>
          <w:rFonts w:ascii="Times New Roman" w:hAnsi="Times New Roman" w:eastAsia="Times New Roman" w:cs="Times New Roman"/>
        </w:rPr>
        <w:t xml:space="preserve"> </w:t>
      </w:r>
      <w:r>
        <w:rPr>
          <w:rFonts w:ascii="Nirmala UI" w:hAnsi="Nirmala UI" w:eastAsia="Nirmala UI" w:cs="Nirmala UI"/>
        </w:rPr>
        <w:t>কোনো</w:t>
      </w:r>
      <w:r>
        <w:rPr>
          <w:rFonts w:ascii="Times New Roman" w:hAnsi="Times New Roman" w:eastAsia="Times New Roman" w:cs="Times New Roman"/>
        </w:rPr>
        <w:t xml:space="preserve"> </w:t>
      </w:r>
      <w:r>
        <w:rPr>
          <w:rFonts w:ascii="Nirmala UI" w:hAnsi="Nirmala UI" w:eastAsia="Nirmala UI" w:cs="Nirmala UI"/>
        </w:rPr>
        <w:t>বোধশক্তি</w:t>
      </w:r>
      <w:r>
        <w:rPr>
          <w:rFonts w:ascii="Times New Roman" w:hAnsi="Times New Roman" w:eastAsia="Times New Roman" w:cs="Times New Roman"/>
        </w:rPr>
        <w:t xml:space="preserve"> </w:t>
      </w:r>
      <w:r>
        <w:rPr>
          <w:rFonts w:ascii="Nirmala UI" w:hAnsi="Nirmala UI" w:eastAsia="Nirmala UI" w:cs="Nirmala UI"/>
        </w:rPr>
        <w:t>নেই।</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কাঠামোর</w:t>
      </w:r>
      <w:r>
        <w:rPr>
          <w:rFonts w:ascii="Times New Roman" w:hAnsi="Times New Roman" w:eastAsia="Times New Roman" w:cs="Times New Roman"/>
        </w:rPr>
        <w:t xml:space="preserve"> </w:t>
      </w:r>
      <w:r>
        <w:rPr>
          <w:rFonts w:ascii="Nirmala UI" w:hAnsi="Nirmala UI" w:eastAsia="Nirmala UI" w:cs="Nirmala UI"/>
        </w:rPr>
        <w:t>প্রত্যাখ্যান</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এখনও</w:t>
      </w:r>
      <w:r>
        <w:rPr>
          <w:rFonts w:ascii="Times New Roman" w:hAnsi="Times New Roman" w:eastAsia="Times New Roman" w:cs="Times New Roman"/>
        </w:rPr>
        <w:t xml:space="preserve"> </w:t>
      </w:r>
      <w:r>
        <w:rPr>
          <w:rFonts w:ascii="Nirmala UI" w:hAnsi="Nirmala UI" w:eastAsia="Nirmala UI" w:cs="Nirmala UI"/>
        </w:rPr>
        <w:t>আছে</w:t>
      </w:r>
      <w:r>
        <w:rPr>
          <w:rFonts w:ascii="Times New Roman" w:hAnsi="Times New Roman" w:eastAsia="Times New Roman" w:cs="Times New Roman"/>
        </w:rPr>
        <w:t xml:space="preserve">, </w:t>
      </w:r>
      <w:r>
        <w:rPr>
          <w:rFonts w:ascii="Nirmala UI" w:hAnsi="Nirmala UI" w:eastAsia="Nirmala UI" w:cs="Nirmala UI"/>
        </w:rPr>
        <w:t>১৭৯৮</w:t>
      </w:r>
      <w:r>
        <w:rPr>
          <w:rFonts w:ascii="Times New Roman" w:hAnsi="Times New Roman" w:eastAsia="Times New Roman" w:cs="Times New Roman"/>
        </w:rPr>
        <w:t xml:space="preserve"> </w:t>
      </w:r>
      <w:r>
        <w:rPr>
          <w:rFonts w:ascii="Nirmala UI" w:hAnsi="Nirmala UI" w:eastAsia="Nirmala UI" w:cs="Nirmala UI"/>
        </w:rPr>
        <w:t>সালে</w:t>
      </w:r>
      <w:r>
        <w:rPr>
          <w:rFonts w:ascii="Times New Roman" w:hAnsi="Times New Roman" w:eastAsia="Times New Roman" w:cs="Times New Roman"/>
        </w:rPr>
        <w:t xml:space="preserve"> </w:t>
      </w:r>
      <w:r>
        <w:rPr>
          <w:rFonts w:ascii="Nirmala UI" w:hAnsi="Nirmala UI" w:eastAsia="Nirmala UI" w:cs="Nirmala UI"/>
        </w:rPr>
        <w:t>মুদ্রামুক্ত</w:t>
      </w:r>
      <w:r>
        <w:rPr>
          <w:rFonts w:ascii="Times New Roman" w:hAnsi="Times New Roman" w:eastAsia="Times New Roman" w:cs="Times New Roman"/>
        </w:rPr>
        <w:t xml:space="preserve"> </w:t>
      </w:r>
      <w:r>
        <w:rPr>
          <w:rFonts w:ascii="Nirmala UI" w:hAnsi="Nirmala UI" w:eastAsia="Nirmala UI" w:cs="Nirmala UI"/>
        </w:rPr>
        <w:t>হওয়া</w:t>
      </w:r>
      <w:r>
        <w:rPr>
          <w:rFonts w:ascii="Times New Roman" w:hAnsi="Times New Roman" w:eastAsia="Times New Roman" w:cs="Times New Roman"/>
        </w:rPr>
        <w:t xml:space="preserve"> </w:t>
      </w:r>
      <w:r>
        <w:rPr>
          <w:rFonts w:ascii="Nirmala UI" w:hAnsi="Nirmala UI" w:eastAsia="Nirmala UI" w:cs="Nirmala UI"/>
        </w:rPr>
        <w:t>জ্ঞানের</w:t>
      </w:r>
      <w:r>
        <w:rPr>
          <w:rFonts w:ascii="Times New Roman" w:hAnsi="Times New Roman" w:eastAsia="Times New Roman" w:cs="Times New Roman"/>
        </w:rPr>
        <w:t xml:space="preserve"> </w:t>
      </w:r>
      <w:r>
        <w:rPr>
          <w:rFonts w:ascii="Nirmala UI" w:hAnsi="Nirmala UI" w:eastAsia="Nirmala UI" w:cs="Nirmala UI"/>
        </w:rPr>
        <w:t>বৃদ্ধির</w:t>
      </w:r>
      <w:r>
        <w:rPr>
          <w:rFonts w:ascii="Times New Roman" w:hAnsi="Times New Roman" w:eastAsia="Times New Roman" w:cs="Times New Roman"/>
        </w:rPr>
        <w:t xml:space="preserve"> </w:t>
      </w:r>
      <w:r>
        <w:rPr>
          <w:rFonts w:ascii="Nirmala UI" w:hAnsi="Nirmala UI" w:eastAsia="Nirmala UI" w:cs="Nirmala UI"/>
        </w:rPr>
        <w:t>প্রত্যাখ্যান।</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জ্ঞানের</w:t>
      </w:r>
      <w:r>
        <w:rPr>
          <w:rFonts w:ascii="Times New Roman" w:hAnsi="Times New Roman" w:eastAsia="Times New Roman" w:cs="Times New Roman"/>
        </w:rPr>
        <w:t xml:space="preserve"> </w:t>
      </w:r>
      <w:r>
        <w:rPr>
          <w:rFonts w:ascii="Nirmala UI" w:hAnsi="Nirmala UI" w:eastAsia="Nirmala UI" w:cs="Nirmala UI"/>
        </w:rPr>
        <w:t>বৃদ্ধি</w:t>
      </w:r>
      <w:r>
        <w:rPr>
          <w:rFonts w:ascii="Times New Roman" w:hAnsi="Times New Roman" w:eastAsia="Times New Roman" w:cs="Times New Roman"/>
        </w:rPr>
        <w:t xml:space="preserve"> </w:t>
      </w:r>
      <w:r>
        <w:rPr>
          <w:rFonts w:ascii="Nirmala UI" w:hAnsi="Nirmala UI" w:eastAsia="Nirmala UI" w:cs="Nirmala UI"/>
        </w:rPr>
        <w:t>প্রত্যাখ্যান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কর্মকে</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কর্মের</w:t>
      </w:r>
      <w:r>
        <w:rPr>
          <w:rFonts w:ascii="Times New Roman" w:hAnsi="Times New Roman" w:eastAsia="Times New Roman" w:cs="Times New Roman"/>
        </w:rPr>
        <w:t xml:space="preserve"> </w:t>
      </w:r>
      <w:r>
        <w:rPr>
          <w:rFonts w:ascii="Nirmala UI" w:hAnsi="Nirmala UI" w:eastAsia="Nirmala UI" w:cs="Nirmala UI"/>
        </w:rPr>
        <w:t>নির্মাতাকে</w:t>
      </w:r>
      <w:r>
        <w:rPr>
          <w:rFonts w:ascii="Times New Roman" w:hAnsi="Times New Roman" w:eastAsia="Times New Roman" w:cs="Times New Roman"/>
        </w:rPr>
        <w:t xml:space="preserve"> </w:t>
      </w:r>
      <w:r>
        <w:rPr>
          <w:rFonts w:ascii="Nirmala UI" w:hAnsi="Nirmala UI" w:eastAsia="Nirmala UI" w:cs="Nirmala UI"/>
        </w:rPr>
        <w:t>প্রত্যাখ্যান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Daniel-</w:t>
      </w:r>
      <w:r>
        <w:rPr>
          <w:rFonts w:ascii="Nirmala UI" w:hAnsi="Nirmala UI" w:eastAsia="Nirmala UI" w:cs="Nirmala UI"/>
        </w:rPr>
        <w:t>এর</w:t>
      </w:r>
      <w:r>
        <w:rPr>
          <w:rFonts w:ascii="Times New Roman" w:hAnsi="Times New Roman" w:eastAsia="Times New Roman" w:cs="Times New Roman"/>
        </w:rPr>
        <w:t xml:space="preserve"> </w:t>
      </w:r>
      <w:r>
        <w:rPr>
          <w:rFonts w:ascii="Nirmala UI" w:hAnsi="Nirmala UI" w:eastAsia="Nirmala UI" w:cs="Nirmala UI"/>
        </w:rPr>
        <w:t>ভাষায়</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দুষ্টেরা</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Bengi basukamwa, kandi bazogirwa abera nkera, kandi bazogeragezwa; mugabo abanyavyaha bazokora ivyaha: kandi nta n’umwe wo mu banyavyaha azoatahura; mugabo abanyabwenge bazotahura. Daniyeli 12:10.</w:t>
      </w:r>
    </w:p>
    <w:p>
      <w:pPr>
        <w:pStyle w:val="ArticleBody"/>
        <w:jc w:val="left"/>
      </w:pPr>
      <w:r>
        <w:rPr>
          <w:rFonts w:ascii="Times New Roman" w:hAnsi="Times New Roman" w:eastAsia="Times New Roman" w:cs="Times New Roman"/>
        </w:rPr>
        <w:t>“</w:t>
      </w:r>
      <w:r>
        <w:rPr>
          <w:rFonts w:ascii="Nirmala UI" w:hAnsi="Nirmala UI" w:eastAsia="Nirmala UI" w:cs="Nirmala UI"/>
        </w:rPr>
        <w:t>വിക്കടർ</w:t>
      </w:r>
      <w:r>
        <w:rPr>
          <w:rFonts w:ascii="Times New Roman" w:hAnsi="Times New Roman" w:eastAsia="Times New Roman" w:cs="Times New Roman"/>
        </w:rPr>
        <w:t xml:space="preserve"> </w:t>
      </w:r>
      <w:r>
        <w:rPr>
          <w:rFonts w:ascii="Nirmala UI" w:hAnsi="Nirmala UI" w:eastAsia="Nirmala UI" w:cs="Nirmala UI"/>
        </w:rPr>
        <w:t>വിക്കടമായി</w:t>
      </w:r>
      <w:r>
        <w:rPr>
          <w:rFonts w:ascii="Times New Roman" w:hAnsi="Times New Roman" w:eastAsia="Times New Roman" w:cs="Times New Roman"/>
        </w:rPr>
        <w:t xml:space="preserve"> </w:t>
      </w:r>
      <w:r>
        <w:rPr>
          <w:rFonts w:ascii="Nirmala UI" w:hAnsi="Nirmala UI" w:eastAsia="Nirmala UI" w:cs="Nirmala UI"/>
        </w:rPr>
        <w:t>പ്രവർത്തിക്കും</w:t>
      </w:r>
      <w:r>
        <w:rPr>
          <w:rFonts w:ascii="Times New Roman" w:hAnsi="Times New Roman" w:eastAsia="Times New Roman" w:cs="Times New Roman"/>
        </w:rPr>
        <w:t xml:space="preserve">”; </w:t>
      </w:r>
      <w:r>
        <w:rPr>
          <w:rFonts w:ascii="Nirmala UI" w:hAnsi="Nirmala UI" w:eastAsia="Nirmala UI" w:cs="Nirmala UI"/>
        </w:rPr>
        <w:t>ഇങ്ങനെ</w:t>
      </w:r>
      <w:r>
        <w:rPr>
          <w:rFonts w:ascii="Times New Roman" w:hAnsi="Times New Roman" w:eastAsia="Times New Roman" w:cs="Times New Roman"/>
        </w:rPr>
        <w:t xml:space="preserve"> </w:t>
      </w:r>
      <w:r>
        <w:rPr>
          <w:rFonts w:ascii="Nirmala UI" w:hAnsi="Nirmala UI" w:eastAsia="Nirmala UI" w:cs="Nirmala UI"/>
        </w:rPr>
        <w:t>സത്യത്തെ</w:t>
      </w:r>
      <w:r>
        <w:rPr>
          <w:rFonts w:ascii="Times New Roman" w:hAnsi="Times New Roman" w:eastAsia="Times New Roman" w:cs="Times New Roman"/>
        </w:rPr>
        <w:t xml:space="preserve"> </w:t>
      </w:r>
      <w:r>
        <w:rPr>
          <w:rFonts w:ascii="Nirmala UI" w:hAnsi="Nirmala UI" w:eastAsia="Nirmala UI" w:cs="Nirmala UI"/>
        </w:rPr>
        <w:t>ക്രമേണ</w:t>
      </w:r>
      <w:r>
        <w:rPr>
          <w:rFonts w:ascii="Times New Roman" w:hAnsi="Times New Roman" w:eastAsia="Times New Roman" w:cs="Times New Roman"/>
        </w:rPr>
        <w:t xml:space="preserve"> </w:t>
      </w:r>
      <w:r>
        <w:rPr>
          <w:rFonts w:ascii="Nirmala UI" w:hAnsi="Nirmala UI" w:eastAsia="Nirmala UI" w:cs="Nirmala UI"/>
        </w:rPr>
        <w:t>വർധിച്ചുകൊണ്ടിരിക്കുന്ന</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നിരാകരണം</w:t>
      </w:r>
      <w:r>
        <w:rPr>
          <w:rFonts w:ascii="Times New Roman" w:hAnsi="Times New Roman" w:eastAsia="Times New Roman" w:cs="Times New Roman"/>
        </w:rPr>
        <w:t xml:space="preserve"> </w:t>
      </w:r>
      <w:r>
        <w:rPr>
          <w:rFonts w:ascii="Nirmala UI" w:hAnsi="Nirmala UI" w:eastAsia="Nirmala UI" w:cs="Nirmala UI"/>
        </w:rPr>
        <w:t>തിരിച്ചറിയപ്പെടുന്നു</w:t>
      </w:r>
      <w:r>
        <w:rPr>
          <w:rFonts w:ascii="Times New Roman" w:hAnsi="Times New Roman" w:eastAsia="Times New Roman" w:cs="Times New Roman"/>
        </w:rPr>
        <w:t xml:space="preserve">. </w:t>
      </w:r>
      <w:r>
        <w:rPr>
          <w:rFonts w:ascii="Nirmala UI" w:hAnsi="Nirmala UI" w:eastAsia="Nirmala UI" w:cs="Nirmala UI"/>
        </w:rPr>
        <w:t>വിക്കടരുടെ</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ചട്ടക്കൂടിനോടുള്ള</w:t>
      </w:r>
      <w:r>
        <w:rPr>
          <w:rFonts w:ascii="Times New Roman" w:hAnsi="Times New Roman" w:eastAsia="Times New Roman" w:cs="Times New Roman"/>
        </w:rPr>
        <w:t xml:space="preserve"> </w:t>
      </w:r>
      <w:r>
        <w:rPr>
          <w:rFonts w:ascii="Nirmala UI" w:hAnsi="Nirmala UI" w:eastAsia="Nirmala UI" w:cs="Nirmala UI"/>
        </w:rPr>
        <w:t>നിരാകരണം</w:t>
      </w:r>
      <w:r>
        <w:rPr>
          <w:rFonts w:ascii="Times New Roman" w:hAnsi="Times New Roman" w:eastAsia="Times New Roman" w:cs="Times New Roman"/>
        </w:rPr>
        <w:t xml:space="preserve"> </w:t>
      </w:r>
      <w:r>
        <w:rPr>
          <w:rFonts w:ascii="Nirmala UI" w:hAnsi="Nirmala UI" w:eastAsia="Nirmala UI" w:cs="Nirmala UI"/>
        </w:rPr>
        <w:t>ദൈവത്തോടുള്ള</w:t>
      </w:r>
      <w:r>
        <w:rPr>
          <w:rFonts w:ascii="Times New Roman" w:hAnsi="Times New Roman" w:eastAsia="Times New Roman" w:cs="Times New Roman"/>
        </w:rPr>
        <w:t xml:space="preserve"> </w:t>
      </w:r>
      <w:r>
        <w:rPr>
          <w:rFonts w:ascii="Nirmala UI" w:hAnsi="Nirmala UI" w:eastAsia="Nirmala UI" w:cs="Nirmala UI"/>
        </w:rPr>
        <w:t>നിരാകരണമാണ്</w:t>
      </w:r>
      <w:r>
        <w:rPr>
          <w:rFonts w:ascii="Times New Roman" w:hAnsi="Times New Roman" w:eastAsia="Times New Roman" w:cs="Times New Roman"/>
        </w:rPr>
        <w:t xml:space="preserve">; </w:t>
      </w:r>
      <w:r>
        <w:rPr>
          <w:rFonts w:ascii="Nirmala UI" w:hAnsi="Nirmala UI" w:eastAsia="Nirmala UI" w:cs="Nirmala UI"/>
        </w:rPr>
        <w:t>അതിനുത്തരമായി</w:t>
      </w:r>
      <w:r>
        <w:rPr>
          <w:rFonts w:ascii="Times New Roman" w:hAnsi="Times New Roman" w:eastAsia="Times New Roman" w:cs="Times New Roman"/>
        </w:rPr>
        <w:t xml:space="preserve">, </w:t>
      </w:r>
      <w:r>
        <w:rPr>
          <w:rFonts w:ascii="Nirmala UI" w:hAnsi="Nirmala UI" w:eastAsia="Nirmala UI" w:cs="Nirmala UI"/>
        </w:rPr>
        <w:t>വ്യാജമായ</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ചട്ടക്കൂടിലൂടെ</w:t>
      </w:r>
      <w:r>
        <w:rPr>
          <w:rFonts w:ascii="Times New Roman" w:hAnsi="Times New Roman" w:eastAsia="Times New Roman" w:cs="Times New Roman"/>
        </w:rPr>
        <w:t xml:space="preserve"> </w:t>
      </w:r>
      <w:r>
        <w:rPr>
          <w:rFonts w:ascii="Nirmala UI" w:hAnsi="Nirmala UI" w:eastAsia="Nirmala UI" w:cs="Nirmala UI"/>
        </w:rPr>
        <w:t>അവർ</w:t>
      </w:r>
      <w:r>
        <w:rPr>
          <w:rFonts w:ascii="Times New Roman" w:hAnsi="Times New Roman" w:eastAsia="Times New Roman" w:cs="Times New Roman"/>
        </w:rPr>
        <w:t xml:space="preserve"> </w:t>
      </w:r>
      <w:r>
        <w:rPr>
          <w:rFonts w:ascii="Nirmala UI" w:hAnsi="Nirmala UI" w:eastAsia="Nirmala UI" w:cs="Nirmala UI"/>
        </w:rPr>
        <w:t>നിർവഹിക്കാൻ</w:t>
      </w:r>
      <w:r>
        <w:rPr>
          <w:rFonts w:ascii="Times New Roman" w:hAnsi="Times New Roman" w:eastAsia="Times New Roman" w:cs="Times New Roman"/>
        </w:rPr>
        <w:t xml:space="preserve"> </w:t>
      </w:r>
      <w:r>
        <w:rPr>
          <w:rFonts w:ascii="Nirmala UI" w:hAnsi="Nirmala UI" w:eastAsia="Nirmala UI" w:cs="Nirmala UI"/>
        </w:rPr>
        <w:t>ശ്രമിക്കുന്ന</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നിരാകരണത്തിന്റെ</w:t>
      </w:r>
      <w:r>
        <w:rPr>
          <w:rFonts w:ascii="Times New Roman" w:hAnsi="Times New Roman" w:eastAsia="Times New Roman" w:cs="Times New Roman"/>
        </w:rPr>
        <w:t xml:space="preserve"> </w:t>
      </w:r>
      <w:r>
        <w:rPr>
          <w:rFonts w:ascii="Nirmala UI" w:hAnsi="Nirmala UI" w:eastAsia="Nirmala UI" w:cs="Nirmala UI"/>
        </w:rPr>
        <w:t>പേരിൽ</w:t>
      </w:r>
      <w:r>
        <w:rPr>
          <w:rFonts w:ascii="Times New Roman" w:hAnsi="Times New Roman" w:eastAsia="Times New Roman" w:cs="Times New Roman"/>
        </w:rPr>
        <w:t xml:space="preserve"> </w:t>
      </w:r>
      <w:r>
        <w:rPr>
          <w:rFonts w:ascii="Nirmala UI" w:hAnsi="Nirmala UI" w:eastAsia="Nirmala UI" w:cs="Nirmala UI"/>
        </w:rPr>
        <w:t>ദൈവവും</w:t>
      </w:r>
      <w:r>
        <w:rPr>
          <w:rFonts w:ascii="Times New Roman" w:hAnsi="Times New Roman" w:eastAsia="Times New Roman" w:cs="Times New Roman"/>
        </w:rPr>
        <w:t xml:space="preserve"> </w:t>
      </w:r>
      <w:r>
        <w:rPr>
          <w:rFonts w:ascii="Nirmala UI" w:hAnsi="Nirmala UI" w:eastAsia="Nirmala UI" w:cs="Nirmala UI"/>
        </w:rPr>
        <w:t>വിക്കടരെ</w:t>
      </w:r>
      <w:r>
        <w:rPr>
          <w:rFonts w:ascii="Times New Roman" w:hAnsi="Times New Roman" w:eastAsia="Times New Roman" w:cs="Times New Roman"/>
        </w:rPr>
        <w:t xml:space="preserve"> </w:t>
      </w:r>
      <w:r>
        <w:rPr>
          <w:rFonts w:ascii="Nirmala UI" w:hAnsi="Nirmala UI" w:eastAsia="Nirmala UI" w:cs="Nirmala UI"/>
        </w:rPr>
        <w:t>നിരാകരിക്കുന്നു</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Gelê min ji ber kêmbûna zanînê hatine tune kirin; çimkî te zanîn red kiriye, ez jî ê te red bikim, da ku tu ji bo min kahîn nebî; ji ber ku te zagona Xwedayê xwe ji bîr kiriye, ez jî ê zarokên te ji bîr bikim. Hosea 4:6.</w:t>
      </w:r>
    </w:p>
    <w:p>
      <w:pPr>
        <w:pStyle w:val="ArticleBody"/>
        <w:jc w:val="left"/>
      </w:pPr>
      <w:r>
        <w:rPr>
          <w:rFonts w:ascii="Times New Roman" w:hAnsi="Times New Roman" w:eastAsia="Times New Roman" w:cs="Times New Roman"/>
        </w:rPr>
        <w:t>Abantu ba Nzambe, abo bazalaki “banganga-nzambe” ba Nzambe kobanda na 1844 kino 1863, babwakanyamaki mpo na kozanga “boyebi” oyo ebakisamaki na nzela ya mosala ya William Miller. Ezali na ntina kotalela ndenge ya makambo ya molongo ya motoba na Hosea, pamba te ndenge yango ezali kolakisa botomboki oyo ezali kokola makasi mpo na kotelemela solo, oyo elakisami lokola “boyebi.”</w:t>
      </w:r>
    </w:p>
    <w:p>
      <w:pPr>
        <w:pStyle w:val="ArticleScripture"/>
        <w:jc w:val="left"/>
      </w:pPr>
      <w:r>
        <w:rPr>
          <w:rFonts w:ascii="Times New Roman" w:hAnsi="Times New Roman" w:eastAsia="Times New Roman" w:cs="Times New Roman"/>
        </w:rPr>
        <w:t>Bana ba Isiraele, utlwang lefoko la Morena; gonne Morena o na le kgang le banni ba lefatshe, ka gonne mo lefatsheng ga go na boammaaruri, le fa e le boutlwelo-bohloko, le fa e le kitso ya Modimo. Ka go ikanela, le go bua maaka, le go bolaya, le go utswa, le go dira boaka, ba thubegela pele; mme madi a ama madi. Ke gone ka moo lefatshe le tla hutsafalang, mme mongwe le mongwe yo o nnang mo go lone o tla koafala, mmogo le dibatana tsa naga, le dinonyane tsa loapi; ee, le ditlhapi tsa lewatle le tsone di tla tlosiwa. Le fa go ntse jalo, a go se nne motho ope yo o ganetsanyang, le fa e le go kgalemela yo mongwe; gonne batho ba gago ba tshwana le ba ba ganetsanyang le moperesiti. Ke gone ka moo o tla wang motshegare, mme moporofeti le ene o tla wa le wena bosigo, mme ke tla senya mmaago. Batho ba me ba senngwa ka ntlha ya go tlhoka kitso; e re ka o ganne kitso, le nna ke tla go gana, gore o se ka wa nna moperesiti mo go nna; e re ka o lebetse molao wa Modimo wa gago, le nna ke tla lebala bana ba gago. Fela jaaka ba ne ba ata, ba ne ba nkgatlhantsha ka maleo a bone; ke gone ka moo ke tla fetolang kgalalelo ya bone go nna tlhabisodikobo. Ba ja boleo jwa batho ba me, mme ba baya dipelo tsa bone mo boikepong jwa bone. Mme go tla nna jaana, jaaka batho, jalo le moperesiti; mme ke tla ba otlhaya ka ntlha ya ditsela tsa bone, ke bo ke ba duelela ditiro tsa bone. Gonne ba tla ja, mme ba se ka ba kgotsofala; ba tla dira boaka, mme ba se ka ba ata; ka gonne ba tlogetse go reetsa Morena.</w:t>
      </w:r>
    </w:p>
    <w:p>
      <w:pPr>
        <w:pStyle w:val="ArticleScripture"/>
        <w:jc w:val="left"/>
      </w:pPr>
      <w:r>
        <w:rPr>
          <w:rFonts w:ascii="Times New Roman" w:hAnsi="Times New Roman" w:eastAsia="Times New Roman" w:cs="Times New Roman"/>
        </w:rPr>
        <w:t>Upumbavu na divai na divai mpya huondoa moyo. Watu wangu huomba shauri kwa sanamu zao za miti, na fimbo yao huwatangazia; maana roho ya upumbavu imewafanya kupotea, nao wameenda kufanya ukahaba, wakimwacha Mungu wao. Hutoa dhabihu juu ya vilele vya milima, na kufukiza uvumba juu ya vilima, chini ya mialoni na mipopola na mivule, kwa sababu kivuli chake ni kizuri; kwa hiyo binti zenu watafanya ukahaba, na wake zenu watafanya uzinzi. Sitawaadhibu binti zenu watakapofanya ukahaba, wala wake zenu watakapofanya uzinzi; kwa maana wao wenyewe hujitenga pamoja na makahaba, nao hutoa dhabihu pamoja na wanawake waasherati; kwa hiyo watu wasio na ufahamu wataanguka. Ingawa wewe, Israeli, wafanya ukahaba, hata hivyo Yuda na asikose; wala msiende ninyi Gilgali, wala msipande kwenda Bethaveni, wala msiape, Bwana yu hai. Kwa maana Israeli hurudi nyuma kama ndama wa kike aasiye; sasa Bwana atawalisha kama mwana-kondoo mahali panapokuwa na nafasi kubwa. Efraimu ameunganishwa na sanamu: mwacheni. Kinywaji chao kimeharibika: wamefanya ukahaba daima; wakuu wake kwa aibu hupenda kusema, Leteni. Upepo umemfunga katika mabawa yake, nao wataona aibu kwa sababu ya dhabihu zao. Hosea 4:1–19.</w:t>
      </w:r>
    </w:p>
    <w:p>
      <w:pPr>
        <w:pStyle w:val="ArticleBody"/>
        <w:jc w:val="left"/>
      </w:pPr>
      <w:r>
        <w:rPr>
          <w:rFonts w:ascii="Times New Roman" w:hAnsi="Times New Roman" w:eastAsia="Times New Roman" w:cs="Times New Roman"/>
        </w:rPr>
        <w:t>Hosea ya ukengefu ngw’okuti, “Mukama alina empaka n’abatuuze b’ensi, kubanga mu nsi temuli mazima, newankubadde okusaasira, newankubadde okumanya Katonda.” Ab’adiventi be bantu ba Katonda ab’ennaku ez’oluvannyuma. Ku lunaku omusajja ow’akabirizi k’enfuufu lw’ayingirira mu kisenge kya Miller, Obwadiventi, omuli abantu, bakabona, ne bannabbi, “oyo atalina kutegeera aligwa,” kubanga baliba “beegasse ku bifaananyi.” Ebifaananyi byabwe ze njigiriza zaabwe ez’obulimba, ezirukibwa mu nkola ey’obulimba.</w:t>
      </w:r>
    </w:p>
    <w:p>
      <w:pPr>
        <w:pStyle w:val="ArticleBody"/>
        <w:jc w:val="left"/>
      </w:pPr>
      <w:r>
        <w:rPr>
          <w:rFonts w:ascii="Times New Roman" w:hAnsi="Times New Roman" w:eastAsia="Times New Roman" w:cs="Times New Roman"/>
        </w:rPr>
        <w:t>Uasi unaowakilishwa na kukataliwa kwa kuongezeka kwa maarifa ni ongezeko la hatua kwa hatua la uasi linalofikia kiwango ambapo muda wao wa rehema unafikia mwisho kwa kutangazwa kwamba wameunganishwa na mafundisho ya bandia yanayofagiliwa kutoka katika chumba cha Miller. Uasi wao unaowakilishwa ni kutenda ukahaba daima. Tangu mwaka 1863 na kuendelea hadi kufungwa kwa muda wa rehema, wanaendelea kuasi daima hata wanapotapikwa kutoka katika kinywa cha Bwana.</w:t>
      </w:r>
    </w:p>
    <w:p>
      <w:pPr>
        <w:pStyle w:val="ArticleBody"/>
        <w:jc w:val="left"/>
      </w:pPr>
      <w:r>
        <w:rPr>
          <w:rFonts w:ascii="Times New Roman" w:hAnsi="Times New Roman" w:eastAsia="Times New Roman" w:cs="Times New Roman"/>
        </w:rPr>
        <w:t>Ukudukiza ko kwanga ubumenyi kwashushanyijwe n’uko “bahoraga” bakora ubusambanyi; kandi nubwo atari ijambo rimwe ry’Igiheburayo, igisobanuro ni kimwe n’icy’ijambo ry’Igiheburayo “tamid,” risobanura “guhoraho,” kandi mu gitabo cya Daniyeli rihindurwamo ngo “ibya buri munsi.”</w:t>
      </w:r>
    </w:p>
    <w:p>
      <w:pPr>
        <w:pStyle w:val="ArticleBody"/>
        <w:jc w:val="left"/>
      </w:pPr>
      <w:r>
        <w:rPr>
          <w:rFonts w:ascii="Times New Roman" w:hAnsi="Times New Roman" w:eastAsia="Times New Roman" w:cs="Times New Roman"/>
        </w:rPr>
        <w:t>Tukayvase ni vuravura ena noda vulica tiko na matanitu va ni parofisai vakaivolatabu ena ulutaga ka tarava.</w:t>
      </w:r>
    </w:p>
    <w:p>
      <w:pPr>
        <w:pStyle w:val="ArticleScripture"/>
        <w:jc w:val="left"/>
      </w:pPr>
      <w:r>
        <w:rPr>
          <w:rFonts w:ascii="Times New Roman" w:hAnsi="Times New Roman" w:eastAsia="Times New Roman" w:cs="Times New Roman"/>
        </w:rPr>
        <w:t>“Bwe nangamona, mu kusambakana ne ‘Daily,’ nti ekigambo ‘ssaddaaka’ kyongerwako amagezi g’abantu, era tekiri kya mu kiwandiiko; era nti Mukama yawa okutegeera okutuufu ku kyo eri abo abaawa okukaaba okw’essaawa ey’omusango. Obumu bwe bwaliwo, nga 1844 tennatuuka, kumpi bonna baali bumu ku kutegeera okutuufu okw’‘Daily;’ naye okuva mu 1844, mu kutabulwatabulwa, endowooza endala zaakwatibwa, era ekizikiza n’okutabulwatabulwa ne bigoberera.” Review and Herald, November 1, 1850.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Pukpuk va Dania - Namba Foti-Faiv</dc:title>
  <dc:subject>Obuhindurwe bw’Ikigereranyo: Gusesengura Ibanga ry’Igitambo cya Buri Munsi mu Gitabo cya Daniyeli</dc:subject>
  <dc:creator>Jeff Pippenger</dc:creator>
  <cp:keywords/>
  <dc:description>Generated by ArticleDigger from daniel\45_daniel.json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