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Kitabo kya Danieli - Namba Sitini na Tano</w:t>
      </w:r>
    </w:p>
    <w:p>
      <w:pPr>
        <w:pStyle w:val="ArticleSubtitle"/>
        <w:jc w:val="left"/>
      </w:pPr>
      <w:r>
        <w:rPr>
          <w:rFonts w:ascii="Arial" w:hAnsi="Arial" w:eastAsia="Arial" w:cs="Arial"/>
        </w:rPr>
        <w:t>Uvumbuzi wa Kinabii: Kuelewa Kukatishwa Tamaa kwa Julai 18, 2020 na Ujumbe Unaofunuliwa wa Kilio cha Usiku wa Manane katika Siku za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2020 թուականի Յուլիսի 18-ին Աստուծոյ վերջին օրերու բարենորոգչական շարժումին համար առաջին յուսախաբութիւնը եկաւ։ Անիկա նշանաքար մը եղաւ երրորդ Վայ-ի պատմութեան մէջ, որ վերջին անձրեւին պատմութիւնն է, եւ նաեւ հարիւր քառասունչորս հազարի կնքման պատմութիւնը։ Այդ պատմութիւնը ներկայացուած է սուրբ պատմութեան իւրաքանչիւր բարենորոգչական շարժումով, իսկ աւելի յատուկ կերպով ներկայացուած է Միլլերական շարժումի պատմութեամբ, եւ պատկերացուած է տասը կոյսերու առակով, եւ կը ներկայացնէ այն մարգարէական պատմութիւնը, զոր իւրաքանչիւր մարգարէ բնորոշեց։</w:t>
      </w:r>
    </w:p>
    <w:p>
      <w:pPr>
        <w:pStyle w:val="ArticleBody"/>
        <w:jc w:val="left"/>
      </w:pPr>
      <w:r>
        <w:rPr>
          <w:rFonts w:ascii="Times New Roman" w:hAnsi="Times New Roman" w:eastAsia="Times New Roman" w:cs="Times New Roman"/>
        </w:rPr>
        <w:t>Julai 18, 2020, ni inawakilisha kukatishwa tamaa kwa kwanza kwa vuguvugu hili, na kwa hiyo huashiria kuwasili kwa wakati wa kukawia katika mfano wa wanawali kumi na katika Habakuki. Katika historia ya Wamileriti, ushahidi uleule uliowapelekea tangazo lao lenye kosa ulionekana kutambulisha tarehe ya kweli. Wakati wa kukawia wa mfano wa wanawali kumi ndipo ulionekana kuwa kweli ya wakati huu, na wakati huo wa kukawia ulikuwa ndio wakati uleule wa kukawia katika Habakuki mbili. Mfano wa wanawali kumi unarudiwa kwa herufi ileile kabisa, na uhalisi huo unatambulisha kwamba ni wale tu waliokuwa wamehusika katika kukatishwa tamaa ndio walio wagombea wa kuwa ama mwanawali mwenye hekima au mpumbavu.</w:t>
      </w:r>
    </w:p>
    <w:p>
      <w:pPr>
        <w:pStyle w:val="ArticleBody"/>
        <w:jc w:val="left"/>
      </w:pPr>
      <w:r>
        <w:rPr>
          <w:rFonts w:ascii="Times New Roman" w:hAnsi="Times New Roman" w:eastAsia="Times New Roman" w:cs="Times New Roman"/>
        </w:rPr>
        <w:t>Ekibiina ekinene eky’Obwadiventi obw’e Lawodikiya kyakeberwa olw’okutuuka okw’ekibonyoobonyo eky’okusatu ku nnaku z’omwezi gwa September 11, 2001, era bwe wayitawo okulagula okwafaliridde okwa July 18, 2020, Obwadiventi obw’e Lawodikiya bwalekerwa emabega okubongoota obubongooti nga buddayo eri Rooma, nga bwe kyali ne Bapolotesitante mu byafaayo bya Millerite.</w:t>
      </w:r>
    </w:p>
    <w:p>
      <w:pPr>
        <w:pStyle w:val="ArticleBody"/>
        <w:jc w:val="left"/>
      </w:pPr>
      <w:r>
        <w:rPr>
          <w:rFonts w:ascii="Times New Roman" w:hAnsi="Times New Roman" w:eastAsia="Times New Roman" w:cs="Times New Roman"/>
        </w:rPr>
        <w:t>Abakurimbuzi ba Milleri ntibamenye gusa ko igihe cyo gutinda cyari ugusohora k’umugani w’abakobwa cumi b’isugi, ahubwo banabonye ko muri Habakuki itegeko ryo gutegereza iyerekwa, nubwo ryatindaga, ryari rya kimenyetso cy’ubuhanuzi nyine. Nuko Habakuki yemeza ko iyerekwa ryari ryaratanzwe mu buryo butari bwo kandi rikaba ryarateye ugucika intege kwa mbere ari ryo yerekwa ryari “kuvuga” ku iherezo.</w:t>
      </w:r>
    </w:p>
    <w:p>
      <w:pPr>
        <w:pStyle w:val="ArticleScripture"/>
        <w:jc w:val="left"/>
      </w:pPr>
      <w:r>
        <w:rPr>
          <w:rFonts w:ascii="Times New Roman" w:hAnsi="Times New Roman" w:eastAsia="Times New Roman" w:cs="Times New Roman"/>
        </w:rPr>
        <w:t>ئەم بینینە هێشتا بۆ کاتێکی دیاریکراوە، بەڵام لە کۆتاییدا دەدوێت و درۆ ناکات؛ ئەگەر دواکەوت، چاوەڕێی بکە، چونکە بە دڵنیاییەوە دێت، دواتر ناکەوێت. حەبەقوق 2:3.</w:t>
      </w:r>
    </w:p>
    <w:p>
      <w:pPr>
        <w:pStyle w:val="ArticleBody"/>
        <w:jc w:val="left"/>
      </w:pPr>
      <w:r>
        <w:rPr>
          <w:rFonts w:ascii="Times New Roman" w:hAnsi="Times New Roman" w:eastAsia="Times New Roman" w:cs="Times New Roman"/>
        </w:rPr>
        <w:t>Mûdhe ya kuonja kwa mbere ilizalisha kukatishwa tamaa kwa kwanza ilikuwa ndiyo mûdhe huohuo uliopaswa kutambuliwa kuwa unatimizwa katika wakati wa karibu, lakini ulikuwa bado ni mûdhe uliotegemezwa juu ya hoja zile za kinabii za awali zilizotumiwa katika tangazo la kwanza lenye kosa.</w:t>
      </w:r>
    </w:p>
    <w:p>
      <w:pPr>
        <w:pStyle w:val="ArticleBody"/>
        <w:jc w:val="left"/>
      </w:pPr>
      <w:r>
        <w:rPr>
          <w:rFonts w:ascii="Times New Roman" w:hAnsi="Times New Roman" w:eastAsia="Times New Roman" w:cs="Times New Roman"/>
        </w:rPr>
        <w:t>Mu ibyabaye mu mateka y’Abamillerite, abantu b’isezerano rya mbere ni bo babanje kugeragezwa; hanyuma abantu b’isezerano rishya ni bo bageragejwe. Ikigeragezo cyatangiye ku Baporotesitanti igihe marayika wa mbere wo mu Ibyahishuwe 10 na marayika wa mbere wo mu Ibyahishuwe 14 (kuko ari marayika umwe), yamanukaga ku wa 11 Kanama 1840. Ikigeragezo cyabo cyasojwe no gucika intege kwa mbere no kuza kwa marayika wa kabiri wo mu Ibyahishuwe 14.</w:t>
      </w:r>
    </w:p>
    <w:p>
      <w:pPr>
        <w:pStyle w:val="ArticleBody"/>
        <w:jc w:val="left"/>
      </w:pPr>
      <w:r>
        <w:rPr>
          <w:rFonts w:ascii="Times New Roman" w:hAnsi="Times New Roman" w:eastAsia="Times New Roman" w:cs="Times New Roman"/>
        </w:rPr>
        <w:t>Mîjûya Milleriyan de, ceribandina ji bo Milleriyan bi hatina milyaketa duyemîn di naumedbûna yekem de dest pê kir û bi hatina Banga Nîvê Şevê bi dawî bû; ya ku Xwişk White wê wekî gelek milyaket nîşan dide, ku bi milyaketa duyemîn re tevlî dibin. Di bin hêza Ruhê Pîroz de, ew Millerî yên ku peyama Banga Nîvê Şevê nas kirin û qebûl kirin, paşê ji wan Milleriyan ku ew peyama ku li her alî li dora wan dadiket ne nas dikirin, hatin cudakirin. Di 22ê Cotmeha 1844an de, milyaketa sêyemîn hat û dîtina ku dereng mabû, paşê axivî.</w:t>
      </w:r>
    </w:p>
    <w:p>
      <w:pPr>
        <w:pStyle w:val="ArticleBody"/>
        <w:jc w:val="left"/>
      </w:pPr>
      <w:r>
        <w:rPr>
          <w:rFonts w:ascii="Times New Roman" w:hAnsi="Times New Roman" w:eastAsia="Times New Roman" w:cs="Times New Roman"/>
        </w:rPr>
        <w:t>144,000 sealing ka kawalhi pah in, covenant mi phawng mi miphun cu hmasa bik in hneksak an si ih, cumi hnuah covenant thar mi miphun khal hneksak an si. Hneksaknak cu Laodicea Adventism hrang ah Thuphuan 18 ih vancungmi aw pahnih lole Thuphuan 14 ih vancungmi pathum nakin vancungmi pakhat te an si ruangah, September 11, 2001 ah a rungtum tikah a thok. An hneksaknak cu July 18, 2020 ih beidawnnak thleng ah a dong.</w:t>
      </w:r>
    </w:p>
    <w:p>
      <w:pPr>
        <w:pStyle w:val="ArticleBody"/>
        <w:jc w:val="left"/>
      </w:pPr>
      <w:r>
        <w:rPr>
          <w:rFonts w:ascii="Times New Roman" w:hAnsi="Times New Roman" w:eastAsia="Times New Roman" w:cs="Times New Roman"/>
        </w:rPr>
        <w:t>Ndzi yunza wa ntsumi ya vunharhu, ndzingo wa lava dzana na makume mune na mune wa magidi wu sungurile hi ku fika ka ku hela matimba ko sungula, naswona wu ta hela hi ku fika ka rungula ra Ndzandza wa Vusiku. Ehansi ka matimba ya Moya lowo Kwetsima, lava sweswi va vonaka naswona va amukela rungula ra Ndzandza wa Vusiku, kutani va hambanisiwa ni lava nga riki na vutlhari ni lava hombolokeke lava nga ri tivangiki rungula ro tala hi swiphemu leswi sweswi ri waka matlhelo hinkwawo ya vona.</w:t>
      </w:r>
    </w:p>
    <w:p>
      <w:pPr>
        <w:pStyle w:val="ArticleBody"/>
        <w:jc w:val="left"/>
      </w:pPr>
      <w:r>
        <w:rPr>
          <w:rFonts w:ascii="Times New Roman" w:hAnsi="Times New Roman" w:eastAsia="Times New Roman" w:cs="Times New Roman"/>
        </w:rPr>
        <w:t>Ku i Sande lje po vjen shpejt, flet “zëri” i dytë i engjëllit të Zbulesës tetëmbëdhjetë, që është gjithashtu vegimi që “u vonua” duke folur. Ai përfaqëson gjithashtu mesazhin e engjëllit të tretë që “fryhet” deri në thirrjen e fortë.</w:t>
      </w:r>
    </w:p>
    <w:p>
      <w:pPr>
        <w:pStyle w:val="ArticleBody"/>
        <w:jc w:val="left"/>
      </w:pPr>
      <w:r>
        <w:rPr>
          <w:rFonts w:ascii="Times New Roman" w:hAnsi="Times New Roman" w:eastAsia="Times New Roman" w:cs="Times New Roman"/>
        </w:rPr>
        <w:t>Ikirirabucu c’Igicugu gihagarariwe nk’abamarayika benshi bifatanya n’umumarayika wabanje. Ubutumwa bw’Ikirirabucu c’Igicugu bufise ibice vyinshi bifasha kuzuza ubutumwa bwose, kandi abamarayika ni ibimenyetso vy’ubutumwa. Mu mateka y’Abamillerite, umutsimvyi wa mbere yamenyekanye nk’uwabaye imbere mu kuzana hamwe ubutumwa bw’ukuri bw’Ikirirabucu c’Igicugu yari Samuel S. Snow. Muri ayo mateka vyanditswe neza ko ugutahura kwa Snow kw’ubutumwa bw’Ikirirabucu c’Igicugu kwateye imbere mu kiringo c’igihe.</w:t>
      </w:r>
    </w:p>
    <w:p>
      <w:pPr>
        <w:pStyle w:val="ArticleBody"/>
        <w:jc w:val="left"/>
      </w:pPr>
      <w:r>
        <w:rPr>
          <w:rFonts w:ascii="Times New Roman" w:hAnsi="Times New Roman" w:eastAsia="Times New Roman" w:cs="Times New Roman"/>
        </w:rPr>
        <w:t>Ūyo mũthenya ũcio urĩa wa kũrũgamĩrĩra andũ aingĩ na andũ aingĩ, nĩ gũcookwo nginya hamwe na ibuku rĩake ryothe; na ndũmĩrĩri ya gũkenia kwa mũthenya wa gĩtũmi wa gatikati ka ũtukũ wa mũico wa mũthia, nĩ ĩkũrũgama na kũmenyithwo harĩ andũ othe kuuma mũthenya wa mũico wa mweri wa mũgwanja wa mwaka wa 2023. Ti ndũmĩrĩri ya Uislamu tu, no o nayo ĩrĩ na ndũmĩrĩri ya kũigĩrwo ikimenyithia andũ magana moja na mirongo ĩna na ĩna ngiri ĩna. Ĩrĩ na ũfunuo atĩ hĩa ciĩrĩ cia nyamũ ya thĩ, cionthe igũraga na “gũkua na kũriũka”, o ta ũrĩa ciheanĩte hamwe na mũhianano wa nyamũ; ũcio nĩwe o mũthenyeni ũcio ũhonokagia rũgano rwa kĩrathi atĩ “wa kanyanya nĩ wa mũgwanja”. Ĩrĩ na hinya wa maũndũ marĩa marutanĩrĩire na “ũhoro ũrĩa wĩhithĩtio” wa Ngurumo Mũgwanja, na ĩhonokagia rũgano rwa kĩrathi rwa “rĩĩĩ” rĩrĩa rĩagiriirwo rĩgĩtuĩka “mũtwe wa mbarĩri”, o ũrĩa “mahinda mũgwanja” ma Alawi 26 mafunũrwo atĩ nĩmo mũgũnda ũrĩa ũtumanĩra maũndũ mothe ma Miller hamwe, hamwe na maũndũ ma ma atagĩrũirwo ihinda rĩa mũthia mwaka wa 1989. Mwandĩki wa Zaburi auga ũguo:</w:t>
      </w:r>
    </w:p>
    <w:p>
      <w:pPr>
        <w:pStyle w:val="ArticleScripture"/>
        <w:jc w:val="left"/>
      </w:pPr>
      <w:r>
        <w:rPr>
          <w:rFonts w:ascii="Times New Roman" w:hAnsi="Times New Roman" w:eastAsia="Times New Roman" w:cs="Times New Roman"/>
        </w:rPr>
        <w:t>Ibhwe ilyakanywe ngabengi ni lyo lyaba ibhwe lyinhloko yengonge. Lokhu kwenziwe yiNkosi; kuyamangalisa emehlweni ethu. Lolu usuku olwenziwe yiNkosi; sizakuthokoza sithabe kulo. AmaHubo 118:22–24.</w:t>
      </w:r>
    </w:p>
    <w:p>
      <w:pPr>
        <w:pStyle w:val="ArticleBody"/>
        <w:jc w:val="left"/>
      </w:pPr>
      <w:r>
        <w:rPr>
          <w:rFonts w:ascii="Times New Roman" w:hAnsi="Times New Roman" w:eastAsia="Times New Roman" w:cs="Times New Roman"/>
        </w:rPr>
        <w:t>“Bwe”, yo yari “ibuye ry’agaciro” rya mbere William Miller yavumbuye (kandi amabuye y’agaciro ni amabuye), ni “umunsi Uwiteka yakoze.” Mu nyandiko zabanje herekanywe ko imiterere n’amagambo by’itegeko ry’Isabato bihuye rwose n’imiterere y’umuzenguruko wera wa karindwi, nk’uko byashyizweho mu Balewi igice cya makumyabiri na gatanu. Kuruhuka ku munsi wa karindwi kwagereranyaga ubutaka buruhuka mu mwaka wa karindwi, kandi iyo ayo mategeko yombi afashwe muri ubu buryo, atanga ubuhamya ko mu buhanuzi bwa Bibiliya umunsi ugereranya umwaka.</w:t>
      </w:r>
    </w:p>
    <w:p>
      <w:pPr>
        <w:pStyle w:val="ArticleBody"/>
        <w:jc w:val="left"/>
      </w:pPr>
      <w:r>
        <w:rPr>
          <w:rFonts w:ascii="Times New Roman" w:hAnsi="Times New Roman" w:eastAsia="Times New Roman" w:cs="Times New Roman"/>
        </w:rPr>
        <w:t>Kandi ewa ka Miller ashiihile neendunge dyaKalunga kombinga “yomido iheyali” yondjimano yaye, mu Leviticus omulongo mbali na heyali, tai ulike ko ngeno “efiku limwe”; osheshi Omwene oye a ninga omutendo omuyapuki gwomido iheyali, ngaashi sha yela kutya Oye a shita eulu nepangelo momafiku hamano, ndele a pumulila kefiku etiheyali.</w:t>
      </w:r>
    </w:p>
    <w:p>
      <w:pPr>
        <w:pStyle w:val="ArticleBody"/>
        <w:jc w:val="left"/>
      </w:pPr>
      <w:r>
        <w:rPr>
          <w:rFonts w:ascii="Times New Roman" w:hAnsi="Times New Roman" w:eastAsia="Times New Roman" w:cs="Times New Roman"/>
        </w:rPr>
        <w:t>Yesu alipomaliza mfano wa shamba la mizabibu, aliwauliza Mafarisayo swali.</w:t>
      </w:r>
    </w:p>
    <w:p>
      <w:pPr>
        <w:pStyle w:val="ArticleScripture"/>
        <w:jc w:val="left"/>
      </w:pP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ꯂꯃꯖꯥꯏꯒꯤ</w:t>
      </w:r>
      <w:r>
        <w:rPr>
          <w:rFonts w:ascii="Times New Roman" w:hAnsi="Times New Roman" w:eastAsia="Times New Roman" w:cs="Times New Roman"/>
        </w:rPr>
        <w:t xml:space="preserve">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ꯂꯨꯄꯥ</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ꯀꯔꯤ</w:t>
      </w:r>
      <w:r>
        <w:rPr>
          <w:rFonts w:ascii="Times New Roman" w:hAnsi="Times New Roman" w:eastAsia="Times New Roman" w:cs="Times New Roman"/>
        </w:rPr>
        <w:t xml:space="preserve"> </w:t>
      </w:r>
      <w:r>
        <w:rPr>
          <w:rFonts w:ascii="Nirmala UI" w:hAnsi="Nirmala UI" w:eastAsia="Nirmala UI" w:cs="Nirmala UI"/>
        </w:rPr>
        <w:t>ꯇꯧꯒꯅꯤ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ꯅꯨꯡꯉꯥꯏꯗꯅ</w:t>
      </w:r>
      <w:r>
        <w:rPr>
          <w:rFonts w:ascii="Times New Roman" w:hAnsi="Times New Roman" w:eastAsia="Times New Roman" w:cs="Times New Roman"/>
        </w:rPr>
        <w:t xml:space="preserve"> </w:t>
      </w:r>
      <w:r>
        <w:rPr>
          <w:rFonts w:ascii="Nirmala UI" w:hAnsi="Nirmala UI" w:eastAsia="Nirmala UI" w:cs="Nirmala UI"/>
        </w:rPr>
        <w:t>ꯃꯥꯡꯍꯟꯒꯅꯤ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ꯂꯃꯖꯥꯏ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ꯃꯍꯟ</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ꯃꯍꯟꯁꯤꯡ</w:t>
      </w:r>
      <w:r>
        <w:rPr>
          <w:rFonts w:ascii="Times New Roman" w:hAnsi="Times New Roman" w:eastAsia="Times New Roman" w:cs="Times New Roman"/>
        </w:rPr>
        <w:t xml:space="preserve"> </w:t>
      </w:r>
      <w:r>
        <w:rPr>
          <w:rFonts w:ascii="Nirmala UI" w:hAnsi="Nirmala UI" w:eastAsia="Nirmala UI" w:cs="Nirmala UI"/>
        </w:rPr>
        <w:t>ꯄꯤꯒꯅꯤ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ꯃꯍꯜ</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ꯐꯔꯒꯥ</w:t>
      </w:r>
      <w:r>
        <w:rPr>
          <w:rFonts w:ascii="Times New Roman" w:hAnsi="Times New Roman" w:eastAsia="Times New Roman" w:cs="Times New Roman"/>
        </w:rPr>
        <w:t xml:space="preserve"> </w:t>
      </w:r>
      <w:r>
        <w:rPr>
          <w:rFonts w:ascii="Nirmala UI" w:hAnsi="Nirmala UI" w:eastAsia="Nirmala UI" w:cs="Nirmala UI"/>
        </w:rPr>
        <w:t>ꯍꯟꯒꯅꯤ।</w:t>
      </w:r>
      <w:r>
        <w:rPr>
          <w:rFonts w:ascii="Times New Roman" w:hAnsi="Times New Roman" w:eastAsia="Times New Roman" w:cs="Times New Roman"/>
        </w:rPr>
        <w:t xml:space="preserve"> </w:t>
      </w:r>
      <w:r>
        <w:rPr>
          <w:rFonts w:ascii="Nirmala UI" w:hAnsi="Nirmala UI" w:eastAsia="Nirmala UI" w:cs="Nirmala UI"/>
        </w:rPr>
        <w:t>ꯌꯦꯁꯨꯅ</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ꯅꯍꯥꯛꯈꯣꯏꯅ</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ꯁꯦꯡꯂꯣꯟꯗ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ꯄꯥꯞꯄ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ꯉꯝꯗ꯭ꯔꯕꯥ</w:t>
      </w:r>
      <w:r>
        <w:rPr>
          <w:rFonts w:ascii="Times New Roman" w:hAnsi="Times New Roman" w:eastAsia="Times New Roman" w:cs="Times New Roman"/>
        </w:rPr>
        <w:t xml:space="preserve">? </w:t>
      </w:r>
      <w:r>
        <w:rPr>
          <w:rFonts w:ascii="Nirmala UI" w:hAnsi="Nirmala UI" w:eastAsia="Nirmala UI" w:cs="Nirmala UI"/>
        </w:rPr>
        <w:t>ꯌꯨꯝ</w:t>
      </w:r>
      <w:r>
        <w:rPr>
          <w:rFonts w:ascii="Times New Roman" w:hAnsi="Times New Roman" w:eastAsia="Times New Roman" w:cs="Times New Roman"/>
        </w:rPr>
        <w:t xml:space="preserve"> </w:t>
      </w:r>
      <w:r>
        <w:rPr>
          <w:rFonts w:ascii="Nirmala UI" w:hAnsi="Nirmala UI" w:eastAsia="Nirmala UI" w:cs="Nirmala UI"/>
        </w:rPr>
        <w:t>ꯁꯦꯝꯕ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ꯌꯥꯔꯛꯄ</w:t>
      </w:r>
      <w:r>
        <w:rPr>
          <w:rFonts w:ascii="Times New Roman" w:hAnsi="Times New Roman" w:eastAsia="Times New Roman" w:cs="Times New Roman"/>
        </w:rPr>
        <w:t xml:space="preserve"> </w:t>
      </w:r>
      <w:r>
        <w:rPr>
          <w:rFonts w:ascii="Nirmala UI" w:hAnsi="Nirmala UI" w:eastAsia="Nirmala UI" w:cs="Nirmala UI"/>
        </w:rPr>
        <w:t>ꯂꯣꯏꯅꯁꯤ</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ꯏꯃꯨꯡꯒꯤ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ꯃꯔꯀꯀꯤ</w:t>
      </w:r>
      <w:r>
        <w:rPr>
          <w:rFonts w:ascii="Times New Roman" w:hAnsi="Times New Roman" w:eastAsia="Times New Roman" w:cs="Times New Roman"/>
        </w:rPr>
        <w:t xml:space="preserve"> </w:t>
      </w:r>
      <w:r>
        <w:rPr>
          <w:rFonts w:ascii="Nirmala UI" w:hAnsi="Nirmala UI" w:eastAsia="Nirmala UI" w:cs="Nirmala UI"/>
        </w:rPr>
        <w:t>ꯃꯈꯣꯡ</w:t>
      </w:r>
      <w:r>
        <w:rPr>
          <w:rFonts w:ascii="Times New Roman" w:hAnsi="Times New Roman" w:eastAsia="Times New Roman" w:cs="Times New Roman"/>
        </w:rPr>
        <w:t xml:space="preserve"> </w:t>
      </w:r>
      <w:r>
        <w:rPr>
          <w:rFonts w:ascii="Nirmala UI" w:hAnsi="Nirmala UI" w:eastAsia="Nirmala UI" w:cs="Nirmala UI"/>
        </w:rPr>
        <w:t>ꯑꯣꯏꯈ꯭ꯔꯦ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ꯄ꯭ꯔꯚꯨꯒꯤ</w:t>
      </w:r>
      <w:r>
        <w:rPr>
          <w:rFonts w:ascii="Times New Roman" w:hAnsi="Times New Roman" w:eastAsia="Times New Roman" w:cs="Times New Roman"/>
        </w:rPr>
        <w:t xml:space="preserve"> </w:t>
      </w:r>
      <w:r>
        <w:rPr>
          <w:rFonts w:ascii="Nirmala UI" w:hAnsi="Nirmala UI" w:eastAsia="Nirmala UI" w:cs="Nirmala UI"/>
        </w:rPr>
        <w:t>ꯊꯕꯛꯅꯤ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ꯃꯤꯇꯇ</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ꯅꯍꯥꯛꯈꯣꯏꯗ</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ꯑꯇꯩꯕꯨ</w:t>
      </w:r>
      <w:r>
        <w:rPr>
          <w:rFonts w:ascii="Times New Roman" w:hAnsi="Times New Roman" w:eastAsia="Times New Roman" w:cs="Times New Roman"/>
        </w:rPr>
        <w:t xml:space="preserve"> </w:t>
      </w:r>
      <w:r>
        <w:rPr>
          <w:rFonts w:ascii="Nirmala UI" w:hAnsi="Nirmala UI" w:eastAsia="Nirmala UI" w:cs="Nirmala UI"/>
        </w:rPr>
        <w:t>ꯂꯩꯉꯥꯛꯄꯒꯤ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ꯅꯍꯥꯛꯈꯣꯏꯗꯒꯤ</w:t>
      </w:r>
      <w:r>
        <w:rPr>
          <w:rFonts w:ascii="Times New Roman" w:hAnsi="Times New Roman" w:eastAsia="Times New Roman" w:cs="Times New Roman"/>
        </w:rPr>
        <w:t xml:space="preserve"> </w:t>
      </w:r>
      <w:r>
        <w:rPr>
          <w:rFonts w:ascii="Nirmala UI" w:hAnsi="Nirmala UI" w:eastAsia="Nirmala UI" w:cs="Nirmala UI"/>
        </w:rPr>
        <w:t>ꯂꯧꯊꯣꯛꯂꯒꯅꯤ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ꯃꯍꯜ</w:t>
      </w:r>
      <w:r>
        <w:rPr>
          <w:rFonts w:ascii="Times New Roman" w:hAnsi="Times New Roman" w:eastAsia="Times New Roman" w:cs="Times New Roman"/>
        </w:rPr>
        <w:t xml:space="preserve"> </w:t>
      </w:r>
      <w:r>
        <w:rPr>
          <w:rFonts w:ascii="Nirmala UI" w:hAnsi="Nirmala UI" w:eastAsia="Nirmala UI" w:cs="Nirmala UI"/>
        </w:rPr>
        <w:t>ꯄꯨꯊꯣꯛꯄ</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ꯂꯩꯂꯤꯕ</w:t>
      </w:r>
      <w:r>
        <w:rPr>
          <w:rFonts w:ascii="Times New Roman" w:hAnsi="Times New Roman" w:eastAsia="Times New Roman" w:cs="Times New Roman"/>
        </w:rPr>
        <w:t xml:space="preserve"> </w:t>
      </w:r>
      <w:r>
        <w:rPr>
          <w:rFonts w:ascii="Nirmala UI" w:hAnsi="Nirmala UI" w:eastAsia="Nirmala UI" w:cs="Nirmala UI"/>
        </w:rPr>
        <w:t>ꯖꯥꯇꯤ</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ꯄꯤꯒꯅꯤ।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ꯀꯅꯥꯒꯨꯝꯕ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ꯊꯨꯒꯥꯏꯔꯒꯅꯤ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ꯀꯅꯥꯒꯨꯝꯕ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ꯎꯞꯃꯒꯤ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ꯅꯣꯡꯃꯥꯏ</w:t>
      </w:r>
      <w:r>
        <w:rPr>
          <w:rFonts w:ascii="Times New Roman" w:hAnsi="Times New Roman" w:eastAsia="Times New Roman" w:cs="Times New Roman"/>
        </w:rPr>
        <w:t xml:space="preserve"> </w:t>
      </w:r>
      <w:r>
        <w:rPr>
          <w:rFonts w:ascii="Nirmala UI" w:hAnsi="Nirmala UI" w:eastAsia="Nirmala UI" w:cs="Nirmala UI"/>
        </w:rPr>
        <w:t>ꯃꯥꯡꯍꯟꯒꯅꯤ।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ꯑꯑꯣꯏꯕ</w:t>
      </w:r>
      <w:r>
        <w:rPr>
          <w:rFonts w:ascii="Times New Roman" w:hAnsi="Times New Roman" w:eastAsia="Times New Roman" w:cs="Times New Roman"/>
        </w:rPr>
        <w:t xml:space="preserve"> </w:t>
      </w:r>
      <w:r>
        <w:rPr>
          <w:rFonts w:ascii="Nirmala UI" w:hAnsi="Nirmala UI" w:eastAsia="Nirmala UI" w:cs="Nirmala UI"/>
        </w:rPr>
        <w:t>ꯄꯨꯖꯥꯔꯤꯁꯤꯡ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ꯐꯔꯤꯁꯤꯁꯤꯡꯅ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ꯄꯔꯥꯕꯜꯁꯤꯡ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ꯑꯣꯏꯔꯦꯕꯁꯨ</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ꯈꯪꯂꯦ।</w:t>
      </w:r>
      <w:r>
        <w:rPr>
          <w:rFonts w:ascii="Times New Roman" w:hAnsi="Times New Roman" w:eastAsia="Times New Roman" w:cs="Times New Roman"/>
        </w:rPr>
        <w:t xml:space="preserve"> </w:t>
      </w:r>
      <w:r>
        <w:rPr>
          <w:rFonts w:ascii="Nirmala UI" w:hAnsi="Nirmala UI" w:eastAsia="Nirmala UI" w:cs="Nirmala UI"/>
        </w:rPr>
        <w:t>ꯃꯊꯤꯎ</w:t>
      </w:r>
      <w:r>
        <w:rPr>
          <w:rFonts w:ascii="Times New Roman" w:hAnsi="Times New Roman" w:eastAsia="Times New Roman" w:cs="Times New Roman"/>
        </w:rPr>
        <w:t xml:space="preserve"> 21:40–45.</w:t>
      </w:r>
    </w:p>
    <w:p>
      <w:pPr>
        <w:pStyle w:val="ArticleBody"/>
        <w:jc w:val="left"/>
      </w:pPr>
      <w:r>
        <w:rPr>
          <w:rFonts w:ascii="Times New Roman" w:hAnsi="Times New Roman" w:eastAsia="Times New Roman" w:cs="Times New Roman"/>
        </w:rPr>
        <w:t>Mufananidzo wemunda wemizambiringa mufananidzo wokupfuurwa navanhu vaimbova vakasarudzwa, uye wokupiwa kwoushe kuvanhu vatsva vakasarudzwa. “Dombo” rakarambwa, maererano naJesu, ndiro “dombo” rinoponesa kana kuparadza, zvichienderana nokuti ragamuchirwa sei. “Dombo” iri rinofanira kuva chokwadi cheBhaibheri mumamiriro ezvinhu akashandiswa naJesu, nokuti rine simba rokubudisa chibereko chokururama, uye kururama kwaKristu kunongobudiswa chete muvarume navakadzi apo vanogamuchira Shoko rake rechokwadi.</w:t>
      </w:r>
    </w:p>
    <w:p>
      <w:pPr>
        <w:pStyle w:val="ArticleScripture"/>
        <w:jc w:val="left"/>
      </w:pPr>
      <w:r>
        <w:rPr>
          <w:rFonts w:ascii="Times New Roman" w:hAnsi="Times New Roman" w:eastAsia="Times New Roman" w:cs="Times New Roman"/>
        </w:rPr>
        <w:t>Komutakatala kwa kweli yako: neno lako ni kweli. Yohana 17:17.</w:t>
      </w:r>
    </w:p>
    <w:p>
      <w:pPr>
        <w:pStyle w:val="ArticleBody"/>
        <w:jc w:val="left"/>
      </w:pPr>
      <w:r>
        <w:rPr>
          <w:rFonts w:ascii="Times New Roman" w:hAnsi="Times New Roman" w:eastAsia="Times New Roman" w:cs="Times New Roman"/>
        </w:rPr>
        <w:t>“Bwe” ni mafundisho yanayoweza ama kukubaliwa ama kukataliwa, naye Yesu ndiye Neno; na katika kitabu cha Matendo ya Mitume, Petro humtambulisha “Bwe” kuwa ni Kristo.</w:t>
      </w:r>
    </w:p>
    <w:p>
      <w:pPr>
        <w:pStyle w:val="ArticleScripture"/>
        <w:jc w:val="left"/>
      </w:pPr>
      <w:r>
        <w:rPr>
          <w:rFonts w:ascii="Times New Roman" w:hAnsi="Times New Roman" w:eastAsia="Times New Roman" w:cs="Times New Roman"/>
        </w:rPr>
        <w:t>Ji we hemû we û hemû gelê Îsraêlê re eşkere be ku ev mirov bi navê Îsa Mesîhê Nasıretî, yê ku we xaç kir, yê ku Xwedê ji nav miriyan rakir, li vir li pêş we sax û sihetmayî rawestiyaye. Ev ew kevir e ku ji aliyê we avakeran ve bê qîmet hate hesibandin, lê bû serê goşeyê. Û rizgariya di tu kesî din de tune ye; çimkî di bin ezmên de navê din ê ku di nav mirovan de hatiye dayîn tune ye, ku pêdivî ye em bi wî werin rizgar kirin. Karên Şandiyan 4:10–12.</w:t>
      </w:r>
    </w:p>
    <w:p>
      <w:pPr>
        <w:pStyle w:val="ArticleBody"/>
        <w:jc w:val="left"/>
      </w:pPr>
      <w:r>
        <w:rPr>
          <w:rFonts w:ascii="Times New Roman" w:hAnsi="Times New Roman" w:eastAsia="Times New Roman" w:cs="Times New Roman"/>
        </w:rPr>
        <w:t>Û paşê di 1 Peter de, ew sembola “kevir”ê hîn jî pêşdetir dibe, lê wê di heman çarçoveya derbasbûna gelê peymana berê û hilbijartina gelekî nû yê hilbijartî de dihêle; wekî ku ew dibêje, “ku di demên berê de ne gel bûn, lê niha gelê Xwedê ne: yên ku rehmet nedîtibûn, lê niha rehmet dîtine.”</w:t>
      </w:r>
    </w:p>
    <w:p>
      <w:pPr>
        <w:pStyle w:val="ArticleScripture"/>
        <w:jc w:val="left"/>
      </w:pPr>
      <w:r>
        <w:rPr>
          <w:rFonts w:ascii="Times New Roman" w:hAnsi="Times New Roman" w:eastAsia="Times New Roman" w:cs="Times New Roman"/>
        </w:rPr>
        <w:t>Kutali kwamwiza, nge cimuti camwe cwa mweo, nanga cakana ku bantu, lelo casalilwe na Lesa no kuba ca mutengo ukulu, na imwewine, nge matale ya mweo, mulekuilwa kuba ng’anda ya bumupashi, bupristi bwa busano, kupeleka milambu ya bumupashi, eyatambulikwa kuli Lesa ukupitila muli Yesu Kristu. Eico na mu Malembo mwalembwa ukuti, “Moneni, ndeika muli Sioni ibwe ilya pa ngodya ilikulu, ilyasalwa, ilya mutengo ukulu; kabili uwacetekela muli ena takasebwe.” Kanshi kuli imwe abacetekela, aba wa mutengo ukulu; lelo kuli balya abashumfwa, “ibwe ilyo abengi bamakulya bakalile, elyo line lyaba umutwe wa ngodya,” kabili, “ibwe lya kukuntwisha, ne cilibwe ca kukubusha,” ku balya abakuntwila pa cebo, pakuba abashumfwa; era ni kuli ico basontelwe. 1 Petulo 2:4–8.</w:t>
      </w:r>
    </w:p>
    <w:p>
      <w:pPr>
        <w:pStyle w:val="ArticleBody"/>
        <w:jc w:val="left"/>
      </w:pPr>
      <w:r>
        <w:rPr>
          <w:rFonts w:ascii="Times New Roman" w:hAnsi="Times New Roman" w:eastAsia="Times New Roman" w:cs="Times New Roman"/>
        </w:rPr>
        <w:t>Petro akulonga za anthu amene poyamba anasankhidwa, “kwa iwo osamvera, mwala umene omanga anamkana, umenewu wasanduka mwala wapakona waukulu, ndiponso mwala wokhumudwitsa, ndi thanthwe lokhumudwitsa, kwa iwo amene akhumudwa pa mawu, pokhala osamvera; ndipo ku chimenechi anasankhidwiranso.”</w:t>
      </w:r>
    </w:p>
    <w:p>
      <w:pPr>
        <w:pStyle w:val="ArticleBody"/>
        <w:jc w:val="left"/>
      </w:pPr>
      <w:r>
        <w:rPr>
          <w:rFonts w:ascii="Times New Roman" w:hAnsi="Times New Roman" w:eastAsia="Times New Roman" w:cs="Times New Roman"/>
        </w:rPr>
        <w:t>Yesu amewakilishwa katika kila kielelezo kitakatifu cha msingi.</w:t>
      </w:r>
    </w:p>
    <w:p>
      <w:pPr>
        <w:pStyle w:val="ArticleScripture"/>
        <w:jc w:val="left"/>
      </w:pPr>
      <w:r>
        <w:rPr>
          <w:rFonts w:ascii="Times New Roman" w:hAnsi="Times New Roman" w:eastAsia="Times New Roman" w:cs="Times New Roman"/>
        </w:rPr>
        <w:t>لەبەر ئەوەی هیچ کەس ناتوانێت بناغەیەکی دیکە دابنێت جگە لەوەی دانراوە، کە عیسی مەسیحە. 1 کۆرنسۆس 3:11.</w:t>
      </w:r>
    </w:p>
    <w:p>
      <w:pPr>
        <w:pStyle w:val="ArticleBody"/>
        <w:jc w:val="left"/>
      </w:pPr>
      <w:r>
        <w:rPr>
          <w:rFonts w:ascii="Times New Roman" w:hAnsi="Times New Roman" w:eastAsia="Times New Roman" w:cs="Times New Roman"/>
        </w:rPr>
        <w:t>Milleritleriň guran binýady Ebedilik Gaýasy (Daş) idi.</w:t>
      </w:r>
    </w:p>
    <w:p>
      <w:pPr>
        <w:pStyle w:val="ArticleScripture"/>
        <w:jc w:val="left"/>
      </w:pPr>
      <w:r>
        <w:rPr>
          <w:rFonts w:ascii="Times New Roman" w:hAnsi="Times New Roman" w:eastAsia="Times New Roman" w:cs="Times New Roman"/>
        </w:rPr>
        <w:t>“ئاگادارکردنەوەکە هاتووە: نابێت هیچ شتێک ڕێگەی پێ بدرێت بێتە ناوەوە کە بنەمای ئەو باوەڕە بئاژووێنێت کە ئێمە لەسەر ئەوە درووست دەکردووینەوە هەر لەو کاتەوە کە پەیامەکە لە ساڵانی 1842، 1843، و 1844 هات. من لەم پەیامەدا بووم، و هەر لەو کاتەوە تا ئێستا لەبەردەم جیهاندا وەستاووم، دڵسۆز بەرامبەر ئەو ڕووناکییەی کە خودا پێی داوین. ئێمە مەبەستمان نییە پێی خۆمان لەو سەکۆیە هەڵبگرین کە لەسەری دانراوین، کاتێک ڕۆژ بە ڕۆژ بە نوێژی جددی داوای یەزدانمان دەکرد، بەدوای ڕووناکی دەگەڕاین. ئایا وا دەزانن کە بتوانم ئەو ڕووناکییە بەجێبهێڵم کە خودا پێی داوم؟ ئەو دەبێت وەک «تاشەبەردی سەردەمانان» بێت. هەر لەو کاتەوە کە پێم درا، ڕێنماییم کردووە.” Review and Herald, April 14, 1903.</w:t>
      </w:r>
    </w:p>
    <w:p>
      <w:pPr>
        <w:pStyle w:val="ArticleBody"/>
        <w:jc w:val="left"/>
      </w:pPr>
      <w:r>
        <w:rPr>
          <w:rFonts w:ascii="Times New Roman" w:hAnsi="Times New Roman" w:eastAsia="Times New Roman" w:cs="Times New Roman"/>
        </w:rPr>
        <w:t>Juweli ya kwanja Miller aligundua na kuwa sehemu ya msingi wa Wamillerite, ambao ni kama Mwamba wa Milele, ilikuwa ni “nyakati saba” za Mambo ya Walawi ishirini na sita, na “nyakati saba” hizo zilikuwa ndio ukweli wa kwanza wa msingi kuwekwa kando na wale waanzilishi wa Kimillerite ambao ndipo walikuwa wamejenga msingi wa Kimillerite. Walikuwa ni wajenzi waliopaswa kuukataa jiwe la msingi. “Jiwe” hilo, ambalo ni mfano wa Kristo, pia ni siku ile Bwana aliyoifanya, kwa maana aliifanya siku ya saba kuwa siku ya mapumziko, na mwaka wa saba kuwa mwaka ambao nchi ingepumzika. Mwaka 1863, jiwe la msingi lilikataliwa, lakini litafanywa kuwa “jiwe kuu la pembeni” na “jiwe la kujikwaza” kwa wasiotii.</w:t>
      </w:r>
    </w:p>
    <w:p>
      <w:pPr>
        <w:pStyle w:val="ArticleBody"/>
        <w:jc w:val="left"/>
      </w:pPr>
      <w:r>
        <w:rPr>
          <w:rFonts w:ascii="Times New Roman" w:hAnsi="Times New Roman" w:eastAsia="Times New Roman" w:cs="Times New Roman"/>
        </w:rPr>
        <w:t>Balɛ́si ya Isilamu ya ole wa tatu ni kiini cha mwendo wa matengenezo wa wale laki moja na arobaini na nne elfu, na mchakato wa kupimwa ulianza wakati malaika wa Ufunuo kumi na nane alishuka, huku majengo makubwa ya Jiji la New York yakitupwa chini mnamo Septemba 11, 2001. Waadventista walikaa kimya kuhusu utambulisho wa kinabii kwamba Septemba 11, 2001, ulikuwa kuwasili kwa “siku ya upepo wa mashariki.” Tarehe 18 Julai, 2020, waliachwa nyuma wakati mashahidi wawili wa Ufunuo sura ya kumi na moja walipouawa katika mitaa ya mji ule mkubwa. Jaribio la Uadventista lilikuwa limekwisha, na jaribio kwa wale waliokuwa wamekiri kutambua ujumbe wa Uislamu lilikuwa linaendelea.</w:t>
      </w:r>
    </w:p>
    <w:p>
      <w:pPr>
        <w:pStyle w:val="ArticleBody"/>
        <w:jc w:val="left"/>
      </w:pPr>
      <w:r>
        <w:rPr>
          <w:rFonts w:ascii="Times New Roman" w:hAnsi="Times New Roman" w:eastAsia="Times New Roman" w:cs="Times New Roman"/>
        </w:rPr>
        <w:t>لە دوای ئەوەی تا کۆتایی مانگی تەمموزی ٢٠٢٣ مردوو لە شەقامەکاندا کەوتبوون، ئێسکی مردوو و وشکەکان پاشان بە یەکەم پەیامی حەزقیال هەستانەوە. پەیامی دووەمی حەزقیال پەیامی چوار باکەی ئیسلامی وای سێیەمە، کە نوێنەرایەتی کردنەوەی پلەبەپلەی کردنەوەی مۆری پەیامی هاوارە نیوەشەو دەکات، ئەوەی کە هەمان بینینە دوواکەوتووە، و بابەتی سەرتاسەری ماوەی هەموو بزووتنەوەکەیە. لەو کاتەدا ڕاستییە جۆراوجۆرەکان کرانەوە، چونکە پەیامی هاوارە نیوەشەو پەیامێکی فرەڕووە. یەکەم ڕاستییەکەی ڕووبەڕووی ئێسکی مردوو و وشکەکان بوو، هەمان یەکەم ڕاستییە بوو کە ئادڤێنتیزمی لاودیکیا ڕەتی کرد، و نوێنەرایەتی ئەو ڕاستییە دەکات کە گواستنەوەی لاودیکیا بۆ فیلادلفیا نیشان دەدات.</w:t>
      </w:r>
    </w:p>
    <w:p>
      <w:pPr>
        <w:pStyle w:val="ArticleBody"/>
        <w:jc w:val="left"/>
      </w:pPr>
      <w:r>
        <w:rPr>
          <w:rFonts w:ascii="Times New Roman" w:hAnsi="Times New Roman" w:eastAsia="Times New Roman" w:cs="Times New Roman"/>
        </w:rPr>
        <w:t>Okuwa amazima bwe butumwa obw’okuteekako akabonero, era kyetaagisa okunywezebwa mu magezi era n’omu mwoyo. Tekimala kutegeera nti ekiseera ababaka ababiri lwe baali bafudde mu luguudo kabonero ka kusaasaana okw’“emirundi musanvu”; era kyetaagisa n’okukkiriza amazima ago mu bulamu obw’okuyitamu.</w:t>
      </w:r>
    </w:p>
    <w:p>
      <w:pPr>
        <w:pStyle w:val="ArticleBody"/>
        <w:jc w:val="left"/>
      </w:pPr>
      <w:r>
        <w:rPr>
          <w:rFonts w:ascii="Times New Roman" w:hAnsi="Times New Roman" w:eastAsia="Times New Roman" w:cs="Times New Roman"/>
        </w:rPr>
        <w:t>Milera vya mutitima, vivyo vikilangilila ukweli ula vikafunulwa pa kipindi kya mwisho mu 1798, vikawa lyeso lya kujaribu kwa wanawali va siku vya mwisho. Uzoefu wa kukomaa mu ukweli “kiroho” ukilangililwa ni mutitima gwa kwanza gwa Milera, na “kimaadili” kukomaa mu ukweli ukilangililwa ni ujumbe gwa Uislamu gwa ole gwa tatu. Mwito gwa toba na ungamo, ula ukilangililwa ni “nyakati saba,” ukitambulisha kazi ila ikitendwa kwa kuungana na Kristo mu Patakatifu pa Patakatifu Sana, na ukilangililwa ni maono ga “mareh”.</w:t>
      </w:r>
    </w:p>
    <w:p>
      <w:pPr>
        <w:pStyle w:val="ArticleBody"/>
        <w:jc w:val="left"/>
      </w:pPr>
      <w:r>
        <w:rPr>
          <w:rFonts w:ascii="Times New Roman" w:hAnsi="Times New Roman" w:eastAsia="Times New Roman" w:cs="Times New Roman"/>
        </w:rPr>
        <w:t>“Woe” ya tatu ya Uislamu inawakilishwa na ono la “chazon” la uelewa wa “kiakili,” na yote mawili yanahitajika kwa wale watakaotiwa muhuri. Mwaka 1863, Uadventista wa Laodikia ulichagua kuijenga upya Yeriko, na ukaiacha kazi yake ya kuurejesha Yerusalemu. Yeriko ni ishara ya ukwasi, kama inavyowakilishwa pia na upofu wa Laodikia.</w:t>
      </w:r>
    </w:p>
    <w:p>
      <w:pPr>
        <w:pStyle w:val="ArticleScripture"/>
        <w:jc w:val="left"/>
      </w:pPr>
      <w:r>
        <w:rPr>
          <w:rFonts w:ascii="Times New Roman" w:hAnsi="Times New Roman" w:eastAsia="Times New Roman" w:cs="Times New Roman"/>
        </w:rPr>
        <w:t>“Egihugu kimwe mu bikomerezwa cyane byari muri icyo gihugu—umujyi munini kandi ukize wa Yeriko—wari ubashyize imbere, ariko uri nko ku ntera nto uvuye ku nkambi yabo i Gilugali. Uri ku mupaka w’ikibaya cyera cyane, cyari cyuzuye umusaruro mwinshi kandi utandukanye w’ibice by’ubushyuhe bwinshi, ingoro zawo n’insengero zawo bikaba byari ubuturo bw’ubwiza bwo kwinezeza n’ubwonone, uwo mujyi wiraraga, wihishe inyuma y’inkike zawo zikomeye, wasuzuguraga Imana ya Isirayeli. Yeriko yari imwe mu ntebe zikuru z’ugusenga ibigirwamana, by’umwihariko yeguriwe Asitaroti, imanakazi y’ukwezi. Aha ni ho hari hateraniye ibibi byose byari bibi kurusha ibindi kandi bisuzuguza cyane byari mu idini ry’Abanyakanāni. Abisirayeli, mu bitekerezo byabo hakiri bishya ingaruka ziteye ubwoba z’icyaha cyabo i Beti-peyori, bashoboraga kureba uwo mujyi w’abapagani gusa babyumvana umunabi n’ubwoba.” _Abakurambere n’Abahanuzi_, 487.</w:t>
      </w:r>
    </w:p>
    <w:p>
      <w:pPr>
        <w:pStyle w:val="ArticleBody"/>
        <w:jc w:val="left"/>
      </w:pPr>
      <w:r>
        <w:rPr>
          <w:rFonts w:ascii="Times New Roman" w:hAnsi="Times New Roman" w:eastAsia="Times New Roman" w:cs="Times New Roman"/>
        </w:rPr>
        <w:t>Ibuye “ibwe” wajenzi walilolikataa mwaka 1863, walipokuwa wakiijenga upya Yeriko, ilikuwa ni “nyakati saba” ambazo katika siku za mwisho zingekuwa kweli (johari), ambayo huwa “jiwe kuu la pembeni”, kwa maana ndiyo kweli inayofuma pamoja mwanzo wa Uadventista katika vuguvugu la Wamilleri, na mwisho wa Uadventista katika vuguvugu la wale mia moja arobaini na nne elfu. Johari hiyo, ambayo ni “nyakati saba,” pia ndiyo “siku aliyoifanya Bwana”, nayo ni Kristo mwenyewe, kwa maana Yeye ndiye Neno, naye ndiye “Kweli.” Mada ya Uislamu ndiyo kiini kinacholeta utakaso wa watu wote wawili waliochaguliwa, wa kwanza na wa mpya, na utakaso huo wa namna mbili ulianza tarehe 11 Septemba, 2001, ambayo ilikuwa “siku ya upepo wa mashariki”. Katika siku hiyo walinzi walipaswa kuimba wimbo uleule kabisa ambao Kristo aliimba, alipoutangaza mfano wa shamba la mizabibu. Wale mia moja arobaini na nne elfu huimba wimbo wa Musa (“nyakati saba”), na wimbo wa Mwana-Kondoo.</w:t>
      </w:r>
    </w:p>
    <w:p>
      <w:pPr>
        <w:pStyle w:val="ArticleScripture"/>
        <w:jc w:val="left"/>
      </w:pPr>
      <w:r>
        <w:rPr>
          <w:rFonts w:ascii="Times New Roman" w:hAnsi="Times New Roman" w:eastAsia="Times New Roman" w:cs="Times New Roman"/>
        </w:rPr>
        <w:t>Nanje mbona ikimeze nk’inyanja y’ibirahure ivanze n’umuriro; kandi abanesheje ya nyamaswa n’ishusho yayo n’ikimenyetso cyayo n’umubare w’izina ryayo, bahagaze kuri iyo nyanja y’ibirahure, bafite inanga z’Imana. Kandi baririmba indirimbo ya Mose, umugaragu w’Imana, n’indirimbo y’Umwana w’Intama, bavuga bati: Ibikorwa byawe birakomeye kandi biratangaje, Mwami Mana Ishoborabyose; inzira zawe zirakiranuka kandi ni iz’ukuri, wowe Mwami w’abera. Ibyahishuwe 15:2, 3.</w:t>
      </w:r>
    </w:p>
    <w:p>
      <w:pPr>
        <w:pStyle w:val="ArticleBody"/>
        <w:jc w:val="left"/>
      </w:pPr>
      <w:r>
        <w:rPr>
          <w:rFonts w:ascii="Times New Roman" w:hAnsi="Times New Roman" w:eastAsia="Times New Roman" w:cs="Times New Roman"/>
        </w:rPr>
        <w:t>“</w:t>
      </w:r>
      <w:r>
        <w:rPr>
          <w:rFonts w:ascii="Nirmala UI" w:hAnsi="Nirmala UI" w:eastAsia="Nirmala UI" w:cs="Nirmala UI"/>
        </w:rPr>
        <w:t>ਗਿੱਧਾ</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ਪ੍ਰਕਾਰ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ਜੀਵਨ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ਲਹੂ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ਬਲੀਦਾਨੀ</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ਪੱਕਾ</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ਲੇਵੀਆਂ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ਝਗੜੇ</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ਗਿੱਧੇ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chazon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mareh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ਬੁੱਧਿਕ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ਦਰਸ਼ਨਾਵਾਂ</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ਲੰਘ</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11 </w:t>
      </w:r>
      <w:r>
        <w:rPr>
          <w:rFonts w:ascii="Nirmala UI" w:hAnsi="Nirmala UI" w:eastAsia="Nirmala UI" w:cs="Nirmala UI"/>
        </w:rPr>
        <w:t>ਸਤੰਬਰ</w:t>
      </w:r>
      <w:r>
        <w:rPr>
          <w:rFonts w:ascii="Times New Roman" w:hAnsi="Times New Roman" w:eastAsia="Times New Roman" w:cs="Times New Roman"/>
        </w:rPr>
        <w:t xml:space="preserve"> 2001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ਹੋਇਆ।</w:t>
      </w:r>
    </w:p>
    <w:p>
      <w:pPr>
        <w:pStyle w:val="ArticleScripture"/>
        <w:jc w:val="left"/>
      </w:pPr>
      <w:r>
        <w:rPr>
          <w:rFonts w:ascii="Times New Roman" w:hAnsi="Times New Roman" w:eastAsia="Times New Roman" w:cs="Times New Roman"/>
        </w:rPr>
        <w:t>Ab’ava kuYakobo ekusimba emizi; Isiraeri alarya amalabyo n’okutanta, era alijjuza ensi yonna ebibala. Yamukuba nga bwe yakuba abo abaamukuba? Oba attiddwa ng’okuttibwa kw’abo abattiddwa ye? Mu kigero, bwe kiruuka, olikiwakanya nakyo; aziyiza empewo ye enkambwe ku lunaku olw’empewo ey’ebuvanjuba. Noolwekyo obutali butuukirivu bwa Yakobo bulimaribwako; era kino kye kibala kyonna eky’okuggya ekibi kye; bw’alifuula amayinja gonna ag’ekiweebwayo okuba ng’amayinja ga kaaki agamenyeseamenyeseddwa, ensuku z’ebifaananyi n’ebifaananyi tebiriyimirira. Naye ekibuga ekiriko bbugwe kirisigala matongo, n’ekifo eky’okubeeramu kirirekebwawo, ne kisigalawo ng’eddungu: eyo ennyana eririira, era eyo erigalamira wansi, n’eriisa amatabi gaakyo. Amatabi gaakyo bwe galiwotoka, baligamenyaako: abakazi balijja, ne bagookya n’omuliro: kubanga ggwanga eritalina kutegeera: noolwekyo oyo eyabakola talibasaasira, era oyo eyababumba talibalaga kisa. Era olulituuka ku lunaku olwo, Mukama alikunta okuva ku mugga okutuuka ku kagga ka Misiri, nammwe mulikuŋŋaanyizibwa omu ku omu, mmwe abaana ba Isiraeri. Era olulituuka ku lunaku olwo, ekkondeere eddene lirifuuwa, era balijja abaali banaatera okubula mu nsi ya Bwasuli, n’abagobebwa mu nsi ya Misiri, era balisinza Mukama ku lusozi olutukuvu e Yerusaalemi. Isaaya 27:6–13.</w:t>
      </w:r>
    </w:p>
    <w:p>
      <w:pPr>
        <w:pStyle w:val="ArticleBody"/>
        <w:jc w:val="left"/>
      </w:pPr>
      <w:r>
        <w:rPr>
          <w:rFonts w:ascii="Times New Roman" w:hAnsi="Times New Roman" w:eastAsia="Times New Roman" w:cs="Times New Roman"/>
        </w:rPr>
        <w:t>Fungusisibwa mu buryo bukwiriye, aya mirongo arerekana itariki ya 11 Nzeri 2001 kugeza ku itegeko ryo ku Cyumweru riri hafi kuza. Umurongo wa gatandatu werekana amateka yose uko yakabaye, ugaragaza intangiriro y’igihingwa gishora imizi, hanyuma kigakura indabo n’udushishe, maze amaherezo kikuzuza isi imbuto. Imbuto zuzuza isi zibikora mu gihe cy’“isaha,” ari cyo kibazo cy’itegeko ryo ku Cyumweru. Mu gihe icyo gihe Kristo arimo gukoranya imbuto ze mu kigega cye, ni na bwo kandi azana urubanza kuri Babuloni. Urubanza rubaho mu gihe isi yuzuzwa imbuto rugaragazwa mu murongo wa karindwi, aho ibibazo bibiri bibazwa ngo: “Yamukubise nk’uko yakubise abamukubise? Cyangwa yishwe hakurikijwe ubwicanyi bw’abishwe na we?”</w:t>
      </w:r>
    </w:p>
    <w:p>
      <w:pPr>
        <w:pStyle w:val="ArticleBody"/>
        <w:jc w:val="left"/>
      </w:pPr>
      <w:r>
        <w:rPr>
          <w:rFonts w:ascii="Times New Roman" w:hAnsi="Times New Roman" w:eastAsia="Times New Roman" w:cs="Times New Roman"/>
        </w:rPr>
        <w:t>Hanyuma mu murongo wa munani, kumijagira kw’imvura y’itumba ya nyuma kurangwa n’aya majambo ngo: “mu rugero.” Igituma ibimera bishoromoka ni imvura, kandi ubwo itangira ry’imvura y’itumba ya nyuma riranzwe, rirangwa nk’iritangira “mu rugero, igihe bishoromotse.” Iyo imvura y’itumba ya nyuma itangiye, isukwa “mu rugero”, kuko idasukwa itagira urugero niba umusaruro ari uruvange rw’ukuri n’ikinyoma.</w:t>
      </w:r>
    </w:p>
    <w:p>
      <w:pPr>
        <w:pStyle w:val="ArticleScripture"/>
        <w:jc w:val="left"/>
      </w:pPr>
      <w:r>
        <w:rPr>
          <w:rFonts w:ascii="Times New Roman" w:hAnsi="Times New Roman" w:eastAsia="Times New Roman" w:cs="Times New Roman"/>
        </w:rPr>
        <w:t>“Ndụ nile ọ bụla e gbanwere n’eziokwu ga-enwe agụụ siri ike iweta ndị ọzọ site n’ọchịchịrị nke njehie banye n’ìhè dị ebube nke ezi omume Jisọs Kraịst. Nnukwu ịtụpụ nke Mmụọ nke Chineke, nke na-eme ka ụwa dum na-enwu n’ebube ya, agaghị abịa ruo mgbe anyị nwere ndị e mere ka ha ghọta ìhè, ndị maara site n’ahụmahụ ihe ọ pụtara ịbụ ndị na-arụkọ ọrụ na Chineke. Mgbe anyị nwere nraranye zuru ezu, nke obi dum, nye ozi Kraịst, Chineke ga-amata eziokwu ahụ site n’ịtụpụ Mmụọ ya n’enweghị tụọ; ma nke a agaghị eme mgbe akụkụ kasịnụ nke nzukọ-ekpere adịghị arụkọ ọrụ na Chineke. Chineke apụghị ịtụpụ Mmụọ ya mgbe ịchọ onwe onye na irijuru onwe onye afọ pụtara ìhè otu a; mgbe mmụọ na-achị nke, ọ bụrụ na e tinye ya n’okwu, ga-ekwupụta azịza ahụ nke Ken,—‘Abụ m onye nche nwanne m?’ Ọ bụrụ na eziokwu maka oge a, ọ bụrụ na ihe ịrịba ama ndị na-aba ụba n’aka niile, ndị na-agba akaebe na ọgwụgwụ nke ihe niile adịla nso, ezughị iji kpọtee ume na-arụsi ọrụ ike nke ndị na-ekwupụta na ha maara eziokwu ahụ, mgbe ahụ ọchịchịrị nke hà nhata n’ogo na ìhè nke nọ na-enwu ga-adakwasị mkpụrụ obi ndị a. Enweghị ọbụna ọdịdị nke ihe ngọpụ ọ bụla maka enweghị mmasị ha nke ha ga-enwe ike iweta n’ihu Chineke n’ụbọchị ukwu nke ikpeazụ ikpe. Agaghị enwe ihe kpatara ya a ga-enye banyere ihe mere ha ji ghara ịdị ndụ ma jee ije ma rụọ ọrụ n’ìhè nke eziokwu nsọ nke okwu Chineke, ma si otu a mee ka ụwa nke mmehie emewo ka ọ gbaa ọchịchịrị hụ, site n’omume ha, ọmịiko ha, na ịnụ ọkụ n’obi ha, na a pụghị ịgọnahụ ike na ezi-okwu nke ozi ọma.” Review and Herald, July 21, 1896.</w:t>
      </w:r>
    </w:p>
    <w:p>
      <w:pPr>
        <w:pStyle w:val="ArticleBody"/>
        <w:jc w:val="left"/>
      </w:pPr>
      <w:r>
        <w:rPr>
          <w:rFonts w:ascii="Times New Roman" w:hAnsi="Times New Roman" w:eastAsia="Times New Roman" w:cs="Times New Roman"/>
        </w:rPr>
        <w:t>Sister White akatukanya omutwe ogu ng’ensonga omumalayaika ow’Okubikkulirwa gy’akka, kubanga agamba nti, “okufukibwa okw’amaanyi okw’Omwoyo gwa Katonda, okwolesa ensi yonna n’ekitiibwa kye.” Mu kitundu ekirala kye tutera okukozesa mu biwandiiko bino, yatukanya nti bwe kiba nti “ebizimbe ebinene eby’e New York” “bisuulibwa wansi,” “Okubikkulirwa essuula ey’e kkumi n’omunaana, ennyiriri emu okutuuka ku ssatu binaatuukirizibwa.”</w:t>
      </w:r>
    </w:p>
    <w:p>
      <w:pPr>
        <w:pStyle w:val="ArticleBody"/>
        <w:jc w:val="left"/>
      </w:pPr>
      <w:r>
        <w:rPr>
          <w:rFonts w:ascii="Times New Roman" w:hAnsi="Times New Roman" w:eastAsia="Times New Roman" w:cs="Times New Roman"/>
        </w:rPr>
        <w:t>Tuzozoza mawazo haya katika makala inayofuata.</w:t>
      </w:r>
    </w:p>
    <w:p>
      <w:pPr>
        <w:pStyle w:val="ArticleScripture"/>
        <w:jc w:val="left"/>
      </w:pPr>
      <w:r>
        <w:rPr>
          <w:rFonts w:ascii="Times New Roman" w:hAnsi="Times New Roman" w:eastAsia="Times New Roman" w:cs="Times New Roman"/>
        </w:rPr>
        <w:t>Basi ndemba kuimba kwa ajili ya mpendwa wangu wimbo wa mpenzi wangu kuhusu shamba lake la mizabibu. Mpendwa wangu alikuwa na shamba la mizabibu juu ya kilima chenye rutuba tele. Akalizungushia ua, akaondoa mawe yake, akalipanda kwa mzabibu ulio bora kabisa, akajenga mnara katikati yake, tena akatengeneza ndani yake shinikizo la divai; naye akatazamia kwamba lingezaa zabibu, lakini likazaa zabibu-mwitu. Na sasa, enyi wenyeji wa Yerusalemu, nanyi watu wa Yuda, tafadhalini hukumu baina yangu na shamba langu la mizabibu. Ni nini zaidi kilichoweza kutendwa kwa shamba langu la mizabibu nisichokifanya ndani yake? Mbona, nilipotazamia kwamba lingezaa zabibu, likazaa zabibu-mwitu? Na sasa basi, nitawaambieni nitakalolitenda kwa shamba langu la mizabibu: nitaliondolea ua wake, nalo litaliwa; nitabomoa ukuta wake, nalo litakanyagwa chini. Nami nitaliifanya ukiwa; halitapogolewa, wala halitalimwa; bali miiba na michongoma vitaota ndani yake; tena nitayaamuru mawingu yasinyeshe mvua juu yake. Kwa maana shamba la mizabibu la Bwana wa majeshi ndilo nyumba ya Israeli, na watu wa Yuda ndio mmea wake wa kupendeza; naye alitazamia hukumu, lakini tazama, ukandamizaji; alitazamia haki, lakini tazama, kilio. Isaya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Kitabo kya Danieli - Namba Sitini na Tano</dc:title>
  <dc:subject>Uvumbuzi wa Kinabii: Kuelewa Kukatishwa Tamaa kwa Julai 18, 2020 na Ujumbe Unaofunuliwa wa Kilio cha Usiku wa Manane katika Siku za Mwisho</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