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Elija - Ya Kwanza</w:t>
      </w:r>
    </w:p>
    <w:p>
      <w:pPr>
        <w:pStyle w:val="ArticleSubtitle"/>
        <w:jc w:val="left"/>
      </w:pPr>
      <w:r>
        <w:rPr>
          <w:rFonts w:ascii="Arial" w:hAnsi="Arial" w:eastAsia="Arial" w:cs="Arial"/>
        </w:rPr>
        <w:t>Wa Kwanza na Wa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A Chhiar Thuthlung hlui tâwpna thu chuan, Lalpa ni ropui leh hlauhawm tak hmaah hrilhfiahtu Elija a lo lang ang a, thuchah a rawn keng dâwn tih thutiam a sawi chhuak a ni.</w:t>
      </w:r>
    </w:p>
    <w:p>
      <w:pPr>
        <w:pStyle w:val="ArticleScripture"/>
        <w:jc w:val="left"/>
      </w:pPr>
      <w:r>
        <w:rPr>
          <w:rFonts w:ascii="Times New Roman" w:hAnsi="Times New Roman" w:eastAsia="Times New Roman" w:cs="Times New Roman"/>
        </w:rPr>
        <w:t>Nenjini, nitabatumira Eliya umuhanuzi imbere y’uko umunsi ukomeye kandi uteye ubwoba w’Uhoraho uza; kandi azagarura umutima wa ba se ku bana babo, n’umutima w’abana ku ba se, kugira ngo ntazaza ngo nkubite isi umuvumo. Malaki 4:5, 6.</w:t>
      </w:r>
    </w:p>
    <w:p>
      <w:pPr>
        <w:pStyle w:val="ArticleBody"/>
        <w:jc w:val="left"/>
      </w:pPr>
      <w:r>
        <w:rPr>
          <w:rFonts w:ascii="Times New Roman" w:hAnsi="Times New Roman" w:eastAsia="Times New Roman" w:cs="Times New Roman"/>
        </w:rPr>
        <w:t>Bibilia ni wazi kwamba “siku ile kuu na ya kutisha ya Bwana,” au “laana” ambayo Mungu “ataipiga nchi kwa hiyo,” pia imeonyeshwa kwa ishara kama “mapigo saba ya mwisho,” au “ghadhabu ya Mungu” katika kitabu cha Ufunuo. Sura ya kumi na tano ya Ufunuo inatanguliza mazingira ya kinabii yanayoongoza kwenye kumiminwa kwa yale mapigo saba ya mwisho, makuu na ya kutisha, ya sura ya kumi na sita.</w:t>
      </w:r>
    </w:p>
    <w:p>
      <w:pPr>
        <w:pStyle w:val="ArticleScripture"/>
        <w:jc w:val="left"/>
      </w:pPr>
      <w:r>
        <w:rPr>
          <w:rFonts w:ascii="Times New Roman" w:hAnsi="Times New Roman" w:eastAsia="Times New Roman" w:cs="Times New Roman"/>
        </w:rPr>
        <w:t>Kandi namwona ishara nyingine mbinguni, kubwa na ya ajabu, malaika saba wenye mapigo saba ya mwisho; kwa maana katika hayo hasira ya Mungu imetimizwa.</w:t>
      </w:r>
    </w:p>
    <w:p>
      <w:pPr>
        <w:pStyle w:val="ArticleScripture"/>
        <w:jc w:val="left"/>
      </w:pPr>
      <w:r>
        <w:rPr>
          <w:rFonts w:ascii="Times New Roman" w:hAnsi="Times New Roman" w:eastAsia="Times New Roman" w:cs="Times New Roman"/>
        </w:rPr>
        <w:t>Na nikakiona kana kwamba ni bahari ya kioo iliyochanganyika na moto; nao wale walioupata ushindi juu ya yule mnyama, na juu ya sanamu yake, na juu ya chapa yake, na juu ya hesabu ya jina lake, wamesimama juu ya bahari ile ya kioo, wakiwa na vinubi vya Mungu. Nao wanaimba wimbo wa Musa, mtumishi wa Mungu, na wimbo wa Mwana-Kondoo, wakisema, Matendo yako ni makuu na ya ajabu, Bwana Mungu Mwenyezi; njia zako ni za haki na za kweli, ewe Mfalme wa watakatifu. Ni nani asiyekucha, ee Bwana, na kulitukuza jina lako? kwa kuwa wewe peke yako ndiwe mtakatifu; kwa kuwa mataifa yote watakuja na kuabudu mbele zako; kwa kuwa hukumu zako zimefunuliwa.</w:t>
      </w:r>
    </w:p>
    <w:p>
      <w:pPr>
        <w:pStyle w:val="ArticleScripture"/>
        <w:jc w:val="left"/>
      </w:pPr>
      <w:r>
        <w:rPr>
          <w:rFonts w:ascii="Times New Roman" w:hAnsi="Times New Roman" w:eastAsia="Times New Roman" w:cs="Times New Roman"/>
        </w:rPr>
        <w:t>Y después de esto miré, y he aquí, fue abierto en el cielo el templo del tabernáculo del testimonio; y salieron del templo los siete ángeles, teniendo las siete plagas, vestidos de lino puro y resplandeciente, y ceñidos alrededor del pecho con cintos de oro. Y uno de los cuatro seres vivientes dio a los siete ángeles siete copas de oro llenas de la ira de Dios, que vive por los siglos de los siglos. Y el templo se llenó de humo por la gloria de Dios y por su poder; y nadie podía entrar en el templo hasta que se cumpliesen las siete plagas de los siete ángeles. Apocalipsis 15:1–8.</w:t>
      </w:r>
    </w:p>
    <w:p>
      <w:pPr>
        <w:pStyle w:val="ArticleBody"/>
        <w:jc w:val="left"/>
      </w:pPr>
      <w:r>
        <w:rPr>
          <w:rFonts w:ascii="Times New Roman" w:hAnsi="Times New Roman" w:eastAsia="Times New Roman" w:cs="Times New Roman"/>
        </w:rPr>
        <w:t>Sababu ya kwamba “hakuna mtu aliyeweza kuingia ndani ya hekalu, hata mapigo saba ya malaika wale saba yalipotimizwa” ni kwamba nafasi ya kupata wokovu hufungwa wakati hekalu linapojazwa moshi katika sura ya kumi na tano. Wakati wa rehema ambao wanadamu walipewa ili watubu na kuupata wokovu huwa umekwisha wakati huo. Wakati huo unapofikiwa, “siku ile kuu na ya kuogofya ya Bwana,” ambayo Yohana huiita “mapigo saba ya mwisho,” humwagwa kabla ya Kuja kwa Kristo Mara ya Pili. Malaki aliita siku hiyo “ya kuogofya,” na Isaya huitambulisha kuwa ni “kazi yake ya ajabu” ya Mungu.</w:t>
      </w:r>
    </w:p>
    <w:p>
      <w:pPr>
        <w:pStyle w:val="ArticleScripture"/>
        <w:jc w:val="left"/>
      </w:pPr>
      <w:r>
        <w:rPr>
          <w:rFonts w:ascii="Times New Roman" w:hAnsi="Times New Roman" w:eastAsia="Times New Roman" w:cs="Times New Roman"/>
        </w:rPr>
        <w:t>Nokuba Mukama aligolokoka nga bwe yali ku lusozi Perazimu, alisunguwala nga bwe yali mu kiwonvu kya Gibyoni, akole omulimu gwe, omulimu gwe ogw’ekitalo; era atuukirize ekikolwa kye, ekikolwa kye eky’ekitalo. Kale nno temubeeranga abanyoomi, emiguwa gyammwe giremenga okunywezebwa: kubanga mpulidde okuva eri Mukama Katonda ow’eggye okuzikirira, kwe kuteekeddwawo ku nsi yonna. Isaaya 28:21, 22.</w:t>
      </w:r>
    </w:p>
    <w:p>
      <w:pPr>
        <w:pStyle w:val="ArticleBody"/>
        <w:jc w:val="left"/>
      </w:pPr>
      <w:r>
        <w:rPr>
          <w:rFonts w:ascii="Times New Roman" w:hAnsi="Times New Roman" w:eastAsia="Times New Roman" w:cs="Times New Roman"/>
        </w:rPr>
        <w:t>Ndzi hambileswi “ntirho wa Xikwembu wo hlamarisa” wu katsaka “misava hinkwayo,” Nhlavutelo wu veka erivaleni leswaku ku chuluriwa ka makhombo ku fambisana ni ku xandzuka ka tiko rin’we.</w:t>
      </w:r>
    </w:p>
    <w:p>
      <w:pPr>
        <w:pStyle w:val="ArticleScripture"/>
        <w:jc w:val="left"/>
      </w:pPr>
      <w:r>
        <w:rPr>
          <w:rFonts w:ascii="Times New Roman" w:hAnsi="Times New Roman" w:eastAsia="Times New Roman" w:cs="Times New Roman"/>
        </w:rPr>
        <w:t>“Amahanga y’amahanga azakurikira urugero rwa Leta Zunze Ubumwe za Amerika. Nubwo ari yo ibanza kuyobora, nyamara icyo kibazo gikomeye kizagera ku bwoko bwacu mu bice byose by’isi.” Testimonies, volume 6, 395.</w:t>
      </w:r>
    </w:p>
    <w:p>
      <w:pPr>
        <w:pStyle w:val="ArticleScripture"/>
        <w:jc w:val="left"/>
      </w:pPr>
      <w:r>
        <w:rPr>
          <w:rFonts w:ascii="Times New Roman" w:hAnsi="Times New Roman" w:eastAsia="Times New Roman" w:cs="Times New Roman"/>
        </w:rPr>
        <w:t>“Amerika, mboka ya bonsomi ya losambo, ekosangana na Bopapa na kotindika lisosoli ya bato mpe na kotinda bato bápesa lokumu na sabata ya lokuta, bato ya mboka nyonso ya mokili mobimba bakokambama mpo na kolanda ndakisa na ye.” Testimonies, volimi 6, 18.</w:t>
      </w:r>
    </w:p>
    <w:p>
      <w:pPr>
        <w:pStyle w:val="ArticleBody"/>
        <w:jc w:val="left"/>
      </w:pPr>
      <w:r>
        <w:rPr>
          <w:rFonts w:ascii="Times New Roman" w:hAnsi="Times New Roman" w:eastAsia="Times New Roman" w:cs="Times New Roman"/>
        </w:rPr>
        <w:t>Buli taifa litajaza kikombe cha wakati wao wa rehema ya majaribio, lakini “hukumu za Mungu” ambazo Sister White anazitambulisha kuwa ni “uangamivu wa kitaifa,” “wakati wa hukumu za uharibifu za Mungu,” kama anavyoiita pia historia inayoanza kwenye sheria ya Jumapili katika Marekani, si yale mapigo saba ya mwisho.</w:t>
      </w:r>
    </w:p>
    <w:p>
      <w:pPr>
        <w:pStyle w:val="ArticleScripture"/>
        <w:jc w:val="left"/>
      </w:pPr>
      <w:r>
        <w:rPr>
          <w:rFonts w:ascii="Times New Roman" w:hAnsi="Times New Roman" w:eastAsia="Times New Roman" w:cs="Times New Roman"/>
        </w:rPr>
        <w:t>“Masika maiza ngwiza niho mĩthenya ya Ngai ĩkũgĩrwo tondũ wa mũhianano mũnene bũrũri-inĩ witũ. Aathani a bũrũri witũ nĩmakũhũthĩra, na njira ya mĩtugo ya sheria, watho wa Kiumia, na ũguo andũ a Ngai magĩthĩnjwo na ũgwati mũnene. Rĩrĩa bũrũri witũ, thirikari-inĩ ciake cia ũtethanio wa sheria, igatũma sheria cia kũoya thamiri cia andũ thĩinĩ wa wega wao wa kĩhooya, na kũhũthĩra gũtĩkĩria Kiumia, o na kũreha hinya wa gũtunyĩrĩria igũrũ rĩa arĩa marĩhũthagĩra Thabato ya mũthenya wa mũgwanja, nĩho watho wa Ngai ũkaagĩrwo ta ũtari na hinya o mĩtugo yothe bũrũri-inĩ witũ; na kwĩhũgũra kwa ihinda rĩa taifa gũgacokerwo nĩ gũkang’aria kwa taifa.” Review and Herald, December 18, 1888.</w:t>
      </w:r>
    </w:p>
    <w:p>
      <w:pPr>
        <w:pStyle w:val="ArticleBody"/>
        <w:jc w:val="left"/>
      </w:pPr>
      <w:r>
        <w:rPr>
          <w:rFonts w:ascii="Times New Roman" w:hAnsi="Times New Roman" w:eastAsia="Times New Roman" w:cs="Times New Roman"/>
        </w:rPr>
        <w:t>Ubucamanza bw’Imana, mushiki wacu White avuga ko ari “ugusenyuka kw’ishyanga,” butangirira ku itegeko ry’Igihugu ryerekeye ku Cyumweru kandi bukaranga intangiriro y’“ikorwa ryayo ridasanzwe” ry’Imana, nubwo iryo kikorwa ridasanzwe ry’Imana risobanurwa by’umwihariko kurushaho nk’ibyago birindwi bya nyuma. Ishusho yuzuye kurushaho y’ikorwa ridasanzwe ry’Imana igaragara iyo gukizwa kuva mu Egiputa kongerewe ku murongo w’ubucamanza nyubahirizamategeko bw’Imana. Ibyago byo mu Egiputa, nubwo byari icumi mu mubare, byari byaraciyemo ibice. Bitatu bya mbere byatandukanyijwe n’ibirindwi bya nyuma. Bityo rero, gukizwa kuva mu Egiputa kugaragaza igihe gihagarariwe n’ibyago bitatu bya mbere, gitangirana n’ugusenyuka kw’ishyanga kwa Leta Zunze Ubumwe za Amerika, kandi kigakomeza kugeza igihe Mikaheli ahagurukira maze igihe cy’igeragezwa cya muntu kigafungwa.</w:t>
      </w:r>
    </w:p>
    <w:p>
      <w:pPr>
        <w:pStyle w:val="ArticleScripture"/>
        <w:jc w:val="left"/>
      </w:pPr>
      <w:r>
        <w:rPr>
          <w:rFonts w:ascii="Times New Roman" w:hAnsi="Times New Roman" w:eastAsia="Times New Roman" w:cs="Times New Roman"/>
        </w:rPr>
        <w:t>“Ukuhukumira kwa Nzambi kukeyela vana vaavo badi kusaka kunyokola ne kubebisa bantu Bandi. Kulemba kwandi ntangu nda yinda kuidi babi kupesa bantu kikesa mu disumu, kansi etumbu yabu kele ya kusungama mpi ya boma, ata mu mambu moso muoyo me bikama ntangu nda yinda. ‘Mfumu akatondama mutindu mu Mongo wa Perazimi, akawila nganzi mutindu mu lubwaku lwa Gibeoni, sambu na kusala kisalu Kiandi, kisalu Kiandi ya ngitukulu; mpi na kulungisa diambu Diandi, diambu Diandi ya ngitukulu.’ Yezaya 28:21. Kuidi Nzambi eto ya mvibudulu, kisalu ya kupesa etumbu kele kisalu ya ngitukulu. ‘Mutindu Mono kele moyo, me tuba Mfumu Nzambi, Mono kele ve na kyese mu lufwa lua muntu ya mbi.’ Ezekiele 33:11. Mfumu kele ‘ya mvibudulu mpi ya lemvo, ya nda yinda mu kukanga ntima, mpi ya bunene mu mambote mpi mu kedika, … ya lemvokilaka bubiende, mpi kudiangidila, mpi disumu.’ Kansi Yandi ‘takalongola ata fioti ve muntu ya foti.’ ‘Mfumu kele malembe mu nganzi, mpi nene mu lulendo, mpi takatambula ata fioti ve muntu ya mbi bonso muntu ya konda foti.’ Kubasika 34:6, 7; Nahumi 1:3. Na mambu ya boma mu lunungu, Yandi akamonomonisa ete lutumu lua Nsiku Kiandi yina me nyatamuka kele na kiyeka. Bukali bwa kufuta bubi yina ke vingila mubuki nsiku lenda kuzabikila na mutindu Mfumu kele malembe na kusadisa lunungu. Dikanda yina Yandi ke yindulaka ntangu nda yinda, mpi yina Yandi takubeta ve tii kuna yo me fulusa ndambu ya bubiende bwayo mu lutangu lua Nzambi, na nsuka yo akunwa kopo ya nganzi yina me vukana ve ata fioti na mvibudulu.”</w:t>
      </w:r>
    </w:p>
    <w:p>
      <w:pPr>
        <w:pStyle w:val="ArticleScripture"/>
        <w:jc w:val="left"/>
      </w:pPr>
      <w:r>
        <w:rPr>
          <w:rFonts w:ascii="Times New Roman" w:hAnsi="Times New Roman" w:eastAsia="Times New Roman" w:cs="Times New Roman"/>
        </w:rPr>
        <w:t>“Kristo aakhyaake yakweedi uvukanishi wake mwi santuari, ghadhabu isitwanganyikiighwe yiitishiibwe ghwa bhala bhano bhasuujia mnyama na sanamu yakwe, kandi bhakwakiila alama yakwe (Ufunuo 14:9, 10), yisukighwa. Mapigo agha ghwa Misri, lindi Nguluve aalikahabeela kuponia Israeli, ghali gha mibele yimo na hukumu zila izya kutisha zaidi kandi izya kukoma kueneela, zila zyeghiile kughwa pa nsi looli tu kabla ya ukombozi wa mwisho wa bhantu bha Nguluve. Uyo uwafunuo akayuga, lindi akazelela mapigo agha gha kutisha: ‘Likagwa lipele libhiibhi kandi lya maumivu pa bhantu bhala bhano bhali ni alama ya mnyama, na pa bhala bhano bhakasuujia sanamu yakwe.’ Bahari ‘ikaba ndagha isiighana ni danda ya mufu: na kila nafsi yenye uhai mu bahari yikafwa.’ Kandi ‘mito na chemchemi za maji … zikaba danda.’ Hata linga mapigo agha ni gha kutisha, haki ya Nguluve yimilile yihalosighwe kabisa. Malaika wa Nguluve ayugha: ‘Wee uli mwene haki, Ee Mukama, … kwa kuteeka hukumu izi. Pantu bhene bhatimine danda ya bhatakatifu na ya bhakuhubiri, na Wee ubhapiile danda ya kunywa; pantu bhastahili.’ Ufunuo 16:2–6. Kwa kubhahukumu bhantu bha Nguluve ku kifo, bhene bhakajipaatia hatia ya danda yao kwa kweli sawa ni kwamba yitimikighwe ni mikono yao. Mu mibele yila yila Kristo akabhatanga Bhayahudi bha mu gihe kyake kuwa ni bhenye hatia ya danda yonti ya bhantu bhatakatifu yila yitimikighwe kuumila mu siku za Abeli; pantu bhali ni roho yila yila kandi bhali bhakutafuta kutenda kazi yila yila pamwene na bhauaji bha bhakuhubiri.”</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따르는</w:t>
      </w:r>
      <w:r>
        <w:rPr>
          <w:rFonts w:ascii="Times New Roman" w:hAnsi="Times New Roman" w:eastAsia="Times New Roman" w:cs="Times New Roman"/>
        </w:rPr>
        <w:t xml:space="preserve"> </w:t>
      </w:r>
      <w:r>
        <w:rPr>
          <w:rFonts w:ascii="Malgun Gothic" w:hAnsi="Malgun Gothic" w:eastAsia="Malgun Gothic" w:cs="Malgun Gothic"/>
        </w:rPr>
        <w:t>재앙에서는</w:t>
      </w:r>
      <w:r>
        <w:rPr>
          <w:rFonts w:ascii="Times New Roman" w:hAnsi="Times New Roman" w:eastAsia="Times New Roman" w:cs="Times New Roman"/>
        </w:rPr>
        <w:t xml:space="preserve"> </w:t>
      </w:r>
      <w:r>
        <w:rPr>
          <w:rFonts w:ascii="Malgun Gothic" w:hAnsi="Malgun Gothic" w:eastAsia="Malgun Gothic" w:cs="Malgun Gothic"/>
        </w:rPr>
        <w:t>해에게</w:t>
      </w:r>
      <w:r>
        <w:rPr>
          <w:rFonts w:ascii="Times New Roman" w:hAnsi="Times New Roman" w:eastAsia="Times New Roman" w:cs="Times New Roman"/>
        </w:rPr>
        <w:t xml:space="preserve"> </w:t>
      </w:r>
      <w:r>
        <w:rPr>
          <w:rFonts w:ascii="Malgun Gothic" w:hAnsi="Malgun Gothic" w:eastAsia="Malgun Gothic" w:cs="Malgun Gothic"/>
        </w:rPr>
        <w:t>권세가</w:t>
      </w:r>
      <w:r>
        <w:rPr>
          <w:rFonts w:ascii="Times New Roman" w:hAnsi="Times New Roman" w:eastAsia="Times New Roman" w:cs="Times New Roman"/>
        </w:rPr>
        <w:t xml:space="preserve"> </w:t>
      </w:r>
      <w:r>
        <w:rPr>
          <w:rFonts w:ascii="Malgun Gothic" w:hAnsi="Malgun Gothic" w:eastAsia="Malgun Gothic" w:cs="Malgun Gothic"/>
        </w:rPr>
        <w:t>주어져</w:t>
      </w:r>
      <w:r>
        <w:rPr>
          <w:rFonts w:ascii="Times New Roman" w:hAnsi="Times New Roman" w:eastAsia="Times New Roman" w:cs="Times New Roman"/>
        </w:rPr>
        <w:t xml:space="preserve"> ‘</w:t>
      </w:r>
      <w:r>
        <w:rPr>
          <w:rFonts w:ascii="Malgun Gothic" w:hAnsi="Malgun Gothic" w:eastAsia="Malgun Gothic" w:cs="Malgun Gothic"/>
        </w:rPr>
        <w:t>사람들을</w:t>
      </w:r>
      <w:r>
        <w:rPr>
          <w:rFonts w:ascii="Times New Roman" w:hAnsi="Times New Roman" w:eastAsia="Times New Roman" w:cs="Times New Roman"/>
        </w:rPr>
        <w:t xml:space="preserve"> </w:t>
      </w:r>
      <w:r>
        <w:rPr>
          <w:rFonts w:ascii="Malgun Gothic" w:hAnsi="Malgun Gothic" w:eastAsia="Malgun Gothic" w:cs="Malgun Gothic"/>
        </w:rPr>
        <w:t>불로</w:t>
      </w:r>
      <w:r>
        <w:rPr>
          <w:rFonts w:ascii="Times New Roman" w:hAnsi="Times New Roman" w:eastAsia="Times New Roman" w:cs="Times New Roman"/>
        </w:rPr>
        <w:t xml:space="preserve"> </w:t>
      </w:r>
      <w:r>
        <w:rPr>
          <w:rFonts w:ascii="Malgun Gothic" w:hAnsi="Malgun Gothic" w:eastAsia="Malgun Gothic" w:cs="Malgun Gothic"/>
        </w:rPr>
        <w:t>태우게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크게</w:t>
      </w:r>
      <w:r>
        <w:rPr>
          <w:rFonts w:ascii="Times New Roman" w:hAnsi="Times New Roman" w:eastAsia="Times New Roman" w:cs="Times New Roman"/>
        </w:rPr>
        <w:t xml:space="preserve"> </w:t>
      </w:r>
      <w:r>
        <w:rPr>
          <w:rFonts w:ascii="Malgun Gothic" w:hAnsi="Malgun Gothic" w:eastAsia="Malgun Gothic" w:cs="Malgun Gothic"/>
        </w:rPr>
        <w:t>뜨거움에</w:t>
      </w:r>
      <w:r>
        <w:rPr>
          <w:rFonts w:ascii="Times New Roman" w:hAnsi="Times New Roman" w:eastAsia="Times New Roman" w:cs="Times New Roman"/>
        </w:rPr>
        <w:t xml:space="preserve"> </w:t>
      </w:r>
      <w:r>
        <w:rPr>
          <w:rFonts w:ascii="Malgun Gothic" w:hAnsi="Malgun Gothic" w:eastAsia="Malgun Gothic" w:cs="Malgun Gothic"/>
        </w:rPr>
        <w:t>태워지더라</w:t>
      </w:r>
      <w:r>
        <w:rPr>
          <w:rFonts w:ascii="Times New Roman" w:hAnsi="Times New Roman" w:eastAsia="Times New Roman" w:cs="Times New Roman"/>
        </w:rPr>
        <w:t>.’ 8, 9</w:t>
      </w:r>
      <w:r>
        <w:rPr>
          <w:rFonts w:ascii="Malgun Gothic" w:hAnsi="Malgun Gothic" w:eastAsia="Malgun Gothic" w:cs="Malgun Gothic"/>
        </w:rPr>
        <w:t>절</w:t>
      </w:r>
      <w:r>
        <w:rPr>
          <w:rFonts w:ascii="Times New Roman" w:hAnsi="Times New Roman" w:eastAsia="Times New Roman" w:cs="Times New Roman"/>
        </w:rPr>
        <w:t xml:space="preserve">. </w:t>
      </w:r>
      <w:r>
        <w:rPr>
          <w:rFonts w:ascii="Malgun Gothic" w:hAnsi="Malgun Gothic" w:eastAsia="Malgun Gothic" w:cs="Malgun Gothic"/>
        </w:rPr>
        <w:t>선지자들은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두려운</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상태를</w:t>
      </w:r>
      <w:r>
        <w:rPr>
          <w:rFonts w:ascii="Times New Roman" w:hAnsi="Times New Roman" w:eastAsia="Times New Roman" w:cs="Times New Roman"/>
        </w:rPr>
        <w:t xml:space="preserve"> </w:t>
      </w:r>
      <w:r>
        <w:rPr>
          <w:rFonts w:ascii="Malgun Gothic" w:hAnsi="Malgun Gothic" w:eastAsia="Malgun Gothic" w:cs="Malgun Gothic"/>
        </w:rPr>
        <w:t>이같이</w:t>
      </w:r>
      <w:r>
        <w:rPr>
          <w:rFonts w:ascii="Times New Roman" w:hAnsi="Times New Roman" w:eastAsia="Times New Roman" w:cs="Times New Roman"/>
        </w:rPr>
        <w:t xml:space="preserve"> </w:t>
      </w:r>
      <w:r>
        <w:rPr>
          <w:rFonts w:ascii="Malgun Gothic" w:hAnsi="Malgun Gothic" w:eastAsia="Malgun Gothic" w:cs="Malgun Gothic"/>
        </w:rPr>
        <w:t>묘사한다</w:t>
      </w:r>
      <w:r>
        <w:rPr>
          <w:rFonts w:ascii="Times New Roman" w:hAnsi="Times New Roman" w:eastAsia="Times New Roman" w:cs="Times New Roman"/>
        </w:rPr>
        <w:t>. ‘</w:t>
      </w:r>
      <w:r>
        <w:rPr>
          <w:rFonts w:ascii="Malgun Gothic" w:hAnsi="Malgun Gothic" w:eastAsia="Malgun Gothic" w:cs="Malgun Gothic"/>
        </w:rPr>
        <w:t>땅이</w:t>
      </w:r>
      <w:r>
        <w:rPr>
          <w:rFonts w:ascii="Times New Roman" w:hAnsi="Times New Roman" w:eastAsia="Times New Roman" w:cs="Times New Roman"/>
        </w:rPr>
        <w:t xml:space="preserve"> </w:t>
      </w:r>
      <w:r>
        <w:rPr>
          <w:rFonts w:ascii="Malgun Gothic" w:hAnsi="Malgun Gothic" w:eastAsia="Malgun Gothic" w:cs="Malgun Gothic"/>
        </w:rPr>
        <w:t>슬퍼하며</w:t>
      </w:r>
      <w:r>
        <w:rPr>
          <w:rFonts w:ascii="Times New Roman" w:hAnsi="Times New Roman" w:eastAsia="Times New Roman" w:cs="Times New Roman"/>
        </w:rPr>
        <w:t xml:space="preserve">; …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들의</w:t>
      </w:r>
      <w:r>
        <w:rPr>
          <w:rFonts w:ascii="Times New Roman" w:hAnsi="Times New Roman" w:eastAsia="Times New Roman" w:cs="Times New Roman"/>
        </w:rPr>
        <w:t xml:space="preserve"> </w:t>
      </w:r>
      <w:r>
        <w:rPr>
          <w:rFonts w:ascii="Malgun Gothic" w:hAnsi="Malgun Gothic" w:eastAsia="Malgun Gothic" w:cs="Malgun Gothic"/>
        </w:rPr>
        <w:t>추수가</w:t>
      </w:r>
      <w:r>
        <w:rPr>
          <w:rFonts w:ascii="Times New Roman" w:hAnsi="Times New Roman" w:eastAsia="Times New Roman" w:cs="Times New Roman"/>
        </w:rPr>
        <w:t xml:space="preserve"> </w:t>
      </w:r>
      <w:r>
        <w:rPr>
          <w:rFonts w:ascii="Malgun Gothic" w:hAnsi="Malgun Gothic" w:eastAsia="Malgun Gothic" w:cs="Malgun Gothic"/>
        </w:rPr>
        <w:t>멸망하였음이니라</w:t>
      </w:r>
      <w:r>
        <w:rPr>
          <w:rFonts w:ascii="Times New Roman" w:hAnsi="Times New Roman" w:eastAsia="Times New Roman" w:cs="Times New Roman"/>
        </w:rPr>
        <w:t xml:space="preserve">…. </w:t>
      </w:r>
      <w:r>
        <w:rPr>
          <w:rFonts w:ascii="Malgun Gothic" w:hAnsi="Malgun Gothic" w:eastAsia="Malgun Gothic" w:cs="Malgun Gothic"/>
        </w:rPr>
        <w:t>들의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나무가</w:t>
      </w:r>
      <w:r>
        <w:rPr>
          <w:rFonts w:ascii="Times New Roman" w:hAnsi="Times New Roman" w:eastAsia="Times New Roman" w:cs="Times New Roman"/>
        </w:rPr>
        <w:t xml:space="preserve"> </w:t>
      </w:r>
      <w:r>
        <w:rPr>
          <w:rFonts w:ascii="Malgun Gothic" w:hAnsi="Malgun Gothic" w:eastAsia="Malgun Gothic" w:cs="Malgun Gothic"/>
        </w:rPr>
        <w:t>시들었으니</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자녀들에게서</w:t>
      </w:r>
      <w:r>
        <w:rPr>
          <w:rFonts w:ascii="Times New Roman" w:hAnsi="Times New Roman" w:eastAsia="Times New Roman" w:cs="Times New Roman"/>
        </w:rPr>
        <w:t xml:space="preserve"> </w:t>
      </w:r>
      <w:r>
        <w:rPr>
          <w:rFonts w:ascii="Malgun Gothic" w:hAnsi="Malgun Gothic" w:eastAsia="Malgun Gothic" w:cs="Malgun Gothic"/>
        </w:rPr>
        <w:t>기쁨이</w:t>
      </w:r>
      <w:r>
        <w:rPr>
          <w:rFonts w:ascii="Times New Roman" w:hAnsi="Times New Roman" w:eastAsia="Times New Roman" w:cs="Times New Roman"/>
        </w:rPr>
        <w:t xml:space="preserve"> </w:t>
      </w:r>
      <w:r>
        <w:rPr>
          <w:rFonts w:ascii="Malgun Gothic" w:hAnsi="Malgun Gothic" w:eastAsia="Malgun Gothic" w:cs="Malgun Gothic"/>
        </w:rPr>
        <w:t>말라버렸음이로다</w:t>
      </w:r>
      <w:r>
        <w:rPr>
          <w:rFonts w:ascii="Times New Roman" w:hAnsi="Times New Roman" w:eastAsia="Times New Roman" w:cs="Times New Roman"/>
        </w:rPr>
        <w:t>.’ ‘</w:t>
      </w:r>
      <w:r>
        <w:rPr>
          <w:rFonts w:ascii="Malgun Gothic" w:hAnsi="Malgun Gothic" w:eastAsia="Malgun Gothic" w:cs="Malgun Gothic"/>
        </w:rPr>
        <w:t>씨가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흙덩이</w:t>
      </w:r>
      <w:r>
        <w:rPr>
          <w:rFonts w:ascii="Times New Roman" w:hAnsi="Times New Roman" w:eastAsia="Times New Roman" w:cs="Times New Roman"/>
        </w:rPr>
        <w:t xml:space="preserve"> </w:t>
      </w:r>
      <w:r>
        <w:rPr>
          <w:rFonts w:ascii="Malgun Gothic" w:hAnsi="Malgun Gothic" w:eastAsia="Malgun Gothic" w:cs="Malgun Gothic"/>
        </w:rPr>
        <w:t>아래에서</w:t>
      </w:r>
      <w:r>
        <w:rPr>
          <w:rFonts w:ascii="Times New Roman" w:hAnsi="Times New Roman" w:eastAsia="Times New Roman" w:cs="Times New Roman"/>
        </w:rPr>
        <w:t xml:space="preserve"> </w:t>
      </w:r>
      <w:r>
        <w:rPr>
          <w:rFonts w:ascii="Malgun Gothic" w:hAnsi="Malgun Gothic" w:eastAsia="Malgun Gothic" w:cs="Malgun Gothic"/>
        </w:rPr>
        <w:t>썩었고</w:t>
      </w:r>
      <w:r>
        <w:rPr>
          <w:rFonts w:ascii="Times New Roman" w:hAnsi="Times New Roman" w:eastAsia="Times New Roman" w:cs="Times New Roman"/>
        </w:rPr>
        <w:t xml:space="preserve">, </w:t>
      </w:r>
      <w:r>
        <w:rPr>
          <w:rFonts w:ascii="Malgun Gothic" w:hAnsi="Malgun Gothic" w:eastAsia="Malgun Gothic" w:cs="Malgun Gothic"/>
        </w:rPr>
        <w:t>곳간들은</w:t>
      </w:r>
      <w:r>
        <w:rPr>
          <w:rFonts w:ascii="Times New Roman" w:hAnsi="Times New Roman" w:eastAsia="Times New Roman" w:cs="Times New Roman"/>
        </w:rPr>
        <w:t xml:space="preserve"> </w:t>
      </w:r>
      <w:r>
        <w:rPr>
          <w:rFonts w:ascii="Malgun Gothic" w:hAnsi="Malgun Gothic" w:eastAsia="Malgun Gothic" w:cs="Malgun Gothic"/>
        </w:rPr>
        <w:t>황폐하게</w:t>
      </w:r>
      <w:r>
        <w:rPr>
          <w:rFonts w:ascii="Times New Roman" w:hAnsi="Times New Roman" w:eastAsia="Times New Roman" w:cs="Times New Roman"/>
        </w:rPr>
        <w:t xml:space="preserve"> </w:t>
      </w:r>
      <w:r>
        <w:rPr>
          <w:rFonts w:ascii="Malgun Gothic" w:hAnsi="Malgun Gothic" w:eastAsia="Malgun Gothic" w:cs="Malgun Gothic"/>
        </w:rPr>
        <w:t>되었도다</w:t>
      </w:r>
      <w:r>
        <w:rPr>
          <w:rFonts w:ascii="Times New Roman" w:hAnsi="Times New Roman" w:eastAsia="Times New Roman" w:cs="Times New Roman"/>
        </w:rPr>
        <w:t xml:space="preserve">…. </w:t>
      </w:r>
      <w:r>
        <w:rPr>
          <w:rFonts w:ascii="Malgun Gothic" w:hAnsi="Malgun Gothic" w:eastAsia="Malgun Gothic" w:cs="Malgun Gothic"/>
        </w:rPr>
        <w:t>짐승들이</w:t>
      </w:r>
      <w:r>
        <w:rPr>
          <w:rFonts w:ascii="Times New Roman" w:hAnsi="Times New Roman" w:eastAsia="Times New Roman" w:cs="Times New Roman"/>
        </w:rPr>
        <w:t xml:space="preserve"> </w:t>
      </w:r>
      <w:r>
        <w:rPr>
          <w:rFonts w:ascii="Malgun Gothic" w:hAnsi="Malgun Gothic" w:eastAsia="Malgun Gothic" w:cs="Malgun Gothic"/>
        </w:rPr>
        <w:t>어찌</w:t>
      </w:r>
      <w:r>
        <w:rPr>
          <w:rFonts w:ascii="Times New Roman" w:hAnsi="Times New Roman" w:eastAsia="Times New Roman" w:cs="Times New Roman"/>
        </w:rPr>
        <w:t xml:space="preserve"> </w:t>
      </w:r>
      <w:r>
        <w:rPr>
          <w:rFonts w:ascii="Malgun Gothic" w:hAnsi="Malgun Gothic" w:eastAsia="Malgun Gothic" w:cs="Malgun Gothic"/>
        </w:rPr>
        <w:t>탄식하는고</w:t>
      </w:r>
      <w:r>
        <w:rPr>
          <w:rFonts w:ascii="Times New Roman" w:hAnsi="Times New Roman" w:eastAsia="Times New Roman" w:cs="Times New Roman"/>
        </w:rPr>
        <w:t xml:space="preserve">! </w:t>
      </w:r>
      <w:r>
        <w:rPr>
          <w:rFonts w:ascii="Malgun Gothic" w:hAnsi="Malgun Gothic" w:eastAsia="Malgun Gothic" w:cs="Malgun Gothic"/>
        </w:rPr>
        <w:t>소</w:t>
      </w:r>
      <w:r>
        <w:rPr>
          <w:rFonts w:ascii="Times New Roman" w:hAnsi="Times New Roman" w:eastAsia="Times New Roman" w:cs="Times New Roman"/>
        </w:rPr>
        <w:t xml:space="preserve"> </w:t>
      </w:r>
      <w:r>
        <w:rPr>
          <w:rFonts w:ascii="Malgun Gothic" w:hAnsi="Malgun Gothic" w:eastAsia="Malgun Gothic" w:cs="Malgun Gothic"/>
        </w:rPr>
        <w:t>떼들이</w:t>
      </w:r>
      <w:r>
        <w:rPr>
          <w:rFonts w:ascii="Times New Roman" w:hAnsi="Times New Roman" w:eastAsia="Times New Roman" w:cs="Times New Roman"/>
        </w:rPr>
        <w:t xml:space="preserve"> </w:t>
      </w:r>
      <w:r>
        <w:rPr>
          <w:rFonts w:ascii="Malgun Gothic" w:hAnsi="Malgun Gothic" w:eastAsia="Malgun Gothic" w:cs="Malgun Gothic"/>
        </w:rPr>
        <w:t>당황하나니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꼴이</w:t>
      </w:r>
      <w:r>
        <w:rPr>
          <w:rFonts w:ascii="Times New Roman" w:hAnsi="Times New Roman" w:eastAsia="Times New Roman" w:cs="Times New Roman"/>
        </w:rPr>
        <w:t xml:space="preserve"> </w:t>
      </w:r>
      <w:r>
        <w:rPr>
          <w:rFonts w:ascii="Malgun Gothic" w:hAnsi="Malgun Gothic" w:eastAsia="Malgun Gothic" w:cs="Malgun Gothic"/>
        </w:rPr>
        <w:t>없음이라</w:t>
      </w:r>
      <w:r>
        <w:rPr>
          <w:rFonts w:ascii="Times New Roman" w:hAnsi="Times New Roman" w:eastAsia="Times New Roman" w:cs="Times New Roman"/>
        </w:rPr>
        <w:t xml:space="preserve">…. </w:t>
      </w:r>
      <w:r>
        <w:rPr>
          <w:rFonts w:ascii="Malgun Gothic" w:hAnsi="Malgun Gothic" w:eastAsia="Malgun Gothic" w:cs="Malgun Gothic"/>
        </w:rPr>
        <w:t>물의</w:t>
      </w:r>
      <w:r>
        <w:rPr>
          <w:rFonts w:ascii="Times New Roman" w:hAnsi="Times New Roman" w:eastAsia="Times New Roman" w:cs="Times New Roman"/>
        </w:rPr>
        <w:t xml:space="preserve"> </w:t>
      </w:r>
      <w:r>
        <w:rPr>
          <w:rFonts w:ascii="Malgun Gothic" w:hAnsi="Malgun Gothic" w:eastAsia="Malgun Gothic" w:cs="Malgun Gothic"/>
        </w:rPr>
        <w:t>시내들이</w:t>
      </w:r>
      <w:r>
        <w:rPr>
          <w:rFonts w:ascii="Times New Roman" w:hAnsi="Times New Roman" w:eastAsia="Times New Roman" w:cs="Times New Roman"/>
        </w:rPr>
        <w:t xml:space="preserve"> </w:t>
      </w:r>
      <w:r>
        <w:rPr>
          <w:rFonts w:ascii="Malgun Gothic" w:hAnsi="Malgun Gothic" w:eastAsia="Malgun Gothic" w:cs="Malgun Gothic"/>
        </w:rPr>
        <w:t>말랐고</w:t>
      </w:r>
      <w:r>
        <w:rPr>
          <w:rFonts w:ascii="Times New Roman" w:hAnsi="Times New Roman" w:eastAsia="Times New Roman" w:cs="Times New Roman"/>
        </w:rPr>
        <w:t xml:space="preserve">, </w:t>
      </w:r>
      <w:r>
        <w:rPr>
          <w:rFonts w:ascii="Malgun Gothic" w:hAnsi="Malgun Gothic" w:eastAsia="Malgun Gothic" w:cs="Malgun Gothic"/>
        </w:rPr>
        <w:t>불이</w:t>
      </w:r>
      <w:r>
        <w:rPr>
          <w:rFonts w:ascii="Times New Roman" w:hAnsi="Times New Roman" w:eastAsia="Times New Roman" w:cs="Times New Roman"/>
        </w:rPr>
        <w:t xml:space="preserve"> </w:t>
      </w:r>
      <w:r>
        <w:rPr>
          <w:rFonts w:ascii="Malgun Gothic" w:hAnsi="Malgun Gothic" w:eastAsia="Malgun Gothic" w:cs="Malgun Gothic"/>
        </w:rPr>
        <w:t>광야의</w:t>
      </w:r>
      <w:r>
        <w:rPr>
          <w:rFonts w:ascii="Times New Roman" w:hAnsi="Times New Roman" w:eastAsia="Times New Roman" w:cs="Times New Roman"/>
        </w:rPr>
        <w:t xml:space="preserve"> </w:t>
      </w:r>
      <w:r>
        <w:rPr>
          <w:rFonts w:ascii="Malgun Gothic" w:hAnsi="Malgun Gothic" w:eastAsia="Malgun Gothic" w:cs="Malgun Gothic"/>
        </w:rPr>
        <w:t>초장을</w:t>
      </w:r>
      <w:r>
        <w:rPr>
          <w:rFonts w:ascii="Times New Roman" w:hAnsi="Times New Roman" w:eastAsia="Times New Roman" w:cs="Times New Roman"/>
        </w:rPr>
        <w:t xml:space="preserve"> </w:t>
      </w:r>
      <w:r>
        <w:rPr>
          <w:rFonts w:ascii="Malgun Gothic" w:hAnsi="Malgun Gothic" w:eastAsia="Malgun Gothic" w:cs="Malgun Gothic"/>
        </w:rPr>
        <w:t>삼켰도다</w:t>
      </w:r>
      <w:r>
        <w:rPr>
          <w:rFonts w:ascii="Times New Roman" w:hAnsi="Times New Roman" w:eastAsia="Times New Roman" w:cs="Times New Roman"/>
        </w:rPr>
        <w:t>.’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성전의</w:t>
      </w:r>
      <w:r>
        <w:rPr>
          <w:rFonts w:ascii="Times New Roman" w:hAnsi="Times New Roman" w:eastAsia="Times New Roman" w:cs="Times New Roman"/>
        </w:rPr>
        <w:t xml:space="preserve"> </w:t>
      </w:r>
      <w:r>
        <w:rPr>
          <w:rFonts w:ascii="Malgun Gothic" w:hAnsi="Malgun Gothic" w:eastAsia="Malgun Gothic" w:cs="Malgun Gothic"/>
        </w:rPr>
        <w:t>노래가</w:t>
      </w:r>
      <w:r>
        <w:rPr>
          <w:rFonts w:ascii="Times New Roman" w:hAnsi="Times New Roman" w:eastAsia="Times New Roman" w:cs="Times New Roman"/>
        </w:rPr>
        <w:t xml:space="preserve"> </w:t>
      </w:r>
      <w:r>
        <w:rPr>
          <w:rFonts w:ascii="Malgun Gothic" w:hAnsi="Malgun Gothic" w:eastAsia="Malgun Gothic" w:cs="Malgun Gothic"/>
        </w:rPr>
        <w:t>애곡이</w:t>
      </w:r>
      <w:r>
        <w:rPr>
          <w:rFonts w:ascii="Times New Roman" w:hAnsi="Times New Roman" w:eastAsia="Times New Roman" w:cs="Times New Roman"/>
        </w:rPr>
        <w:t xml:space="preserve"> </w:t>
      </w:r>
      <w:r>
        <w:rPr>
          <w:rFonts w:ascii="Malgun Gothic" w:hAnsi="Malgun Gothic" w:eastAsia="Malgun Gothic" w:cs="Malgun Gothic"/>
        </w:rPr>
        <w:t>되리라</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말씀이니라</w:t>
      </w:r>
      <w:r>
        <w:rPr>
          <w:rFonts w:ascii="Times New Roman" w:hAnsi="Times New Roman" w:eastAsia="Times New Roman" w:cs="Times New Roman"/>
        </w:rPr>
        <w:t xml:space="preserve">: </w:t>
      </w:r>
      <w:r>
        <w:rPr>
          <w:rFonts w:ascii="Malgun Gothic" w:hAnsi="Malgun Gothic" w:eastAsia="Malgun Gothic" w:cs="Malgun Gothic"/>
        </w:rPr>
        <w:t>각처에</w:t>
      </w:r>
      <w:r>
        <w:rPr>
          <w:rFonts w:ascii="Times New Roman" w:hAnsi="Times New Roman" w:eastAsia="Times New Roman" w:cs="Times New Roman"/>
        </w:rPr>
        <w:t xml:space="preserve"> </w:t>
      </w:r>
      <w:r>
        <w:rPr>
          <w:rFonts w:ascii="Malgun Gothic" w:hAnsi="Malgun Gothic" w:eastAsia="Malgun Gothic" w:cs="Malgun Gothic"/>
        </w:rPr>
        <w:t>시체가</w:t>
      </w:r>
      <w:r>
        <w:rPr>
          <w:rFonts w:ascii="Times New Roman" w:hAnsi="Times New Roman" w:eastAsia="Times New Roman" w:cs="Times New Roman"/>
        </w:rPr>
        <w:t xml:space="preserve"> </w:t>
      </w:r>
      <w:r>
        <w:rPr>
          <w:rFonts w:ascii="Malgun Gothic" w:hAnsi="Malgun Gothic" w:eastAsia="Malgun Gothic" w:cs="Malgun Gothic"/>
        </w:rPr>
        <w:t>많겠고</w:t>
      </w:r>
      <w:r>
        <w:rPr>
          <w:rFonts w:ascii="Times New Roman" w:hAnsi="Times New Roman" w:eastAsia="Times New Roman" w:cs="Times New Roman"/>
        </w:rPr>
        <w:t xml:space="preserve">; </w:t>
      </w:r>
      <w:r>
        <w:rPr>
          <w:rFonts w:ascii="Malgun Gothic" w:hAnsi="Malgun Gothic" w:eastAsia="Malgun Gothic" w:cs="Malgun Gothic"/>
        </w:rPr>
        <w:t>사람들이</w:t>
      </w:r>
      <w:r>
        <w:rPr>
          <w:rFonts w:ascii="Times New Roman" w:hAnsi="Times New Roman" w:eastAsia="Times New Roman" w:cs="Times New Roman"/>
        </w:rPr>
        <w:t xml:space="preserve"> </w:t>
      </w:r>
      <w:r>
        <w:rPr>
          <w:rFonts w:ascii="Malgun Gothic" w:hAnsi="Malgun Gothic" w:eastAsia="Malgun Gothic" w:cs="Malgun Gothic"/>
        </w:rPr>
        <w:t>잠잠히</w:t>
      </w:r>
      <w:r>
        <w:rPr>
          <w:rFonts w:ascii="Times New Roman" w:hAnsi="Times New Roman" w:eastAsia="Times New Roman" w:cs="Times New Roman"/>
        </w:rPr>
        <w:t xml:space="preserve"> </w:t>
      </w:r>
      <w:r>
        <w:rPr>
          <w:rFonts w:ascii="Malgun Gothic" w:hAnsi="Malgun Gothic" w:eastAsia="Malgun Gothic" w:cs="Malgun Gothic"/>
        </w:rPr>
        <w:t>그것들을</w:t>
      </w:r>
      <w:r>
        <w:rPr>
          <w:rFonts w:ascii="Times New Roman" w:hAnsi="Times New Roman" w:eastAsia="Times New Roman" w:cs="Times New Roman"/>
        </w:rPr>
        <w:t xml:space="preserve"> </w:t>
      </w:r>
      <w:r>
        <w:rPr>
          <w:rFonts w:ascii="Malgun Gothic" w:hAnsi="Malgun Gothic" w:eastAsia="Malgun Gothic" w:cs="Malgun Gothic"/>
        </w:rPr>
        <w:t>내어버리리라</w:t>
      </w:r>
      <w:r>
        <w:rPr>
          <w:rFonts w:ascii="Times New Roman" w:hAnsi="Times New Roman" w:eastAsia="Times New Roman" w:cs="Times New Roman"/>
        </w:rPr>
        <w:t>.’ Joel 1:10–12, 17–20; Amos 8:3.”</w:t>
      </w:r>
    </w:p>
    <w:p>
      <w:pPr>
        <w:pStyle w:val="ArticleScripture"/>
        <w:jc w:val="left"/>
      </w:pPr>
      <w:r>
        <w:rPr>
          <w:rFonts w:ascii="Times New Roman" w:hAnsi="Times New Roman" w:eastAsia="Times New Roman" w:cs="Times New Roman"/>
        </w:rPr>
        <w:t>“Sezibanezi tizuba ncha cinsi conse, pantu abekashi ba pano nsi bakafumapo bonse bwine. Nomba zikesa kuba mapenga aya kutinya sana ayo bantu bamu nsi tabatalile ukumona. Icilango conse pa bantu, ilyo inshita ya ng'anda ya kusalapo tayalapwa, caba capangilwamo uluse. Umulopa wa kwaula wa kwa Kristu washitile umubembu ukuti alekele ukufikishiwa umutengo onse wa mulandu wakwe; lelo mu cilango ca kulekelesha, ubukali busendwa pa bantu ukwabula kupangilwamo uluse.</w:t>
      </w:r>
    </w:p>
    <w:p>
      <w:pPr>
        <w:pStyle w:val="ArticleScripture"/>
        <w:jc w:val="left"/>
      </w:pPr>
      <w:r>
        <w:rPr>
          <w:rFonts w:ascii="Times New Roman" w:hAnsi="Times New Roman" w:eastAsia="Times New Roman" w:cs="Times New Roman"/>
        </w:rPr>
        <w:t>“Palya pa lupwa lwa luu, bantu banandi mbatufuna bwikalo bwa kisa kya Leza, kyo babefwile kwa musefya kwa kimya. ‘Tala, inshita shileisa, efyo asosa Mukama Leza, ukuti nkatumina inzala mu nsi, te nzala ya mukate, nangu lyota lwa menshi, lelo ya kumfwa amashiwi yakwa Yehova: kabili bakasanguka ukufuma ku lwandle ukuya ku lwandle, no kufuma ku kabanga ka kumpoto ukufika na ku kabanga, bakaya no kubwela-bwela ukulonda ishiwi lyakwa Yehova, kabili tabakalisanga.’ Amosi 8:11, 12.” Intanshi Yabikankala Ikulu, 627–629.</w:t>
      </w:r>
    </w:p>
    <w:p>
      <w:pPr>
        <w:pStyle w:val="ArticleBody"/>
        <w:jc w:val="left"/>
      </w:pPr>
      <w:r>
        <w:rPr>
          <w:rFonts w:ascii="Times New Roman" w:hAnsi="Times New Roman" w:eastAsia="Times New Roman" w:cs="Times New Roman"/>
        </w:rPr>
        <w:t>I kuvo kye kisela kyapita, kyatongwele kiti, “Icalo ico alekokako umutima utali mupyupe, kabili ico talakatompoole mpaka cikafikisha ulupimo lwa bubi bwaco mu kubala kwa kwa Lesa, pa kulekelesha cikamwina ulukombo lwa bukali ulutemwilweko uluse.” Na kabili mu ndambi iyo ine, asonele ati, “Ifyago fya pa Egupto ilyo Lesa aleipanga ukupokolola Israele fyali ifyakufwanako mu misango ne fyonka ifipule ifya bupingushi ifikalamba ukucila, ifyakukwata no kutandala sana, ifili no kuwila pa calo lyonse lintu panono fye nga takulafika ukupokololwa kwa kulekelesha kwa bantu ba kwa Lesa.” Icalo (United States) ico cifikisha “ulupimo lwa bubi” cikakandwa ne fyago ifyakufwanako ne fyago ikumi fya pa Egupto.</w:t>
      </w:r>
    </w:p>
    <w:p>
      <w:pPr>
        <w:pStyle w:val="ArticleBody"/>
        <w:jc w:val="left"/>
      </w:pPr>
      <w:r>
        <w:rPr>
          <w:rFonts w:ascii="Times New Roman" w:hAnsi="Times New Roman" w:eastAsia="Times New Roman" w:cs="Times New Roman"/>
        </w:rPr>
        <w:t>Kikapu kiet koda Misri kikabana mu biseera bibiri. Kikapu bisatu eby’olubereberye byagwa ku bonna, naye kikapu musanvu eby’enkomerero byagwa ku Bamisri bokka.</w:t>
      </w:r>
    </w:p>
    <w:p>
      <w:pPr>
        <w:pStyle w:val="ArticleScripture"/>
        <w:jc w:val="left"/>
      </w:pPr>
      <w:r>
        <w:rPr>
          <w:rFonts w:ascii="Times New Roman" w:hAnsi="Times New Roman" w:eastAsia="Times New Roman" w:cs="Times New Roman"/>
        </w:rPr>
        <w:t>Na siku hiyo nitatenga nchi ya Gosheni, ambamo watu wangu wanakaa, ili pasiwepo huko makundi ya mainzi; kusudi ujue ya kuwa mimi ndimi Bwana katikati ya nchi. Kutoka 8:22.</w:t>
      </w:r>
    </w:p>
    <w:p>
      <w:pPr>
        <w:pStyle w:val="ArticleBody"/>
        <w:jc w:val="left"/>
      </w:pPr>
      <w:r>
        <w:rPr>
          <w:rFonts w:ascii="Times New Roman" w:hAnsi="Times New Roman" w:eastAsia="Times New Roman" w:cs="Times New Roman"/>
        </w:rPr>
        <w:t>Misri ndani ya mapigo matatu ya kwanza yaliwapata watu kila mahali, lakini Gosheni, ambako Waebrania waliishi, hapakupokea mapigo saba ya mwisho ya Misri. Marekani ndiyo taifa linalojaza kikombe chake cha uovu wakati wa sheria ya Jumapili. Katika hatua hiyo, uasi wa kitaifa hufuatwa na uangamivu wa kitaifa, lakini hukumu zile zinazoleta uangamivu wa kitaifa zimechanganyika na rehema mpaka Mikaeli atakaposimama na muda wa rehema kufungwa kwa wanadamu wote. Wakati wa sheria ya Jumapili nchini Marekani, wengi wa wale wanaokiri sasa kuwa washika-Sabato watainamia mamlaka zilizopo na kuipokea chapa ya mnyama. Wakati huo, suala la sheria ya Jumapili linakuwa jaribio la kiroho kwa wale ambao wamekuwa nje ya Uadventista. Tangu sheria ya Jumapili nchini Marekani mpaka Mikaeli atakaposimama ndipo kutakapokuwa na mavuno makuu ya wafanyakazi wa saa ya kumi na moja, lakini mlango umekwisha kufungwa tayari kwa wale wanaohesabiwa kuwajibika kwa nuru ya Sabato ya siku ya saba kabla ya sheria ya Jumapili.</w:t>
      </w:r>
    </w:p>
    <w:p>
      <w:pPr>
        <w:pStyle w:val="ArticleScripture"/>
        <w:jc w:val="left"/>
      </w:pPr>
      <w:r>
        <w:rPr>
          <w:rFonts w:ascii="Times New Roman" w:hAnsi="Times New Roman" w:eastAsia="Times New Roman" w:cs="Times New Roman"/>
        </w:rPr>
        <w:t>“Usiku kwa usiku, wakati siku zinavyozidi kupita, inazidi kudhihirika kwamba hukumu za Mungu zimo duniani. Kwa moto na gharika na tetemeko la nchi Yeye anawaonya wakaaji wa dunia hii juu ya kukaribia Kwake. Wakati unakaribia ambapo mgogoro mkuu katika historia ya ulimwengu utakuwa umefika, ambapo kila tendo katika serikali ya Mungu litatazamwa kwa shauku kuu na hofu isiyoelezeka. Kwa mfuatano wa haraka hukumu za Mungu zitafuatana—moto na gharika na tetemeko la nchi, pamoja na vita na umwagaji wa damu.”</w:t>
      </w:r>
    </w:p>
    <w:p>
      <w:pPr>
        <w:pStyle w:val="ArticleScripture"/>
        <w:jc w:val="left"/>
      </w:pPr>
      <w:r>
        <w:rPr>
          <w:rFonts w:ascii="Times New Roman" w:hAnsi="Times New Roman" w:eastAsia="Times New Roman" w:cs="Times New Roman"/>
        </w:rPr>
        <w:t>“</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परखनेवाले</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विनाशकारी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अवसर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कोमलता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दयामय</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स्पर्शित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مەرحەمایەتی خودا لە خۆگرتنی درێژخایەنی ئەو پیشان دەدرێت. ئەو حوکمەکانی خۆی دوا دەخات، چاوەڕێی ئەوەیە پەیامی ئاگادارکردنەوە بۆ هەمووان ڕاگەیەنرێت. ئاه، ئەگەر گەلەکەمان وەک پێویستە هەست بەو بەرپرسیارێتییە بکەن کە لەسەریان دانراوە بۆ ئەوەی دوا پەیامی مەرحەمایەت بۆ جیهان بگەیەنن، چ کارێکی سەرسوڕهێنەر ئەنجام دەدرا! Testimonies, volume 9, 97.</w:t>
      </w:r>
    </w:p>
    <w:p>
      <w:pPr>
        <w:pStyle w:val="ArticleBody"/>
        <w:jc w:val="left"/>
      </w:pPr>
      <w:r>
        <w:rPr>
          <w:rFonts w:ascii="Times New Roman" w:hAnsi="Times New Roman" w:eastAsia="Times New Roman" w:cs="Times New Roman"/>
        </w:rPr>
        <w:t>Mu kigambo cyabanjirije iki, yagaragaje ko “igihe cy’imanza z’Imana zisenya ari cyo gihe cy’imbabazi ku batigeze bagira uburyo bwo kumenya ukuri.” Mu gice gikurikiraho, yerekeza kuri icyo gihe akacyita “igihe cy’amakuba.”</w:t>
      </w:r>
    </w:p>
    <w:p>
      <w:pPr>
        <w:pStyle w:val="ArticleScripture"/>
        <w:jc w:val="left"/>
      </w:pPr>
      <w:r>
        <w:rPr>
          <w:rFonts w:ascii="Times New Roman" w:hAnsi="Times New Roman" w:eastAsia="Times New Roman" w:cs="Times New Roman"/>
        </w:rPr>
        <w:t>“Nga mona e Sabat tapu te paku pātū fawehe i waenganui i te tino Iharaira a te Atua me te hunga whakaponokore, ā, e vai noa mai ana hoki; ā, ko te Sabat te take nui hei whakakotahi i ngā ngākau o ngā hunga tapu aroha a te Atua e tatari ana. Ā, ki te whakapono tētahi, ā, ka pupuri i te Sabat, ka whiwhi hoki i te manaakitanga e piri ana ki reira, ā, muri iho ka whakarerea, ka takahi hoki i te ture tapu, ka tutakina e ia ngā kūwaha o te Tāone Tapu ki runga ki a ia anō, he tino pono anō me te mea e ora ana te Atua e rangatira nei i te rangi i runga. I kite ahau he tamariki tā te Atua, kāore nei e kite, e pupuri hoki i te Sabat. Kāore rātou i whakakahore i te māramatanga mō reira. Ā, i te tīmatanga o te wā o te raruraru, ka whakakiia mātou e te Wairua Tapu i a mātou e haere atu ana, e kauwhau whānui ake ana i te Sabat. Nā konei i riri ai te hāhi me ngā Ātewheritiana ā-ingoa, i te mea kīhai i āhei i a rātou te whakahē i te pono o te Sabat. Ā, i taua wā, ka kite mārama katoa ngā mea whiriwhiri a te Atua kei a mātou te pono, ā, ka puta mai rātou, ka whakamanawanui tahi i te whakatoi me mātou.” A Word to the Little Flock, 18, 19.</w:t>
      </w:r>
    </w:p>
    <w:p>
      <w:pPr>
        <w:pStyle w:val="ArticleBody"/>
        <w:jc w:val="left"/>
      </w:pPr>
      <w:r>
        <w:rPr>
          <w:rFonts w:ascii="MS Gothic" w:hAnsi="MS Gothic" w:eastAsia="MS Gothic" w:cs="MS Gothic"/>
        </w:rPr>
        <w:t>ど</w:t>
      </w:r>
      <w:r>
        <w:rPr>
          <w:rFonts w:ascii="Myanmar Text" w:hAnsi="Myanmar Text" w:eastAsia="Myanmar Text" w:cs="Myanmar Text"/>
        </w:rPr>
        <w:t>လ်ၜ်ဂၠူၭၜီၜ်ဆေမ်</w:t>
      </w:r>
      <w:r>
        <w:rPr>
          <w:rFonts w:ascii="Times New Roman" w:hAnsi="Times New Roman" w:eastAsia="Times New Roman" w:cs="Times New Roman"/>
        </w:rPr>
        <w:t xml:space="preserve"> </w:t>
      </w:r>
      <w:r>
        <w:rPr>
          <w:rFonts w:ascii="Myanmar Text" w:hAnsi="Myanmar Text" w:eastAsia="Myanmar Text" w:cs="Myanmar Text"/>
        </w:rPr>
        <w:t>ပၠန်တၢ်မိက်မုၢ်လၢအဂ့ၢ်လၢအတၢ်ဟ့ၣ်ထီၣ်လံာ်အံၤ</w:t>
      </w:r>
      <w:r>
        <w:rPr>
          <w:rFonts w:ascii="Times New Roman" w:hAnsi="Times New Roman" w:eastAsia="Times New Roman" w:cs="Times New Roman"/>
        </w:rPr>
        <w:t xml:space="preserve"> </w:t>
      </w:r>
      <w:r>
        <w:rPr>
          <w:rFonts w:ascii="Myanmar Text" w:hAnsi="Myanmar Text" w:eastAsia="Myanmar Text" w:cs="Myanmar Text"/>
        </w:rPr>
        <w:t>တၢ်ထံၣ်န့ၢ်အီၤဒ်သိးလီၤလၢလံာ်</w:t>
      </w:r>
      <w:r>
        <w:rPr>
          <w:rFonts w:ascii="Times New Roman" w:hAnsi="Times New Roman" w:eastAsia="Times New Roman" w:cs="Times New Roman"/>
        </w:rPr>
        <w:t xml:space="preserve"> Early Writings </w:t>
      </w:r>
      <w:r>
        <w:rPr>
          <w:rFonts w:ascii="Myanmar Text" w:hAnsi="Myanmar Text" w:eastAsia="Myanmar Text" w:cs="Myanmar Text"/>
        </w:rPr>
        <w:t>အပူၤန့ၣ်လီၤ</w:t>
      </w:r>
      <w:r>
        <w:rPr>
          <w:rFonts w:ascii="Times New Roman" w:hAnsi="Times New Roman" w:eastAsia="Times New Roman" w:cs="Times New Roman"/>
        </w:rPr>
        <w:t xml:space="preserve">. </w:t>
      </w:r>
      <w:r>
        <w:rPr>
          <w:rFonts w:ascii="Myanmar Text" w:hAnsi="Myanmar Text" w:eastAsia="Myanmar Text" w:cs="Myanmar Text"/>
        </w:rPr>
        <w:t>လၢလံာ်အဝဲန့ၣ်အပူၤ</w:t>
      </w:r>
      <w:r>
        <w:rPr>
          <w:rFonts w:ascii="Times New Roman" w:hAnsi="Times New Roman" w:eastAsia="Times New Roman" w:cs="Times New Roman"/>
        </w:rPr>
        <w:t xml:space="preserve">, </w:t>
      </w:r>
      <w:r>
        <w:rPr>
          <w:rFonts w:ascii="Myanmar Text" w:hAnsi="Myanmar Text" w:eastAsia="Myanmar Text" w:cs="Myanmar Text"/>
        </w:rPr>
        <w:t>မိၢ်ပၢ်မုၣ်ဝဲထည့်သွင်းတၢ်ကွဲးဖျါလၢအတၢ်စံးဘၣ်ဃး</w:t>
      </w:r>
      <w:r>
        <w:rPr>
          <w:rFonts w:ascii="Times New Roman" w:hAnsi="Times New Roman" w:eastAsia="Times New Roman" w:cs="Times New Roman"/>
        </w:rPr>
        <w:t xml:space="preserve"> “</w:t>
      </w:r>
      <w:r>
        <w:rPr>
          <w:rFonts w:ascii="Myanmar Text" w:hAnsi="Myanmar Text" w:eastAsia="Myanmar Text" w:cs="Myanmar Text"/>
        </w:rPr>
        <w:t>တၢ်ကီတၢ်ခဲအဆၢကတီၢ်</w:t>
      </w:r>
      <w:r>
        <w:rPr>
          <w:rFonts w:ascii="Times New Roman" w:hAnsi="Times New Roman" w:eastAsia="Times New Roman" w:cs="Times New Roman"/>
        </w:rPr>
        <w:t xml:space="preserve">” </w:t>
      </w:r>
      <w:r>
        <w:rPr>
          <w:rFonts w:ascii="Myanmar Text" w:hAnsi="Myanmar Text" w:eastAsia="Myanmar Text" w:cs="Myanmar Text"/>
        </w:rPr>
        <w:t>န့ၣ်လီၤ</w:t>
      </w:r>
      <w:r>
        <w:rPr>
          <w:rFonts w:ascii="Times New Roman" w:hAnsi="Times New Roman" w:eastAsia="Times New Roman" w:cs="Times New Roman"/>
        </w:rPr>
        <w:t xml:space="preserve">. A Word to the Little Flock </w:t>
      </w:r>
      <w:r>
        <w:rPr>
          <w:rFonts w:ascii="Myanmar Text" w:hAnsi="Myanmar Text" w:eastAsia="Myanmar Text" w:cs="Myanmar Text"/>
        </w:rPr>
        <w:t>န့ၣ်</w:t>
      </w:r>
      <w:r>
        <w:rPr>
          <w:rFonts w:ascii="Times New Roman" w:hAnsi="Times New Roman" w:eastAsia="Times New Roman" w:cs="Times New Roman"/>
        </w:rPr>
        <w:t xml:space="preserve"> </w:t>
      </w:r>
      <w:r>
        <w:rPr>
          <w:rFonts w:ascii="Myanmar Text" w:hAnsi="Myanmar Text" w:eastAsia="Myanmar Text" w:cs="Myanmar Text"/>
        </w:rPr>
        <w:t>မ့ၢ်တၢ်ပာ်ဖျါထီၣ်ဆိကတၢၢ်လၢ</w:t>
      </w:r>
      <w:r>
        <w:rPr>
          <w:rFonts w:ascii="Times New Roman" w:hAnsi="Times New Roman" w:eastAsia="Times New Roman" w:cs="Times New Roman"/>
        </w:rPr>
        <w:t xml:space="preserve"> Millerite </w:t>
      </w:r>
      <w:r>
        <w:rPr>
          <w:rFonts w:ascii="Myanmar Text" w:hAnsi="Myanmar Text" w:eastAsia="Myanmar Text" w:cs="Myanmar Text"/>
        </w:rPr>
        <w:t>သစ္စာဖိလၢအသးဘှံးကတၢၢ်ဝံၤအလီၢ်ခံ</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Great Disappointment </w:t>
      </w:r>
      <w:r>
        <w:rPr>
          <w:rFonts w:ascii="Myanmar Text" w:hAnsi="Myanmar Text" w:eastAsia="Myanmar Text" w:cs="Myanmar Text"/>
        </w:rPr>
        <w:t>အလီၢ်ခံ</w:t>
      </w:r>
      <w:r>
        <w:rPr>
          <w:rFonts w:ascii="Times New Roman" w:hAnsi="Times New Roman" w:eastAsia="Times New Roman" w:cs="Times New Roman"/>
        </w:rPr>
        <w:t xml:space="preserve"> </w:t>
      </w:r>
      <w:r>
        <w:rPr>
          <w:rFonts w:ascii="Myanmar Text" w:hAnsi="Myanmar Text" w:eastAsia="Myanmar Text" w:cs="Myanmar Text"/>
        </w:rPr>
        <w:t>ဖဲ</w:t>
      </w:r>
      <w:r>
        <w:rPr>
          <w:rFonts w:ascii="Times New Roman" w:hAnsi="Times New Roman" w:eastAsia="Times New Roman" w:cs="Times New Roman"/>
        </w:rPr>
        <w:t xml:space="preserve"> </w:t>
      </w:r>
      <w:r>
        <w:rPr>
          <w:rFonts w:ascii="Myanmar Text" w:hAnsi="Myanmar Text" w:eastAsia="Myanmar Text" w:cs="Myanmar Text"/>
        </w:rPr>
        <w:t>မုၢ်အီၣ်</w:t>
      </w:r>
      <w:r>
        <w:rPr>
          <w:rFonts w:ascii="Times New Roman" w:hAnsi="Times New Roman" w:eastAsia="Times New Roman" w:cs="Times New Roman"/>
        </w:rPr>
        <w:t xml:space="preserve"> 22, 1844 </w:t>
      </w:r>
      <w:r>
        <w:rPr>
          <w:rFonts w:ascii="Myanmar Text" w:hAnsi="Myanmar Text" w:eastAsia="Myanmar Text" w:cs="Myanmar Text"/>
        </w:rPr>
        <w:t>န့ၣ်လီၤ</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လါနံၣ်အါအါလီၢ်ခံ</w:t>
      </w:r>
      <w:r>
        <w:rPr>
          <w:rFonts w:ascii="Times New Roman" w:hAnsi="Times New Roman" w:eastAsia="Times New Roman" w:cs="Times New Roman"/>
        </w:rPr>
        <w:t xml:space="preserve">, </w:t>
      </w:r>
      <w:r>
        <w:rPr>
          <w:rFonts w:ascii="Myanmar Text" w:hAnsi="Myanmar Text" w:eastAsia="Myanmar Text" w:cs="Myanmar Text"/>
        </w:rPr>
        <w:t>ဖဲတၢ်ကွဲးနီၣ်တၢ်ဖိတဖၣ်</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A Word to the Little Flock </w:t>
      </w:r>
      <w:r>
        <w:rPr>
          <w:rFonts w:ascii="Myanmar Text" w:hAnsi="Myanmar Text" w:eastAsia="Myanmar Text" w:cs="Myanmar Text"/>
        </w:rPr>
        <w:t>ပှၤကွဲးစုပှၤဆဲးကျိးတဖၣ်</w:t>
      </w:r>
      <w:r>
        <w:rPr>
          <w:rFonts w:ascii="Times New Roman" w:hAnsi="Times New Roman" w:eastAsia="Times New Roman" w:cs="Times New Roman"/>
        </w:rPr>
        <w:t xml:space="preserve"> </w:t>
      </w:r>
      <w:r>
        <w:rPr>
          <w:rFonts w:ascii="Myanmar Text" w:hAnsi="Myanmar Text" w:eastAsia="Myanmar Text" w:cs="Myanmar Text"/>
        </w:rPr>
        <w:t>ယူးယီၣ်တၢ်အက့ၢ်အဂီၤတနီၤလၢ</w:t>
      </w:r>
      <w:r>
        <w:rPr>
          <w:rFonts w:ascii="Times New Roman" w:hAnsi="Times New Roman" w:eastAsia="Times New Roman" w:cs="Times New Roman"/>
        </w:rPr>
        <w:t xml:space="preserve"> pamphlet </w:t>
      </w:r>
      <w:r>
        <w:rPr>
          <w:rFonts w:ascii="Myanmar Text" w:hAnsi="Myanmar Text" w:eastAsia="Myanmar Text" w:cs="Myanmar Text"/>
        </w:rPr>
        <w:t>အဝဲန့ၣ်</w:t>
      </w:r>
      <w:r>
        <w:rPr>
          <w:rFonts w:ascii="Times New Roman" w:hAnsi="Times New Roman" w:eastAsia="Times New Roman" w:cs="Times New Roman"/>
        </w:rPr>
        <w:t xml:space="preserve"> </w:t>
      </w:r>
      <w:r>
        <w:rPr>
          <w:rFonts w:ascii="Myanmar Text" w:hAnsi="Myanmar Text" w:eastAsia="Myanmar Text" w:cs="Myanmar Text"/>
        </w:rPr>
        <w:t>ဒ်သိးကထည့်သွင်းလၢလံာ်</w:t>
      </w:r>
      <w:r>
        <w:rPr>
          <w:rFonts w:ascii="Times New Roman" w:hAnsi="Times New Roman" w:eastAsia="Times New Roman" w:cs="Times New Roman"/>
        </w:rPr>
        <w:t xml:space="preserve"> Early Writings </w:t>
      </w:r>
      <w:r>
        <w:rPr>
          <w:rFonts w:ascii="Myanmar Text" w:hAnsi="Myanmar Text" w:eastAsia="Myanmar Text" w:cs="Myanmar Text"/>
        </w:rPr>
        <w:t>အပူၤအခါ</w:t>
      </w:r>
      <w:r>
        <w:rPr>
          <w:rFonts w:ascii="Times New Roman" w:hAnsi="Times New Roman" w:eastAsia="Times New Roman" w:cs="Times New Roman"/>
        </w:rPr>
        <w:t xml:space="preserve">, </w:t>
      </w:r>
      <w:r>
        <w:rPr>
          <w:rFonts w:ascii="Myanmar Text" w:hAnsi="Myanmar Text" w:eastAsia="Myanmar Text" w:cs="Myanmar Text"/>
        </w:rPr>
        <w:t>အဝဲသ့ၣ်</w:t>
      </w:r>
      <w:r>
        <w:rPr>
          <w:rFonts w:ascii="Times New Roman" w:hAnsi="Times New Roman" w:eastAsia="Times New Roman" w:cs="Times New Roman"/>
        </w:rPr>
        <w:t xml:space="preserve"> </w:t>
      </w:r>
      <w:r>
        <w:rPr>
          <w:rFonts w:ascii="Myanmar Text" w:hAnsi="Myanmar Text" w:eastAsia="Myanmar Text" w:cs="Myanmar Text"/>
        </w:rPr>
        <w:t>ပာ်ဖျါထီၣ်က့ၤဝဲလၢ</w:t>
      </w:r>
      <w:r>
        <w:rPr>
          <w:rFonts w:ascii="Times New Roman" w:hAnsi="Times New Roman" w:eastAsia="Times New Roman" w:cs="Times New Roman"/>
        </w:rPr>
        <w:t xml:space="preserve"> “</w:t>
      </w:r>
      <w:r>
        <w:rPr>
          <w:rFonts w:ascii="Myanmar Text" w:hAnsi="Myanmar Text" w:eastAsia="Myanmar Text" w:cs="Myanmar Text"/>
        </w:rPr>
        <w:t>တၢ်ကီတၢ်ခဲအဆၢကတီၢ်</w:t>
      </w:r>
      <w:r>
        <w:rPr>
          <w:rFonts w:ascii="Times New Roman" w:hAnsi="Times New Roman" w:eastAsia="Times New Roman" w:cs="Times New Roman"/>
        </w:rPr>
        <w:t xml:space="preserve">” </w:t>
      </w:r>
      <w:r>
        <w:rPr>
          <w:rFonts w:ascii="Myanmar Text" w:hAnsi="Myanmar Text" w:eastAsia="Myanmar Text" w:cs="Myanmar Text"/>
        </w:rPr>
        <w:t>လၢတၢ်စံးကတိၤအီၤန့ၣ်</w:t>
      </w:r>
      <w:r>
        <w:rPr>
          <w:rFonts w:ascii="Times New Roman" w:hAnsi="Times New Roman" w:eastAsia="Times New Roman" w:cs="Times New Roman"/>
        </w:rPr>
        <w:t xml:space="preserve"> </w:t>
      </w:r>
      <w:r>
        <w:rPr>
          <w:rFonts w:ascii="Myanmar Text" w:hAnsi="Myanmar Text" w:eastAsia="Myanmar Text" w:cs="Myanmar Text"/>
        </w:rPr>
        <w:t>မ့ၢ်တမ့ၢ်</w:t>
      </w:r>
      <w:r>
        <w:rPr>
          <w:rFonts w:ascii="Times New Roman" w:hAnsi="Times New Roman" w:eastAsia="Times New Roman" w:cs="Times New Roman"/>
        </w:rPr>
        <w:t xml:space="preserve"> </w:t>
      </w:r>
      <w:r>
        <w:rPr>
          <w:rFonts w:ascii="Myanmar Text" w:hAnsi="Myanmar Text" w:eastAsia="Myanmar Text" w:cs="Myanmar Text"/>
        </w:rPr>
        <w:t>ဘေးဒဏ်အခံနွံမံၤလၢအကတၢၢ်ဘၣ်</w:t>
      </w:r>
      <w:r>
        <w:rPr>
          <w:rFonts w:ascii="Times New Roman" w:hAnsi="Times New Roman" w:eastAsia="Times New Roman" w:cs="Times New Roman"/>
        </w:rPr>
        <w:t xml:space="preserve">; </w:t>
      </w:r>
      <w:r>
        <w:rPr>
          <w:rFonts w:ascii="Myanmar Text" w:hAnsi="Myanmar Text" w:eastAsia="Myanmar Text" w:cs="Myanmar Text"/>
        </w:rPr>
        <w:t>အဂ့ၢ်ဒ်အံၤ</w:t>
      </w:r>
      <w:r>
        <w:rPr>
          <w:rFonts w:ascii="Times New Roman" w:hAnsi="Times New Roman" w:eastAsia="Times New Roman" w:cs="Times New Roman"/>
        </w:rPr>
        <w:t xml:space="preserve">, </w:t>
      </w:r>
      <w:r>
        <w:rPr>
          <w:rFonts w:ascii="Myanmar Text" w:hAnsi="Myanmar Text" w:eastAsia="Myanmar Text" w:cs="Myanmar Text"/>
        </w:rPr>
        <w:t>ဖဲဘေးဒဏ်အခံနွံမံၤလၢအကတၢၢ်</w:t>
      </w:r>
      <w:r>
        <w:rPr>
          <w:rFonts w:ascii="Times New Roman" w:hAnsi="Times New Roman" w:eastAsia="Times New Roman" w:cs="Times New Roman"/>
        </w:rPr>
        <w:t xml:space="preserve"> </w:t>
      </w:r>
      <w:r>
        <w:rPr>
          <w:rFonts w:ascii="Myanmar Text" w:hAnsi="Myanmar Text" w:eastAsia="Myanmar Text" w:cs="Myanmar Text"/>
        </w:rPr>
        <w:t>တၢ်လူလီၤအီၤအခါန့ၣ်</w:t>
      </w:r>
      <w:r>
        <w:rPr>
          <w:rFonts w:ascii="Times New Roman" w:hAnsi="Times New Roman" w:eastAsia="Times New Roman" w:cs="Times New Roman"/>
        </w:rPr>
        <w:t xml:space="preserve">, </w:t>
      </w:r>
      <w:r>
        <w:rPr>
          <w:rFonts w:ascii="Myanmar Text" w:hAnsi="Myanmar Text" w:eastAsia="Myanmar Text" w:cs="Myanmar Text"/>
        </w:rPr>
        <w:t>တၢ်သန့ၤသနာ်တၢ်သးကညီၤ</w:t>
      </w:r>
      <w:r>
        <w:rPr>
          <w:rFonts w:ascii="Times New Roman" w:hAnsi="Times New Roman" w:eastAsia="Times New Roman" w:cs="Times New Roman"/>
        </w:rPr>
        <w:t xml:space="preserve"> </w:t>
      </w:r>
      <w:r>
        <w:rPr>
          <w:rFonts w:ascii="Myanmar Text" w:hAnsi="Myanmar Text" w:eastAsia="Myanmar Text" w:cs="Myanmar Text"/>
        </w:rPr>
        <w:t>တၢ်စံၣ်ညီၣ်တၢ်ဒီသဒၢအကျါ</w:t>
      </w:r>
      <w:r>
        <w:rPr>
          <w:rFonts w:ascii="Times New Roman" w:hAnsi="Times New Roman" w:eastAsia="Times New Roman" w:cs="Times New Roman"/>
        </w:rPr>
        <w:t xml:space="preserve"> </w:t>
      </w:r>
      <w:r>
        <w:rPr>
          <w:rFonts w:ascii="Myanmar Text" w:hAnsi="Myanmar Text" w:eastAsia="Myanmar Text" w:cs="Myanmar Text"/>
        </w:rPr>
        <w:t>တအိၣ်လၢၤဝဲနီတမံၤဘၣ်</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“1. Páx 33-pe oñeme’ẽ ko’ãva: ‘Ahecha hague pe sábado marangatu ha’eha, ha ha’eténeha, pe muro omboykéva Israel añeteguáva Tupãgua ha umi ndogueroviáiva mbytépe; ha pe sábado ha’eha pe porandu guasu ombojoajúva Tupã rembiayhu marangatu oha’arõvape ikorasõnguéra. Ahecha hague Tupã oguerekoha mitãnguéra ndohecháiva ha nomboguatái pe sábado. Ha’ekuéra ndorrejectái pe tesape hesegua. Ha pe ñepyrũrãme pe ára ñembyasýpe, ore henyhẽ Espíritu Santópe roho jave tenonderã ha roikuaauka pe sábado hetave hag̃ua.’”</w:t>
      </w:r>
    </w:p>
    <w:p>
      <w:pPr>
        <w:pStyle w:val="ArticleScripture"/>
        <w:jc w:val="left"/>
      </w:pPr>
      <w:r>
        <w:rPr>
          <w:rFonts w:ascii="Times New Roman" w:hAnsi="Times New Roman" w:eastAsia="Times New Roman" w:cs="Times New Roman"/>
        </w:rPr>
        <w:t>“Mwonvyeo gango 1847-ne ehamye, sabbath-yi tumon advente hyejeya orao minji jige omye, aru yeoraseon-eseo-do, geu junsu-ga Hana-nim-ui baekseong-gwa mitji anneun jadeul saie seoneul geul mankeum chungbunhi jungyohadago saenggakhan jineun geui eopseotda. Ije geu gwan-gyeoui seongchwiga bichwo bogi sijakhandago hal su itda. Yeogi eongeubdoen ‘geu hwanan-ui sidae-ui sijak’ eun jaeangdeuri bueojigi sijakhal ttaereul garikineun geosi anira, geudeuri bueojigi jigeonui jjalbeun sigan, geuri-seudo-kkeseo seongso-e gyesil ttaereul garikinda. Geu ttae guwon-ui sa-eogi machi-myeonseo, hwanani ttang wie imahal geos-igo, minjokdeuri bunoehal geos-ina, je-sam cheonsa-ui sa-eogeul banghaehaji motadorok eokje doeeo isseul geos-ida. Geu ttae ‘neujeun bi,’ got ju-ui imjae-robut-eon saesaengham-i imha-yeo, je-sam cheonsa-ui keun oechim-e neungnyeogeul deohago, ilgob majimak jaeang-i bueojil sigie seongdo-deuri seol su itge junbihal geos-ida.” Early Writings, 85.</w:t>
      </w:r>
    </w:p>
    <w:p>
      <w:pPr>
        <w:pStyle w:val="ArticleBody"/>
        <w:jc w:val="left"/>
      </w:pPr>
      <w:r>
        <w:rPr>
          <w:rFonts w:ascii="Times New Roman" w:hAnsi="Times New Roman" w:eastAsia="Times New Roman" w:cs="Times New Roman"/>
        </w:rPr>
        <w:t>Omu matekelo a Sandele mUunites States wa kwateleshwa, okuhepa koshilongo moshigwana otaku landulwa konekelo koshilongo moshigwana. Momatekelo oo a Sandele, Ovaadventiste mUunites States otava topokelwa momilongo mbali: umwe ota ka tambula etimbo loshinyama, mukwao ota ka tambula etinda lyaKalunga. Konekelo koshilongo moshigwana sha Uunites States osha fanekwa komapupi atatu okuqala aaEgipti. Eepangulo odo otadi twikile fiyo pokuvalelwa kwefimbo lokukundafana kovanhu; opo nee omapupi aheyali aa xuuninwa, aahe na nande eshiivifo shomhito, otaa tililwa po.</w:t>
      </w:r>
    </w:p>
    <w:p>
      <w:pPr>
        <w:pStyle w:val="ArticleBody"/>
        <w:jc w:val="left"/>
      </w:pPr>
      <w:r>
        <w:rPr>
          <w:rFonts w:ascii="Times New Roman" w:hAnsi="Times New Roman" w:eastAsia="Times New Roman" w:cs="Times New Roman"/>
        </w:rPr>
        <w:t>Ngwamikile wange kauli bwingi pa milandu ya mbiri ya buprofeti ya Egepeta, lelo bwingi pa cintu ici cakuti Ellen White amenyekesha Egepeta ngo cimanyikwilo ca nsi ilengesha isonde lyonse ukupokelela akamanyikwilo ka ciswango; pantu mu kucita ifyo, alefwaya ukulanga impela ku ntendekelo, ico caba cilangililo ca buprofeti ca kwa Yesu nge Alfa na Omega. Mu mulumbe wa Kusuluka, ilyo Shikulu aleingila mu cipangano na Israyeli wakale, aleyilenga ukwishibikwa ku bo ne shina lipya.</w:t>
      </w:r>
    </w:p>
    <w:p>
      <w:pPr>
        <w:pStyle w:val="ArticleScripture"/>
        <w:jc w:val="left"/>
      </w:pPr>
      <w:r>
        <w:rPr>
          <w:rFonts w:ascii="Times New Roman" w:hAnsi="Times New Roman" w:eastAsia="Times New Roman" w:cs="Times New Roman"/>
        </w:rPr>
        <w:t>ئینجا پەروەردگار بە موسا فەرموو: ئێستا دەبینی من بە فیرعەون چی دەکەم؛ چونکە بە دەستێکی بەهێز ئەوان دەهێڵێت بڕۆن، و بە دەستێکی بەهێز لە خاکەکەی خۆی دەریان دەکات.</w:t>
      </w:r>
    </w:p>
    <w:p>
      <w:pPr>
        <w:pStyle w:val="ArticleScripture"/>
        <w:jc w:val="left"/>
      </w:pPr>
      <w:r>
        <w:rPr>
          <w:rFonts w:ascii="Times New Roman" w:hAnsi="Times New Roman" w:eastAsia="Times New Roman" w:cs="Times New Roman"/>
        </w:rPr>
        <w:t>Bai yo Katonda waambiiire Musa, era n’amugamba nti, Nze ndi Mukama: era ne nneeyoleka eri Ibulayimu, eri Isaaka, ne eri Yakobo, mu linnya lya Katonda Omuyinza w’ebintu byonna; naye mu linnya lyange YAKUWA saamanya bo.</w:t>
      </w:r>
    </w:p>
    <w:p>
      <w:pPr>
        <w:pStyle w:val="ArticleScripture"/>
        <w:jc w:val="left"/>
      </w:pPr>
      <w:r>
        <w:rPr>
          <w:rFonts w:ascii="Times New Roman" w:hAnsi="Times New Roman" w:eastAsia="Times New Roman" w:cs="Times New Roman"/>
        </w:rPr>
        <w:t>Na nimeweka pia agano langu pamoja nao, ili kuwapa nchi ya Kanaani, nchi ya kusafiria kwao, ambayo ndani yake walikuwa wageni. Tena nimesikia kuugua kwa wana wa Israeli, ambao Wamisri wanawafanya utumwani; nami nimelikumbuka agano langu. Kwa hiyo waambie wana wa Israeli, Mimi ndimi Bwana, nami nitawatoa chini ya mizigo ya Wamisri, nami nitawaokoa na utumwa wao, nami nitawakomboa kwa mkono ulionyoshwa, na kwa hukumu kuu; nami nitawachukua kwangu kuwa watu, nami nitakuwa kwenu Mungu; nanyi mtajua ya kuwa mimi ndimi Bwana, Mungu wenu, niwatoaye chini ya mizigo ya Wamisri. Nami nitawaingiza katika nchi, ambayo kwa habari zake naliapa ya kuwa nitawapa Ibrahimu, na Isaka, na Yakobo; nami nitawapa iwe urithi wenu: Mimi ndimi Bwana.</w:t>
      </w:r>
    </w:p>
    <w:p>
      <w:pPr>
        <w:pStyle w:val="ArticleScripture"/>
        <w:jc w:val="left"/>
      </w:pPr>
      <w:r>
        <w:rPr>
          <w:rFonts w:ascii="Times New Roman" w:hAnsi="Times New Roman" w:eastAsia="Times New Roman" w:cs="Times New Roman"/>
        </w:rPr>
        <w:t>Musa akati saizvozvo kuvana vaIsraeri; asi havana kuteerera kuna Musa nokuda kwokushushikana kwomweya, uye nokuda kwouranda hwakaipa. Eksodho 6:1–9.</w:t>
      </w:r>
    </w:p>
    <w:p>
      <w:pPr>
        <w:pStyle w:val="ArticleBody"/>
        <w:jc w:val="left"/>
      </w:pPr>
      <w:r>
        <w:rPr>
          <w:rFonts w:ascii="Times New Roman" w:hAnsi="Times New Roman" w:eastAsia="Times New Roman" w:cs="Times New Roman"/>
        </w:rPr>
        <w:t>Yehova hapanu aMose vangiye muudimi we nshimiko shaKwe, ngaashi Jakobu, Isaka, naAbrahamu va li. Omuulemo waMose inau ya ya, edina JEHOVAH kali inali shiivikwa kuAbrahamu novana ve, ndele mOmuulemo wokulundulula po eshiikilo shaAbrahamu, eshi Aheberi va li va tokolwa moupika wOvaEgipti, Omwene okwa holola eshiivilo lipe lounhu waKwe; osheshi edina, moshixunganeki, oli imbi omaukwatya gounhu. Opo Abramu a li a ninga eshiikilo nOmwene, Omwene okwa lundulula edina laye a ninga Abrahamu. Pokutameka kexunganeko loupika wOvaEgipti, omunhu omuudimi woshiikilo okwa lundululilwa edina laye, ndele pefimbo lokupwa kwexunganeko olo, Kalunga okwa twala po edina lipe laye mwene.</w:t>
      </w:r>
    </w:p>
    <w:p>
      <w:pPr>
        <w:pStyle w:val="ArticleBody"/>
        <w:jc w:val="left"/>
      </w:pPr>
      <w:r>
        <w:rPr>
          <w:rFonts w:ascii="Times New Roman" w:hAnsi="Times New Roman" w:eastAsia="Times New Roman" w:cs="Times New Roman"/>
        </w:rPr>
        <w:t>Abramu aingire mu isezerano mu gice cya cumi na gatanu, kandi aho ni ho hatangarijwe ubuhanuzi bw’uburetwa bwo muri Egiputa bw’imyaka magana ane. Mu gice cya cumi na karindwi, Abramu yahawe umuhango wo gukebwa, kandi amazina ye n’aya Sara arah changed.</w:t>
      </w:r>
    </w:p>
    <w:p>
      <w:pPr>
        <w:pStyle w:val="ArticleBody"/>
        <w:jc w:val="left"/>
      </w:pPr>
      <w:r>
        <w:rPr>
          <w:rFonts w:ascii="Times New Roman" w:hAnsi="Times New Roman" w:eastAsia="Times New Roman" w:cs="Times New Roman"/>
        </w:rPr>
        <w:t>بعد از چهار صد سال، موسی برانگیخته شد تا نبوت چهار صد سالۀ ابراهیم را به انجام رساند. ابراهیم، اسحاق، یعقوب و موسی، همگی نمایندۀ آن یک‌صد و چهل و چهار هزار نفری هستند که در ایام آخر با خداوند داخل عهد می‌شوند.</w:t>
      </w:r>
    </w:p>
    <w:p>
      <w:pPr>
        <w:pStyle w:val="ArticleScripture"/>
        <w:jc w:val="left"/>
      </w:pPr>
      <w:r>
        <w:rPr>
          <w:rFonts w:ascii="Times New Roman" w:hAnsi="Times New Roman" w:eastAsia="Times New Roman" w:cs="Times New Roman"/>
        </w:rPr>
        <w:t>“Mu biro bya nyuma by’amateka y’iyi si, isezerano ry’Imana n’ubwoko bwayo bwitondera amategeko yayo rigomba kongera gushya.” Review and Herald, 26 Gashyantare 1914.</w:t>
      </w:r>
    </w:p>
    <w:p>
      <w:pPr>
        <w:pStyle w:val="ArticleBody"/>
        <w:jc w:val="left"/>
      </w:pPr>
      <w:r>
        <w:rPr>
          <w:rFonts w:ascii="Times New Roman" w:hAnsi="Times New Roman" w:eastAsia="Times New Roman" w:cs="Times New Roman"/>
        </w:rPr>
        <w:t>Ukuvatula kwa bacebi ba Sabata abemukela akabonelo ka nyama ku bacebi ba Sabata abamukela uphawu lwa Leza kuyafezeka ngesikhathi somthetho weSonto. Ukuvatula lokho kumelwe emfanekisweni wezintombi ezilitshumi.</w:t>
      </w:r>
    </w:p>
    <w:p>
      <w:pPr>
        <w:pStyle w:val="ArticleScripture"/>
        <w:jc w:val="left"/>
      </w:pPr>
      <w:r>
        <w:rPr>
          <w:rFonts w:ascii="Times New Roman" w:hAnsi="Times New Roman" w:eastAsia="Times New Roman" w:cs="Times New Roman"/>
        </w:rPr>
        <w:t>“Mfano wa wanawali kumi wa Mathayo 25 nao pia unaonyesha uzoefu wa watu wa Waadventista.” Pambano Kuu, 393.</w:t>
      </w:r>
    </w:p>
    <w:p>
      <w:pPr>
        <w:pStyle w:val="ArticleScripture"/>
        <w:jc w:val="left"/>
      </w:pPr>
      <w:r>
        <w:rPr>
          <w:rFonts w:ascii="Times New Roman" w:hAnsi="Times New Roman" w:eastAsia="Times New Roman" w:cs="Times New Roman"/>
        </w:rPr>
        <w:t>“Ndzi tala ku kombisiwa eka xifaniso xa vanhwanyana va khume, lava ntlhanu a va tlharihile, kutani va ntlhanu a va ri swiphukuphuku. Xifaniso lexi xi hetisekile naswona xi ta hetiseka ku ya hi rito rin’wana ni rin’wana, hikuva xi tirha hi ndlela yo hlawuleka eka nkarhi lowu, naswona, ku fana ni rungula ra ntsumi ya vunharhu, xi hetisekile naswona xi ta ya emahlweni xi va ntiyiso wa nkarhi wa sweswi ku fikela emakumu ka nkarhi.” Review and Herald, August 19, 1890.</w:t>
      </w:r>
    </w:p>
    <w:p>
      <w:pPr>
        <w:pStyle w:val="ArticleBody"/>
        <w:jc w:val="left"/>
      </w:pPr>
      <w:r>
        <w:rPr>
          <w:rFonts w:ascii="Times New Roman" w:hAnsi="Times New Roman" w:eastAsia="Times New Roman" w:cs="Times New Roman"/>
        </w:rPr>
        <w:t>Mufananidzo uyu wakazadzikiswa musi wa22 Gumiguru 1844, apo mhandara dzakangwara nedzisina kungwara dzenhoroondo yeMillerite dzakaparadzaniswa. Kutanga kweAdventism kunomirira kuguma kweAdventism, uye kuparadzaniswa kuri pakuguma ndiko kuzadzikiswa kwemufananidzo wemhandara gumi, uye kuparadzaniswa kuri pakuguma kunokonzerwa nomutemo weSvondo.</w:t>
      </w:r>
    </w:p>
    <w:p>
      <w:pPr>
        <w:pStyle w:val="ArticleScripture"/>
        <w:jc w:val="left"/>
      </w:pPr>
      <w:r>
        <w:rPr>
          <w:rFonts w:ascii="Times New Roman" w:hAnsi="Times New Roman" w:eastAsia="Times New Roman" w:cs="Times New Roman"/>
        </w:rPr>
        <w:t>“Dîsa, van mîsalan hîn dikin ku piştî dadweriyê tu demjimêra ceribandinê tune ye. Gava ku xebata Mizgîniyê temam dibe, tavilê dû re cudakirina di navbera baş û xerab de tê; û qederê her du koman heta hetayê tê qetandin.” Christ’s Object Lessons, 123.</w:t>
      </w:r>
    </w:p>
    <w:p>
      <w:pPr>
        <w:pStyle w:val="ArticleBody"/>
        <w:jc w:val="left"/>
      </w:pPr>
      <w:r>
        <w:rPr>
          <w:rFonts w:ascii="Times New Roman" w:hAnsi="Times New Roman" w:eastAsia="Times New Roman" w:cs="Times New Roman"/>
        </w:rPr>
        <w:t>Adventizmnita a ihlasumi nga sangapulo a babbarasang iti mangipakaammo a dagiti masirib a babbarasang iti Adventismo ti umawat iti sello ti Dios, ket dagiti maag a babbarasang iti Adventismo ti umawat iti marka ti animal iti linteg ti Domingo idiay Estados Unidos. Dagiti maag a babbarasang ket naitakderda met kas Laodiceanos.</w:t>
      </w:r>
    </w:p>
    <w:p>
      <w:pPr>
        <w:pStyle w:val="ArticleScripture"/>
        <w:jc w:val="left"/>
      </w:pPr>
      <w:r>
        <w:rPr>
          <w:rFonts w:ascii="Times New Roman" w:hAnsi="Times New Roman" w:eastAsia="Times New Roman" w:cs="Times New Roman"/>
        </w:rPr>
        <w:t>“Hali ya Kanisa inayowakilishwa na wanawali wapumbavu, pia inasemwa kuwa ni hali ya Laodikia.” Review and Herald, August 19, 1890.</w:t>
      </w:r>
    </w:p>
    <w:p>
      <w:pPr>
        <w:pStyle w:val="ArticleBody"/>
        <w:jc w:val="left"/>
      </w:pPr>
      <w:r>
        <w:rPr>
          <w:rFonts w:ascii="Times New Roman" w:hAnsi="Times New Roman" w:eastAsia="Times New Roman" w:cs="Times New Roman"/>
        </w:rPr>
        <w:t>Mu masiku a umaliro, apo Chiuta wakuwonesoska phangano Lake na ŵanthu Ŵake awo ŵakusunga malango Ghake, Chiuta wazamajivumbura na zina liphya la Iyomwene, umo wakachitira apo wakawonesoskaso phangano mu nyengo ya Mozesi. Mkhalidwe wa ŵasungwana ŵazereza ngwa kuti ŵalije mafuta, ndipo mkhalidwe wa ŵa Laodikea ngwa kuti mbachibulumutizgi chomene mwakuti ŵakuwona yayi kuti ŵalije mafuta. Ntchakuwonekerathu kuti usange ŵasungwana ŵazereza mbŵa Laodikea, ntheura ŵasungwana ŵavinjeru mbŵa Filadelfiya.</w:t>
      </w:r>
    </w:p>
    <w:p>
      <w:pPr>
        <w:pStyle w:val="ArticleScripture"/>
        <w:jc w:val="left"/>
      </w:pPr>
      <w:r>
        <w:rPr>
          <w:rFonts w:ascii="Times New Roman" w:hAnsi="Times New Roman" w:eastAsia="Times New Roman" w:cs="Times New Roman"/>
        </w:rPr>
        <w:t>Na kwa malaika wa kanisa lililo katika Filadelfia andika; Haya ndiyo asemayo yeye aliye mtakatifu, yeye aliye wa kweli, yeye aliye na ufunguo wa Daudi, yeye afunguaye wala hakuna mtu afungaye; naye afungaye wala hakuna mtu afunguaye; Nayajua matendo yako: tazama, nimeweka mbele yako mlango uliofunguliwa, wala hakuna mtu awezaye kuufunga; kwa kuwa una nguvu kidogo, nawe umelishika neno langu, wala hukulikana jina langu.</w:t>
      </w:r>
    </w:p>
    <w:p>
      <w:pPr>
        <w:pStyle w:val="ArticleScripture"/>
        <w:jc w:val="left"/>
      </w:pPr>
      <w:r>
        <w:rPr>
          <w:rFonts w:ascii="Times New Roman" w:hAnsi="Times New Roman" w:eastAsia="Times New Roman" w:cs="Times New Roman"/>
        </w:rPr>
        <w:t>Lolang, ndzi ta endla leswaku lava va nga va sinagoga ra Sathana, lava vulaka leswaku i Vayuda, kambe va nga ri swona, hambi va hemba; langutani, ndzi ta va endla leswaku va ta khinsama emahlweni ka milenge ya wena, va tiva leswaku ndzi ku rhandzile. Hikuva u hlayisile rito ra ku lehisa mbilu ka mina, na mina ndzi ta ku hlayisa eka nkarhi wa ndzingo, lowu nga ta wela misava hinkwayo, ku ringa lava tshamaka emisaveni.</w:t>
      </w:r>
    </w:p>
    <w:p>
      <w:pPr>
        <w:pStyle w:val="ArticleScripture"/>
        <w:jc w:val="left"/>
      </w:pPr>
      <w:r>
        <w:rPr>
          <w:rFonts w:ascii="Times New Roman" w:hAnsi="Times New Roman" w:eastAsia="Times New Roman" w:cs="Times New Roman"/>
        </w:rPr>
        <w:t>Tala, ndĩkwĩza nĩ guothega mũno: kũrĩra biũ ũrĩ na kĩo nginya mũndũ o na ũmwe ndagũtake thũmbĩ yaku. Ũrĩa ũkũhota ndĩkamũgaaga mũtĩ wa gĩkũrũ kĩa Hekarũ ya Ngai wakwa, na ndakauma kuo rĩngĩ o na atĩa: na ndĩkamwandĩka igũrũ rĩake rĩĩtwa rĩa Ngai wakwa, na rĩĩtwa rĩa mũciĩ wa Ngai wakwa, nĩguo Yerusalemu mweru, ũrĩa ũikaga thĩ kuuma igũrũ kwa Ngai wakwa: o na ndĩkamwandĩka rĩĩtwa rĩakwa rĩrĩa rĩmwerũ. Ũrĩa ũrĩ na gũtũ, arore ũrĩa Roho aarĩrĩria makanitha. Kũguũrĩrio 3:7–13.</w:t>
      </w:r>
    </w:p>
    <w:p>
      <w:pPr>
        <w:pStyle w:val="ArticleBody"/>
        <w:jc w:val="left"/>
      </w:pPr>
      <w:r>
        <w:rPr>
          <w:rFonts w:ascii="Times New Roman" w:hAnsi="Times New Roman" w:eastAsia="Times New Roman" w:cs="Times New Roman"/>
        </w:rPr>
        <w:t>Bafiladelfia bazali komonisa bato nkama moko na ntuku minei na minei na nkoto, mpe balakelami ete Nzambe akokoma nkombo na Ye ya sika likolo na bango. Ntango Nkolo akokota na kondimana elongo na bato nkama moko na ntuku minei na minei na nkoto, akomonisa nkombo ya sika na ntina na Ye moko. Nkolo ayebisaki Abrahama ete Ye azali Nzambe-Na-Nguya-Nyonso.</w:t>
      </w:r>
    </w:p>
    <w:p>
      <w:pPr>
        <w:pStyle w:val="ArticleScripture"/>
        <w:jc w:val="left"/>
      </w:pPr>
      <w:r>
        <w:rPr>
          <w:rFonts w:ascii="Times New Roman" w:hAnsi="Times New Roman" w:eastAsia="Times New Roman" w:cs="Times New Roman"/>
        </w:rPr>
        <w:t>Abramu alipokuwa na umri wa miaka tisini na kenda, BWANA akamtokea Abramu, akamwambia, Mimi ni Mungu Mwenyezi; uende mbele zangu, ukawa mkamilifu. Nami nitafanya agano langu kati yangu na wewe, nami nitakuzidisha sana mno. Abramu akaanguka kifulifuli; Mungu akasema naye, akimwambia, Kwa habari yangu, tazama, agano langu lipo pamoja nawe, nawe utakuwa baba wa mataifa mengi. Wala jina lako halitaitwa tena Abramu, lakini jina lako litakuwa Ibrahimu; kwa kuwa nimekufanya kuwa baba wa mataifa mengi. Mwanzo 17:1–5.</w:t>
      </w:r>
    </w:p>
    <w:p>
      <w:pPr>
        <w:pStyle w:val="ArticleBody"/>
        <w:jc w:val="left"/>
      </w:pPr>
      <w:r>
        <w:rPr>
          <w:rFonts w:ascii="Times New Roman" w:hAnsi="Times New Roman" w:eastAsia="Times New Roman" w:cs="Times New Roman"/>
        </w:rPr>
        <w:t>Bwana alipofanya agano kwa mara ya kwanza na watu wateule katika siku za Ibrahimu, alijitambulisha kuwa Mungu Mwenyezi. Alipoendeleza uhusiano Wake wa agano katika siku za Musa, kwa mara ya kwanza alijitambulisha kuwa YEHOVA. Yesu alipokuja kulithibitisha agano na wengi kwa juma moja, alilitambulisha jina jipya la Mungu ambalo lilikuwa limetajwa mara moja tu katika Agano la Kale, na hilo lilikuwa kwa kinywa cha Mbabiloni.</w:t>
      </w:r>
    </w:p>
    <w:p>
      <w:pPr>
        <w:pStyle w:val="ArticleScripture"/>
        <w:jc w:val="left"/>
      </w:pPr>
      <w:r>
        <w:rPr>
          <w:rFonts w:ascii="Times New Roman" w:hAnsi="Times New Roman" w:eastAsia="Times New Roman" w:cs="Times New Roman"/>
        </w:rPr>
        <w:t>Bụnebuchadneza, eze, wee ju anya nke ukwuu, bilie ngwa ngwa, kwuo, sị ndị ndụmọdụ ya, Ọ̀ bụghị mmadụ atọ ka anyị tụrụ agbụ tụba n’etiti ọkụ? Ha zara ma sị eze, Nke a bụ eziokwu, eze. Ọ zara ma sị, Lee, ahụrụ m mmadụ anọ ka agbụ adịghị ha, na-ejegharị n’etiti ọkụ, ọ dịghịkwa ihe ọjọọ mere ha; ọdịdị nke onye nke anọ ahụ dịkwa ka Ọkpara Chineke. Daniel 3:24, 25.</w:t>
      </w:r>
    </w:p>
    <w:p>
      <w:pPr>
        <w:pStyle w:val="ArticleBody"/>
        <w:jc w:val="left"/>
      </w:pPr>
      <w:r>
        <w:rPr>
          <w:rFonts w:ascii="Times New Roman" w:hAnsi="Times New Roman" w:eastAsia="Times New Roman" w:cs="Times New Roman"/>
        </w:rPr>
        <w:t>Kuanzisha kwamba sura ya tatu ya Danieli inaitambulisha sheria ya Jumapili nchini Marekani ni jambo rahisi sana. Katika Danieli tatu, Shadraka, Meshaki na Abednego wanawawakilisha wale mia na arobaini na nne elfu. Wale mia na arobaini na nne elfu ni wale wanaoufanya upya agano kwa mara ya mwisho. Katika Danieli tatu tunaona mfano wa kinabii wa historia ya sheria ya Jumapili na mvua ya masika ya mwisho. Kristo alikuwa, naye atakuwa, pamoja na watu wake watatu waaminifu katikati ya mioto ya mateso, akiwawakilisha si wale mia na arobaini na nne elfu tu, bali pia jumbe za malaika watatu. Katika moto, ambao ni mfano wa tukio la shida ya sheria ya Jumapili, Yeye anatambulishwa kwa moja ya majina Yake, nayo ni jina ambalo lisingeletwa katika historia mpaka Kristo alipokuja akiwa Mwana wa Mungu. Katika mfano wa sura ya tatu tunaona wale wanaoufanya upya agano katika mwisho wa dunia wakishirikiana na Kristo wakati wa shida ya mwisho, naye ana jina ambalo hakuna mtu aliyelijua.</w:t>
      </w:r>
    </w:p>
    <w:p>
      <w:pPr>
        <w:pStyle w:val="ArticleBody"/>
        <w:jc w:val="left"/>
      </w:pPr>
      <w:r>
        <w:rPr>
          <w:rFonts w:ascii="Times New Roman" w:hAnsi="Times New Roman" w:eastAsia="Times New Roman" w:cs="Times New Roman"/>
        </w:rPr>
        <w:t>Na mu nengeka kule ne cisendo cietu pa kusambilila ukuti ukupokololwa kwa mu Eguputo kuleiminina umulandu wa Sunday law mu United States, tufwile ukuikumbusha ukuti ilyo ilya kutendeka pa mafya ikumi yali mu Eguputo tacilatampa, kwali ukucinina kwinekwine pa Sabata.</w:t>
      </w:r>
    </w:p>
    <w:p>
      <w:pPr>
        <w:pStyle w:val="ArticleScripture"/>
        <w:jc w:val="left"/>
      </w:pPr>
      <w:r>
        <w:rPr>
          <w:rFonts w:ascii="Times New Roman" w:hAnsi="Times New Roman" w:eastAsia="Times New Roman" w:cs="Times New Roman"/>
        </w:rPr>
        <w:t>Farao akati, “Tarirai, vanhu venyika ino zvino vava vazhinji, uye imi munovazorodza pamitoro yavo.” Zvino Farao akaraira pazuva iroro vatariri vevanhu navakuru vavo, achiti, “Hamuchazopi vanhu uswa hwokugadzira zvidhina sezvamaimboita; ngavaende vazvitsvakire uswa ivo pachavo. Asi uwandu hwezvidhina zvavaiita pakutanga muchavarongera; hamufaniri kuderedza chinhu chipi nechipi pazviri, nokuti vane usimbe; naizvozvo vanodanidzira, vachiti, ‘Ngatiendei tinobayira Mwari wedu.’ Basa ngariremedzwe pamusoro pavarume, kuti vashande mariri; uye ngavarege kuteerera mashoko asina maturo.” Ipapo vatariri vevanhu navakuru vavo vakabuda, vakataura kuvanhu, vachiti, “Zvanzi naFarao: ‘Handichakupii uswa. Endai munozvitsvakira uswa pose pamungahuwana; asi hapana kunyange chiduku chebasa renyu chichaderedzwa.’” Naizvozvo vanhu vakapararira munyika yose yeIjipiti kundounganidza hundi panzvimbo pouswa. Vatariri vakavamanikidza, vachiti, “Pedzisai mabasa enyu, migove yenyu yezuva nezuva, sezvazvaiva apo pakanga pane uswa.” Uye vakuru vavana vaIsraeri, vakanga vaiswa pamusoro pavo navatariri vaFarao, vakarohwa, vakabvunzwa vachinzi, “Nemhaka yeiko musina kupedza mugove wenyu mukugadzira zvidhina nezuro nanhasi sezvamaiita pakutanga?” Ipapo vakuru vavana vaIsraeri vakauya vakachema kuna Farao, vachiti, “Munobateiko varanda venyu saizvozvi? Varanda venyu havapiwi uswa, asi vanoti kwatiri, ‘Gadzirai zvidhina’; uye tarirai, varanda venyu vari kurohwa; asi mhosva iri pavanhu venyu vamene.” Asi iye akati, “Mune usimbe, mune usimbe; naizvozvo munoti, ‘Ngatiendei tinobayira Jehovha.’ Naizvozvo endai zvino, mubate basa; nokuti hamungapiwi uswa, asi muchafanira kuuyisa uwandu hwezvidhina.” Uye vakuru vavana vaIsraeri vakaona kuti vakanga vari pakutambudzika, shure kwokunge zvanzi, “Hamufaniri kuderedza chinhu chipi nechipi pazvidhina zvenyu zvemugove wenyu wezuva nezuva.” Ekisodho 5:5–19.</w:t>
      </w:r>
    </w:p>
    <w:p>
      <w:pPr>
        <w:pStyle w:val="ArticleBody"/>
        <w:jc w:val="left"/>
      </w:pPr>
      <w:r>
        <w:rPr>
          <w:rFonts w:ascii="Times New Roman" w:hAnsi="Times New Roman" w:eastAsia="Times New Roman" w:cs="Times New Roman"/>
        </w:rPr>
        <w:t>Siku ya sheria ya Jumapili haijafika bado, kutakuwa na uchochezi unaozidi kuongezeka dhidi ya wale wanaoshika Sabato ya siku ya saba, kama vile ilivyokuwa kabla ya mapigo ya Misri. Musa ndiye aliyetambuliwa na Wamisri pamoja na Waebrania kuwa ndiye aliyekuwa akisababisha taabu yote, kama vile Ahabu alivyomshtaki Eliya.</w:t>
      </w:r>
    </w:p>
    <w:p>
      <w:pPr>
        <w:pStyle w:val="ArticleScripture"/>
        <w:jc w:val="left"/>
      </w:pPr>
      <w:r>
        <w:rPr>
          <w:rFonts w:ascii="Times New Roman" w:hAnsi="Times New Roman" w:eastAsia="Times New Roman" w:cs="Times New Roman"/>
        </w:rPr>
        <w:t>Nderi ororeho Ahabu amubona Eliya, Ahabu akamurora ati, “Niwe urakoma Isiraeli?” Na we akamusubiza ati, “Ti inye nakomire Isiraeli; ahubwo ni wewe n’inzu ya so, kuko mwaretse amategeko y’Uhoraho, kandi wakurikiye za Baali.” 1 Abami 18:17, 18.</w:t>
      </w:r>
    </w:p>
    <w:p>
      <w:pPr>
        <w:pStyle w:val="ArticleBody"/>
        <w:jc w:val="left"/>
      </w:pPr>
      <w:r>
        <w:rPr>
          <w:rFonts w:ascii="Times New Roman" w:hAnsi="Times New Roman" w:eastAsia="Times New Roman" w:cs="Times New Roman"/>
        </w:rPr>
        <w:t>Musa nari ertinget ꞌSande niyama ꞌraha-jarah ru, Eliya nari ertinget ꞌSande niyama ꞌraha-jarah ru. Moses dem Eliya, sebagi rami atawa sebagi masing-masing, nane tanda-tanda ru. Pri Kristus no Transfigurasi, iorang bedua-sama melambang seratus empat puluh empat ribu orang je dak mati enggau orang-orang je mati dalam Tuhan. Musa udah dibangkitkan semula, Eliya nadai kala mati. Iorang mega nane dua orang nabi je nyiksa mensia dalam Wahyu sebelas. Banyak pemendar dilambangka ulih Musa enggau Eliya sebagai tanda, lalu kami ngarap deka ngamatka utai nya udah nya.</w:t>
      </w:r>
    </w:p>
    <w:p>
      <w:pPr>
        <w:pStyle w:val="ArticleScripture"/>
        <w:jc w:val="left"/>
      </w:pPr>
      <w:r>
        <w:rPr>
          <w:rFonts w:ascii="Times New Roman" w:hAnsi="Times New Roman" w:eastAsia="Times New Roman" w:cs="Times New Roman"/>
        </w:rPr>
        <w:t>Va ku a veşîrim peyamber Îlyas berî hatina roja mezin û tirsnak a Xudan: Û ew ê dilê bavokan li zarokan vegerîne, û dilê zarokan li bavokan vegerîne, da ku ez neyêm û erdê bi nifirê bixim. Malakî 4:5, 6.</w:t>
      </w:r>
    </w:p>
    <w:p>
      <w:pPr>
        <w:pStyle w:val="ArticleBody"/>
        <w:jc w:val="left"/>
      </w:pPr>
      <w:r>
        <w:rPr>
          <w:rFonts w:ascii="Times New Roman" w:hAnsi="Times New Roman" w:eastAsia="Times New Roman" w:cs="Times New Roman"/>
        </w:rPr>
        <w:t>قبل أن يُغلَق بابُ الاختبار البشري مباشرةً، لا بدّ أن يظهر «إيليا النبي» برسالةٍ خاصة تُرجِع «قلب الآباء إلى الأبناء، وقلب الأبناء إلى آبائهم». والأنبياء جميعهم يشهدون لنهاية العالم، وهم جميعًا متفقون بعضهم مع بعض.</w:t>
      </w:r>
    </w:p>
    <w:p>
      <w:pPr>
        <w:pStyle w:val="ArticleScripture"/>
        <w:jc w:val="left"/>
      </w:pPr>
      <w:r>
        <w:rPr>
          <w:rFonts w:ascii="Times New Roman" w:hAnsi="Times New Roman" w:eastAsia="Times New Roman" w:cs="Times New Roman"/>
        </w:rPr>
        <w:t>Na roho za manabii huwatii manabii. Kwa maana Mungu si mwanzilishi wa machafuko, bali wa amani, kama ilivyo katika makanisa yote ya watakatifu. 1 Wakorintho 14:32, 33.</w:t>
      </w:r>
    </w:p>
    <w:p>
      <w:pPr>
        <w:pStyle w:val="ArticleBody"/>
        <w:jc w:val="left"/>
      </w:pPr>
      <w:r>
        <w:rPr>
          <w:rFonts w:ascii="Times New Roman" w:hAnsi="Times New Roman" w:eastAsia="Times New Roman" w:cs="Times New Roman"/>
        </w:rPr>
        <w:t>Ubutumwa bwa Eliya buza mbere gato y’umunsi ukomeye kandi uteye ubwoba w’Umwami; ni cyo gituma ari bwo butumwa bwihariye bumwe n’uburi mu gitabo cy’Ibyahishuwe, bugaragazwa nk’“Ibyahishuwe bya Yesu Kristo.” Igihe “igihe kiri bugufi,” ubutumwa bwihariye bwa Eliya bwereka “abagaragu” b’Imana “ibikwiye kubaho bidatinze.”</w:t>
      </w:r>
    </w:p>
    <w:p>
      <w:pPr>
        <w:pStyle w:val="ArticleScripture"/>
        <w:jc w:val="left"/>
      </w:pPr>
      <w:r>
        <w:rPr>
          <w:rFonts w:ascii="Times New Roman" w:hAnsi="Times New Roman" w:eastAsia="Times New Roman" w:cs="Times New Roman"/>
        </w:rPr>
        <w:t>Yesu Kristo’nun Vahyi’dir; Tanrı bunu O’na verdi ki, kullarına yakında olması gereken şeyleri göstersin; O da bunu meleği aracılığıyla kulu Yuhanna’ya gönderip bildirdi. Yuhanna, Tanrı’nın sözüne, İsa Mesih’in tanıklığına ve gördüğü her şeye tanıklık etti. Bu peygamberliğin sözlerini okuyana ve işitenlere, onda yazılı olanları tutanlara ne mutlu! Çünkü vakit yakındır. Vahiy 1:1–3.</w:t>
      </w:r>
    </w:p>
    <w:p>
      <w:pPr>
        <w:pStyle w:val="ArticleBody"/>
        <w:jc w:val="left"/>
      </w:pPr>
      <w:r>
        <w:rPr>
          <w:rFonts w:ascii="Times New Roman" w:hAnsi="Times New Roman" w:eastAsia="Times New Roman" w:cs="Times New Roman"/>
        </w:rPr>
        <w:t>Dikkat edin ki, Malaki İlyas’ı bir sembol olarak kullandığında, emirlere itaate doğrudan bir atfı da dâhil eder.</w:t>
      </w:r>
    </w:p>
    <w:p>
      <w:pPr>
        <w:pStyle w:val="ArticleScripture"/>
        <w:jc w:val="left"/>
      </w:pPr>
      <w:r>
        <w:rPr>
          <w:rFonts w:ascii="Times New Roman" w:hAnsi="Times New Roman" w:eastAsia="Times New Roman" w:cs="Times New Roman"/>
        </w:rPr>
        <w:t>Mwibuke sheria ya Musa, mtumishi wangu, niliyomwamuru huko Horebu kwa ajili ya Israeli wote, pamoja na amri na hukumu zake. Tazama, nitawapelekea Eliya nabii kabla haijaja ile siku ya BWANA iliyo kuu na ya kutisha; naye ataigeuza mioyo ya baba iwaelekee watoto wao, na mioyo ya watoto iwaelekee baba zao, nisije nikaija na kuipiga nchi kwa laana. Malaki 4:4–6.</w:t>
      </w:r>
    </w:p>
    <w:p>
      <w:pPr>
        <w:pStyle w:val="ArticleBody"/>
        <w:jc w:val="left"/>
      </w:pPr>
      <w:r>
        <w:rPr>
          <w:rFonts w:ascii="Times New Roman" w:hAnsi="Times New Roman" w:eastAsia="Times New Roman" w:cs="Times New Roman"/>
        </w:rPr>
        <w:t>ئەم سێ ئایەتە دواهەمینی عەهدی کۆنن، و هەم کۆتایی پەیمانی عەهدی کۆنن لە خۆ دەگرن و هەم جەختکردنەوەیەکن لەسەر پاراستنی دە فەرمانەکە. لە پەرتووکی ئاشکراکردندا حەوت «بەرەکەت» هەن، و دواهەمینیان بەرەکەتێکە بۆ ئەوانەی دە فەرمانەکە دەپارێزن.</w:t>
      </w:r>
    </w:p>
    <w:p>
      <w:pPr>
        <w:pStyle w:val="ArticleScripture"/>
        <w:jc w:val="left"/>
      </w:pPr>
      <w:r>
        <w:rPr>
          <w:rFonts w:ascii="Times New Roman" w:hAnsi="Times New Roman" w:eastAsia="Times New Roman" w:cs="Times New Roman"/>
        </w:rPr>
        <w:t>Nĩ niĩ Alpha na Omega, mwanzo na mwisho, wa mbere na wa mũthia. Nĩgaatũirwo arĩa meehaga maathani make, nĩguo magĩe na hinya wa gũkinya mũtĩ wa muoyo, na mangĩingira na njira ya mĩrango kũu bũrũri-inĩ. ũguo wa Kũguũrũka 22:13, 14.</w:t>
      </w:r>
    </w:p>
    <w:p>
      <w:pPr>
        <w:pStyle w:val="ArticleBody"/>
        <w:jc w:val="left"/>
      </w:pPr>
      <w:r>
        <w:rPr>
          <w:rFonts w:ascii="Times New Roman" w:hAnsi="Times New Roman" w:eastAsia="Times New Roman" w:cs="Times New Roman"/>
        </w:rPr>
        <w:t>Omulaganego gwa nyuma mu Isezerano rya Kera utumenyesha ngo “Mwibuke” amategeko icumi, ariko mu kubigenza gutyo ushimika ku itegeko rimwe ririmo itegeko ryo “kwibuka.”</w:t>
      </w:r>
    </w:p>
    <w:p>
      <w:pPr>
        <w:pStyle w:val="ArticleScripture"/>
        <w:jc w:val="left"/>
      </w:pPr>
      <w:r>
        <w:rPr>
          <w:rFonts w:ascii="Times New Roman" w:hAnsi="Times New Roman" w:eastAsia="Times New Roman" w:cs="Times New Roman"/>
        </w:rPr>
        <w:t>Kumbuka siku ya sabato, uitakase. Siku sita utafanya kazi, na kutenda kazi zako zote; lakini siku ya saba ni sabato ya BWANA, Mungu wako; siku hiyo usifanye kazi yo yote, wewe, wala mwana wako, wala binti yako, wala mtumwa wako mwanamume, wala mtumwa wako mwanamke, wala mnyama wako wa kufuga, wala mgeni aliye ndani ya malango yako. Kwa maana kwa siku sita BWANA alifanya mbingu na nchi, bahari, na vyote vilivyomo ndani yake, akastarehe siku ya saba; kwa hiyo BWANA akaibarikia siku ya sabato, akaitakasa. Kutoka 20:8–11.</w:t>
      </w:r>
    </w:p>
    <w:p>
      <w:pPr>
        <w:pStyle w:val="ArticleBody"/>
        <w:jc w:val="left"/>
      </w:pPr>
      <w:r>
        <w:rPr>
          <w:rFonts w:ascii="Times New Roman" w:hAnsi="Times New Roman" w:eastAsia="Times New Roman" w:cs="Times New Roman"/>
        </w:rPr>
        <w:t>Mbesa ya mwe mwisho katika Agano la Kale na Agano Jipya yote mawili inasisitiza amri za Mungu, kwa mkazo wa pekee juu ya Sabato ya siku ya saba. Malaki asema “kumbuka,” na Yohana anatufahamisha ya kwamba umebarikiwa kwa kufanya hivyo. Sabato ya siku ya saba ni ukumbusho wa uumbaji wa Mungu na wa uweza wake wa kuumba. Sabato nayo pia huwa ndicho kiini cha mabishano katika siku za mwisho za historia ya dunia. Yohana anapoandika juu ya “baraka” iliyo juu ya wale wazifanyao amri zake, anarekodi tu yale ambayo Yesu, Alfa na Omega, mwanzo na mwisho, wa kwanza na wa mwisho, alitangaza. Kwa hiyo, ahadi ya mwisho ya Agano Jipya inahusu Sabato ya siku ya Saba na pia sifa ya Uungu inayoutambulisha mwisho kwa mwanzo.</w:t>
      </w:r>
    </w:p>
    <w:p>
      <w:pPr>
        <w:pStyle w:val="ArticleBody"/>
        <w:jc w:val="left"/>
      </w:pPr>
      <w:r>
        <w:rPr>
          <w:rFonts w:ascii="Times New Roman" w:hAnsi="Times New Roman" w:eastAsia="Times New Roman" w:cs="Times New Roman"/>
        </w:rPr>
        <w:t>Yekemîn rastiya ku di Pêşketinê de, ku wateya destpêkan dide, hatiye gotin, Xwedaferîner, afirandinê, û girîngiyek taybet li ser Şemiyê nas dike. Bi hev re, rêz li ser rêz, destpêka Peymana Kevn û dawiya hem Peymana Kevn hem jî Peymana Nû, Xwedê wek Afirîner, Deh Fermandan, fermana Şemiyê, û ku Îsa destpêk û dawî ye, xurt têkildar dikin.</w:t>
      </w:r>
    </w:p>
    <w:p>
      <w:pPr>
        <w:pStyle w:val="ArticleBody"/>
        <w:jc w:val="left"/>
      </w:pPr>
      <w:r>
        <w:rPr>
          <w:rFonts w:ascii="Times New Roman" w:hAnsi="Times New Roman" w:eastAsia="Times New Roman" w:cs="Times New Roman"/>
        </w:rPr>
        <w:t>Malaki hutumia nabii Eliya kama ishara katika ahadi ya mwisho ya Agano la Kale, naye ndiye aliyekuwa nabii aliyekabiliana na Yezebeli na Ahabu. Kitabu cha Ufunuo humtumia Yezebeli kama ishara ya upapa na wafalme kumi kama ishara ya Umoja wa Mataifa. Kukabiliana kwa Eliya na Ahabu na Yezebeli kunawakilisha kukabiliana kwa wale mia na arobaini na nne elfu na Umoja wa Mataifa, uliotiwa nguvu na Marekani na kuongozwa na upapa. Ahabu, akiwa mfalme wa makabila kumi ya kaskazini ya Israeli, aliwakilisha mamlaka inayotawala juu ya makabila kumi, hivyo akifananisha Marekani (Ahabu) ikiupa Umoja wa Mataifa (makabila kumi au wafalme kumi katika Ufunuo kumi na saba) uwezo wa kufanya mateso ya washika-Sabato kwa ajili ya Upapa (Yezebeli). Malaki anapotumia Eliya kuwakilisha ujumbe unaokuja kabla ya siku ile kuu na ya kuogofya ya Bwana, Eliya anawakilisha wale wanaoteswa na Roma ya kisasa (joka, mnyama, na nabii wa uongo), kama vile yeye alivyoteswa na Yezebeli kwa miaka mitatu na nusu. Kusisitiza Sabato kwa kutumia neno “kumbuka” katika Malaki 4:4 huongeza mgogoro wa sheria ya Jumapili katika mazingira ya kinabii yaliyoonyeshwa na Malaki.</w:t>
      </w:r>
    </w:p>
    <w:p>
      <w:pPr>
        <w:pStyle w:val="ArticleBody"/>
        <w:jc w:val="left"/>
      </w:pPr>
      <w:r>
        <w:rPr>
          <w:rFonts w:ascii="Times New Roman" w:hAnsi="Times New Roman" w:eastAsia="Times New Roman" w:cs="Times New Roman"/>
        </w:rPr>
        <w:t>بەپێی بەراوردکردنی سەرەتای پەیمانی کۆن بە کۆتایی پەیمانی کۆن، و پاشان بەراوردکردنی سەرەتای کتێبی پیرۆز بە کۆتایی کتێبی پیرۆز، زۆر شت پێویستە زیاد بکرێت بۆ لێکۆڵینەوەی ئەو ڕاستییانەی کە لەم بەراوردکردنانەوە دەگەیەنرێن. لە پیدابووندا، خاوەن دروستکردن، دروستکردن، و شەممەمان هەیە کە یادی دروستکردنەوە دەکات. لە مەلاخی‌دا، فەرمانی شەممە وەک ئەو بابەتەی قەیران ناسێنراوە کە دەبێتە هۆی داخستنی ماوەی تاقیکردنەوەی مرۆڤ و حەوت بەڵای دوایی، یان وەک مەلاخی ناوی لێدەنێت، «ڕۆژی گەورە و ترسناکەکەی یەزدان.» ئیلیا نوێنەرایەتی گەلی خودا دەکات کە پەیامی سێهەمین فریشتە پێشکەش بە جیهانێکی لە مردندا دەکەن.</w:t>
      </w:r>
    </w:p>
    <w:p>
      <w:pPr>
        <w:pStyle w:val="ArticleScripture"/>
        <w:jc w:val="left"/>
      </w:pPr>
      <w:r>
        <w:rPr>
          <w:rFonts w:ascii="Times New Roman" w:hAnsi="Times New Roman" w:eastAsia="Times New Roman" w:cs="Times New Roman"/>
        </w:rPr>
        <w:t>“Umunsi wa none, mu mwuka no mu bushobozi bwa Eliya n’ubwa Yohana Umubatiza, intumwa zashyizweho n’Imana zirahamagarira isi igana ku rubanza kwitondera ibyabaye bikomeye kandi by’uburemere bigiye kuba vuba, bifitanye isano n’amasaha ya nyuma y’igihe cy’ubuntu no kuboneka kwa Kristo Yesu nk’Umwami w’abami kandi Umwami w’abatware.” Prophets and Kings, 715, 716.</w:t>
      </w:r>
    </w:p>
    <w:p>
      <w:pPr>
        <w:pStyle w:val="ArticleBody"/>
        <w:jc w:val="left"/>
      </w:pPr>
      <w:r>
        <w:rPr>
          <w:rFonts w:ascii="Times New Roman" w:hAnsi="Times New Roman" w:eastAsia="Times New Roman" w:cs="Times New Roman"/>
        </w:rPr>
        <w:t>Baibuli ya kuanzoni, ambayo pia ndiyo mwanzo wa Agano la Kale, inaitambulisha simulizi iyo hiyo moja kama vile mwisho wa maagano yote mawili, lakini kila mwanzo na mwisho una kweli yake yenyewe ya kukaziwa na ya kuchangia katika ujumbe. Katika Mwanzo mkazo uko juu ya matendo ya Mungu; katika Malaki mkazo uko juu ya ujumbe uonyao juu ya msiba ujao. Mwisho wa Ufunuo unamtambulisha Alfa na Omega. Katika kitabu cha kwanza cha Agano Jipya, twasoma yafuatayo.</w:t>
      </w:r>
    </w:p>
    <w:p>
      <w:pPr>
        <w:pStyle w:val="ArticleScripture"/>
        <w:jc w:val="left"/>
      </w:pPr>
      <w:r>
        <w:rPr>
          <w:rFonts w:ascii="Times New Roman" w:hAnsi="Times New Roman" w:eastAsia="Times New Roman" w:cs="Times New Roman"/>
        </w:rPr>
        <w:t>Kitabu kya luse lwa Yesu Kristo, Mwana wa Daudi, Mwana wa Ibrahimu.</w:t>
      </w:r>
    </w:p>
    <w:p>
      <w:pPr>
        <w:pStyle w:val="ArticleScripture"/>
        <w:jc w:val="left"/>
      </w:pPr>
      <w:r>
        <w:rPr>
          <w:rFonts w:ascii="Times New Roman" w:hAnsi="Times New Roman" w:eastAsia="Times New Roman" w:cs="Times New Roman"/>
        </w:rPr>
        <w:t>Abraham vazaire Isaka; Isaka vazaire Yakobo; Yakobo vazaire Yuda na bakulutuzi bandi; Yuda vazaire Faresi na Zara ku Thamara; Faresi vazaire Esromu; Esromu vazaire Aramu; Aramu vazaire Aminadabu; Aminadabu vazaire Naasoni; Naasoni vazaire Salmoni; Salmoni vazaire Boazi ku Rahabu; Boazi vazaire Obedi ku Ruti; Obedi vazaire Yese; Yese vazaire Davidi, mfumu; Davidi, mfumu, vazaire Solomoni ku nkento yina vandaka nkento ya Uriya; Solomoni vazaire Roboamu; Roboamu vazaire Abiya; Abiya vazaire Asa; Asa vazaire Yosafati; Yosafati vazaire Yoramu; Yoramu vazaire Oziya; Oziya vazaire Yoatamu; Yoatamu vazaire Akazi; Akazi vazaire Ezekiya; Ezekiya vazaire Manase; Manase vazaire Amoni; Amoni vazaire Yosiya; Yosiya vazaire Yekoniya na bakulutuzi bandi, na ntangu yina ba nataka bo na bowumbu na Babiloni. Mpe na nima ya kunatama na Babiloni, Yekoniya vazaire Salatieli; Salatieli vazaire Zorobabeli; Zorobabeli vazaire Abiudi; Abiudi vazaire Eliakimi; Eliakimi vazaire Azori; Azori vazaire Sadoki; Sadoki vazaire Akimi; Akimi vazaire Eliudi; Eliudi vazaire Eleazari; Eleazari vazaire Matani; Matani vazaire Yakobo; Yakobo vazaire Yozefi, bakala ya Maria, yandi kele yina butukaka Yesu ku yandi, yina ba bingaka Kristu.</w:t>
      </w:r>
    </w:p>
    <w:p>
      <w:pPr>
        <w:pStyle w:val="ArticleScripture"/>
        <w:jc w:val="left"/>
      </w:pPr>
      <w:r>
        <w:rPr>
          <w:rFonts w:ascii="Times New Roman" w:hAnsi="Times New Roman" w:eastAsia="Times New Roman" w:cs="Times New Roman"/>
        </w:rPr>
        <w:t>Nooloochoʼ ʼáłtsʼíísí Abraham bichʼįʼ yáadi David yichʼįʼ hidíí díné’é naaltsoosgo diné binohgo t’áá łáʼígo łaʼdaasdı́į́ʼ díí naalnishígíí da; dóó David bichʼįʼ yáadi Babylongóó hadáástʼééłgo yichʼįʼ hidíí łaʼdaasdı́į́ʼ díí naalnishígíí da; dóó Babylongóó hadáástʼééłgo yichʼįʼ Christ yichʼįʼ hidíí łaʼdaasdı́į́ʼ díí naalnishígíí da.</w:t>
      </w:r>
    </w:p>
    <w:p>
      <w:pPr>
        <w:pStyle w:val="ArticleScripture"/>
        <w:jc w:val="left"/>
      </w:pPr>
      <w:r>
        <w:rPr>
          <w:rFonts w:ascii="Times New Roman" w:hAnsi="Times New Roman" w:eastAsia="Times New Roman" w:cs="Times New Roman"/>
        </w:rPr>
        <w:t>Kuzaliwa kwa Yesu Kristo kulikuwa hivi: Mama yake, Mariamu, alipokuwa ameposwa na Yusufu, kabla hawajakutana pamoja, akaonekana kuwa ana mimba kwa uweza wa Roho Mtakatifu. Naye Yusufu, mumewe, akiwa mtu mwenye haki, wala hakupenda kumwaibisha hadharani, alinuia kumwacha kwa siri. Lakini alipokuwa akiyafikiri hayo, tazama, malaika wa Bwana akamtokea katika ndoto, akisema, Yusufu, mwana wa Daudi, usiogope kumchukua Mariamu, mkeo; kwa maana mimba iliyochukuliwa ndani yake yatoka kwa Roho Mtakatifu.</w:t>
      </w:r>
    </w:p>
    <w:p>
      <w:pPr>
        <w:pStyle w:val="ArticleScripture"/>
        <w:jc w:val="left"/>
      </w:pPr>
      <w:r>
        <w:rPr>
          <w:rFonts w:ascii="Times New Roman" w:hAnsi="Times New Roman" w:eastAsia="Times New Roman" w:cs="Times New Roman"/>
        </w:rPr>
        <w:t>Na akamzala mwana mwanamume, nawe utamwita jina lake YESU; kwa maana yeye ndiye atakayewaokoa watu wake na dhambi zao. Basi hayo yote yalitendeka, ili litimie neno lililonenwa na Bwana kwa kinywa cha nabii, kusema, Tazama, bikira atachukua mimba, naye atazaa mwana mwanamume, nao watamwita jina lake Imanueli; tafsiri yake ni, Mungu pamoja nasi. Kisha Yusufu, alipoamka usingizini, akafanya kama malaika wa Bwana alivyomwamuru, akamtwaa mkewe; wala hakumjua kamwe hata alipokwisha kumzaa mwanawe mzaliwa wa kwanza; akamwita jina lake YESU. Mathayo 1:1–25.</w:t>
      </w:r>
    </w:p>
    <w:p>
      <w:pPr>
        <w:pStyle w:val="ArticleBody"/>
        <w:jc w:val="left"/>
      </w:pPr>
      <w:r>
        <w:rPr>
          <w:rFonts w:ascii="Times New Roman" w:hAnsi="Times New Roman" w:eastAsia="Times New Roman" w:cs="Times New Roman"/>
        </w:rPr>
        <w:t>Kuanzuka kwa Agano Jipya kunapatana na kuanzuka na mwisho wa Agano la Kale na mwisho wa Agano Jipya, kwa kuwa kunasisitiza uweza wa Mungu wa kuumba; kwa maana uweza ambao Kristo aliutumia kuumba vitu vyote katika siku sita ndio uleule anaoutumia “kuwaokoa watu wake na dhambi zao.” Neno Imanueli, kama kifungu hicho kinavyonukuu kutoka katika maandishi ya Isaya, lina maana ya “Mungu pamoja nasi.” Yeye hukaa ndani ya watu wake kwa kuunganisha uungu wake na ubinadamu wetu, na huu ndio muungano hasa alioutimiza alipofanyika mwili katika Mariamu.</w:t>
      </w:r>
    </w:p>
    <w:p>
      <w:pPr>
        <w:pStyle w:val="ArticleScripture"/>
        <w:jc w:val="left"/>
      </w:pPr>
      <w:r>
        <w:rPr>
          <w:rFonts w:ascii="Times New Roman" w:hAnsi="Times New Roman" w:eastAsia="Times New Roman" w:cs="Times New Roman"/>
        </w:rPr>
        <w:t>“Kungat le imbi ti pakatupalen ket mabalinna laeng a mangsabet iti pagrukodan ti kalikagum ti Dios. Saan a binaybay-anna a di natalged wenno di naipaganetget dagiti kalikagumna. Awan ti imbilinna a saan a kasapulan tapno maipan iti tao iti pannakaurnosna kenkuana. Masapul a itudotayo dagiti managbasol iti pagwadan ti kababalinna, ket idalantayo ida ken Cristo, babaen laeng iti paraburna a mabalin a maabot daytoy a pagwadan.</w:t>
      </w:r>
    </w:p>
    <w:p>
      <w:pPr>
        <w:pStyle w:val="ArticleScripture"/>
        <w:jc w:val="left"/>
      </w:pPr>
      <w:r>
        <w:rPr>
          <w:rFonts w:ascii="Times New Roman" w:hAnsi="Times New Roman" w:eastAsia="Times New Roman" w:cs="Times New Roman"/>
        </w:rPr>
        <w:t>“Omukiza yeetikka obunafu bw’obuntu era n’abeera obulamu obutalina kibi, abantu baleme okutya nti olw’obunafu bw’obuzaale bw’obuntu tebaysobola kuwangula. Kristo yajja okutufuula ‘abagabana ku butonde obw’obwakatonda,’ era obulamu bwe bulangirira nti obuntu, nga bugattiddwa ku bwakatonda, tebukola kibi.” Ministry of Healing, 180.</w:t>
      </w:r>
    </w:p>
    <w:p>
      <w:pPr>
        <w:pStyle w:val="ArticleBody"/>
        <w:jc w:val="left"/>
      </w:pPr>
      <w:r>
        <w:rPr>
          <w:rFonts w:ascii="Times New Roman" w:hAnsi="Times New Roman" w:eastAsia="Times New Roman" w:cs="Times New Roman"/>
        </w:rPr>
        <w:t>Kupwa kwa Lwiji Lwimpa kulumbulula kuko, lino ne pa mulandu ka Yesu ayifwalile bumuntu bwetu. Aafwilile boobo ukulangisha ukuti amaka aa buntu nga aakombekezegwa aamaka aa Bulesi taatadya. Kusoobela nkupula mulawo, ooyo Malaki waamba ukuti tweelede “kuukumbuka.” Yoano ujatulumbulwida ukuti aabo basunga mulawo, nkokuti aabo batadyi, bakonzya kunjila mu minyango yakwe julu. Mateo ulalondolola ukuti mutadzi uukonzya kukunda tadyo, mbuli Kristo mbwaakakunda. Cindi twaaba a Kristo muli ndiswe, (lusego lwa bukazimusi) twaaba aamaka aalenga aakalenga cilengaano coonse muli ndiswe. Ooyu mukuli wakapegwa kwiinda mu kusala kwa Kristo kunjila mu lukanda lwa buntu, alimwi ku mazuba oonse aa pe, kuba kutali buyo Mwana wa Leza pele no Mwana wa muntu.</w:t>
      </w:r>
    </w:p>
    <w:p>
      <w:pPr>
        <w:pStyle w:val="ArticleBody"/>
        <w:jc w:val="left"/>
      </w:pPr>
      <w:r>
        <w:rPr>
          <w:rFonts w:ascii="Times New Roman" w:hAnsi="Times New Roman" w:eastAsia="Times New Roman" w:cs="Times New Roman"/>
        </w:rPr>
        <w:t>Ku kitabu kya Ufunuo, mbere gato y’uko igihe cy’igeragezwa ry’abantu kirangira, harafunguriwe ubwoko bw’Imana ubutumwa bwihariye bw’ukuri. Uwo muburo wihariye ni na wo “butumwa bwa Eliya” bwa Malaki, butangazwa mbere gato y’“umunsi uteye ubwoba w’Uwiteka.”</w:t>
      </w:r>
    </w:p>
    <w:p>
      <w:pPr>
        <w:pStyle w:val="ArticleBody"/>
        <w:jc w:val="left"/>
      </w:pPr>
      <w:r>
        <w:rPr>
          <w:rFonts w:ascii="Times New Roman" w:hAnsi="Times New Roman" w:eastAsia="Times New Roman" w:cs="Times New Roman"/>
        </w:rPr>
        <w:t>لە سەرەتای هەردوو پەیمانەکە و لە کۆتایی پەیمانی نوێدا، تایبەتمەندییەکی دیاریکراوی خودا ناسێنراون. لە پیدابووندا ئەو خالقە، و لە کۆتایی ئاشکراکردندا ئەو ئەلفا و ئۆمەگایە. لە سەرەتای پەیمانی نوێدا، ئەو دەبێتە کوڕی مرۆڤ. و لە کۆتایی پەیمانی کۆندا، ئەو بنەمایە دەدۆزینەوە کە پەیامنێری ئیلیا بەکاردێنێت بۆ بەئەنجامگەیاندنی ئەو پەیامەی کە ڕایدەگەیەنێت، وەک گەڕاندنەوەی دڵی باوکان بۆ لای منداڵان و بە پێچەوانەوە.</w:t>
      </w:r>
    </w:p>
    <w:p>
      <w:pPr>
        <w:pStyle w:val="ArticleBody"/>
        <w:jc w:val="left"/>
      </w:pPr>
      <w:r>
        <w:rPr>
          <w:rFonts w:ascii="Times New Roman" w:hAnsi="Times New Roman" w:eastAsia="Times New Roman" w:cs="Times New Roman"/>
        </w:rPr>
        <w:t>Ushukilo wa kinabii ambao Eliya anautumia kuwasilisha ujumbe wake wa onyo ndio hasa ambao Yohana aliamriwa kuutumia katika Ufunuo. Eliya “ataigeuza mioyo ya baba iwakabili watoto, na mioyo ya watoto iwakabili baba zao,” na Yohana aliambiwa kuyaandika mambo yaliyokuwapo wakati huo, na kwa kufanya hivyo angekuwa wakati uo huo akiandika mambo yatakayokuja. Yohana alitumiwa kuonyesha jinsi ushukilo wa alfa na omega unavyotenda kazi katika Neno la unabii, na Eliya ataujenga ujumbe wake juu ya ushukilo uo huo. Tunapolinganisha mwanzo wa Biblia na mwisho wa Biblia, tunalinganisha Agano la Kale na Agano Jipya. Baba ndiye mwanzo wa mtoto wake, na mtoto ndiye mwisho wa baba. Wale mia moja arobaini na nne elfu ndio kizazi cha mwisho cha watoto wa Ibrahimu, na historia ambayo ndani yake Mungu aliingia katika agano na Ibrahimu ni mfano wa historia ile ambayo ndani yake Mungu analifanya upya agano hilo pamoja na wale mia moja arobaini na nne elfu.</w:t>
      </w:r>
    </w:p>
    <w:p>
      <w:pPr>
        <w:pStyle w:val="ArticleScripture"/>
        <w:jc w:val="left"/>
      </w:pPr>
      <w:r>
        <w:rPr>
          <w:rFonts w:ascii="Times New Roman" w:hAnsi="Times New Roman" w:eastAsia="Times New Roman" w:cs="Times New Roman"/>
        </w:rPr>
        <w:t>Nukutuba mbangulusu, kisivile cyangaba ca luusa; pakuti cishikiso cibe cakusimika ku mbutu yonse; te kuyo fye iili ya mumaano ya muku, lelo na kuyo iili ya mbangulusu yakwe Abrahamu; uwali wisu wesu bonse. Roma 4:16.</w:t>
      </w:r>
    </w:p>
    <w:p>
      <w:pPr>
        <w:pStyle w:val="ArticleBody"/>
        <w:jc w:val="left"/>
      </w:pPr>
      <w:r>
        <w:rPr>
          <w:rFonts w:ascii="Times New Roman" w:hAnsi="Times New Roman" w:eastAsia="Times New Roman" w:cs="Times New Roman"/>
        </w:rPr>
        <w:t>Ubutumwa bwa Eliya bugaragaza ihame rya alufa na omega, kuko ba se ari alufa, naho abana bakaba omega. Ubutumwa bwa Eliya bwari guhindura imitima ya ba se ikayerekeza ku bana. Kristo yagaragaje ko Yohana Umubatiza ari Eliya, kandi Ellen White yagaragaje ko William Miller yari icyarimwe Eliya na Yohana Umubatiza. Ubutumwa bw’abo bagabo bose bagereranya bwagaragajwe nk’ubuhindura imitima ya ba se ikayerekeza ku bana, n’iy’abana ikayerekeza kuri ba se. Uwo murimo ugereranya ingaruka z’ubutumwa mu guhindura imitima y’abantu ikayerekeza kuri Se wo mu ijuru, ariko usobanura ibirenze ibyo, kuko ari ikimenyetso cy’umurimo. Mu buhanuzi bwa Bibiliya, ibimenyetso bigira ibisobanuro birenze kimwe kandi bigomba kumenyekana hakurikijwe urwego rw’amagambo byavuzwemo.</w:t>
      </w:r>
    </w:p>
    <w:p>
      <w:pPr>
        <w:pStyle w:val="ArticleScripture"/>
        <w:jc w:val="left"/>
      </w:pPr>
      <w:r>
        <w:rPr>
          <w:rFonts w:ascii="Times New Roman" w:hAnsi="Times New Roman" w:eastAsia="Times New Roman" w:cs="Times New Roman"/>
        </w:rPr>
        <w:t>“Ni iki cyatumye Yohana Umubatiza aba mukuru? Yafunze ubwenge bwe ku murundo w’imigenzo yatangwaga n’abigisha b’ishyanga ry’Abayuda, maze abukingurira ubwenge buva mu ijuru. Mbere y’uko avuka, Mwuka Wera yahamije ibya Yohana ati: ‘Azaba mukuru imbere y’Umwami Imana, kandi ntazanywa vino cyangwa igisindisha; kandi azuzuzwa Mwuka Wera…. Kandi benshi bo mu bana ba Isirayeli azabahindukiriza ku Mwami Imana yabo. Kandi azagenda imbere Ye mu mwuka no mu mbaraga bya Eliya, guhindura imitima ya ba se ku bana, n’abatumvira ku bwenge bw’abakiranutsi; ngo ategure ubwoko bwitegujwe Umwami.’ Luka 1:15–17.” Inama Zigenewe Ababyeyi, Abigisha n’Abanyeshuri, 445.</w:t>
      </w:r>
    </w:p>
    <w:p>
      <w:pPr>
        <w:pStyle w:val="ArticleBody"/>
        <w:jc w:val="left"/>
      </w:pPr>
      <w:r>
        <w:rPr>
          <w:rFonts w:ascii="Times New Roman" w:hAnsi="Times New Roman" w:eastAsia="Times New Roman" w:cs="Times New Roman"/>
        </w:rPr>
        <w:t>Bukulo bulongburo bwakolwe mbu abo balonda kuwulila, bakyuse emitima gyabwe eri Ishebo ow’omu Igulu; naye ensonga enkulu ey’obunabbi erikozesebwa okutwala obubuliro obw’okulabula eriba nti Kristo ye Alufa ne Omega, ow’olubereberye era ow’enkomerero, entandikwa n’enkomerero. Obubaka bwa Eriya bushingire ku kwanjula Ekigambo kya Ruhanga eky’obunabbi nga kirabirwa mu ndora ey’okuba Yesu Kristo ye Kigambo kya Ruhanga, kandi n’amateeka agafuga Baibuli naago gali biranga by’emico ye.</w:t>
      </w:r>
    </w:p>
    <w:p>
      <w:pPr>
        <w:pStyle w:val="ArticleScripture"/>
        <w:jc w:val="left"/>
      </w:pPr>
      <w:r>
        <w:rPr>
          <w:rFonts w:ascii="Times New Roman" w:hAnsi="Times New Roman" w:eastAsia="Times New Roman" w:cs="Times New Roman"/>
        </w:rPr>
        <w:t>“Amategeko y’Imana ni ayera nk’Imana ubwayo. Ni uguhishurwa k’ubushake bwayo, ni ishusho y’imico yayo, ni imvugo y’urukundo n’ubwenge by’ubumana. Uguhuza kw’irema guterwa no guhuza kutunganye kw’ibiremwa byose, kwa byose uko byakabaye, ibifite ubugingo n’ibitariho, n’amategeko y’Umuremyi. Imana yashyizeho amategeko yo gutegeka, atari ibifite ubugingo byonyine, ahubwo n’imikorere yose ya kamere. Ibintu byose biri munsi y’amategeko adahinduka, adashobora kurengagizwa. Ariko nubwo ibintu byose byo muri kamere bigengwa n’amategeko ya kamere, umuntu wenyine, mu byo byose bituye isi, ni we ubazwa amategeko mbonezamuco. Umuntu, ari we murimo w’irema ushyitse kurusha iyindi, Imana yamuhaye ubushobozi bwo gusobanukirwa n’ibyo imusaba, bwo kumenya ubutabera n’ineza by’amategeko yayo, n’icyo ayo mategeko yamusabaho nk’ayera; kandi ku muntu hasabwa kumvira kudakebakeba.” Abakurambere n’Abahanuzi, 53.</w:t>
      </w:r>
    </w:p>
    <w:p>
      <w:pPr>
        <w:pStyle w:val="ArticleBody"/>
        <w:jc w:val="left"/>
      </w:pPr>
      <w:r>
        <w:rPr>
          <w:rFonts w:ascii="Times New Roman" w:hAnsi="Times New Roman" w:eastAsia="Times New Roman" w:cs="Times New Roman"/>
        </w:rPr>
        <w:t>Bintu byonsi (era n’ekyo kyanditabiramu ne Bayibuli, kubanga Bayibuli kye kintu, era bwe kiba nga kye kintu, kale kiri mu byonna) biri wansi w’amateeka agateekebwawo obutakyukakyuka. Bayibuli erina amateeka oba emisingi egiteekebwawo obutakyukakyuka egifuga ennyonyola yaayo entuufu. Gumu ku misingi egyo gwe guno: Bayibuli eyogera ku nkomerero y’ekintu ng’egikwataganya n’entandikwa y’ekintu. Yesu kye Kigambo kya Katonda, era ye musooka era ye asembayo, era ekyo “tteeka eriteekebwawo obutakyukakyuka” era mpisa ya butonde bw’ennono ye.</w:t>
      </w:r>
    </w:p>
    <w:p>
      <w:pPr>
        <w:pStyle w:val="ArticleBody"/>
        <w:jc w:val="left"/>
      </w:pPr>
      <w:r>
        <w:rPr>
          <w:rFonts w:ascii="Times New Roman" w:hAnsi="Times New Roman" w:eastAsia="Times New Roman" w:cs="Times New Roman"/>
        </w:rPr>
        <w:t>Kuhingira kwa Eliya twagikoresheje kugira ngo twerekane ko intangiriro n’iherezo by’Isezerano rya Kera n’Isezerano Rishya bihuje. Iherezo rya Bibiliya, ari na ryo herezo ry’igitabo cy’Ibyahishuwe, na ryo rihura n’intangiriro y’Ibyahishuwe. Abahamya batanu b’ukuri kumwe, bashingiye ku ihame riri mu mico y’Imana, ari ryo ko Ijambo ry’Imana buri gihe ryerekana iherezo ry’ikintu rihuje n’intangiriro yacyo. Uko ni ko kuri kugaragaza kimwe mu byo bisobanura ko Yesu Kristo ari Alufa na Omega.</w:t>
      </w:r>
    </w:p>
    <w:p>
      <w:pPr>
        <w:pStyle w:val="ArticleScripture"/>
        <w:jc w:val="left"/>
      </w:pPr>
      <w:r>
        <w:rPr>
          <w:rFonts w:ascii="Times New Roman" w:hAnsi="Times New Roman" w:eastAsia="Times New Roman" w:cs="Times New Roman"/>
        </w:rPr>
        <w:t>لە یۆحنای نێردراو لە دوورگەی پاتمۆس، دیمەنەکانی قووڵ و هەژێنەر، کە پەیوەندییان بە ئەزموونی کڵێساوە هەبوو، بۆی کرانەوە. بابەتگەلێکی پڕ لە گرنگی و بایەخێکی فراوان، بە شێوەی وێنە و هێما، بۆی پیشان دران، تاکو گەلی خودا ئاگادار و تێگەیشتوو بن سەبارەت بە مەترسییەکان و ململانێیانەی پێشیان. مێژووی جیهانی مەسیحی هەتا تەواوی کۆتایی کات بۆ یۆحنا ئاشکرا کرا. بە ڕوونییەکی زۆرەوە، ئەو شوێن و دۆخ، مەترسییەکان، ململانێیان، و ڕزگاریی دواهەمینی گەلی خودای بینی. ئەو پەیامی کۆتایی تۆمار دەکات کە دەبێتە هۆی پێگەیشتنەوەی بەرووبوومی زەوی، یان وەک دەستەکانی گەنم بۆ کۆبارەی ئاسمانی، یان وەک گەڵاخی دار بۆ ئاگرەکانی ڕۆژی دواهەمین.</w:t>
      </w:r>
    </w:p>
    <w:p>
      <w:pPr>
        <w:pStyle w:val="ArticleScripture"/>
        <w:jc w:val="left"/>
      </w:pPr>
      <w:r>
        <w:rPr>
          <w:rFonts w:ascii="Times New Roman" w:hAnsi="Times New Roman" w:eastAsia="Times New Roman" w:cs="Times New Roman"/>
        </w:rPr>
        <w:t>“Mu kwimoneshemu Yohane mona mateso oo vanhu va Kalunga tava ka ka tambula ha kulivanga cha muchano. Mona kukakama chavo chahaya kutekela vilombolwelo vya Kalunga, napu ngolo za kupondola zaze zafwa kuzafwisa kuvatwala mukuhona kutekela, kaha mona kuyula chavo cha makumishilo helu lya chisuma na chifwanyisa chacho.</w:t>
      </w:r>
    </w:p>
    <w:p>
      <w:pPr>
        <w:pStyle w:val="ArticleScripture"/>
        <w:jc w:val="left"/>
      </w:pPr>
      <w:r>
        <w:rPr>
          <w:rFonts w:ascii="Times New Roman" w:hAnsi="Times New Roman" w:eastAsia="Times New Roman" w:cs="Times New Roman"/>
        </w:rPr>
        <w:t>“Kuama ku syina sya nginya nene muthune, nyama ya muthanga wa ngui, na nyama yenye mbau syi ta sya mwana wa ng’ondu, serekali sya pa nthi syila syangethia muno kuinyata itheo ya Ngai na kunyanyasa andu ake, nisyonesyew’e Yohana. Vita yitendelea mwiso wa ihinda. Andu a Ngai, manyiisw’e kwa syina sya mwanamke mweu na ciana ciake, nimasyoonesyew’e ta ari andu anini muno. Matuku ma m mwisho, kwasigalile basi kisia. Ni kuhusu asu Yohana wetaasya ta ala ‘maikala meka itheo ya Ngai, na me na ushuhuda wa Yesũ Klisto.’”</w:t>
      </w:r>
    </w:p>
    <w:p>
      <w:pPr>
        <w:pStyle w:val="ArticleScripture"/>
        <w:jc w:val="left"/>
      </w:pPr>
      <w:r>
        <w:rPr>
          <w:rFonts w:ascii="Times New Roman" w:hAnsi="Times New Roman" w:eastAsia="Times New Roman" w:cs="Times New Roman"/>
        </w:rPr>
        <w:t>Ku bukhristu bwa bapagaani, hanyuma no ku buyobozi bwa Papa, Satani yakoresheje imbaraga ze mu binyejana byinshi, agerageza guhanagura ku isi abahamya b’Imana b’indahemuka. Abapagaani n’abapapisti bayoborwaga n’umwuka umwe wa cya kiyoka. Batandukaniye gusa ku by’uko Ubupapa, bwiyitirira gukorera Imana, bwari umwanzi urushaho kuba uteye akaga kandi w’umugome. Binyuze mu mikorere y’Uburomanisimu, Satani yajyanye isi mu bunyage. Itorero ry’Imana ryitwaga iryayo ryanyujijwe mu mirongo y’iki kiyobya, kandi mu gihe kirenga imyaka igihumbi ubwoko bw’Imana bwababajwe n’uburakari bwa cya kiyoka. Kandi ubwo Ubupapa, bwambuwe imbaraga zabwo, bwahatirwaga guhagarika kurenganya, Yohana yabonye ubundi butegetsi buzamuka kugira ngo busubiremo ijwi rya cya kiyoka no gukomeza uwo murimo umwe w’ubugome no gutuka Imana. Ubu butegetsi, ubwa nyuma buzaharanira kurwanya itorero n’amategeko by’Imana, bwagereranyijwe n’inyamaswa ifite amahembe ameze nk’ay’umwana w’intama. Inyamaswa zabubanjirije zari zarazamutse ziturutse mu nyanja, ariko yo yazamutse iturutse mu butaka, ibyo bikaba bigereranya ukuzamuka mu mahoro kw’ihugu kigereranywa na yo. “Amahembe abiri ameze nk’ay’umwana w’intama” agereranya neza imiterere ya Guverinoma ya Leta Zunze Ubumwe za Amerika, nk’uko igaragazwa n’amahame yayo abiri y’ishingiro, Uburepubulikani n’Ubuporotesitanti. Ayo mahame ni yo ibanga ry’imbaraga n’uburumbuke bwacu nk’ihugu. Ababanje kubona ubuhungiro ku nkombe za Amerika bishimiye ko bageze mu gihugu kidafite ibyifuzo by’ubwibone bya poperi n’igitugu cy’ubutegetsi bwa cyami. Biyemeje gushinga ubutegetsi ku rufatiro rwagutse rw’ubwisanzure mu by’ubutegetsi bwa gisivili no mu by’iyobokamana.</w:t>
      </w:r>
    </w:p>
    <w:p>
      <w:pPr>
        <w:pStyle w:val="ArticleScripture"/>
        <w:jc w:val="left"/>
      </w:pPr>
      <w:r>
        <w:rPr>
          <w:rFonts w:ascii="Times New Roman" w:hAnsi="Times New Roman" w:eastAsia="Times New Roman" w:cs="Times New Roman"/>
        </w:rPr>
        <w:t>“Lakini mduara mkali wa kalamu ya unabii hufunua badiliko katika mandhari hii ya amani. Mnyama mwenye pembe kama za mwana-kondoo hunena kwa sauti ya joka, naye ‘hutumia uwezo wote wa yule mnyama wa kwanza mbele yake.’ Unabii watangaza ya kwamba atawaambia wakaao juu ya nchi wamfanyie mnyama huyo sanamu, na kwamba ‘awafanya wote, wadogo kwa wakubwa, matajiri kwa maskini, walio huru kwa watumwa, watiwe chapa katika mkono wao wa kuume, au katika vipaji vya nyuso zao; tena kwamba mtu awaye yote asiweze kununua wala kuuza, isipokuwa yeye aliye na chapa hiyo, au jina la yule mnyama, au hesabu ya jina lake.’ Hivyo Uprotestanti hufuata katika nyayo za Upapa.”</w:t>
      </w:r>
    </w:p>
    <w:p>
      <w:pPr>
        <w:pStyle w:val="ArticleScripture"/>
        <w:jc w:val="left"/>
      </w:pPr>
      <w:r>
        <w:rPr>
          <w:rFonts w:ascii="Times New Roman" w:hAnsi="Times New Roman" w:eastAsia="Times New Roman" w:cs="Times New Roman"/>
        </w:rPr>
        <w:t>“Ni katika wakati huu ambapo malaika wa tatu huonekana akiruka katikati ya mbingu, akitangaza: ‘Mtu awaye yote akiimsujudia yule mnyama na sanamu yake, na kuipokea chapa yake katika kipaji cha uso wake, au mkononi mwake, yeye naye atakunywa mvinyo wa ghadhabu ya Mungu, uliomiminwa pasipo kuchanganywa ndani ya kikombe cha hasira yake.’ ‘Hapa ndipo walipo washikao amri za Mungu, na imani ya Yesu.’ Kwa utofauti ulio dhahiri na ulimwengu husimama lile kundi dogo ambalo halitageuka kutoka katika uaminifu wake kwa Mungu. Hao ndio wale ambao Isaya anawanena kuwa wanatengeneza mahali palipobomoka palipofanywa katika sheria ya Mungu, wao wajengao upya mahali pa kale palipokuwa ukiwa, wakiinua msingi wa vizazi vingi.”</w:t>
      </w:r>
    </w:p>
    <w:p>
      <w:pPr>
        <w:pStyle w:val="ArticleScripture"/>
        <w:jc w:val="left"/>
      </w:pPr>
      <w:r>
        <w:rPr>
          <w:rFonts w:ascii="Times New Roman" w:hAnsi="Times New Roman" w:eastAsia="Times New Roman" w:cs="Times New Roman"/>
        </w:rPr>
        <w:t>“Onyo olutega olusinga obuzito era n’okutiisatiisa okusinga obukulu okwakeererebwa abantu abafa, lwe luli mu bubaka bwa malayika ow’okusatu. Ekibi ekireeta obusungu bwa Katonda obutatabuddwamu kusaasira kyonna kiteekwa okuba eky’obubi obusinga obunene ennyo. Ensi erina kulekebwa mu kizikiza ku bikwata ku ngeri y’ekibi kino?—Mazima ddala nedda. Katonda takolagana bw’atyo n’ebitonde bye. Obusungu bwe tebuleetebwa ku bibi eby’obutamanya. Emisango gye nga teginnaleetebwa ku nsi, omusana ogukwata ku kibi kino gulina okubikkulirwa ensi, omuntu alyoke amanye ensonga lwaki emisango gino girina okuleetebwa, era abeere n’omukisa okugiwona.”</w:t>
      </w:r>
    </w:p>
    <w:p>
      <w:pPr>
        <w:pStyle w:val="ArticleScripture"/>
        <w:jc w:val="left"/>
      </w:pPr>
      <w:r>
        <w:rPr>
          <w:rFonts w:ascii="Times New Roman" w:hAnsi="Times New Roman" w:eastAsia="Times New Roman" w:cs="Times New Roman"/>
        </w:rPr>
        <w:t>“Ujumbe wenye onyo hili ndio wa mwisho kutangazwa kabla ya kufunuliwa kwa Mwana wa Adamu. Ishara ambazo Yeye Mwenyewe amezitoa zatangaza kwamba kuja Kwake kumekaribia sana. Kwa karibu miaka arobaini, ujumbe wa malaika wa tatu umekuwa ukisikika. Katika matokeo ya pambano lile kuu, makundi mawili hujitokeza: wale ‘wamwabuduo mnyama na sanamu yake,’ na kuipokea chapa yake, na wale wanaoupokea ‘muhuri wa Mungu aliye hai,’ walio na jina la Baba limeandikwa katika vipaji vya nyuso zao. Hii si chapa inayoonekana. Wakati umewadia ambapo wote wenye kujali wokovu wa nafsi zao wanapaswa kuuliza kwa bidii na kwa uzito, Muhuri wa Mungu ni nini? na chapa ya mnyama ni nini? Tunawezaje kuepuka kuipokea?”</w:t>
      </w:r>
    </w:p>
    <w:p>
      <w:pPr>
        <w:pStyle w:val="ArticleScripture"/>
        <w:jc w:val="left"/>
      </w:pPr>
      <w:r>
        <w:rPr>
          <w:rFonts w:ascii="Times New Roman" w:hAnsi="Times New Roman" w:eastAsia="Times New Roman" w:cs="Times New Roman"/>
        </w:rPr>
        <w:t>“Ndziyiso wa Xikwembu, xikombiso kumbe xitshwa xa matimba ya xona, wu kumeka eka xileriso xa vumune. Hi xona ntsena xileriso xa Milawu ya Khume lexi kombetelaka eka Xikwembu tanihi Muvumbi wa matilo ni misava, naswona hi ku tshembeka xi hambanisa Xikwembu xa ntiyiso ni swikwembu hinkwaswo swa mavunwa. Eka Matsalwa hinkwawo, mhaka ya matimba ya Xikwembu yo tumbuluxa yi tshahuriwa tanihi vumbhoni bya leswaku xi le henhla ka swikwembu hinkwaswo swa vamatiko.”</w:t>
      </w:r>
    </w:p>
    <w:p>
      <w:pPr>
        <w:pStyle w:val="ArticleScripture"/>
        <w:jc w:val="left"/>
      </w:pPr>
      <w:r>
        <w:rPr>
          <w:rFonts w:ascii="Times New Roman" w:hAnsi="Times New Roman" w:eastAsia="Times New Roman" w:cs="Times New Roman"/>
        </w:rPr>
        <w:t>“Kuomoka ko waSabata ko kwafumisiwa mu mukafilo wa bunaine kwa kulangulukishako milimo ya kuumba, pakuti amano ya bantu yaikale lyonse ngayaelekezewa kuli Lesa wa cine kandi wa mweo. Ngacakuti Sabata yalebomfiwa lyonse, takwali no kuba uwakupepa ifikope, uwakana Lesa, nangu uwashika. Ukwikala mu kusunga kwa mushilo kwa bushiku bwa mushilo bwa Lesa kwaali no kulenga amano ya bantu yaelekezwe ku Mufyashi wa bene. Ifintu fya mu cifyalilwa fyali no kumubausha ku kwibukisha pali Ena, kandi fyali no kushininkisha amaka yakwe no kutemwa kwakwe. Sabata wa mukafilo wa bunaine ni cishininkisho ca Lesa wa mweo. Cilelangisha kuli Lesa nga Mwalenga, kandi ni cilangililo ca bukateka bwakwe ubwa cine pa fibumbwa ifyo abumbile.”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ဟိုသို့ဖြစ်လျှင်၊</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အမှတ်တံဆိပ်သည်</w:t>
      </w:r>
      <w:r>
        <w:rPr>
          <w:rFonts w:ascii="Times New Roman" w:hAnsi="Times New Roman" w:eastAsia="Times New Roman" w:cs="Times New Roman"/>
        </w:rPr>
        <w:t xml:space="preserve"> </w:t>
      </w:r>
      <w:r>
        <w:rPr>
          <w:rFonts w:ascii="Myanmar Text" w:hAnsi="Myanmar Text" w:eastAsia="Myanmar Text" w:cs="Myanmar Text"/>
        </w:rPr>
        <w:t>အဘယ်နည်း။</w:t>
      </w:r>
      <w:r>
        <w:rPr>
          <w:rFonts w:ascii="Times New Roman" w:hAnsi="Times New Roman" w:eastAsia="Times New Roman" w:cs="Times New Roman"/>
        </w:rPr>
        <w:t xml:space="preserve"> </w:t>
      </w:r>
      <w:r>
        <w:rPr>
          <w:rFonts w:ascii="Myanmar Text" w:hAnsi="Myanmar Text" w:eastAsia="Myanmar Text" w:cs="Myanmar Text"/>
        </w:rPr>
        <w:t>လောကသည်</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ဥပုသ်နေ့၏</w:t>
      </w:r>
      <w:r>
        <w:rPr>
          <w:rFonts w:ascii="Times New Roman" w:hAnsi="Times New Roman" w:eastAsia="Times New Roman" w:cs="Times New Roman"/>
        </w:rPr>
        <w:t xml:space="preserve"> </w:t>
      </w:r>
      <w:r>
        <w:rPr>
          <w:rFonts w:ascii="Myanmar Text" w:hAnsi="Myanmar Text" w:eastAsia="Myanmar Text" w:cs="Myanmar Text"/>
        </w:rPr>
        <w:t>အစား</w:t>
      </w:r>
      <w:r>
        <w:rPr>
          <w:rFonts w:ascii="Times New Roman" w:hAnsi="Times New Roman" w:eastAsia="Times New Roman" w:cs="Times New Roman"/>
        </w:rPr>
        <w:t xml:space="preserve"> </w:t>
      </w:r>
      <w:r>
        <w:rPr>
          <w:rFonts w:ascii="Myanmar Text" w:hAnsi="Myanmar Text" w:eastAsia="Myanmar Text" w:cs="Myanmar Text"/>
        </w:rPr>
        <w:t>ထိုနေရာတွင်</w:t>
      </w:r>
      <w:r>
        <w:rPr>
          <w:rFonts w:ascii="Times New Roman" w:hAnsi="Times New Roman" w:eastAsia="Times New Roman" w:cs="Times New Roman"/>
        </w:rPr>
        <w:t xml:space="preserve"> </w:t>
      </w:r>
      <w:r>
        <w:rPr>
          <w:rFonts w:ascii="Myanmar Text" w:hAnsi="Myanmar Text" w:eastAsia="Myanmar Text" w:cs="Myanmar Text"/>
        </w:rPr>
        <w:t>လက်ခံယူထားသော</w:t>
      </w:r>
      <w:r>
        <w:rPr>
          <w:rFonts w:ascii="Times New Roman" w:hAnsi="Times New Roman" w:eastAsia="Times New Roman" w:cs="Times New Roman"/>
        </w:rPr>
        <w:t xml:space="preserve"> </w:t>
      </w:r>
      <w:r>
        <w:rPr>
          <w:rFonts w:ascii="Myanmar Text" w:hAnsi="Myanmar Text" w:eastAsia="Myanmar Text" w:cs="Myanmar Text"/>
        </w:rPr>
        <w:t>အတုအယောင်</w:t>
      </w:r>
      <w:r>
        <w:rPr>
          <w:rFonts w:ascii="Times New Roman" w:hAnsi="Times New Roman" w:eastAsia="Times New Roman" w:cs="Times New Roman"/>
        </w:rPr>
        <w:t xml:space="preserve"> </w:t>
      </w:r>
      <w:r>
        <w:rPr>
          <w:rFonts w:ascii="Myanmar Text" w:hAnsi="Myanmar Text" w:eastAsia="Myanmar Text" w:cs="Myanmar Text"/>
        </w:rPr>
        <w:t>ဥပုသ်နေ့မဟုတ်လျှင်၊</w:t>
      </w:r>
      <w:r>
        <w:rPr>
          <w:rFonts w:ascii="Times New Roman" w:hAnsi="Times New Roman" w:eastAsia="Times New Roman" w:cs="Times New Roman"/>
        </w:rPr>
        <w:t xml:space="preserve"> </w:t>
      </w:r>
      <w:r>
        <w:rPr>
          <w:rFonts w:ascii="Myanmar Text" w:hAnsi="Myanmar Text" w:eastAsia="Myanmar Text" w:cs="Myanmar Text"/>
        </w:rPr>
        <w:t>အခြားမည်သည့်အရာ</w:t>
      </w:r>
      <w:r>
        <w:rPr>
          <w:rFonts w:ascii="Times New Roman" w:hAnsi="Times New Roman" w:eastAsia="Times New Roman" w:cs="Times New Roman"/>
        </w:rPr>
        <w:t xml:space="preserve"> </w:t>
      </w:r>
      <w:r>
        <w:rPr>
          <w:rFonts w:ascii="Myanmar Text" w:hAnsi="Myanmar Text" w:eastAsia="Myanmar Text" w:cs="Myanmar Text"/>
        </w:rPr>
        <w:t>ဖြစ်နိုင်သနည်း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“Paapalya y’ebyobunnabbi nti yali kugulumiza yekka okusinga byonna ebiyitibwa Katonda, oba ebisinzibwa, etuukiridde mu ngeri eyeewunyisa mu kukyusa Ssabbiiti okuva ku lunaku olw’omusanvu okudda ku lunaku olusooka olwa wiiki. Buli we kiba nti ssabbiiti ya paapa ewa ekitiibwa okusinga Ssabbiiti ya Katonda, awo omuntu ow’ekibi agulumizibwa waggulu wa Mutonzi w’eggulu n’ensi.”</w:t>
      </w:r>
    </w:p>
    <w:p>
      <w:pPr>
        <w:pStyle w:val="ArticleScripture"/>
        <w:jc w:val="left"/>
      </w:pPr>
      <w:r>
        <w:rPr>
          <w:rFonts w:ascii="Times New Roman" w:hAnsi="Times New Roman" w:eastAsia="Times New Roman" w:cs="Times New Roman"/>
        </w:rPr>
        <w:t>“Kristo alibadili Sabato, wanaompinga moja kwa moja maneno yake mwenyewe. Katika Mahubiri yake ya Mlimani alitangaza: ‘Msidhani ya kuwa nalikuja kuitangua torati, au manabii; sikuja kuitangua, bali kuitimiliza. Kwa maana amin nawaambieni, Mpaka mbingu na nchi zitakapoondoka, yodi moja wala nukta moja haitaondoka kamwe katika torati, hata yote yatimie. Basi yeyote atakayevunja amri mojawapo katika hizi zilizo ndogo, na kuwafundisha watu hivyo, ataitwa mdogo kabisa katika ufalme wa mbinguni; bali yeyote atakayezitenda na kuzifundisha, huyo ataitwa mkuu katika ufalme wa mbinguni.’”</w:t>
      </w:r>
    </w:p>
    <w:p>
      <w:pPr>
        <w:pStyle w:val="ArticleScripture"/>
        <w:jc w:val="left"/>
      </w:pPr>
      <w:r>
        <w:rPr>
          <w:rFonts w:ascii="Times New Roman" w:hAnsi="Times New Roman" w:eastAsia="Times New Roman" w:cs="Times New Roman"/>
        </w:rPr>
        <w:t>"</w:t>
      </w:r>
      <w:r>
        <w:rPr>
          <w:rFonts w:ascii="Nirmala UI" w:hAnsi="Nirmala UI" w:eastAsia="Nirmala UI" w:cs="Nirmala UI"/>
        </w:rPr>
        <w:t>କାଥଲିକମାନେ</w:t>
      </w:r>
      <w:r>
        <w:rPr>
          <w:rFonts w:ascii="Times New Roman" w:hAnsi="Times New Roman" w:eastAsia="Times New Roman" w:cs="Times New Roman"/>
        </w:rPr>
        <w:t xml:space="preserve"> </w:t>
      </w:r>
      <w:r>
        <w:rPr>
          <w:rFonts w:ascii="Nirmala UI" w:hAnsi="Nirmala UI" w:eastAsia="Nirmala UI" w:cs="Nirmala UI"/>
        </w:rPr>
        <w:t>ସ୍ୱୀକାର</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ସବ୍ବାଥର</w:t>
      </w:r>
      <w:r>
        <w:rPr>
          <w:rFonts w:ascii="Times New Roman" w:hAnsi="Times New Roman" w:eastAsia="Times New Roman" w:cs="Times New Roman"/>
        </w:rPr>
        <w:t xml:space="preserve"> </w:t>
      </w:r>
      <w:r>
        <w:rPr>
          <w:rFonts w:ascii="Nirmala UI" w:hAnsi="Nirmala UI" w:eastAsia="Nirmala UI" w:cs="Nirmala UI"/>
        </w:rPr>
        <w:t>ପରିବର୍ତ୍ତନ</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ଚର୍ଚ୍ଚ</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ପରିବର୍ତ୍ତନକୁ</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ଚର୍ଚ୍ଚର</w:t>
      </w:r>
      <w:r>
        <w:rPr>
          <w:rFonts w:ascii="Times New Roman" w:hAnsi="Times New Roman" w:eastAsia="Times New Roman" w:cs="Times New Roman"/>
        </w:rPr>
        <w:t xml:space="preserve"> </w:t>
      </w:r>
      <w:r>
        <w:rPr>
          <w:rFonts w:ascii="Nirmala UI" w:hAnsi="Nirmala UI" w:eastAsia="Nirmala UI" w:cs="Nirmala UI"/>
        </w:rPr>
        <w:t>ସର୍ବୋଚ୍ଚ</w:t>
      </w:r>
      <w:r>
        <w:rPr>
          <w:rFonts w:ascii="Times New Roman" w:hAnsi="Times New Roman" w:eastAsia="Times New Roman" w:cs="Times New Roman"/>
        </w:rPr>
        <w:t xml:space="preserve"> </w:t>
      </w:r>
      <w:r>
        <w:rPr>
          <w:rFonts w:ascii="Nirmala UI" w:hAnsi="Nirmala UI" w:eastAsia="Nirmala UI" w:cs="Nirmala UI"/>
        </w:rPr>
        <w:t>ଅଧିକାରର</w:t>
      </w:r>
      <w:r>
        <w:rPr>
          <w:rFonts w:ascii="Times New Roman" w:hAnsi="Times New Roman" w:eastAsia="Times New Roman" w:cs="Times New Roman"/>
        </w:rPr>
        <w:t xml:space="preserve"> </w:t>
      </w:r>
      <w:r>
        <w:rPr>
          <w:rFonts w:ascii="Nirmala UI" w:hAnsi="Nirmala UI" w:eastAsia="Nirmala UI" w:cs="Nirmala UI"/>
        </w:rPr>
        <w:t>ପ୍ରମାଣ</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ଉଦ୍ଧୃତ</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ଘୋଷଣା</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ସପ୍ତାହର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ଦିନକୁ</w:t>
      </w:r>
      <w:r>
        <w:rPr>
          <w:rFonts w:ascii="Times New Roman" w:hAnsi="Times New Roman" w:eastAsia="Times New Roman" w:cs="Times New Roman"/>
        </w:rPr>
        <w:t xml:space="preserve"> </w:t>
      </w:r>
      <w:r>
        <w:rPr>
          <w:rFonts w:ascii="Nirmala UI" w:hAnsi="Nirmala UI" w:eastAsia="Nirmala UI" w:cs="Nirmala UI"/>
        </w:rPr>
        <w:t>ସବ୍ବାଥ</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ପାଳନ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ପ୍ରୋଟେଷ୍ଟାଣ୍ଟମାନେ</w:t>
      </w:r>
      <w:r>
        <w:rPr>
          <w:rFonts w:ascii="Times New Roman" w:hAnsi="Times New Roman" w:eastAsia="Times New Roman" w:cs="Times New Roman"/>
        </w:rPr>
        <w:t xml:space="preserve"> </w:t>
      </w:r>
      <w:r>
        <w:rPr>
          <w:rFonts w:ascii="Nirmala UI" w:hAnsi="Nirmala UI" w:eastAsia="Nirmala UI" w:cs="Nirmala UI"/>
        </w:rPr>
        <w:t>ଦୈବୀୟ</w:t>
      </w:r>
      <w:r>
        <w:rPr>
          <w:rFonts w:ascii="Times New Roman" w:hAnsi="Times New Roman" w:eastAsia="Times New Roman" w:cs="Times New Roman"/>
        </w:rPr>
        <w:t xml:space="preserve"> </w:t>
      </w:r>
      <w:r>
        <w:rPr>
          <w:rFonts w:ascii="Nirmala UI" w:hAnsi="Nirmala UI" w:eastAsia="Nirmala UI" w:cs="Nirmala UI"/>
        </w:rPr>
        <w:t>ବିଷୟରେ</w:t>
      </w:r>
      <w:r>
        <w:rPr>
          <w:rFonts w:ascii="Times New Roman" w:hAnsi="Times New Roman" w:eastAsia="Times New Roman" w:cs="Times New Roman"/>
        </w:rPr>
        <w:t xml:space="preserve"> </w:t>
      </w:r>
      <w:r>
        <w:rPr>
          <w:rFonts w:ascii="Nirmala UI" w:hAnsi="Nirmala UI" w:eastAsia="Nirmala UI" w:cs="Nirmala UI"/>
        </w:rPr>
        <w:t>ବିଧି</w:t>
      </w:r>
      <w:r>
        <w:rPr>
          <w:rFonts w:ascii="Times New Roman" w:hAnsi="Times New Roman" w:eastAsia="Times New Roman" w:cs="Times New Roman"/>
        </w:rPr>
        <w:t xml:space="preserve"> </w:t>
      </w:r>
      <w:r>
        <w:rPr>
          <w:rFonts w:ascii="Nirmala UI" w:hAnsi="Nirmala UI" w:eastAsia="Nirmala UI" w:cs="Nirmala UI"/>
        </w:rPr>
        <w:t>ନିର୍ମାଣ</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ଶକ୍ତିକୁ</w:t>
      </w:r>
      <w:r>
        <w:rPr>
          <w:rFonts w:ascii="Times New Roman" w:hAnsi="Times New Roman" w:eastAsia="Times New Roman" w:cs="Times New Roman"/>
        </w:rPr>
        <w:t xml:space="preserve"> </w:t>
      </w:r>
      <w:r>
        <w:rPr>
          <w:rFonts w:ascii="Nirmala UI" w:hAnsi="Nirmala UI" w:eastAsia="Nirmala UI" w:cs="Nirmala UI"/>
        </w:rPr>
        <w:t>ସ୍ୱୀକାର</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ରୋମୀୟ</w:t>
      </w:r>
      <w:r>
        <w:rPr>
          <w:rFonts w:ascii="Times New Roman" w:hAnsi="Times New Roman" w:eastAsia="Times New Roman" w:cs="Times New Roman"/>
        </w:rPr>
        <w:t xml:space="preserve"> </w:t>
      </w:r>
      <w:r>
        <w:rPr>
          <w:rFonts w:ascii="Nirmala UI" w:hAnsi="Nirmala UI" w:eastAsia="Nirmala UI" w:cs="Nirmala UI"/>
        </w:rPr>
        <w:t>ଚର୍ଚ୍ଚ</w:t>
      </w:r>
      <w:r>
        <w:rPr>
          <w:rFonts w:ascii="Times New Roman" w:hAnsi="Times New Roman" w:eastAsia="Times New Roman" w:cs="Times New Roman"/>
        </w:rPr>
        <w:t xml:space="preserve"> </w:t>
      </w:r>
      <w:r>
        <w:rPr>
          <w:rFonts w:ascii="Nirmala UI" w:hAnsi="Nirmala UI" w:eastAsia="Nirmala UI" w:cs="Nirmala UI"/>
        </w:rPr>
        <w:t>ନିଜର</w:t>
      </w:r>
      <w:r>
        <w:rPr>
          <w:rFonts w:ascii="Times New Roman" w:hAnsi="Times New Roman" w:eastAsia="Times New Roman" w:cs="Times New Roman"/>
        </w:rPr>
        <w:t xml:space="preserve"> </w:t>
      </w:r>
      <w:r>
        <w:rPr>
          <w:rFonts w:ascii="Nirmala UI" w:hAnsi="Nirmala UI" w:eastAsia="Nirmala UI" w:cs="Nirmala UI"/>
        </w:rPr>
        <w:t>ନିର୍ଦ୍ଦୋଷତାର</w:t>
      </w:r>
      <w:r>
        <w:rPr>
          <w:rFonts w:ascii="Times New Roman" w:hAnsi="Times New Roman" w:eastAsia="Times New Roman" w:cs="Times New Roman"/>
        </w:rPr>
        <w:t xml:space="preserve"> </w:t>
      </w:r>
      <w:r>
        <w:rPr>
          <w:rFonts w:ascii="Nirmala UI" w:hAnsi="Nirmala UI" w:eastAsia="Nirmala UI" w:cs="Nirmala UI"/>
        </w:rPr>
        <w:t>ଦାବିକୁ</w:t>
      </w:r>
      <w:r>
        <w:rPr>
          <w:rFonts w:ascii="Times New Roman" w:hAnsi="Times New Roman" w:eastAsia="Times New Roman" w:cs="Times New Roman"/>
        </w:rPr>
        <w:t xml:space="preserve"> </w:t>
      </w:r>
      <w:r>
        <w:rPr>
          <w:rFonts w:ascii="Nirmala UI" w:hAnsi="Nirmala UI" w:eastAsia="Nirmala UI" w:cs="Nirmala UI"/>
        </w:rPr>
        <w:t>ପରିତ୍ୟାଗ</w:t>
      </w:r>
      <w:r>
        <w:rPr>
          <w:rFonts w:ascii="Times New Roman" w:hAnsi="Times New Roman" w:eastAsia="Times New Roman" w:cs="Times New Roman"/>
        </w:rPr>
        <w:t xml:space="preserve"> </w:t>
      </w:r>
      <w:r>
        <w:rPr>
          <w:rFonts w:ascii="Nirmala UI" w:hAnsi="Nirmala UI" w:eastAsia="Nirmala UI" w:cs="Nirmala UI"/>
        </w:rPr>
        <w:t>କରିନାହିଁ</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ଜଗତ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ପ୍ରୋଟେଷ୍ଟାଣ୍ଟ</w:t>
      </w:r>
      <w:r>
        <w:rPr>
          <w:rFonts w:ascii="Times New Roman" w:hAnsi="Times New Roman" w:eastAsia="Times New Roman" w:cs="Times New Roman"/>
        </w:rPr>
        <w:t xml:space="preserve"> </w:t>
      </w:r>
      <w:r>
        <w:rPr>
          <w:rFonts w:ascii="Nirmala UI" w:hAnsi="Nirmala UI" w:eastAsia="Nirmala UI" w:cs="Nirmala UI"/>
        </w:rPr>
        <w:t>ଚର୍ଚ୍ଚମାନେ</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ନିର୍ମିତ</w:t>
      </w:r>
      <w:r>
        <w:rPr>
          <w:rFonts w:ascii="Times New Roman" w:hAnsi="Times New Roman" w:eastAsia="Times New Roman" w:cs="Times New Roman"/>
        </w:rPr>
        <w:t xml:space="preserve"> </w:t>
      </w:r>
      <w:r>
        <w:rPr>
          <w:rFonts w:ascii="Nirmala UI" w:hAnsi="Nirmala UI" w:eastAsia="Nirmala UI" w:cs="Nirmala UI"/>
        </w:rPr>
        <w:t>କୃତ୍ରିମ</w:t>
      </w:r>
      <w:r>
        <w:rPr>
          <w:rFonts w:ascii="Times New Roman" w:hAnsi="Times New Roman" w:eastAsia="Times New Roman" w:cs="Times New Roman"/>
        </w:rPr>
        <w:t xml:space="preserve"> </w:t>
      </w:r>
      <w:r>
        <w:rPr>
          <w:rFonts w:ascii="Nirmala UI" w:hAnsi="Nirmala UI" w:eastAsia="Nirmala UI" w:cs="Nirmala UI"/>
        </w:rPr>
        <w:t>ସବ୍ବାଥକୁ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ପ୍ରକୃତରେ</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ଦାବିକୁ</w:t>
      </w:r>
      <w:r>
        <w:rPr>
          <w:rFonts w:ascii="Times New Roman" w:hAnsi="Times New Roman" w:eastAsia="Times New Roman" w:cs="Times New Roman"/>
        </w:rPr>
        <w:t xml:space="preserve"> </w:t>
      </w:r>
      <w:r>
        <w:rPr>
          <w:rFonts w:ascii="Nirmala UI" w:hAnsi="Nirmala UI" w:eastAsia="Nirmala UI" w:cs="Nirmala UI"/>
        </w:rPr>
        <w:t>ସ୍ୱୀକାର</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ପରିବର୍ତ୍ତନର</w:t>
      </w:r>
      <w:r>
        <w:rPr>
          <w:rFonts w:ascii="Times New Roman" w:hAnsi="Times New Roman" w:eastAsia="Times New Roman" w:cs="Times New Roman"/>
        </w:rPr>
        <w:t xml:space="preserve"> </w:t>
      </w:r>
      <w:r>
        <w:rPr>
          <w:rFonts w:ascii="Nirmala UI" w:hAnsi="Nirmala UI" w:eastAsia="Nirmala UI" w:cs="Nirmala UI"/>
        </w:rPr>
        <w:t>ପକ୍ଷରେ</w:t>
      </w:r>
      <w:r>
        <w:rPr>
          <w:rFonts w:ascii="Times New Roman" w:hAnsi="Times New Roman" w:eastAsia="Times New Roman" w:cs="Times New Roman"/>
        </w:rPr>
        <w:t xml:space="preserve"> </w:t>
      </w:r>
      <w:r>
        <w:rPr>
          <w:rFonts w:ascii="Nirmala UI" w:hAnsi="Nirmala UI" w:eastAsia="Nirmala UI" w:cs="Nirmala UI"/>
        </w:rPr>
        <w:t>ପ୍ରେରିତମାନଙ୍କ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ପିତୃଗଣଙ୍କ</w:t>
      </w:r>
      <w:r>
        <w:rPr>
          <w:rFonts w:ascii="Times New Roman" w:hAnsi="Times New Roman" w:eastAsia="Times New Roman" w:cs="Times New Roman"/>
        </w:rPr>
        <w:t xml:space="preserve"> </w:t>
      </w:r>
      <w:r>
        <w:rPr>
          <w:rFonts w:ascii="Nirmala UI" w:hAnsi="Nirmala UI" w:eastAsia="Nirmala UI" w:cs="Nirmala UI"/>
        </w:rPr>
        <w:t>ଅଧିକାରକୁ</w:t>
      </w:r>
      <w:r>
        <w:rPr>
          <w:rFonts w:ascii="Times New Roman" w:hAnsi="Times New Roman" w:eastAsia="Times New Roman" w:cs="Times New Roman"/>
        </w:rPr>
        <w:t xml:space="preserve"> </w:t>
      </w:r>
      <w:r>
        <w:rPr>
          <w:rFonts w:ascii="Nirmala UI" w:hAnsi="Nirmala UI" w:eastAsia="Nirmala UI" w:cs="Nirmala UI"/>
        </w:rPr>
        <w:t>ଉଦ୍ଧୃତ</w:t>
      </w:r>
      <w:r>
        <w:rPr>
          <w:rFonts w:ascii="Times New Roman" w:hAnsi="Times New Roman" w:eastAsia="Times New Roman" w:cs="Times New Roman"/>
        </w:rPr>
        <w:t xml:space="preserve"> </w:t>
      </w:r>
      <w:r>
        <w:rPr>
          <w:rFonts w:ascii="Nirmala UI" w:hAnsi="Nirmala UI" w:eastAsia="Nirmala UI" w:cs="Nirmala UI"/>
        </w:rPr>
        <w:t>କରିପାରନ୍ତି</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ସେମାନଙ୍କର</w:t>
      </w:r>
      <w:r>
        <w:rPr>
          <w:rFonts w:ascii="Times New Roman" w:hAnsi="Times New Roman" w:eastAsia="Times New Roman" w:cs="Times New Roman"/>
        </w:rPr>
        <w:t xml:space="preserve"> </w:t>
      </w:r>
      <w:r>
        <w:rPr>
          <w:rFonts w:ascii="Nirmala UI" w:hAnsi="Nirmala UI" w:eastAsia="Nirmala UI" w:cs="Nirmala UI"/>
        </w:rPr>
        <w:t>ଯୁକ୍ତିର</w:t>
      </w:r>
      <w:r>
        <w:rPr>
          <w:rFonts w:ascii="Times New Roman" w:hAnsi="Times New Roman" w:eastAsia="Times New Roman" w:cs="Times New Roman"/>
        </w:rPr>
        <w:t xml:space="preserve"> </w:t>
      </w:r>
      <w:r>
        <w:rPr>
          <w:rFonts w:ascii="Nirmala UI" w:hAnsi="Nirmala UI" w:eastAsia="Nirmala UI" w:cs="Nirmala UI"/>
        </w:rPr>
        <w:t>ଭ୍ରାନ୍ତି</w:t>
      </w:r>
      <w:r>
        <w:rPr>
          <w:rFonts w:ascii="Times New Roman" w:hAnsi="Times New Roman" w:eastAsia="Times New Roman" w:cs="Times New Roman"/>
        </w:rPr>
        <w:t xml:space="preserve"> </w:t>
      </w:r>
      <w:r>
        <w:rPr>
          <w:rFonts w:ascii="Nirmala UI" w:hAnsi="Nirmala UI" w:eastAsia="Nirmala UI" w:cs="Nirmala UI"/>
        </w:rPr>
        <w:t>ସହଜରେ</w:t>
      </w:r>
      <w:r>
        <w:rPr>
          <w:rFonts w:ascii="Times New Roman" w:hAnsi="Times New Roman" w:eastAsia="Times New Roman" w:cs="Times New Roman"/>
        </w:rPr>
        <w:t xml:space="preserve"> </w:t>
      </w:r>
      <w:r>
        <w:rPr>
          <w:rFonts w:ascii="Nirmala UI" w:hAnsi="Nirmala UI" w:eastAsia="Nirmala UI" w:cs="Nirmala UI"/>
        </w:rPr>
        <w:t>ଧରାପଡ଼େ।</w:t>
      </w:r>
      <w:r>
        <w:rPr>
          <w:rFonts w:ascii="Times New Roman" w:hAnsi="Times New Roman" w:eastAsia="Times New Roman" w:cs="Times New Roman"/>
        </w:rPr>
        <w:t xml:space="preserve"> </w:t>
      </w:r>
      <w:r>
        <w:rPr>
          <w:rFonts w:ascii="Nirmala UI" w:hAnsi="Nirmala UI" w:eastAsia="Nirmala UI" w:cs="Nirmala UI"/>
        </w:rPr>
        <w:t>ପାପାନୁଗାମୀ</w:t>
      </w:r>
      <w:r>
        <w:rPr>
          <w:rFonts w:ascii="Times New Roman" w:hAnsi="Times New Roman" w:eastAsia="Times New Roman" w:cs="Times New Roman"/>
        </w:rPr>
        <w:t xml:space="preserve"> </w:t>
      </w:r>
      <w:r>
        <w:rPr>
          <w:rFonts w:ascii="Nirmala UI" w:hAnsi="Nirmala UI" w:eastAsia="Nirmala UI" w:cs="Nirmala UI"/>
        </w:rPr>
        <w:t>ଏତେ</w:t>
      </w:r>
      <w:r>
        <w:rPr>
          <w:rFonts w:ascii="Times New Roman" w:hAnsi="Times New Roman" w:eastAsia="Times New Roman" w:cs="Times New Roman"/>
        </w:rPr>
        <w:t xml:space="preserve"> </w:t>
      </w:r>
      <w:r>
        <w:rPr>
          <w:rFonts w:ascii="Nirmala UI" w:hAnsi="Nirmala UI" w:eastAsia="Nirmala UI" w:cs="Nirmala UI"/>
        </w:rPr>
        <w:t>ସଚେତନ</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ଦେଖିପାରେ</w:t>
      </w:r>
      <w:r>
        <w:rPr>
          <w:rFonts w:ascii="Times New Roman" w:hAnsi="Times New Roman" w:eastAsia="Times New Roman" w:cs="Times New Roman"/>
        </w:rPr>
        <w:t xml:space="preserve"> </w:t>
      </w:r>
      <w:r>
        <w:rPr>
          <w:rFonts w:ascii="Nirmala UI" w:hAnsi="Nirmala UI" w:eastAsia="Nirmala UI" w:cs="Nirmala UI"/>
        </w:rPr>
        <w:t>ପ୍ରୋଟେଷ୍ଟାଣ୍ଟମାନେ</w:t>
      </w:r>
      <w:r>
        <w:rPr>
          <w:rFonts w:ascii="Times New Roman" w:hAnsi="Times New Roman" w:eastAsia="Times New Roman" w:cs="Times New Roman"/>
        </w:rPr>
        <w:t xml:space="preserve"> </w:t>
      </w:r>
      <w:r>
        <w:rPr>
          <w:rFonts w:ascii="Nirmala UI" w:hAnsi="Nirmala UI" w:eastAsia="Nirmala UI" w:cs="Nirmala UI"/>
        </w:rPr>
        <w:t>ନିଜକୁ</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ଧୋଖା</w:t>
      </w:r>
      <w:r>
        <w:rPr>
          <w:rFonts w:ascii="Times New Roman" w:hAnsi="Times New Roman" w:eastAsia="Times New Roman" w:cs="Times New Roman"/>
        </w:rPr>
        <w:t xml:space="preserve"> </w:t>
      </w:r>
      <w:r>
        <w:rPr>
          <w:rFonts w:ascii="Nirmala UI" w:hAnsi="Nirmala UI" w:eastAsia="Nirmala UI" w:cs="Nirmala UI"/>
        </w:rPr>
        <w:t>ଦେଉଛନ୍ତି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ବିଷୟର</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ତଥ୍ୟଗୁଡ଼ିକ</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ସ୍ୱଇଚ୍ଛାରେ</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ଚକ୍ଷୁ</w:t>
      </w:r>
      <w:r>
        <w:rPr>
          <w:rFonts w:ascii="Times New Roman" w:hAnsi="Times New Roman" w:eastAsia="Times New Roman" w:cs="Times New Roman"/>
        </w:rPr>
        <w:t xml:space="preserve"> </w:t>
      </w:r>
      <w:r>
        <w:rPr>
          <w:rFonts w:ascii="Nirmala UI" w:hAnsi="Nirmala UI" w:eastAsia="Nirmala UI" w:cs="Nirmala UI"/>
        </w:rPr>
        <w:t>ମୁଦି</w:t>
      </w:r>
      <w:r>
        <w:rPr>
          <w:rFonts w:ascii="Times New Roman" w:hAnsi="Times New Roman" w:eastAsia="Times New Roman" w:cs="Times New Roman"/>
        </w:rPr>
        <w:t xml:space="preserve"> </w:t>
      </w:r>
      <w:r>
        <w:rPr>
          <w:rFonts w:ascii="Nirmala UI" w:hAnsi="Nirmala UI" w:eastAsia="Nirmala UI" w:cs="Nirmala UI"/>
        </w:rPr>
        <w:t>ରଖୁଛନ୍ତି।</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w:t>
      </w:r>
      <w:r>
        <w:rPr>
          <w:rFonts w:ascii="Nirmala UI" w:hAnsi="Nirmala UI" w:eastAsia="Nirmala UI" w:cs="Nirmala UI"/>
        </w:rPr>
        <w:t>ସଂସ୍ଥା</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ସମର୍ଥନ</w:t>
      </w:r>
      <w:r>
        <w:rPr>
          <w:rFonts w:ascii="Times New Roman" w:hAnsi="Times New Roman" w:eastAsia="Times New Roman" w:cs="Times New Roman"/>
        </w:rPr>
        <w:t xml:space="preserve"> </w:t>
      </w:r>
      <w:r>
        <w:rPr>
          <w:rFonts w:ascii="Nirmala UI" w:hAnsi="Nirmala UI" w:eastAsia="Nirmala UI" w:cs="Nirmala UI"/>
        </w:rPr>
        <w:t>ଲାଭ</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ସେପରି</w:t>
      </w:r>
      <w:r>
        <w:rPr>
          <w:rFonts w:ascii="Times New Roman" w:hAnsi="Times New Roman" w:eastAsia="Times New Roman" w:cs="Times New Roman"/>
        </w:rPr>
        <w:t xml:space="preserve"> </w:t>
      </w:r>
      <w:r>
        <w:rPr>
          <w:rFonts w:ascii="Nirmala UI" w:hAnsi="Nirmala UI" w:eastAsia="Nirmala UI" w:cs="Nirmala UI"/>
        </w:rPr>
        <w:t>ଆନନ୍ଦିତ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ନିଶ୍ଚୟତା</w:t>
      </w:r>
      <w:r>
        <w:rPr>
          <w:rFonts w:ascii="Times New Roman" w:hAnsi="Times New Roman" w:eastAsia="Times New Roman" w:cs="Times New Roman"/>
        </w:rPr>
        <w:t xml:space="preserve"> </w:t>
      </w:r>
      <w:r>
        <w:rPr>
          <w:rFonts w:ascii="Nirmala UI" w:hAnsi="Nirmala UI" w:eastAsia="Nirmala UI" w:cs="Nirmala UI"/>
        </w:rPr>
        <w:t>ଅନୁଭବ</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ପ୍ରୋଟେଷ୍ଟାଣ୍ଟ</w:t>
      </w:r>
      <w:r>
        <w:rPr>
          <w:rFonts w:ascii="Times New Roman" w:hAnsi="Times New Roman" w:eastAsia="Times New Roman" w:cs="Times New Roman"/>
        </w:rPr>
        <w:t xml:space="preserve"> </w:t>
      </w:r>
      <w:r>
        <w:rPr>
          <w:rFonts w:ascii="Nirmala UI" w:hAnsi="Nirmala UI" w:eastAsia="Nirmala UI" w:cs="Nirmala UI"/>
        </w:rPr>
        <w:t>ଜଗତକୁ</w:t>
      </w:r>
      <w:r>
        <w:rPr>
          <w:rFonts w:ascii="Times New Roman" w:hAnsi="Times New Roman" w:eastAsia="Times New Roman" w:cs="Times New Roman"/>
        </w:rPr>
        <w:t xml:space="preserve"> </w:t>
      </w:r>
      <w:r>
        <w:rPr>
          <w:rFonts w:ascii="Nirmala UI" w:hAnsi="Nirmala UI" w:eastAsia="Nirmala UI" w:cs="Nirmala UI"/>
        </w:rPr>
        <w:t>ରୋମର</w:t>
      </w:r>
      <w:r>
        <w:rPr>
          <w:rFonts w:ascii="Times New Roman" w:hAnsi="Times New Roman" w:eastAsia="Times New Roman" w:cs="Times New Roman"/>
        </w:rPr>
        <w:t xml:space="preserve"> </w:t>
      </w:r>
      <w:r>
        <w:rPr>
          <w:rFonts w:ascii="Nirmala UI" w:hAnsi="Nirmala UI" w:eastAsia="Nirmala UI" w:cs="Nirmala UI"/>
        </w:rPr>
        <w:t>ପତାକା</w:t>
      </w:r>
      <w:r>
        <w:rPr>
          <w:rFonts w:ascii="Times New Roman" w:hAnsi="Times New Roman" w:eastAsia="Times New Roman" w:cs="Times New Roman"/>
        </w:rPr>
        <w:t xml:space="preserve"> </w:t>
      </w:r>
      <w:r>
        <w:rPr>
          <w:rFonts w:ascii="Nirmala UI" w:hAnsi="Nirmala UI" w:eastAsia="Nirmala UI" w:cs="Nirmala UI"/>
        </w:rPr>
        <w:t>ତଳେ</w:t>
      </w:r>
      <w:r>
        <w:rPr>
          <w:rFonts w:ascii="Times New Roman" w:hAnsi="Times New Roman" w:eastAsia="Times New Roman" w:cs="Times New Roman"/>
        </w:rPr>
        <w:t xml:space="preserve"> </w:t>
      </w:r>
      <w:r>
        <w:rPr>
          <w:rFonts w:ascii="Nirmala UI" w:hAnsi="Nirmala UI" w:eastAsia="Nirmala UI" w:cs="Nirmala UI"/>
        </w:rPr>
        <w:t>ଆଣିଦେବ।</w:t>
      </w:r>
      <w:r>
        <w:rPr>
          <w:rFonts w:ascii="Times New Roman" w:hAnsi="Times New Roman" w:eastAsia="Times New Roman" w:cs="Times New Roman"/>
        </w:rPr>
        <w:t>" Signs of the Times, November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Elija - Ya Kwanza</dc:title>
  <dc:subject>Wa Kwanza na Wa Mwisho</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