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دەهاتوی ئەمریکا و 18ی تەممووزی 2020 - ژمارە سێ</w:t>
      </w:r>
    </w:p>
    <w:p>
      <w:pPr>
        <w:pStyle w:val="ArticleSubtitle"/>
        <w:jc w:val="left"/>
      </w:pPr>
      <w:r>
        <w:rPr>
          <w:rFonts w:ascii="Arial" w:hAnsi="Arial" w:eastAsia="Arial" w:cs="Arial"/>
        </w:rPr>
        <w:t>Anibarikiwa macho yanayoona na masikio yanayosikia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Milongo ya mitemo ya matengenezo ni ufunguo wa kuelewa “ngurumo saba” za Ufunuo kumi. “Ngurumo saba” zinawakilisha historia ya kutiwa nguvu kwa ujumbe wa malaika wa kwanza kuanzia Agosti 11, 1840 hadi kwa Kukatishwa Tamaa Kukuu tarehe 22 Oktoba, 1844. Sura ya kumi hutoa mashahidi watatu wa ndani ndani ya sura yenyewe ili kuunga mkono uelewa huu.</w:t>
      </w:r>
    </w:p>
    <w:p>
      <w:pPr>
        <w:pStyle w:val="ArticleScripture"/>
        <w:jc w:val="left"/>
      </w:pPr>
      <w:r>
        <w:rPr>
          <w:rFonts w:ascii="Times New Roman" w:hAnsi="Times New Roman" w:eastAsia="Times New Roman" w:cs="Times New Roman"/>
        </w:rPr>
        <w:t>“1840–44 ەیڵی هاتنی مەسیح ھەبوو، پیشاندانیەکی شکۆدار بوو لە هێزی خودا؛ پەیامی یەکەمین فریشتە گەیەنرا بۆ هەموو ناوەندییەکانی ئەرکی بانگەواز لە جیهاندا، و لە هەندێک وڵاتدا گەورەترین بایەخی ئایینی هەبوو کە لە هیچ خاکێکدا لە دوای چاکسازیی سەدەی شانزدەهەمەوە نەبینراوە؛ بەڵام ئەمانەش دەبێت تێپەڕێندرێن بە بزوتنەوەیە مەزنەکە لە ژێر ئاگاداریی دواهەمینی فریشتەی سێیەم.” The Great Controversy, 611.</w:t>
      </w:r>
    </w:p>
    <w:p>
      <w:pPr>
        <w:pStyle w:val="ArticleBody"/>
        <w:jc w:val="left"/>
      </w:pPr>
      <w:r>
        <w:rPr>
          <w:rFonts w:ascii="Ebrima" w:hAnsi="Ebrima" w:eastAsia="Ebrima" w:cs="Ebrima"/>
        </w:rPr>
        <w:t>ፊተኛው</w:t>
      </w:r>
      <w:r>
        <w:rPr>
          <w:rFonts w:ascii="Times New Roman" w:hAnsi="Times New Roman" w:eastAsia="Times New Roman" w:cs="Times New Roman"/>
        </w:rPr>
        <w:t xml:space="preserve"> </w:t>
      </w:r>
      <w:r>
        <w:rPr>
          <w:rFonts w:ascii="Ebrima" w:hAnsi="Ebrima" w:eastAsia="Ebrima" w:cs="Ebrima"/>
        </w:rPr>
        <w:t>የመልአኩ</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1840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ተሸከምቶ</w:t>
      </w:r>
      <w:r>
        <w:rPr>
          <w:rFonts w:ascii="Times New Roman" w:hAnsi="Times New Roman" w:eastAsia="Times New Roman" w:cs="Times New Roman"/>
        </w:rPr>
        <w:t xml:space="preserve"> </w:t>
      </w:r>
      <w:r>
        <w:rPr>
          <w:rFonts w:ascii="Ebrima" w:hAnsi="Ebrima" w:eastAsia="Ebrima" w:cs="Ebrima"/>
        </w:rPr>
        <w:t>ተወሰደ።</w:t>
      </w:r>
      <w:r>
        <w:rPr>
          <w:rFonts w:ascii="Times New Roman" w:hAnsi="Times New Roman" w:eastAsia="Times New Roman" w:cs="Times New Roman"/>
        </w:rPr>
        <w:t xml:space="preserve"> </w:t>
      </w:r>
      <w:r>
        <w:rPr>
          <w:rFonts w:ascii="Ebrima" w:hAnsi="Ebrima" w:eastAsia="Ebrima" w:cs="Ebrima"/>
        </w:rPr>
        <w:t>ኡርያ</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w:t>
      </w:r>
      <w:r>
        <w:rPr>
          <w:rFonts w:ascii="Ebrima" w:hAnsi="Ebrima" w:eastAsia="Ebrima" w:cs="Ebrima"/>
        </w:rPr>
        <w:t>ከእኅት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በሚስማማ</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የፓይነሮቹን</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ይገልጻል።</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w:t>
      </w:r>
      <w:r>
        <w:rPr>
          <w:rFonts w:ascii="Ebrima" w:hAnsi="Ebrima" w:eastAsia="Ebrima" w:cs="Ebrima"/>
        </w:rPr>
        <w:t>ፊተኛው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እንደደረሰ</w:t>
      </w:r>
      <w:r>
        <w:rPr>
          <w:rFonts w:ascii="Times New Roman" w:hAnsi="Times New Roman" w:eastAsia="Times New Roman" w:cs="Times New Roman"/>
        </w:rPr>
        <w:t xml:space="preserve"> </w:t>
      </w:r>
      <w:r>
        <w:rPr>
          <w:rFonts w:ascii="Ebrima" w:hAnsi="Ebrima" w:eastAsia="Ebrima" w:cs="Ebrima"/>
        </w:rPr>
        <w:t>ያስተውላል፤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የወረደው</w:t>
      </w:r>
      <w:r>
        <w:rPr>
          <w:rFonts w:ascii="Times New Roman" w:hAnsi="Times New Roman" w:eastAsia="Times New Roman" w:cs="Times New Roman"/>
        </w:rPr>
        <w:t xml:space="preserve"> </w:t>
      </w:r>
      <w:r>
        <w:rPr>
          <w:rFonts w:ascii="Ebrima" w:hAnsi="Ebrima" w:eastAsia="Ebrima" w:cs="Ebrima"/>
        </w:rPr>
        <w:t>ፊተኛው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ስሚዝና</w:t>
      </w:r>
      <w:r>
        <w:rPr>
          <w:rFonts w:ascii="Times New Roman" w:hAnsi="Times New Roman" w:eastAsia="Times New Roman" w:cs="Times New Roman"/>
        </w:rPr>
        <w:t xml:space="preserve"> </w:t>
      </w:r>
      <w:r>
        <w:rPr>
          <w:rFonts w:ascii="Ebrima" w:hAnsi="Ebrima" w:eastAsia="Ebrima" w:cs="Ebrima"/>
        </w:rPr>
        <w:t>ፓይነሮቹ</w:t>
      </w:r>
      <w:r>
        <w:rPr>
          <w:rFonts w:ascii="Times New Roman" w:hAnsi="Times New Roman" w:eastAsia="Times New Roman" w:cs="Times New Roman"/>
        </w:rPr>
        <w:t xml:space="preserve"> </w:t>
      </w:r>
      <w:r>
        <w:rPr>
          <w:rFonts w:ascii="Ebrima" w:hAnsi="Ebrima" w:eastAsia="Ebrima" w:cs="Ebrima"/>
        </w:rPr>
        <w:t>በቀላሉ</w:t>
      </w:r>
      <w:r>
        <w:rPr>
          <w:rFonts w:ascii="Times New Roman" w:hAnsi="Times New Roman" w:eastAsia="Times New Roman" w:cs="Times New Roman"/>
        </w:rPr>
        <w:t xml:space="preserve"> </w:t>
      </w:r>
      <w:r>
        <w:rPr>
          <w:rFonts w:ascii="Ebrima" w:hAnsi="Ebrima" w:eastAsia="Ebrima" w:cs="Ebrima"/>
        </w:rPr>
        <w:t>በመልእክት</w:t>
      </w:r>
      <w:r>
        <w:rPr>
          <w:rFonts w:ascii="Times New Roman" w:hAnsi="Times New Roman" w:eastAsia="Times New Roman" w:cs="Times New Roman"/>
        </w:rPr>
        <w:t xml:space="preserve"> </w:t>
      </w:r>
      <w:r>
        <w:rPr>
          <w:rFonts w:ascii="Ebrima" w:hAnsi="Ebrima" w:eastAsia="Ebrima" w:cs="Ebrima"/>
        </w:rPr>
        <w:t>መድረስና</w:t>
      </w:r>
      <w:r>
        <w:rPr>
          <w:rFonts w:ascii="Times New Roman" w:hAnsi="Times New Roman" w:eastAsia="Times New Roman" w:cs="Times New Roman"/>
        </w:rPr>
        <w:t xml:space="preserve"> </w:t>
      </w:r>
      <w:r>
        <w:rPr>
          <w:rFonts w:ascii="Ebrima" w:hAnsi="Ebrima" w:eastAsia="Ebrima" w:cs="Ebrima"/>
        </w:rPr>
        <w:t>በኃይል</w:t>
      </w:r>
      <w:r>
        <w:rPr>
          <w:rFonts w:ascii="Times New Roman" w:hAnsi="Times New Roman" w:eastAsia="Times New Roman" w:cs="Times New Roman"/>
        </w:rPr>
        <w:t xml:space="preserve"> </w:t>
      </w:r>
      <w:r>
        <w:rPr>
          <w:rFonts w:ascii="Ebrima" w:hAnsi="Ebrima" w:eastAsia="Ebrima" w:cs="Ebrima"/>
        </w:rPr>
        <w:t>መሞላት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አላስተዋሉም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እግሩን</w:t>
      </w:r>
      <w:r>
        <w:rPr>
          <w:rFonts w:ascii="Times New Roman" w:hAnsi="Times New Roman" w:eastAsia="Times New Roman" w:cs="Times New Roman"/>
        </w:rPr>
        <w:t xml:space="preserve"> </w:t>
      </w:r>
      <w:r>
        <w:rPr>
          <w:rFonts w:ascii="Ebrima" w:hAnsi="Ebrima" w:eastAsia="Ebrima" w:cs="Ebrima"/>
        </w:rPr>
        <w:t>በባሕር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አንዱንም</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በአኖረ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ተሸክሞ</w:t>
      </w:r>
      <w:r>
        <w:rPr>
          <w:rFonts w:ascii="Times New Roman" w:hAnsi="Times New Roman" w:eastAsia="Times New Roman" w:cs="Times New Roman"/>
        </w:rPr>
        <w:t xml:space="preserve"> </w:t>
      </w:r>
      <w:r>
        <w:rPr>
          <w:rFonts w:ascii="Ebrima" w:hAnsi="Ebrima" w:eastAsia="Ebrima" w:cs="Ebrima"/>
        </w:rPr>
        <w:t>የሚወሰደውን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መለየቱን</w:t>
      </w:r>
      <w:r>
        <w:rPr>
          <w:rFonts w:ascii="Times New Roman" w:hAnsi="Times New Roman" w:eastAsia="Times New Roman" w:cs="Times New Roman"/>
        </w:rPr>
        <w:t xml:space="preserve"> </w:t>
      </w:r>
      <w:r>
        <w:rPr>
          <w:rFonts w:ascii="Ebrima" w:hAnsi="Ebrima" w:eastAsia="Ebrima" w:cs="Ebrima"/>
        </w:rPr>
        <w:t>ያመለክት</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したがって</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日</w:t>
      </w:r>
      <w:r>
        <w:rPr>
          <w:rFonts w:ascii="MS Gothic" w:hAnsi="MS Gothic" w:eastAsia="MS Gothic" w:cs="MS Gothic"/>
        </w:rPr>
        <w:t>が</w:t>
      </w:r>
      <w:r>
        <w:rPr>
          <w:rFonts w:ascii="Microsoft YaHei" w:hAnsi="Microsoft YaHei" w:eastAsia="Microsoft YaHei" w:cs="Microsoft YaHei"/>
        </w:rPr>
        <w:t>近</w:t>
      </w:r>
      <w:r>
        <w:rPr>
          <w:rFonts w:ascii="MS Gothic" w:hAnsi="MS Gothic" w:eastAsia="MS Gothic" w:cs="MS Gothic"/>
        </w:rPr>
        <w:t>いと</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えることに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制限</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わりを</w:t>
      </w:r>
      <w:r>
        <w:rPr>
          <w:rFonts w:ascii="Microsoft YaHei" w:hAnsi="Microsoft YaHei" w:eastAsia="Microsoft YaHei" w:cs="Microsoft YaHei"/>
        </w:rPr>
        <w:t>告</w:t>
      </w:r>
      <w:r>
        <w:rPr>
          <w:rFonts w:ascii="MS Gothic" w:hAnsi="MS Gothic" w:eastAsia="MS Gothic" w:cs="MS Gothic"/>
        </w:rPr>
        <w:t>げた</w:t>
      </w: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まり</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巻物</w:t>
      </w:r>
      <w:r>
        <w:rPr>
          <w:rFonts w:ascii="MS Gothic" w:hAnsi="MS Gothic" w:eastAsia="MS Gothic" w:cs="MS Gothic"/>
        </w:rPr>
        <w:t>から</w:t>
      </w:r>
      <w:r>
        <w:rPr>
          <w:rFonts w:ascii="Microsoft YaHei" w:hAnsi="Microsoft YaHei" w:eastAsia="Microsoft YaHei" w:cs="Microsoft YaHei"/>
        </w:rPr>
        <w:t>封印</w:t>
      </w:r>
      <w:r>
        <w:rPr>
          <w:rFonts w:ascii="MS Gothic" w:hAnsi="MS Gothic" w:eastAsia="MS Gothic" w:cs="MS Gothic"/>
        </w:rPr>
        <w:t>が</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られた</w:t>
      </w:r>
      <w:r>
        <w:rPr>
          <w:rFonts w:ascii="Times New Roman" w:hAnsi="Times New Roman" w:eastAsia="Times New Roman" w:cs="Times New Roman"/>
        </w:rPr>
        <w:t>.</w:t>
      </w:r>
      <w:r>
        <w:rPr>
          <w:rFonts w:ascii="MS Gothic" w:hAnsi="MS Gothic" w:eastAsia="MS Gothic" w:cs="MS Gothic"/>
        </w:rPr>
        <w:t>ゆえにその</w:t>
      </w:r>
      <w:r>
        <w:rPr>
          <w:rFonts w:ascii="Microsoft YaHei" w:hAnsi="Microsoft YaHei" w:eastAsia="Microsoft YaHei" w:cs="Microsoft YaHei"/>
        </w:rPr>
        <w:t>時以来、黙示録</w:t>
      </w:r>
      <w:r>
        <w:rPr>
          <w:rFonts w:ascii="Times New Roman" w:hAnsi="Times New Roman" w:eastAsia="Times New Roman" w:cs="Times New Roman"/>
        </w:rPr>
        <w:t>14</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いは</w:t>
      </w:r>
      <w:r>
        <w:rPr>
          <w:rFonts w:ascii="Microsoft YaHei" w:hAnsi="Microsoft YaHei" w:eastAsia="Microsoft YaHei" w:cs="Microsoft YaHei"/>
        </w:rPr>
        <w:t>、神</w:t>
      </w:r>
      <w:r>
        <w:rPr>
          <w:rFonts w:ascii="MS Gothic" w:hAnsi="MS Gothic" w:eastAsia="MS Gothic" w:cs="MS Gothic"/>
        </w:rPr>
        <w:t>のさばきの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たと</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えつつ</w:t>
      </w:r>
      <w:r>
        <w:rPr>
          <w:rFonts w:ascii="Microsoft YaHei" w:hAnsi="Microsoft YaHei" w:eastAsia="Microsoft YaHei" w:cs="Microsoft YaHei"/>
        </w:rPr>
        <w:t>進</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ている</w:t>
      </w:r>
      <w:r>
        <w:rPr>
          <w:rFonts w:ascii="Times New Roman" w:hAnsi="Times New Roman" w:eastAsia="Times New Roman" w:cs="Times New Roman"/>
        </w:rPr>
        <w:t>.</w:t>
      </w:r>
      <w:r>
        <w:rPr>
          <w:rFonts w:ascii="MS Gothic" w:hAnsi="MS Gothic" w:eastAsia="MS Gothic" w:cs="MS Gothic"/>
        </w:rPr>
        <w:t>またその</w:t>
      </w:r>
      <w:r>
        <w:rPr>
          <w:rFonts w:ascii="Microsoft YaHei" w:hAnsi="Microsoft YaHei" w:eastAsia="Microsoft YaHei" w:cs="Microsoft YaHei"/>
        </w:rPr>
        <w:t>時以来、</w:t>
      </w:r>
      <w:r>
        <w:rPr>
          <w:rFonts w:ascii="Times New Roman" w:hAnsi="Times New Roman" w:eastAsia="Times New Roman" w:cs="Times New Roman"/>
        </w:rPr>
        <w:t>10</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御使</w:t>
      </w:r>
      <w:r>
        <w:rPr>
          <w:rFonts w:ascii="MS Gothic" w:hAnsi="MS Gothic" w:eastAsia="MS Gothic" w:cs="MS Gothic"/>
        </w:rPr>
        <w:t>いも</w:t>
      </w:r>
      <w:r>
        <w:rPr>
          <w:rFonts w:ascii="Microsoft YaHei" w:hAnsi="Microsoft YaHei" w:eastAsia="Microsoft YaHei" w:cs="Microsoft YaHei"/>
        </w:rPr>
        <w:t>海</w:t>
      </w:r>
      <w:r>
        <w:rPr>
          <w:rFonts w:ascii="MS Gothic" w:hAnsi="MS Gothic" w:eastAsia="MS Gothic" w:cs="MS Gothic"/>
        </w:rPr>
        <w:t>と</w:t>
      </w:r>
      <w:r>
        <w:rPr>
          <w:rFonts w:ascii="Microsoft YaHei" w:hAnsi="Microsoft YaHei" w:eastAsia="Microsoft YaHei" w:cs="Microsoft YaHei"/>
        </w:rPr>
        <w:t>地</w:t>
      </w:r>
      <w:r>
        <w:rPr>
          <w:rFonts w:ascii="MS Gothic" w:hAnsi="MS Gothic" w:eastAsia="MS Gothic" w:cs="MS Gothic"/>
        </w:rPr>
        <w:t>との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w:t>
      </w:r>
      <w:r>
        <w:rPr>
          <w:rFonts w:ascii="MS Gothic" w:hAnsi="MS Gothic" w:eastAsia="MS Gothic" w:cs="MS Gothic"/>
        </w:rPr>
        <w:t>もはや</w:t>
      </w:r>
      <w:r>
        <w:rPr>
          <w:rFonts w:ascii="Microsoft YaHei" w:hAnsi="Microsoft YaHei" w:eastAsia="Microsoft YaHei" w:cs="Microsoft YaHei"/>
        </w:rPr>
        <w:t>時</w:t>
      </w:r>
      <w:r>
        <w:rPr>
          <w:rFonts w:ascii="MS Gothic" w:hAnsi="MS Gothic" w:eastAsia="MS Gothic" w:cs="MS Gothic"/>
        </w:rPr>
        <w:t>がないと</w:t>
      </w:r>
      <w:r>
        <w:rPr>
          <w:rFonts w:ascii="Microsoft YaHei" w:hAnsi="Microsoft YaHei" w:eastAsia="Microsoft YaHei" w:cs="Microsoft YaHei"/>
        </w:rPr>
        <w:t>誓</w:t>
      </w:r>
      <w:r>
        <w:rPr>
          <w:rFonts w:ascii="MS Gothic" w:hAnsi="MS Gothic" w:eastAsia="MS Gothic" w:cs="MS Gothic"/>
        </w:rPr>
        <w:t>っている</w:t>
      </w:r>
      <w:r>
        <w:rPr>
          <w:rFonts w:ascii="Times New Roman" w:hAnsi="Times New Roman" w:eastAsia="Times New Roman" w:cs="Times New Roman"/>
        </w:rPr>
        <w:t>.</w:t>
      </w:r>
      <w:r>
        <w:rPr>
          <w:rFonts w:ascii="MS Gothic" w:hAnsi="MS Gothic" w:eastAsia="MS Gothic" w:cs="MS Gothic"/>
        </w:rPr>
        <w:t>これらが</w:t>
      </w:r>
      <w:r>
        <w:rPr>
          <w:rFonts w:ascii="Microsoft YaHei" w:hAnsi="Microsoft YaHei" w:eastAsia="Microsoft YaHei" w:cs="Microsoft YaHei"/>
        </w:rPr>
        <w:t>同一</w:t>
      </w:r>
      <w:r>
        <w:rPr>
          <w:rFonts w:ascii="MS Gothic" w:hAnsi="MS Gothic" w:eastAsia="MS Gothic" w:cs="MS Gothic"/>
        </w:rPr>
        <w:t>であることには</w:t>
      </w:r>
      <w:r>
        <w:rPr>
          <w:rFonts w:ascii="Microsoft YaHei" w:hAnsi="Microsoft YaHei" w:eastAsia="Microsoft YaHei" w:cs="Microsoft YaHei"/>
        </w:rPr>
        <w:t>、何</w:t>
      </w:r>
      <w:r>
        <w:rPr>
          <w:rFonts w:ascii="MS Gothic" w:hAnsi="MS Gothic" w:eastAsia="MS Gothic" w:cs="MS Gothic"/>
        </w:rPr>
        <w:t>の</w:t>
      </w:r>
      <w:r>
        <w:rPr>
          <w:rFonts w:ascii="Microsoft YaHei" w:hAnsi="Microsoft YaHei" w:eastAsia="Microsoft YaHei" w:cs="Microsoft YaHei"/>
        </w:rPr>
        <w:t>疑問</w:t>
      </w:r>
      <w:r>
        <w:rPr>
          <w:rFonts w:ascii="MS Gothic" w:hAnsi="MS Gothic" w:eastAsia="MS Gothic" w:cs="MS Gothic"/>
        </w:rPr>
        <w:t>もあり</w:t>
      </w:r>
      <w:r>
        <w:rPr>
          <w:rFonts w:ascii="Microsoft YaHei" w:hAnsi="Microsoft YaHei" w:eastAsia="Microsoft YaHei" w:cs="Microsoft YaHei"/>
        </w:rPr>
        <w:t>得</w:t>
      </w:r>
      <w:r>
        <w:rPr>
          <w:rFonts w:ascii="MS Gothic" w:hAnsi="MS Gothic" w:eastAsia="MS Gothic" w:cs="MS Gothic"/>
        </w:rPr>
        <w:t>ない</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、一方</w:t>
      </w:r>
      <w:r>
        <w:rPr>
          <w:rFonts w:ascii="MS Gothic" w:hAnsi="MS Gothic" w:eastAsia="MS Gothic" w:cs="MS Gothic"/>
        </w:rPr>
        <w:t>の</w:t>
      </w:r>
      <w:r>
        <w:rPr>
          <w:rFonts w:ascii="Microsoft YaHei" w:hAnsi="Microsoft YaHei" w:eastAsia="Microsoft YaHei" w:cs="Microsoft YaHei"/>
        </w:rPr>
        <w:t>位置</w:t>
      </w:r>
      <w:r>
        <w:rPr>
          <w:rFonts w:ascii="MS Gothic" w:hAnsi="MS Gothic" w:eastAsia="MS Gothic" w:cs="MS Gothic"/>
        </w:rPr>
        <w:t>づけを</w:t>
      </w:r>
      <w:r>
        <w:rPr>
          <w:rFonts w:ascii="Microsoft YaHei" w:hAnsi="Microsoft YaHei" w:eastAsia="Microsoft YaHei" w:cs="Microsoft YaHei"/>
        </w:rPr>
        <w:t>示</w:t>
      </w:r>
      <w:r>
        <w:rPr>
          <w:rFonts w:ascii="MS Gothic" w:hAnsi="MS Gothic" w:eastAsia="MS Gothic" w:cs="MS Gothic"/>
        </w:rPr>
        <w:t>すあらゆる</w:t>
      </w:r>
      <w:r>
        <w:rPr>
          <w:rFonts w:ascii="Microsoft YaHei" w:hAnsi="Microsoft YaHei" w:eastAsia="Microsoft YaHei" w:cs="Microsoft YaHei"/>
        </w:rPr>
        <w:t>論拠</w:t>
      </w:r>
      <w:r>
        <w:rPr>
          <w:rFonts w:ascii="MS Gothic" w:hAnsi="MS Gothic" w:eastAsia="MS Gothic" w:cs="MS Gothic"/>
        </w:rPr>
        <w:t>は</w:t>
      </w:r>
      <w:r>
        <w:rPr>
          <w:rFonts w:ascii="Microsoft YaHei" w:hAnsi="Microsoft YaHei" w:eastAsia="Microsoft YaHei" w:cs="Microsoft YaHei"/>
        </w:rPr>
        <w:t>、他方</w:t>
      </w:r>
      <w:r>
        <w:rPr>
          <w:rFonts w:ascii="MS Gothic" w:hAnsi="MS Gothic" w:eastAsia="MS Gothic" w:cs="MS Gothic"/>
        </w:rPr>
        <w:t>の</w:t>
      </w:r>
      <w:r>
        <w:rPr>
          <w:rFonts w:ascii="Microsoft YaHei" w:hAnsi="Microsoft YaHei" w:eastAsia="Microsoft YaHei" w:cs="Microsoft YaHei"/>
        </w:rPr>
        <w:t>場合</w:t>
      </w:r>
      <w:r>
        <w:rPr>
          <w:rFonts w:ascii="MS Gothic" w:hAnsi="MS Gothic" w:eastAsia="MS Gothic" w:cs="MS Gothic"/>
        </w:rPr>
        <w:t>にも</w:t>
      </w:r>
      <w:r>
        <w:rPr>
          <w:rFonts w:ascii="Microsoft YaHei" w:hAnsi="Microsoft YaHei" w:eastAsia="Microsoft YaHei" w:cs="Microsoft YaHei"/>
        </w:rPr>
        <w:t>等</w:t>
      </w:r>
      <w:r>
        <w:rPr>
          <w:rFonts w:ascii="MS Gothic" w:hAnsi="MS Gothic" w:eastAsia="MS Gothic" w:cs="MS Gothic"/>
        </w:rPr>
        <w:t>しく</w:t>
      </w:r>
      <w:r>
        <w:rPr>
          <w:rFonts w:ascii="Microsoft YaHei" w:hAnsi="Microsoft YaHei" w:eastAsia="Microsoft YaHei" w:cs="Microsoft YaHei"/>
        </w:rPr>
        <w:t>有効</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現代</w:t>
      </w:r>
      <w:r>
        <w:rPr>
          <w:rFonts w:ascii="MS Gothic" w:hAnsi="MS Gothic" w:eastAsia="MS Gothic" w:cs="MS Gothic"/>
        </w:rPr>
        <w:t>の</w:t>
      </w:r>
      <w:r>
        <w:rPr>
          <w:rFonts w:ascii="Microsoft YaHei" w:hAnsi="Microsoft YaHei" w:eastAsia="Microsoft YaHei" w:cs="Microsoft YaHei"/>
        </w:rPr>
        <w:t>世代</w:t>
      </w:r>
      <w:r>
        <w:rPr>
          <w:rFonts w:ascii="MS Gothic" w:hAnsi="MS Gothic" w:eastAsia="MS Gothic" w:cs="MS Gothic"/>
        </w:rPr>
        <w:t>がこれら</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を</w:t>
      </w:r>
      <w:r>
        <w:rPr>
          <w:rFonts w:ascii="Microsoft YaHei" w:hAnsi="Microsoft YaHei" w:eastAsia="Microsoft YaHei" w:cs="Microsoft YaHei"/>
        </w:rPr>
        <w:t>目撃</w:t>
      </w:r>
      <w:r>
        <w:rPr>
          <w:rFonts w:ascii="MS Gothic" w:hAnsi="MS Gothic" w:eastAsia="MS Gothic" w:cs="MS Gothic"/>
        </w:rPr>
        <w:t>していることを</w:t>
      </w:r>
      <w:r>
        <w:rPr>
          <w:rFonts w:ascii="Microsoft YaHei" w:hAnsi="Microsoft YaHei" w:eastAsia="Microsoft YaHei" w:cs="Microsoft YaHei"/>
        </w:rPr>
        <w:t>示</w:t>
      </w:r>
      <w:r>
        <w:rPr>
          <w:rFonts w:ascii="MS Gothic" w:hAnsi="MS Gothic" w:eastAsia="MS Gothic" w:cs="MS Gothic"/>
        </w:rPr>
        <w:t>すために</w:t>
      </w:r>
      <w:r>
        <w:rPr>
          <w:rFonts w:ascii="Microsoft YaHei" w:hAnsi="Microsoft YaHei" w:eastAsia="Microsoft YaHei" w:cs="Microsoft YaHei"/>
        </w:rPr>
        <w:t>、</w:t>
      </w:r>
      <w:r>
        <w:rPr>
          <w:rFonts w:ascii="MS Gothic" w:hAnsi="MS Gothic" w:eastAsia="MS Gothic" w:cs="MS Gothic"/>
        </w:rPr>
        <w:t>ここで</w:t>
      </w:r>
      <w:r>
        <w:rPr>
          <w:rFonts w:ascii="Microsoft YaHei" w:hAnsi="Microsoft YaHei" w:eastAsia="Microsoft YaHei" w:cs="Microsoft YaHei"/>
        </w:rPr>
        <w:t>論証</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入</w:t>
      </w:r>
      <w:r>
        <w:rPr>
          <w:rFonts w:ascii="MS Gothic" w:hAnsi="MS Gothic" w:eastAsia="MS Gothic" w:cs="MS Gothic"/>
        </w:rPr>
        <w:t>る</w:t>
      </w:r>
      <w:r>
        <w:rPr>
          <w:rFonts w:ascii="Microsoft YaHei" w:hAnsi="Microsoft YaHei" w:eastAsia="Microsoft YaHei" w:cs="Microsoft YaHei"/>
        </w:rPr>
        <w:t>必要</w:t>
      </w:r>
      <w:r>
        <w:rPr>
          <w:rFonts w:ascii="MS Gothic" w:hAnsi="MS Gothic" w:eastAsia="MS Gothic" w:cs="MS Gothic"/>
        </w:rPr>
        <w:t>はない</w:t>
      </w:r>
      <w:r>
        <w:rPr>
          <w:rFonts w:ascii="Times New Roman" w:hAnsi="Times New Roman" w:eastAsia="Times New Roman" w:cs="Times New Roman"/>
        </w:rPr>
        <w:t>.</w:t>
      </w:r>
      <w:r>
        <w:rPr>
          <w:rFonts w:ascii="Microsoft YaHei" w:hAnsi="Microsoft YaHei" w:eastAsia="Microsoft YaHei" w:cs="Microsoft YaHei"/>
        </w:rPr>
        <w:t>再臨</w:t>
      </w:r>
      <w:r>
        <w:rPr>
          <w:rFonts w:ascii="MS Gothic" w:hAnsi="MS Gothic" w:eastAsia="MS Gothic" w:cs="MS Gothic"/>
        </w:rPr>
        <w:t>の</w:t>
      </w:r>
      <w:r>
        <w:rPr>
          <w:rFonts w:ascii="Microsoft YaHei" w:hAnsi="Microsoft YaHei" w:eastAsia="Microsoft YaHei" w:cs="Microsoft YaHei"/>
        </w:rPr>
        <w:t>宣教</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ことに</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にかけて</w:t>
      </w:r>
      <w:r>
        <w:rPr>
          <w:rFonts w:ascii="Microsoft YaHei" w:hAnsi="Microsoft YaHei" w:eastAsia="Microsoft YaHei" w:cs="Microsoft YaHei"/>
        </w:rPr>
        <w:t>、</w:t>
      </w:r>
      <w:r>
        <w:rPr>
          <w:rFonts w:ascii="MS Gothic" w:hAnsi="MS Gothic" w:eastAsia="MS Gothic" w:cs="MS Gothic"/>
        </w:rPr>
        <w:t>それらの</w:t>
      </w:r>
      <w:r>
        <w:rPr>
          <w:rFonts w:ascii="Microsoft YaHei" w:hAnsi="Microsoft YaHei" w:eastAsia="Microsoft YaHei" w:cs="Microsoft YaHei"/>
        </w:rPr>
        <w:t>完全</w:t>
      </w:r>
      <w:r>
        <w:rPr>
          <w:rFonts w:ascii="MS Gothic" w:hAnsi="MS Gothic" w:eastAsia="MS Gothic" w:cs="MS Gothic"/>
        </w:rPr>
        <w:t>で</w:t>
      </w:r>
      <w:r>
        <w:rPr>
          <w:rFonts w:ascii="Microsoft YaHei" w:hAnsi="Microsoft YaHei" w:eastAsia="Microsoft YaHei" w:cs="Microsoft YaHei"/>
        </w:rPr>
        <w:t>詳細</w:t>
      </w:r>
      <w:r>
        <w:rPr>
          <w:rFonts w:ascii="MS Gothic" w:hAnsi="MS Gothic" w:eastAsia="MS Gothic" w:cs="MS Gothic"/>
        </w:rPr>
        <w:t>な</w:t>
      </w:r>
      <w:r>
        <w:rPr>
          <w:rFonts w:ascii="Microsoft YaHei" w:hAnsi="Microsoft YaHei" w:eastAsia="Microsoft YaHei" w:cs="Microsoft YaHei"/>
        </w:rPr>
        <w:t>成就</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御使</w:t>
      </w:r>
      <w:r>
        <w:rPr>
          <w:rFonts w:ascii="MS Gothic" w:hAnsi="MS Gothic" w:eastAsia="MS Gothic" w:cs="MS Gothic"/>
        </w:rPr>
        <w:t>いが</w:t>
      </w:r>
      <w:r>
        <w:rPr>
          <w:rFonts w:ascii="Microsoft YaHei" w:hAnsi="Microsoft YaHei" w:eastAsia="Microsoft YaHei" w:cs="Microsoft YaHei"/>
        </w:rPr>
        <w:t>、一方</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を</w:t>
      </w:r>
      <w:r>
        <w:rPr>
          <w:rFonts w:ascii="Microsoft YaHei" w:hAnsi="Microsoft YaHei" w:eastAsia="Microsoft YaHei" w:cs="Microsoft YaHei"/>
        </w:rPr>
        <w:t>海</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、他方</w:t>
      </w:r>
      <w:r>
        <w:rPr>
          <w:rFonts w:ascii="MS Gothic" w:hAnsi="MS Gothic" w:eastAsia="MS Gothic" w:cs="MS Gothic"/>
        </w:rPr>
        <w:t>を</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いているその</w:t>
      </w:r>
      <w:r>
        <w:rPr>
          <w:rFonts w:ascii="Microsoft YaHei" w:hAnsi="Microsoft YaHei" w:eastAsia="Microsoft YaHei" w:cs="Microsoft YaHei"/>
        </w:rPr>
        <w:t>姿勢</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宣言</w:t>
      </w:r>
      <w:r>
        <w:rPr>
          <w:rFonts w:ascii="MS Gothic" w:hAnsi="MS Gothic" w:eastAsia="MS Gothic" w:cs="MS Gothic"/>
        </w:rPr>
        <w:t>が</w:t>
      </w:r>
      <w:r>
        <w:rPr>
          <w:rFonts w:ascii="Microsoft YaHei" w:hAnsi="Microsoft YaHei" w:eastAsia="Microsoft YaHei" w:cs="Microsoft YaHei"/>
        </w:rPr>
        <w:t>海</w:t>
      </w:r>
      <w:r>
        <w:rPr>
          <w:rFonts w:ascii="MS Gothic" w:hAnsi="MS Gothic" w:eastAsia="MS Gothic" w:cs="MS Gothic"/>
        </w:rPr>
        <w:t>によっても</w:t>
      </w:r>
      <w:r>
        <w:rPr>
          <w:rFonts w:ascii="Microsoft YaHei" w:hAnsi="Microsoft YaHei" w:eastAsia="Microsoft YaHei" w:cs="Microsoft YaHei"/>
        </w:rPr>
        <w:t>地</w:t>
      </w:r>
      <w:r>
        <w:rPr>
          <w:rFonts w:ascii="MS Gothic" w:hAnsi="MS Gothic" w:eastAsia="MS Gothic" w:cs="MS Gothic"/>
        </w:rPr>
        <w:t>によっても</w:t>
      </w:r>
      <w:r>
        <w:rPr>
          <w:rFonts w:ascii="Microsoft YaHei" w:hAnsi="Microsoft YaHei" w:eastAsia="Microsoft YaHei" w:cs="Microsoft YaHei"/>
        </w:rPr>
        <w:t>広</w:t>
      </w:r>
      <w:r>
        <w:rPr>
          <w:rFonts w:ascii="MS Gothic" w:hAnsi="MS Gothic" w:eastAsia="MS Gothic" w:cs="MS Gothic"/>
        </w:rPr>
        <w:t>く</w:t>
      </w:r>
      <w:r>
        <w:rPr>
          <w:rFonts w:ascii="Microsoft YaHei" w:hAnsi="Microsoft YaHei" w:eastAsia="Microsoft YaHei" w:cs="Microsoft YaHei"/>
        </w:rPr>
        <w:t>及</w:t>
      </w:r>
      <w:r>
        <w:rPr>
          <w:rFonts w:ascii="MS Gothic" w:hAnsi="MS Gothic" w:eastAsia="MS Gothic" w:cs="MS Gothic"/>
        </w:rPr>
        <w:t>ぶことを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もしこの</w:t>
      </w:r>
      <w:r>
        <w:rPr>
          <w:rFonts w:ascii="Microsoft YaHei" w:hAnsi="Microsoft YaHei" w:eastAsia="Microsoft YaHei" w:cs="Microsoft YaHei"/>
        </w:rPr>
        <w:t>使命</w:t>
      </w:r>
      <w:r>
        <w:rPr>
          <w:rFonts w:ascii="MS Gothic" w:hAnsi="MS Gothic" w:eastAsia="MS Gothic" w:cs="MS Gothic"/>
        </w:rPr>
        <w:t>がただ</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国</w:t>
      </w:r>
      <w:r>
        <w:rPr>
          <w:rFonts w:ascii="MS Gothic" w:hAnsi="MS Gothic" w:eastAsia="MS Gothic" w:cs="MS Gothic"/>
        </w:rPr>
        <w:t>のためだけに</w:t>
      </w:r>
      <w:r>
        <w:rPr>
          <w:rFonts w:ascii="Microsoft YaHei" w:hAnsi="Microsoft YaHei" w:eastAsia="Microsoft YaHei" w:cs="Microsoft YaHei"/>
        </w:rPr>
        <w:t>意図</w:t>
      </w:r>
      <w:r>
        <w:rPr>
          <w:rFonts w:ascii="MS Gothic" w:hAnsi="MS Gothic" w:eastAsia="MS Gothic" w:cs="MS Gothic"/>
        </w:rPr>
        <w:t>されていたのであれば</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御使</w:t>
      </w:r>
      <w:r>
        <w:rPr>
          <w:rFonts w:ascii="MS Gothic" w:hAnsi="MS Gothic" w:eastAsia="MS Gothic" w:cs="MS Gothic"/>
        </w:rPr>
        <w:t>いが</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にのみ</w:t>
      </w:r>
      <w:r>
        <w:rPr>
          <w:rFonts w:ascii="Microsoft YaHei" w:hAnsi="Microsoft YaHei" w:eastAsia="Microsoft YaHei" w:cs="Microsoft YaHei"/>
        </w:rPr>
        <w:t>立</w:t>
      </w:r>
      <w:r>
        <w:rPr>
          <w:rFonts w:ascii="MS Gothic" w:hAnsi="MS Gothic" w:eastAsia="MS Gothic" w:cs="MS Gothic"/>
        </w:rPr>
        <w:t>つことで</w:t>
      </w:r>
      <w:r>
        <w:rPr>
          <w:rFonts w:ascii="Microsoft YaHei" w:hAnsi="Microsoft YaHei" w:eastAsia="Microsoft YaHei" w:cs="Microsoft YaHei"/>
        </w:rPr>
        <w:t>十分</w:t>
      </w:r>
      <w:r>
        <w:rPr>
          <w:rFonts w:ascii="MS Gothic" w:hAnsi="MS Gothic" w:eastAsia="MS Gothic" w:cs="MS Gothic"/>
        </w:rPr>
        <w:t>であったであろう</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一方</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を</w:t>
      </w:r>
      <w:r>
        <w:rPr>
          <w:rFonts w:ascii="Microsoft YaHei" w:hAnsi="Microsoft YaHei" w:eastAsia="Microsoft YaHei" w:cs="Microsoft YaHei"/>
        </w:rPr>
        <w:t>海</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いている</w:t>
      </w:r>
      <w:r>
        <w:rPr>
          <w:rFonts w:ascii="Times New Roman" w:hAnsi="Times New Roman" w:eastAsia="Times New Roman" w:cs="Times New Roman"/>
        </w:rPr>
        <w:t>.</w:t>
      </w:r>
      <w:r>
        <w:rPr>
          <w:rFonts w:ascii="MS Gothic" w:hAnsi="MS Gothic" w:eastAsia="MS Gothic" w:cs="MS Gothic"/>
        </w:rPr>
        <w:t>それゆえ</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大洋</w:t>
      </w:r>
      <w:r>
        <w:rPr>
          <w:rFonts w:ascii="MS Gothic" w:hAnsi="MS Gothic" w:eastAsia="MS Gothic" w:cs="MS Gothic"/>
        </w:rPr>
        <w:t>を</w:t>
      </w:r>
      <w:r>
        <w:rPr>
          <w:rFonts w:ascii="Microsoft YaHei" w:hAnsi="Microsoft YaHei" w:eastAsia="Microsoft YaHei" w:cs="Microsoft YaHei"/>
        </w:rPr>
        <w:t>越</w:t>
      </w:r>
      <w:r>
        <w:rPr>
          <w:rFonts w:ascii="MS Gothic" w:hAnsi="MS Gothic" w:eastAsia="MS Gothic" w:cs="MS Gothic"/>
        </w:rPr>
        <w:t>え</w:t>
      </w:r>
      <w:r>
        <w:rPr>
          <w:rFonts w:ascii="Microsoft YaHei" w:hAnsi="Microsoft YaHei" w:eastAsia="Microsoft YaHei" w:cs="Microsoft YaHei"/>
        </w:rPr>
        <w:t>、地球上</w:t>
      </w:r>
      <w:r>
        <w:rPr>
          <w:rFonts w:ascii="MS Gothic" w:hAnsi="MS Gothic" w:eastAsia="MS Gothic" w:cs="MS Gothic"/>
        </w:rPr>
        <w:t>のさまざまな</w:t>
      </w:r>
      <w:r>
        <w:rPr>
          <w:rFonts w:ascii="Microsoft YaHei" w:hAnsi="Microsoft YaHei" w:eastAsia="Microsoft YaHei" w:cs="Microsoft YaHei"/>
        </w:rPr>
        <w:t>国々</w:t>
      </w:r>
      <w:r>
        <w:rPr>
          <w:rFonts w:ascii="MS Gothic" w:hAnsi="MS Gothic" w:eastAsia="MS Gothic" w:cs="MS Gothic"/>
        </w:rPr>
        <w:t>と</w:t>
      </w:r>
      <w:r>
        <w:rPr>
          <w:rFonts w:ascii="Microsoft YaHei" w:hAnsi="Microsoft YaHei" w:eastAsia="Microsoft YaHei" w:cs="Microsoft YaHei"/>
        </w:rPr>
        <w:t>諸地域</w:t>
      </w:r>
      <w:r>
        <w:rPr>
          <w:rFonts w:ascii="MS Gothic" w:hAnsi="MS Gothic" w:eastAsia="MS Gothic" w:cs="MS Gothic"/>
        </w:rPr>
        <w:t>にまで</w:t>
      </w:r>
      <w:r>
        <w:rPr>
          <w:rFonts w:ascii="Microsoft YaHei" w:hAnsi="Microsoft YaHei" w:eastAsia="Microsoft YaHei" w:cs="Microsoft YaHei"/>
        </w:rPr>
        <w:t>広</w:t>
      </w:r>
      <w:r>
        <w:rPr>
          <w:rFonts w:ascii="MS Gothic" w:hAnsi="MS Gothic" w:eastAsia="MS Gothic" w:cs="MS Gothic"/>
        </w:rPr>
        <w:t>がるであろうと</w:t>
      </w:r>
      <w:r>
        <w:rPr>
          <w:rFonts w:ascii="Microsoft YaHei" w:hAnsi="Microsoft YaHei" w:eastAsia="Microsoft YaHei" w:cs="Microsoft YaHei"/>
        </w:rPr>
        <w:t>推論</w:t>
      </w:r>
      <w:r>
        <w:rPr>
          <w:rFonts w:ascii="MS Gothic" w:hAnsi="MS Gothic" w:eastAsia="MS Gothic" w:cs="MS Gothic"/>
        </w:rPr>
        <w:t>することができる</w:t>
      </w:r>
      <w:r>
        <w:rPr>
          <w:rFonts w:ascii="Times New Roman" w:hAnsi="Times New Roman" w:eastAsia="Times New Roman" w:cs="Times New Roman"/>
        </w:rPr>
        <w:t>.</w:t>
      </w:r>
      <w:r>
        <w:rPr>
          <w:rFonts w:ascii="MS Gothic" w:hAnsi="MS Gothic" w:eastAsia="MS Gothic" w:cs="MS Gothic"/>
        </w:rPr>
        <w:t>そしてこの</w:t>
      </w:r>
      <w:r>
        <w:rPr>
          <w:rFonts w:ascii="Microsoft YaHei" w:hAnsi="Microsoft YaHei" w:eastAsia="Microsoft YaHei" w:cs="Microsoft YaHei"/>
        </w:rPr>
        <w:t>推論</w:t>
      </w:r>
      <w:r>
        <w:rPr>
          <w:rFonts w:ascii="MS Gothic" w:hAnsi="MS Gothic" w:eastAsia="MS Gothic" w:cs="MS Gothic"/>
        </w:rPr>
        <w:t>は</w:t>
      </w:r>
      <w:r>
        <w:rPr>
          <w:rFonts w:ascii="Microsoft YaHei" w:hAnsi="Microsoft YaHei" w:eastAsia="Microsoft YaHei" w:cs="Microsoft YaHei"/>
        </w:rPr>
        <w:t>、前述</w:t>
      </w:r>
      <w:r>
        <w:rPr>
          <w:rFonts w:ascii="MS Gothic" w:hAnsi="MS Gothic" w:eastAsia="MS Gothic" w:cs="MS Gothic"/>
        </w:rPr>
        <w:t>の</w:t>
      </w:r>
      <w:r>
        <w:rPr>
          <w:rFonts w:ascii="Microsoft YaHei" w:hAnsi="Microsoft YaHei" w:eastAsia="Microsoft YaHei" w:cs="Microsoft YaHei"/>
        </w:rPr>
        <w:t>再臨宣布</w:t>
      </w:r>
      <w:r>
        <w:rPr>
          <w:rFonts w:ascii="MS Gothic" w:hAnsi="MS Gothic" w:eastAsia="MS Gothic" w:cs="MS Gothic"/>
        </w:rPr>
        <w:t>が</w:t>
      </w:r>
      <w:r>
        <w:rPr>
          <w:rFonts w:ascii="Microsoft YaHei" w:hAnsi="Microsoft YaHei" w:eastAsia="Microsoft YaHei" w:cs="Microsoft YaHei"/>
        </w:rPr>
        <w:t>、実際</w:t>
      </w:r>
      <w:r>
        <w:rPr>
          <w:rFonts w:ascii="MS Gothic" w:hAnsi="MS Gothic" w:eastAsia="MS Gothic" w:cs="MS Gothic"/>
        </w:rPr>
        <w:t>に</w:t>
      </w:r>
      <w:r>
        <w:rPr>
          <w:rFonts w:ascii="Microsoft YaHei" w:hAnsi="Microsoft YaHei" w:eastAsia="Microsoft YaHei" w:cs="Microsoft YaHei"/>
        </w:rPr>
        <w:t>世界</w:t>
      </w:r>
      <w:r>
        <w:rPr>
          <w:rFonts w:ascii="MS Gothic" w:hAnsi="MS Gothic" w:eastAsia="MS Gothic" w:cs="MS Gothic"/>
        </w:rPr>
        <w:t>のあらゆる</w:t>
      </w:r>
      <w:r>
        <w:rPr>
          <w:rFonts w:ascii="Microsoft YaHei" w:hAnsi="Microsoft YaHei" w:eastAsia="Microsoft YaHei" w:cs="Microsoft YaHei"/>
        </w:rPr>
        <w:t>伝道地</w:t>
      </w:r>
      <w:r>
        <w:rPr>
          <w:rFonts w:ascii="MS Gothic" w:hAnsi="MS Gothic" w:eastAsia="MS Gothic" w:cs="MS Gothic"/>
        </w:rPr>
        <w:t>に</w:t>
      </w:r>
      <w:r>
        <w:rPr>
          <w:rFonts w:ascii="Microsoft YaHei" w:hAnsi="Microsoft YaHei" w:eastAsia="Microsoft YaHei" w:cs="Microsoft YaHei"/>
        </w:rPr>
        <w:t>達</w:t>
      </w:r>
      <w:r>
        <w:rPr>
          <w:rFonts w:ascii="MS Gothic" w:hAnsi="MS Gothic" w:eastAsia="MS Gothic" w:cs="MS Gothic"/>
        </w:rPr>
        <w:t>したという</w:t>
      </w:r>
      <w:r>
        <w:rPr>
          <w:rFonts w:ascii="Microsoft YaHei" w:hAnsi="Microsoft YaHei" w:eastAsia="Microsoft YaHei" w:cs="Microsoft YaHei"/>
        </w:rPr>
        <w:t>事実</w:t>
      </w:r>
      <w:r>
        <w:rPr>
          <w:rFonts w:ascii="MS Gothic" w:hAnsi="MS Gothic" w:eastAsia="MS Gothic" w:cs="MS Gothic"/>
        </w:rPr>
        <w:t>によって</w:t>
      </w:r>
      <w:r>
        <w:rPr>
          <w:rFonts w:ascii="Microsoft YaHei" w:hAnsi="Microsoft YaHei" w:eastAsia="Microsoft YaHei" w:cs="Microsoft YaHei"/>
        </w:rPr>
        <w:t>、</w:t>
      </w:r>
      <w:r>
        <w:rPr>
          <w:rFonts w:ascii="MS Gothic" w:hAnsi="MS Gothic" w:eastAsia="MS Gothic" w:cs="MS Gothic"/>
        </w:rPr>
        <w:t>いっそう</w:t>
      </w:r>
      <w:r>
        <w:rPr>
          <w:rFonts w:ascii="Microsoft YaHei" w:hAnsi="Microsoft YaHei" w:eastAsia="Microsoft YaHei" w:cs="Microsoft YaHei"/>
        </w:rPr>
        <w:t>確証</w:t>
      </w:r>
      <w:r>
        <w:rPr>
          <w:rFonts w:ascii="MS Gothic" w:hAnsi="MS Gothic" w:eastAsia="MS Gothic" w:cs="MS Gothic"/>
        </w:rPr>
        <w:t>される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点</w:t>
      </w:r>
      <w:r>
        <w:rPr>
          <w:rFonts w:ascii="MS Gothic" w:hAnsi="MS Gothic" w:eastAsia="MS Gothic" w:cs="MS Gothic"/>
        </w:rPr>
        <w:t>については</w:t>
      </w:r>
      <w:r>
        <w:rPr>
          <w:rFonts w:ascii="Times New Roman" w:hAnsi="Times New Roman" w:eastAsia="Times New Roman" w:cs="Times New Roman"/>
        </w:rPr>
        <w:t>14</w:t>
      </w:r>
      <w:r>
        <w:rPr>
          <w:rFonts w:ascii="Microsoft YaHei" w:hAnsi="Microsoft YaHei" w:eastAsia="Microsoft YaHei" w:cs="Microsoft YaHei"/>
        </w:rPr>
        <w:t>章</w:t>
      </w:r>
      <w:r>
        <w:rPr>
          <w:rFonts w:ascii="MS Gothic" w:hAnsi="MS Gothic" w:eastAsia="MS Gothic" w:cs="MS Gothic"/>
        </w:rPr>
        <w:t>でさらに</w:t>
      </w:r>
      <w:r>
        <w:rPr>
          <w:rFonts w:ascii="Microsoft YaHei" w:hAnsi="Microsoft YaHei" w:eastAsia="Microsoft YaHei" w:cs="Microsoft YaHei"/>
        </w:rPr>
        <w:t>述</w:t>
      </w:r>
      <w:r>
        <w:rPr>
          <w:rFonts w:ascii="MS Gothic" w:hAnsi="MS Gothic" w:eastAsia="MS Gothic" w:cs="MS Gothic"/>
        </w:rPr>
        <w:t>べる</w:t>
      </w:r>
      <w:r>
        <w:rPr>
          <w:rFonts w:ascii="Times New Roman" w:hAnsi="Times New Roman" w:eastAsia="Times New Roman" w:cs="Times New Roman"/>
        </w:rPr>
        <w:t xml:space="preserve">.” </w:t>
      </w:r>
      <w:r>
        <w:rPr>
          <w:rFonts w:ascii="MS Gothic" w:hAnsi="MS Gothic" w:eastAsia="MS Gothic" w:cs="MS Gothic"/>
        </w:rPr>
        <w:t>ユーライア・スミス</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w:t>
      </w:r>
      <w:r>
        <w:rPr>
          <w:rFonts w:ascii="MS Gothic" w:hAnsi="MS Gothic" w:eastAsia="MS Gothic" w:cs="MS Gothic"/>
        </w:rPr>
        <w:t>と</w:t>
      </w:r>
      <w:r>
        <w:rPr>
          <w:rFonts w:ascii="Microsoft YaHei" w:hAnsi="Microsoft YaHei" w:eastAsia="Microsoft YaHei" w:cs="Microsoft YaHei"/>
        </w:rPr>
        <w:t>黙示録</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思想』</w:t>
      </w:r>
      <w:r>
        <w:rPr>
          <w:rFonts w:ascii="Times New Roman" w:hAnsi="Times New Roman" w:eastAsia="Times New Roman" w:cs="Times New Roman"/>
        </w:rPr>
        <w:t>521.</w:t>
      </w:r>
    </w:p>
    <w:p>
      <w:pPr>
        <w:pStyle w:val="ArticleBody"/>
        <w:jc w:val="left"/>
      </w:pPr>
      <w:r>
        <w:rPr>
          <w:rFonts w:ascii="Times New Roman" w:hAnsi="Times New Roman" w:eastAsia="Times New Roman" w:cs="Times New Roman"/>
        </w:rPr>
        <w:t>Noolwekyo, omusorokye gw’olupapula olw’ekkumi gusalawo nga gujulira olunaku lwa Agusito 11, 1840, kubanga mu kiseera ekyo enkomerero eyalagulwa ey’obuyinza obw’oku ntikko obw’Obwakabaka bwa Ottoman yakoma, nga bwe kyali kikkiriziganyizibwa n’obunnabbi obuli mu Okubikkulirwa ekyenda. Mwannyinaffe White agamba:</w:t>
      </w:r>
    </w:p>
    <w:p>
      <w:pPr>
        <w:pStyle w:val="ArticleScripture"/>
        <w:jc w:val="left"/>
      </w:pPr>
      <w:r>
        <w:rPr>
          <w:rFonts w:ascii="Times New Roman" w:hAnsi="Times New Roman" w:eastAsia="Times New Roman" w:cs="Times New Roman"/>
        </w:rPr>
        <w:t>“Mu mwaka gwa 1840, ukugenekwa kwingine kwa ajabu kwa unabii kuliamsha hamu kubwa sana. Miaka miwili kabla ya hapo, Josiah Litch, mmoja wa wahudumu wakuu waliokuwa wakihubiri ujio wa pili, alichapisha ufafanuzi wa Ufunuo 9, akitabiri kuanguka kwa Milki ya Ottoman. Kulingana na hesabu zake, mamlaka hii ilipaswa kuangushwa... tarehe 11 Agosti, 1840, wakati ambapo mamlaka ya Ottoman katika Constantinople yaweza kutazamiwa kuvunjwa. Nami naamini kwamba jambo hili litathibitika kuwa ndivyo lilivyo.”</w:t>
      </w:r>
    </w:p>
    <w:p>
      <w:pPr>
        <w:pStyle w:val="ArticleScripture"/>
        <w:jc w:val="left"/>
      </w:pPr>
      <w:r>
        <w:rPr>
          <w:rFonts w:ascii="Times New Roman" w:hAnsi="Times New Roman" w:eastAsia="Times New Roman" w:cs="Times New Roman"/>
        </w:rPr>
        <w:t>“Alusítáanga, Turkiya, kupitia kwa balozi zake, alikubali ulinzi wa mamlaka washirika ya Ulaya, na hivyo akajiweka chini ya utawala wa mataifa ya Kikristo. Tukio hilo lilitimiza unabii huo kwa usahihi kabisa. Ilipojulikana hivyo, umati mkubwa ulisadikishwa juu ya usahihi wa kanuni za ufafanuzi wa unabii zilizokubaliwa na Miller pamoja na wenzake, na msukumo wa ajabu ukatolewa kwa vuguvugu la ujio. Watu wenye elimu na hadhi waliungana na Miller, katika kuhubiri na pia katika kuchapisha maoni yake, na tangu mwaka 1840 hadi 1844 kazi hiyo ikaenea upesi.” The Great Controversy, 334, 335.</w:t>
      </w:r>
    </w:p>
    <w:p>
      <w:pPr>
        <w:pStyle w:val="ArticleBody"/>
        <w:jc w:val="left"/>
      </w:pPr>
      <w:r>
        <w:rPr>
          <w:rFonts w:ascii="Times New Roman" w:hAnsi="Times New Roman" w:eastAsia="Times New Roman" w:cs="Times New Roman"/>
        </w:rPr>
        <w:t>Umurongo wa mbere w’igice cya cumi ni 1840, kandi mu murongo wa cumi tubona Yohana ababajwe cyane n’ugucika intege gukomeye ku wa 22 Ukwakira 1844. Yohana yahagarariye abajyanye ubutumwa bw’igitabo gitoya ku isi, ariko bagahura n’ugucika intege gukomeye kandi kurura ku wa 22 Ukwakira 1844. Umurongo wa mbere kugeza ku wa cumi uhagarariye amateka yo kuva mu 1840 kugeza mu 1844. Icyo ni kimwe mu bimenyetso by’imbere biboneka muri icyo gice cya cumi.</w:t>
      </w:r>
    </w:p>
    <w:p>
      <w:pPr>
        <w:pStyle w:val="ArticleBody"/>
        <w:jc w:val="left"/>
      </w:pPr>
      <w:r>
        <w:rPr>
          <w:rFonts w:ascii="Times New Roman" w:hAnsi="Times New Roman" w:eastAsia="Times New Roman" w:cs="Times New Roman"/>
        </w:rPr>
        <w:t>Shaidi mwingine ni Yohana, ambaye anakula kile kitabu kidogo, nacho ni kitamu kinywani mwake, kikionyesha kuukubali kwake ujumbe wa Agosti 11, 1840; kisha kikawa kichungu tumboni mwake katika Mgongano Mkuu wa Tarehe 22 Oktoba, 1844.</w:t>
      </w:r>
    </w:p>
    <w:p>
      <w:pPr>
        <w:pStyle w:val="ArticleScripture"/>
        <w:jc w:val="left"/>
      </w:pPr>
      <w:r>
        <w:rPr>
          <w:rFonts w:ascii="Times New Roman" w:hAnsi="Times New Roman" w:eastAsia="Times New Roman" w:cs="Times New Roman"/>
        </w:rPr>
        <w:t>Ndzi teke buku leyitsongo evokweni ra ntsumi, ndzi yi dya hinkwayo; naswona enon’wini wa mina a yi tsokombela ku fana ni vulombe; kambe loko ntsena ndzi yi dyile, khwiri ra mina ri va ra ku bava. Nhlavutelo 10:10.</w:t>
      </w:r>
    </w:p>
    <w:p>
      <w:pPr>
        <w:pStyle w:val="ArticleBody"/>
        <w:jc w:val="left"/>
      </w:pPr>
      <w:r>
        <w:rPr>
          <w:rFonts w:ascii="Times New Roman" w:hAnsi="Times New Roman" w:eastAsia="Times New Roman" w:cs="Times New Roman"/>
        </w:rPr>
        <w:t>ئايەتی دەھەم لە یەک ئایەتدا مێژووی تەواوی 1840 تا 1844 پێشکەش دەکات. ئەمە دووەمین شایەتحالی ناوەکییە لە ناو ئەو بەشەدا کە «حەوت هەورەتریشقە» ئەو مێژووە نیشان دەدەن. خواهر وایت پێشتر ناساندووە کە «حەوت هەورەتریشقە» نیشانەی ڕیزبەندییەکی ڕووداوەکانن کە لە ژێر پەیامی فریشتەی یەکەم و دووەمدا ڕوویداون. پەیامی فریشتەی دووەم بە دڵتەنگییە گەورەکە کۆتایی هات، بۆیە «حەوت هەورەتریشقە» هەمان مێژووی تەواو نیشان دەدەن. سێ شایەتحالی ناوەکی بۆ پشتگیری لەو ڕاستییەی کە مێژووی 11ی ئاب 1840 هەتا دڵتەنگییە گەورەکە لە 22ی تشرینی یەکەم 1844 مێژووی پێغەمبەرانەییە کە لە بەشی دەیەمی ئاشکراکردندا جەختی لەسەر دەکرێتەوە.</w:t>
      </w:r>
    </w:p>
    <w:p>
      <w:pPr>
        <w:pStyle w:val="ArticleBody"/>
        <w:jc w:val="left"/>
      </w:pPr>
      <w:r>
        <w:rPr>
          <w:rFonts w:ascii="Times New Roman" w:hAnsi="Times New Roman" w:eastAsia="Times New Roman" w:cs="Times New Roman"/>
        </w:rPr>
        <w:t>Basi mu ndimi ya nsuka, na kuvwanana na bosolo oyo esangani na “mikanda nsambo,” mobeko epesami mpo na kolakisa nsango, mpe ete lisolo yango moko esengeli kozongelama.</w:t>
      </w:r>
    </w:p>
    <w:p>
      <w:pPr>
        <w:pStyle w:val="ArticleScripture"/>
        <w:jc w:val="left"/>
      </w:pPr>
      <w:r>
        <w:rPr>
          <w:rFonts w:ascii="Times New Roman" w:hAnsi="Times New Roman" w:eastAsia="Times New Roman" w:cs="Times New Roman"/>
        </w:rPr>
        <w:t>Kandi ambilongo, Ove u na okukokola ko vali ko vene koshipala shovanhu vahapu, novalongo, novalaka, novahamba. Ehololo 10:11.</w:t>
      </w:r>
    </w:p>
    <w:p>
      <w:pPr>
        <w:pStyle w:val="ArticleBody"/>
        <w:jc w:val="left"/>
      </w:pPr>
      <w:r>
        <w:rPr>
          <w:rFonts w:ascii="Microsoft Himalaya" w:hAnsi="Microsoft Himalaya" w:eastAsia="Microsoft Himalaya" w:cs="Microsoft Himalaya"/>
        </w:rPr>
        <w:t>འབྲུག་སྒྲ་བདུན་པོས་ངོས་འཛིན་པ་ནི།</w:t>
      </w:r>
      <w:r>
        <w:rPr>
          <w:rFonts w:ascii="Times New Roman" w:hAnsi="Times New Roman" w:eastAsia="Times New Roman" w:cs="Times New Roman"/>
        </w:rPr>
        <w:t xml:space="preserve"> “</w:t>
      </w:r>
      <w:r>
        <w:rPr>
          <w:rFonts w:ascii="Microsoft Himalaya" w:hAnsi="Microsoft Himalaya" w:eastAsia="Microsoft Himalaya" w:cs="Microsoft Himalaya"/>
        </w:rPr>
        <w:t>མཐའི་དུས</w:t>
      </w:r>
      <w:r>
        <w:rPr>
          <w:rFonts w:ascii="Times New Roman" w:hAnsi="Times New Roman" w:eastAsia="Times New Roman" w:cs="Times New Roman"/>
        </w:rPr>
        <w:t xml:space="preserve">” </w:t>
      </w:r>
      <w:r>
        <w:rPr>
          <w:rFonts w:ascii="Microsoft Himalaya" w:hAnsi="Microsoft Himalaya" w:eastAsia="Microsoft Himalaya" w:cs="Microsoft Himalaya"/>
        </w:rPr>
        <w:t>སུ་ཕྱེ་བའི་འཕྲིན་ལས་ལ་ནུས་པ་ཐོབ་པ་ནས་འགོ་བཙུགས་པའི་ཨེཌ་ཝེན་ཊིསམ་གྱི་ཐོག་མ་དེས།</w:t>
      </w:r>
      <w:r>
        <w:rPr>
          <w:rFonts w:ascii="Times New Roman" w:hAnsi="Times New Roman" w:eastAsia="Times New Roman" w:cs="Times New Roman"/>
        </w:rPr>
        <w:t xml:space="preserve"> 1989 </w:t>
      </w:r>
      <w:r>
        <w:rPr>
          <w:rFonts w:ascii="Microsoft Himalaya" w:hAnsi="Microsoft Himalaya" w:eastAsia="Microsoft Himalaya" w:cs="Microsoft Himalaya"/>
        </w:rPr>
        <w:t>ལོར་ཕྱེ་བའི་འཕྲིན་ལས་ལ་ནུས་པ་སྩོལ་བའི་ཨེཌ་ཝེན་ཊིསམ་གྱི་མཇུག་མཐའ་མཚོན་པར་འགྱུར་ཞིང་།</w:t>
      </w:r>
      <w:r>
        <w:rPr>
          <w:rFonts w:ascii="Times New Roman" w:hAnsi="Times New Roman" w:eastAsia="Times New Roman" w:cs="Times New Roman"/>
        </w:rPr>
        <w:t xml:space="preserve"> </w:t>
      </w:r>
      <w:r>
        <w:rPr>
          <w:rFonts w:ascii="Microsoft Himalaya" w:hAnsi="Microsoft Himalaya" w:eastAsia="Microsoft Himalaya" w:cs="Microsoft Himalaya"/>
        </w:rPr>
        <w:t>དེ་ཡང</w:t>
      </w:r>
      <w:r>
        <w:rPr>
          <w:rFonts w:ascii="Times New Roman" w:hAnsi="Times New Roman" w:eastAsia="Times New Roman" w:cs="Times New Roman"/>
        </w:rPr>
        <w:t xml:space="preserve"> </w:t>
      </w:r>
      <w:r>
        <w:rPr>
          <w:rFonts w:ascii="Microsoft Himalaya" w:hAnsi="Microsoft Himalaya" w:eastAsia="Microsoft Himalaya" w:cs="Microsoft Himalaya"/>
        </w:rPr>
        <w:t>མར་འབབ་པ་ནི་</w:t>
      </w:r>
      <w:r>
        <w:rPr>
          <w:rFonts w:ascii="Times New Roman" w:hAnsi="Times New Roman" w:eastAsia="Times New Roman" w:cs="Times New Roman"/>
        </w:rPr>
        <w:t xml:space="preserve"> Revelation ten </w:t>
      </w:r>
      <w:r>
        <w:rPr>
          <w:rFonts w:ascii="Microsoft Himalaya" w:hAnsi="Microsoft Himalaya" w:eastAsia="Microsoft Himalaya" w:cs="Microsoft Himalaya"/>
        </w:rPr>
        <w:t>གི་ཕོ་ཉ་མིན་པར།</w:t>
      </w:r>
      <w:r>
        <w:rPr>
          <w:rFonts w:ascii="Times New Roman" w:hAnsi="Times New Roman" w:eastAsia="Times New Roman" w:cs="Times New Roman"/>
        </w:rPr>
        <w:t xml:space="preserve"> Revelation eighteen </w:t>
      </w:r>
      <w:r>
        <w:rPr>
          <w:rFonts w:ascii="Microsoft Himalaya" w:hAnsi="Microsoft Himalaya" w:eastAsia="Microsoft Himalaya" w:cs="Microsoft Himalaya"/>
        </w:rPr>
        <w:t>གི་མར་འབབ་པའི་ཕོ་ཉས་ཡིན།</w:t>
      </w:r>
      <w:r>
        <w:rPr>
          <w:rFonts w:ascii="Times New Roman" w:hAnsi="Times New Roman" w:eastAsia="Times New Roman" w:cs="Times New Roman"/>
        </w:rPr>
        <w:t xml:space="preserve"> Revelation eighteen </w:t>
      </w:r>
      <w:r>
        <w:rPr>
          <w:rFonts w:ascii="Microsoft Himalaya" w:hAnsi="Microsoft Himalaya" w:eastAsia="Microsoft Himalaya" w:cs="Microsoft Himalaya"/>
        </w:rPr>
        <w:t>གི་ཕོ་ཉ་དེ་</w:t>
      </w:r>
      <w:r>
        <w:rPr>
          <w:rFonts w:ascii="Times New Roman" w:hAnsi="Times New Roman" w:eastAsia="Times New Roman" w:cs="Times New Roman"/>
        </w:rPr>
        <w:t xml:space="preserve"> September 11, 2001 </w:t>
      </w:r>
      <w:r>
        <w:rPr>
          <w:rFonts w:ascii="Microsoft Himalaya" w:hAnsi="Microsoft Himalaya" w:eastAsia="Microsoft Himalaya" w:cs="Microsoft Himalaya"/>
        </w:rPr>
        <w:t>ཉིན་མར་བབས་ཤིང་།</w:t>
      </w:r>
      <w:r>
        <w:rPr>
          <w:rFonts w:ascii="Times New Roman" w:hAnsi="Times New Roman" w:eastAsia="Times New Roman" w:cs="Times New Roman"/>
        </w:rPr>
        <w:t xml:space="preserve"> </w:t>
      </w:r>
      <w:r>
        <w:rPr>
          <w:rFonts w:ascii="Microsoft Himalaya" w:hAnsi="Microsoft Himalaya" w:eastAsia="Microsoft Himalaya" w:cs="Microsoft Himalaya"/>
        </w:rPr>
        <w:t>ད་ལྟ་ང་ཚོས</w:t>
      </w:r>
      <w:r>
        <w:rPr>
          <w:rFonts w:ascii="Times New Roman" w:hAnsi="Times New Roman" w:eastAsia="Times New Roman" w:cs="Times New Roman"/>
        </w:rPr>
        <w:t xml:space="preserve"> 1840 </w:t>
      </w:r>
      <w:r>
        <w:rPr>
          <w:rFonts w:ascii="Microsoft Himalaya" w:hAnsi="Microsoft Himalaya" w:eastAsia="Microsoft Himalaya" w:cs="Microsoft Himalaya"/>
        </w:rPr>
        <w:t>ནས</w:t>
      </w:r>
      <w:r>
        <w:rPr>
          <w:rFonts w:ascii="Times New Roman" w:hAnsi="Times New Roman" w:eastAsia="Times New Roman" w:cs="Times New Roman"/>
        </w:rPr>
        <w:t xml:space="preserve"> 1844 </w:t>
      </w:r>
      <w:r>
        <w:rPr>
          <w:rFonts w:ascii="Microsoft Himalaya" w:hAnsi="Microsoft Himalaya" w:eastAsia="Microsoft Himalaya" w:cs="Microsoft Himalaya"/>
        </w:rPr>
        <w:t>བར་གྱི་ལོ་རྒྱུས་ཀྱི་བསྐྱར་ཟློས་ཀྱི་མཇུག་མཐར་ཉེ་བར་བཅར་ནས་ཡོད།</w:t>
      </w:r>
    </w:p>
    <w:p>
      <w:pPr>
        <w:pStyle w:val="ArticleBody"/>
        <w:jc w:val="left"/>
      </w:pPr>
      <w:r>
        <w:rPr>
          <w:rFonts w:ascii="Times New Roman" w:hAnsi="Times New Roman" w:eastAsia="Times New Roman" w:cs="Times New Roman"/>
        </w:rPr>
        <w:t>Isura ya chapta kumi imekuwa katika uwanja wa umma kwa miaka mingi. Jambo ambalo halikutambuliwa kamwe hadi hivi karibuni ni kwamba pamoja na historia hiyo takatifu, kuna historia nyingine takatifu iliyoingizwa ndani yake. Historia hiyo itatambuliwa tu na wale wanaokubali kanuni ya Alfa na Omega, ambayo hutambulisha mwisho wa kitu kwa mwanzo wa kitu. Historia iliyoingizwa ndani ya historia takatifu huanza kwa masikitiko na kumalizika kwa Masikitiko Makuu. Historia ya 1843 hadi 1844 ni mstari maalum wa historia ulio ndani ya, lakini tofauti na, historia ya 1840 hadi 1844. Dada White na Kristo wote wawili hulishughulikia mstari huu wa historia.</w:t>
      </w:r>
    </w:p>
    <w:p>
      <w:pPr>
        <w:pStyle w:val="ArticleScripture"/>
        <w:jc w:val="left"/>
      </w:pPr>
      <w:r>
        <w:rPr>
          <w:rFonts w:ascii="Times New Roman" w:hAnsi="Times New Roman" w:eastAsia="Times New Roman" w:cs="Times New Roman"/>
        </w:rPr>
        <w:t>“Imyalezo yose yatanzwe kuva mu 1840–1844 igomba kongererwa imbaraga ubu, kuko hari abantu benshi bayobye. Iyo myalezo igomba kugera ku matorero yose.</w:t>
      </w:r>
    </w:p>
    <w:p>
      <w:pPr>
        <w:pStyle w:val="ArticleScripture"/>
        <w:jc w:val="left"/>
      </w:pPr>
      <w:r>
        <w:rPr>
          <w:rFonts w:ascii="Times New Roman" w:hAnsi="Times New Roman" w:eastAsia="Times New Roman" w:cs="Times New Roman"/>
        </w:rPr>
        <w:t>Kristo yavuze iti: “Hahirwa amaso yanyu, kuko abona; n’amatwi yanyu, kuko yumva. Kuko ni ukuri ndababwira yuko abahanuzi benshi n’abakiranutsi bifuje kubona ibyo mubona, ntibabibone; no kumva ibyo mwumva, ntibabyumve” [Matt. 13:16, 17]. Hahirwa amaso yabonye ibyabonywe mu wa 1843 no mu wa 1844.</w:t>
      </w:r>
    </w:p>
    <w:p>
      <w:pPr>
        <w:pStyle w:val="ArticleScripture"/>
        <w:jc w:val="left"/>
      </w:pPr>
      <w:r>
        <w:rPr>
          <w:rFonts w:ascii="Times New Roman" w:hAnsi="Times New Roman" w:eastAsia="Times New Roman" w:cs="Times New Roman"/>
        </w:rPr>
        <w:t>Epistole liwapwe. Ne kisema kikho nende obulakho bw’okhukhuyilila obutumwa obwo, mana obubonero bw’ebise byeshibula; omulimo kw’omalilikha kulondekhwa. Omulimo munene kulakolekha mu kise khititi. Amakhuwa kalapwa aha lw’okhulonda kwa Nyasaye, ako kalakhula ne kaba okhulila khunene. Neho Daniel alayema mu ihala lye, ahe obujulizi bubwe.” Manuscript Releases, volume 21, 437.</w:t>
      </w:r>
    </w:p>
    <w:p>
      <w:pPr>
        <w:pStyle w:val="ArticleBody"/>
        <w:jc w:val="left"/>
      </w:pPr>
      <w:r>
        <w:rPr>
          <w:rFonts w:ascii="Times New Roman" w:hAnsi="Times New Roman" w:eastAsia="Times New Roman" w:cs="Times New Roman"/>
        </w:rPr>
        <w:t>“banabii na watu wenye haki walitamani kuona mambo hayo” “yaliyoonekana katika mwaka wa 1843 na 1844.” Yesu alirejelea historia hii takatifu katika Injili mbili, lakini kila rejeo lilikuwa katika muktadha tofauti.</w:t>
      </w:r>
    </w:p>
    <w:p>
      <w:pPr>
        <w:pStyle w:val="ArticleScripture"/>
        <w:jc w:val="left"/>
      </w:pPr>
      <w:r>
        <w:rPr>
          <w:rFonts w:ascii="Times New Roman" w:hAnsi="Times New Roman" w:eastAsia="Times New Roman" w:cs="Times New Roman"/>
        </w:rPr>
        <w:t>Awo alandwilanga bingi kwa mifwano, akati, Tala, mubyalanyi waya kubyala; kabili mu kubyala kwakwe, imbuto shimo shawile ku mbali ya nshila, ne fyuni fyaisa no kushilya. Shimo shawile pa mabwe, apo pashali umutaka munono; kabili apo pene fyamera, pantu tapali ubufuku bwa mutaka. Lelo ilyo akasuba kabalilile, fyapya; kabili pantu tafyakwete imishila, fyuma. Kabili shimo shawile pakati ka myunga; ne myunga yakula no kufinina. Lelo fimbi fyawile mu mushili uwawama, fyaletele ifisabo, fimbi umwanda umo, fimbi amakumi mutanda, ne fimbi amakumi yatatu. Uyo uwakwata amatu ya kumfwa, umfwe. Abasambi bakwe balishile, no kumwipusha, bati, Cinshi ico ulandila nabo mu mifwano? Aaswike no kubabula ati, Pantu kuli imwe kwapelwa ukwishiba ifyama fya bufumu bwa muulu, lelo kuli bena tekwa pelelwa. Pantu onse uwakwata, akapelwa, kabili akakwata ifingi ifyakucila; lelo onse uushakwata, naco akwete cikamufumwapo. E ico mbalandila nabo mu mifwano; pantu nangu balolesha, tabamona; kabili nangu bomfwa, tabomfwa nangu ukwishiba. Kabili muli bena mwalifikilishiwa ubusesemo bwa Esaya, ubuti, Mu kumfwa mukomfwa, lelo tamukeshibe; ne mu kulolesha mukalolesha, lelo tamukamone. Pantu umutima wa bano bantu walikosa, namatwi yabo yaliba afiko ku kumfwa, na menso yabo balayasala; epali limbi bamone na menso yabo, no kumfwa na matwi yabo, no kwishiba no mutima wabo, no kupilibuka, kabili ine nkabundapa. Lelo ayapalwishiwa menso yenu, pantu alamona; na matwi yenu, pantu alaumfwa. Pantu cine cine ndemweba nti, abasesemo abengi n’abalungami balefwaya ukumona ifyo mulemona, lelo tabafimonene; no kumfwa ifyo muleumfwa, lelo tabafiomfwile. Mateo 13:3–17.</w:t>
      </w:r>
    </w:p>
    <w:p>
      <w:pPr>
        <w:pStyle w:val="ArticleBody"/>
        <w:jc w:val="left"/>
      </w:pPr>
      <w:r>
        <w:rPr>
          <w:rFonts w:ascii="Times New Roman" w:hAnsi="Times New Roman" w:eastAsia="Times New Roman" w:cs="Times New Roman"/>
        </w:rPr>
        <w:t>Yesu mu Matayo, igihe yavugaga ku ngaruka z’Ijambo ry’Imana kandi ahamagarira abantu “kumva,” agaragaza ko Abalawodikiya banze ubutumwa abahanuzi bifuzaga kubona, bari bahagarariwe muri Yesaya igice cya gatandatu. Future for America yakomeje kugaragaza Yesaya gatandatu mu rwego rw’itariki ya 11 Nzeri 2001, kuko mu gitero cy’Abayisilamu kuri iyo tariki marayika ukomeye wo mu Ibyahishuwe cumi n’umunani yamanutse, amurikisha isi ubwiza bwe. Abahanuzi bose bahuriza hamwe, kandi mu murongo wa gatatu wa Yesaya gatandatu dusangamo ihuriro ritaziguye ry’uwo marayika nyine.</w:t>
      </w:r>
    </w:p>
    <w:p>
      <w:pPr>
        <w:pStyle w:val="ArticleScripture"/>
        <w:jc w:val="left"/>
      </w:pPr>
      <w:r>
        <w:rPr>
          <w:rFonts w:ascii="Times New Roman" w:hAnsi="Times New Roman" w:eastAsia="Times New Roman" w:cs="Times New Roman"/>
        </w:rPr>
        <w:t>Di sala ku hosi Uzia afwile, nani namwene kandi Mukama nga akwete ku ntebe ya bukama, waggulu era ayimusebwe; era ekitundu ky’ekyambalo kye ne kijjula yeekaalu. Waggulu wa yo waaliwo baseraafiimu nga bayimiridde: buli omu yalina ebiwaawaatiro mukaaga; n’ebibiri n’abikka amaaso ge, n’ebibiri n’abikka ebigere bye, era n’ebibiri n’abuuka. Omu n’akoowoola eri munne, n’agamba nti, Mutukuvu, mutukuvu, mutukuvu, ye Mukama ow’eggye: ensi yonna ejjudde ekitiibwa kye. Isaaya 6:1–3.</w:t>
      </w:r>
    </w:p>
    <w:p>
      <w:pPr>
        <w:pStyle w:val="ArticleBody"/>
        <w:jc w:val="left"/>
      </w:pPr>
      <w:r>
        <w:rPr>
          <w:rFonts w:ascii="Times New Roman" w:hAnsi="Times New Roman" w:eastAsia="Times New Roman" w:cs="Times New Roman"/>
        </w:rPr>
        <w:t>Nsi y’isi yanywamuwe n’ikuzo cye igihe marayika wo mu Byahishuwe igice cya cumi n’umunani amanuka, kandi Yesaya aduha urundi rufunguzo rw’ingenzi igihe atumenyesha ko iyerekwa rye ry’aheranda ryabaye mu mwaka Umwami Uziya yapfiriyemo. Umwami Uziya yari yaragerageje gukora umurimo w’umutambyi mu rusengero. Abatambyi mirongo inani hamwe n’umutambyi mukuru bamubujije kubikora kugeza ubwo Uwiteka yamukubitaga ibibembe mu gahanga. Yashyizweho ikimenyetso cya ya nyamaswa kubera kugerageza guhuza ubutware bwe bwa Leta n’ubutware bw’itorero. Ntiyahise apfa; yakuwe ku ngoma asimbuzwa undi, maze nyuma y’igihe aza gupfa ku wa 11 Nzeri 2001. Itorero ry’Abadiventisiti rigenda ripfa buhoro buhoro nk’uko itorero ry’Abayahudi ryapfuye mu gihe cya Kristo. Ariko ku wa 11 Nzeri 2001, Ubudiventisiti bwari bwaramaze kwanga ubutumwa bw’imirongo itandatu ya nyuma ya Daniyeli cumi na rimwe bwarangiye nk’ihembe ry’Abaporotesitanti ba Leta Zunze Ubumwe za Amerika, kandi abagereranywa na Yesaya bahita bahamagarirwa kujyana ubutumwa bugereranywa n’ijwi rya mbere ryo mu Byahishuwe cumi n’umunani.</w:t>
      </w:r>
    </w:p>
    <w:p>
      <w:pPr>
        <w:pStyle w:val="ArticleScripture"/>
        <w:jc w:val="left"/>
      </w:pPr>
      <w:r>
        <w:rPr>
          <w:rFonts w:ascii="Times New Roman" w:hAnsi="Times New Roman" w:eastAsia="Times New Roman" w:cs="Times New Roman"/>
        </w:rPr>
        <w:t>Û Azaryayê kahîn jî li pey wî ket, û bi wî re heştê kahînên Xudan hebûn, mêrovên xurt û dilêr; û wan li dijî padîşah Uzziah rawestan û jê re gotin: «Ey Uzziah, ne ji te re ye ku ji Xudan re bixûrê bişewitîn, lê ji kahînan re, kurên Harûn, yên ku ji bo şewitandina bixûrê hatine pîroz kirin. Ji pîrozgehê derkeve; çimkî te sînor derbas kir; û ev ji aliyê Xudan Xwedê ve ji bo rûmeta te nabe.» Wê demê Uzziah hêrs bû, û di destê wî de mişkeka bixûrê hebû da ku bixûr bişewitîne; û dema ku li ser kahînan hêrs bû, nîşana kotîbûnê li ber çavê kahînan di eniya wî de, di mala Xudan de, li kêleka gorîgeha bixûrê de, derket. Û Azaryayê serok-kahîn û hemû kahîn li wî nihêrîn, û va ye, ew di eniya xwe de kotî bû; û wan bi lez ew ji wir derxistin; belê, ew bi xwe jî lez kir ku derkeve, ji ber ku Xudan ew lê da bû. Û padîşah Uzziah heta roja mirina xwe kotî ma, û di xaniyekî cuda de niştecih bû, ji ber ku kotî bû; çimkî ew ji mala Xudan hate qut kirin; û Yotam kurê wî li ser mala padîşah bû, û gelê welat dadbarî dikir. 2 Dîrok 26:17–21.</w:t>
      </w:r>
    </w:p>
    <w:p>
      <w:pPr>
        <w:pStyle w:val="ArticleBody"/>
        <w:jc w:val="left"/>
      </w:pPr>
      <w:r>
        <w:rPr>
          <w:rFonts w:ascii="Times New Roman" w:hAnsi="Times New Roman" w:eastAsia="Times New Roman" w:cs="Times New Roman"/>
        </w:rPr>
        <w:t>Ni muhimu kutambua kwamba pembe ya Uprotestanti iliondolewa kutoka katika kanisa la Waadventista Wasabato mnamo Septemba 11, 2001, kwa maana kuna vipengele vitatu vya msingi katika kufunuliwa kwa ujumbe wa Ufunuo katika siku za mwisho. Kimoja ni historia sambamba ya pembe ya Urepublikanismo na pembe ya Uprotestanti. Kipengele kingine kinachopasa kutambuliwa ni umuhimu wa yale makanisa saba, na bila shaka cha tatu ni “ngurumo saba.” Vipengele vyote vitatu vya kinabii vinaunda ujumbe unaofunuliwa, na ni lazima kutambua kwamba kama vile kanisa la Kiyahudi lilipitiliwa mbali katika wakati wa Kristo, ndivyo Uadventista unavyopitiliwa mbali katika “siku za mwisho.”</w:t>
      </w:r>
    </w:p>
    <w:p>
      <w:pPr>
        <w:pStyle w:val="ArticleBody"/>
        <w:jc w:val="left"/>
      </w:pPr>
      <w:r>
        <w:rPr>
          <w:rFonts w:ascii="Times New Roman" w:hAnsi="Times New Roman" w:eastAsia="Times New Roman" w:cs="Times New Roman"/>
        </w:rPr>
        <w:t>Yesaya adiza kwenda kupeleka ujumbe kwa watu wa Mungu waliochaguliwa lakini wasio waaminifu katika wakati wake wa historia, naye Yesu anatumia maneno hayo hayo kushughulikia hali iyo hiyo katika wakati Wake wa historia. Watu waliochaguliwa kwa agano wanapitiliwa mbali, nao wanakataa “kusikia” ili wapate kuponywa.</w:t>
      </w:r>
    </w:p>
    <w:p>
      <w:pPr>
        <w:pStyle w:val="ArticleScripture"/>
        <w:jc w:val="left"/>
      </w:pPr>
      <w:r>
        <w:rPr>
          <w:rFonts w:ascii="Times New Roman" w:hAnsi="Times New Roman" w:eastAsia="Times New Roman" w:cs="Times New Roman"/>
        </w:rPr>
        <w:t>Basi akasema, Enenda, ukawaambie watu hawa, Hakika mtasikia, lakini hamtaelewa; na hakika mtaona, lakini hamtatambua. Uufanye moyo wa watu hawa kuwa mzito, na masikio yao uyafanye kuwa mazito, na uyafumbe macho yao; wasije wakaona kwa macho yao, na kusikia kwa masikio yao, na kuelewa kwa moyo wao, na kuongoka, na kuponywa. Isaya 6:9, 10.</w:t>
      </w:r>
    </w:p>
    <w:p>
      <w:pPr>
        <w:pStyle w:val="ArticleBody"/>
        <w:jc w:val="left"/>
      </w:pPr>
      <w:r>
        <w:rPr>
          <w:rFonts w:ascii="Times New Roman" w:hAnsi="Times New Roman" w:eastAsia="Times New Roman" w:cs="Times New Roman"/>
        </w:rPr>
        <w:t>Esia aronok dӓwa, Johane ndu Ezekieli ma rӓikoro bwe rӓriire ekitabu ekitini, niyo dӓwa yonene. Barageera obubaka bw’okunena eri abantu b’endagaano abalondemu, abali mu nkola ey’okusesebulwa okuva mu kamwa ka Mukama. Omulundi ogwokubiri Yesu lwe yayogera ku byafaayo abannabbi n’abatuukirivu bye baayagalanga okulaba, gwawandiikibwa Lukka.</w:t>
      </w:r>
    </w:p>
    <w:p>
      <w:pPr>
        <w:pStyle w:val="ArticleScripture"/>
        <w:jc w:val="left"/>
      </w:pPr>
      <w:r>
        <w:rPr>
          <w:rFonts w:ascii="Times New Roman" w:hAnsi="Times New Roman" w:eastAsia="Times New Roman" w:cs="Times New Roman"/>
        </w:rPr>
        <w:t>Nawe, Kapernaumu, uliyetukuzwa hata mbinguni, utashushwa hata kuzimuni. Yeye anayewasikia ninyi ananisikia mimi; naye yeye anayewadharau ninyi ananidharau mimi; na yeye anayenidharau mimi anamdharau yeye aliyenituma. Wale sabini wakarudi tena kwa furaha, wakisema, Bwana, hata pepo wanatutii kwa jina lako. Naye akawaambia, Nilimwona Shetani akianguka kutoka mbinguni kama umeme. Tazameni, nimewapa mamlaka ya kukanyaga nyoka na nge, na juu ya nguvu zote za adui; wala hakuna kitu kitakachowadhuru kwa namna yoyote. Walakini msifurahie jambo hili, ya kwamba roho wanawatii; bali furahini zaidi kwa sababu majina yenu yameandikwa mbinguni. Saa ileile Yesu akafurahi rohoni, akasema, Nakushukuru, Ee Baba, Bwana wa mbingu na nchi, kwa kuwa umeyaficha mambo haya wenye hekima na busara, nawe umeyafunua kwa watoto wachanga; naam, Baba, kwa kuwa ndivyo ilivyopendeza machoni pako. Vitu vyote nimekabidhiwa na Baba yangu; wala hakuna mtu ajuaye Mwana ni nani ila Baba; wala ni nani Baba ila Mwana, na yeye ambaye Mwana apenda kumfunulia. Naye akawageukia wanafunzi wake, akasema kwa faragha, Heri macho hayaonayo mambo mnayoyaona ninyi; kwa maana nawaambia ya kwamba manabii wengi na wafalme wengi walitamani kuona mambo haya mnayoyaona ninyi, wasiyaone; na kusikia mambo haya mnayoyasikia ninyi, wasiyasikie. Luka 10:15–24.</w:t>
      </w:r>
    </w:p>
    <w:p>
      <w:pPr>
        <w:pStyle w:val="ArticleBody"/>
        <w:jc w:val="left"/>
      </w:pPr>
      <w:r>
        <w:rPr>
          <w:rFonts w:ascii="Times New Roman" w:hAnsi="Times New Roman" w:eastAsia="Times New Roman" w:cs="Times New Roman"/>
        </w:rPr>
        <w:t>Na kandi, imvugo y’uyu mugisha ifitanye isano n’abafite umugisha wo kubona ibyo abakiranutsi bifuje kubona, yerekeye ubwoko bwatoranijwe bw’isezerano burimo gusimbukwa kandi butifuza “kumva.” Mushiki wa White yerekeza ku gucirwa ho iteka kwa Kaperinawumu na Kristo, ari ikimenyetso cyo kwangwa k’umucyo mwinshi, kandi yashimangiye Ubadiventisiti ashyira igihano cyo gucyaha Ubadiventisiti mu [dukubo.]</w:t>
      </w:r>
    </w:p>
    <w:p>
      <w:pPr>
        <w:pStyle w:val="ArticleScripture"/>
        <w:jc w:val="left"/>
      </w:pPr>
      <w:r>
        <w:rPr>
          <w:rFonts w:ascii="Times New Roman" w:hAnsi="Times New Roman" w:eastAsia="Times New Roman" w:cs="Times New Roman"/>
        </w:rPr>
        <w:t>“Бурханы хүүхдүүд хэмээн өөрсдийгөө нэрлэгчдийн дунд хэчнээн бага тэвчээр илэрхийлэгдэж, хэчнээн олон гашуун үг хэлэгдэж, бидний итгэлд үл хамаарах хүмүүст хандан хэчнээн их яллан буруушаалт хэлэгдсэн билээ. Өөр сүмүүдэд харьяалагддаг хүмүүсийг олон хүн агуу нүгэлтнүүд хэмээн үзсэн байдаг; гэвч Эзэн тэднийг тийнхүү үздэггүй. Өөр сүмүүдийн гишүүдийг ийнхүү үздэг хүмүүс Бурханы хүчит мутрын дор өөрсдийгөө даруу болгох хэрэгтэй. Тэдний яллан буруушаадаг хүмүүс маш бага гэрэл, цөөн боломж ба эрх ямбатай байсан байж мэднэ. Хэрэв тэд манай сүмүүдийн олон гишүүдэд байсан гэрлийг авсансан бол, тэд хавьгүй илүү хурднаар өсөж дэвжин, өөрсдийн итгэлийг дэлхийд илүү сайн төлөөлөх байсан байж мэднэ. Өөрсдөд нь өгөгдсөн гэрлээрээ сайрхдаг атлаа түүн дотор алхдаггүй хүмүүсийн тухай Христ ийн хэлдэг: ‘Харин Би та нарт хэлье, шүүлтийн өдөр Тир ба Сидонд та нараас илүү тэсвэрлэмээр байх болно. Мөн тэнгэрт хүртэл өргөмжлөгдсөн Капернаум аа [агуу гэрэл хүлээн авсан Долоо дахь өдрийн Адвентистууд], чи [эрх ямбын хувьд] тамд хүртэл унах болно. Учир нь чамд үйлдэгдсэн хүчирхэг үйлс Содомд үйлдэгдсэнсэн бол, тэр хот энэ өдрийг хүртэл үлдэх байсан. Гэвч Би та нарт хэлье, шүүлтийн өдөр Содомын нутаг чамаас илүү тэсвэрлэмээр байх болно.’ Тэр үед Есүс хариулж, ‘Тэнгэр газар нутгийн Эзэн Эцэг минь, Та эдгээрийг мэргэн бөгөөд ухаалаг [өөрсдийнх нь үнэлэмжээр] хүмүүсээс нуун, балчируудад илчилсэн тул Би Танд талархъя’ гэжээ.”</w:t>
      </w:r>
    </w:p>
    <w:p>
      <w:pPr>
        <w:pStyle w:val="ArticleScripture"/>
        <w:jc w:val="left"/>
      </w:pPr>
      <w:r>
        <w:rPr>
          <w:rFonts w:ascii="Times New Roman" w:hAnsi="Times New Roman" w:eastAsia="Times New Roman" w:cs="Times New Roman"/>
        </w:rPr>
        <w:t>“‘Kandi none, olw’okuba mwakoze ebikolwa bino byonna, bw’ayogera Mukama, ne njogera nammwe, nga ngolokoka enkya nnyo era nga njogera, naye ne mutawulira; era ne mbayita, naye ne mutaddamu; kyendiva nkola ennyumba eno, eyitibwa erinnya lyange, gye mwesiga, n’ekifo kye nabawa mmwe ne bajjajjammwe, nga bwe nakoze e Siiro. Era ndibagoba mu maaso gange, nga bwe nagoba baganda bammwe bonna, kwe kugamba, ezzadde lyonna lya Efulayimu.” Review and Herald, August 1, 1893.</w:t>
      </w:r>
    </w:p>
    <w:p>
      <w:pPr>
        <w:pStyle w:val="ArticleBody"/>
        <w:jc w:val="left"/>
      </w:pPr>
      <w:r>
        <w:rPr>
          <w:rFonts w:ascii="Times New Roman" w:hAnsi="Times New Roman" w:eastAsia="Times New Roman" w:cs="Times New Roman"/>
        </w:rPr>
        <w:t>ئەو «کارە بەهێزانە»ی کە لە ئەدفێنتیزمدا کراون، هەمان ئەو کارانە بوون کە پیاوانی ڕاستودروست و پێغەمبەران ئارەزوویان دەکرد بیبینن و بیبیستن. ئەو کارە بەهێزانە لە مێژووی ساڵانی 1843 و 1844دا نیشان دران، کاتێک پەیامی هاواری نیوەشەو بانگەواز کرا. ئەدفێنتیزم مێژووی خۆی ڕەت کردووە، و بە تایبەتی مێژووی ساڵانی 1843 و 1844. مێژوویەک کە بە ناڕەزایی دەست پێدەکات و بە ناڕەزایی کۆتایی دێت، و هەروەها مێژوویەک کە مەبەست لێی ئەوە بوو ڕێنماییان بکات بۆ ئەو زەویەی نوێ کراوەتەوە.</w:t>
      </w:r>
    </w:p>
    <w:p>
      <w:pPr>
        <w:pStyle w:val="ArticleScripture"/>
        <w:jc w:val="left"/>
      </w:pPr>
      <w:r>
        <w:rPr>
          <w:rFonts w:ascii="Times New Roman" w:hAnsi="Times New Roman" w:eastAsia="Times New Roman" w:cs="Times New Roman"/>
        </w:rPr>
        <w:t>“Waliweza kuwekewa nuru angavu nyuma yao mwanzoni mwa njia, ambayo malaika aliniambia ilikuwa ‘kilio cha usiku wa manane.’ Nuru hii iliangaza katika njia yote, na kutoa mwanga kwa miguu yao, ili wasije wakajikwaa.</w:t>
      </w:r>
    </w:p>
    <w:p>
      <w:pPr>
        <w:pStyle w:val="ArticleScripture"/>
        <w:jc w:val="left"/>
      </w:pPr>
      <w:r>
        <w:rPr>
          <w:rFonts w:ascii="Times New Roman" w:hAnsi="Times New Roman" w:eastAsia="Times New Roman" w:cs="Times New Roman"/>
        </w:rPr>
        <w:t>“Bốnê bấ anêna ma Jêsu, yấ mungu awấn kû mâswa mêmbere mabu, wabaleadinga ku mûsi, bốnê bâli batêkê. Kadi katancì kakese, bamwe bakakôka, kabidi bakamba ne mûsi awu wakadi kule menemene, ne bâvwa bindile ne bânjingilemu kale. Pôpo Jêsu wakabâkolesha moyo ku kwimuna mukaba wèndè wa dyàbalùme wâ butumbi, ne ku mukaba wèndè mwakafuma lumingu lwâkaselemuka pa kasumbu kâ baadiventi, ne bakela lubila ne: ‘Alleluia!’ Bângi, ku bukole bwa mpwâyi, bakavila lumingu lwakadi panyimà pabu, ne bakamba ne kî Nnzambì wâkabâlongolola kutuuta too ne kwinshì aku to. Lumingu lwakadi panyimà pabu lwakazima, luseke lwâ dyulu lushiya makàsà abu mu mudima mupwàngàne, ne bakasitamina, ne kubenga kumona cyâ kupeta ne Jêsu, ne bakapona ku njila kuya panshì mu buloba bwâ mudima ne bwâ bubi bwakadi kwinshi.” Early Writings, 15.</w:t>
      </w:r>
    </w:p>
    <w:p>
      <w:pPr>
        <w:pStyle w:val="ArticleBody"/>
        <w:jc w:val="left"/>
      </w:pPr>
      <w:r>
        <w:rPr>
          <w:rFonts w:ascii="Times New Roman" w:hAnsi="Times New Roman" w:eastAsia="Times New Roman" w:cs="Times New Roman"/>
        </w:rPr>
        <w:t>Jiûda kabîla Sînga usanan nêge kanga tebêhê se, ngene 1843 na 1844 kala istoriya yi. “Njiâ sambâ” sî ngene 1840 too 1844, na mwânâ yêne diperiode dî nêne istoriya dimô dimene, dî mbumba dipatî dî njiandâ nêne dinêne kutipifiyama kutu pînângi dî istoriya ya kovenanti. Muvimentu yoso ya direformasi isîlandâ pamo, ne kwâta bilembo bya njila bî mweine. Kana byâli bî shîlângana kudi bimo na bikwabo, Satana wâdi kupanga dipulâni dimpe dî kutulwisha bwa muvimentu yoso ya direformasi, kadi kî mmwenaku ne kusalaku nanku to.</w:t>
      </w:r>
    </w:p>
    <w:p>
      <w:pPr>
        <w:pStyle w:val="ArticleScripture"/>
        <w:jc w:val="left"/>
      </w:pPr>
      <w:r>
        <w:rPr>
          <w:rFonts w:ascii="Times New Roman" w:hAnsi="Times New Roman" w:eastAsia="Times New Roman" w:cs="Times New Roman"/>
        </w:rPr>
        <w:t>“Lelo Satana kechi kinyima. Neka iyamite ko kintu kyamite mu byokuhindura byona—kulyobya no kuzikiriza abantu abaha omu ngaro ekihingwa ky’oburyalya omu mwanya gw’omulimo ogw’amazima. Nk’oku omu kyasa ky’okubanza eky’Ekanisa y’Abakristaayo habaireho ba Kristo b’ebisuba, nikwo omu kyasa kya ikumi na mukaaga haraireho banabbi b’ebisuba.” The Great Controversy, 186.</w:t>
      </w:r>
    </w:p>
    <w:p>
      <w:pPr>
        <w:pStyle w:val="ArticleBody"/>
        <w:jc w:val="left"/>
      </w:pPr>
      <w:r>
        <w:rPr>
          <w:rFonts w:ascii="Times New Roman" w:hAnsi="Times New Roman" w:eastAsia="Times New Roman" w:cs="Times New Roman"/>
        </w:rPr>
        <w:t>Kipandi hiki, katika muktadha wa ujumbe wa jumla tunaoshiriki, hoja ya msingi ni kwamba wakati Uadventista ulipoacha kushikilia vazi la mamlaka la Uprotestanti na kulivuliwa kabisa mnamo Septemba 11, 2001, bado wanasisitiza kwamba wao ndio vuguvugu la masalio linalotangaza kilio kikuu cha malaika wa tatu. Hata hivyo, wao ndio bandia. Usipotambua ni vuguvugu gani sasa linalobeba pembe ya Uprotestanti, ni karibu haiwezekani kuelewa ulinganifu uliopo kati ya pembe mbili nchini Marekani.</w:t>
      </w:r>
    </w:p>
    <w:p>
      <w:pPr>
        <w:pStyle w:val="ArticleBody"/>
        <w:jc w:val="left"/>
      </w:pPr>
      <w:r>
        <w:rPr>
          <w:rFonts w:ascii="Times New Roman" w:hAnsi="Times New Roman" w:eastAsia="Times New Roman" w:cs="Times New Roman"/>
        </w:rPr>
        <w:t>Dîroka 1843 û 1844-an di her tevgera reformê de tê nîşandan, û em ê niha destpêka Îsraêla kevnar wek gelê hilbijartî yê Xwedê û dawiya Îsraêlê wek gelê hilbijartî yê Xwedê bikar bînin da ku heman tiştî ji bo Îsraêla nûjen nîşan bidin, bi navenda 1843 û 1844-an wek ku di her yek ji xetên tevgêrên reformî de hatine temsîl kirin.</w:t>
      </w:r>
    </w:p>
    <w:p>
      <w:pPr>
        <w:pStyle w:val="ArticleBody"/>
        <w:jc w:val="left"/>
      </w:pPr>
      <w:r>
        <w:rPr>
          <w:rFonts w:ascii="Times New Roman" w:hAnsi="Times New Roman" w:eastAsia="Times New Roman" w:cs="Times New Roman"/>
        </w:rPr>
        <w:t>Musa alitabiri kwamba Bwana angemwinua nabii mfano wake, naye nabii huyo alikuwa Yesu. Luka katika Matendo anathibitisha kwamba Yesu alitimiza unabii wa Musa.</w:t>
      </w:r>
    </w:p>
    <w:p>
      <w:pPr>
        <w:pStyle w:val="ArticleScripture"/>
        <w:jc w:val="left"/>
      </w:pPr>
      <w:r>
        <w:rPr>
          <w:rFonts w:ascii="Times New Roman" w:hAnsi="Times New Roman" w:eastAsia="Times New Roman" w:cs="Times New Roman"/>
        </w:rPr>
        <w:t>Tuqdu Jesu makati re’r am qachoch chech, juna q’ijonel chawej chi kiwach ri awach’alal, achi’el in; che re kixtatab’ej. Deuteronomio 18:15.</w:t>
      </w:r>
    </w:p>
    <w:p>
      <w:pPr>
        <w:pStyle w:val="ArticleBody"/>
        <w:jc w:val="left"/>
      </w:pPr>
      <w:r>
        <w:rPr>
          <w:rFonts w:ascii="Times New Roman" w:hAnsi="Times New Roman" w:eastAsia="Times New Roman" w:cs="Times New Roman"/>
        </w:rPr>
        <w:t>عیسا ئەو پێغەمبەرەیە کە دەبێت گوێی لێ بگرین.</w:t>
      </w:r>
    </w:p>
    <w:p>
      <w:pPr>
        <w:pStyle w:val="ArticleScripture"/>
        <w:jc w:val="left"/>
      </w:pPr>
      <w:r>
        <w:rPr>
          <w:rFonts w:ascii="Times New Roman" w:hAnsi="Times New Roman" w:eastAsia="Times New Roman" w:cs="Times New Roman"/>
        </w:rPr>
        <w:t>Mose akasema kweli kwa baba zetu, Bwana Mungu wenu atawainulia Nabii kutoka miongoni mwa ndugu zenu, mfano wangu; msikieni yeye katika yote atakayowaambia. Tena itakuwa kwamba kila nafsi isiyemsikia Nabii huyo itaangamizwa kutoka miongoni mwa watu. Naam, na manabii wote tangu Samweli na wale waliofuata baadaye, wote walionena, vivyo hivyo walitabiri habari za siku hizi. Ninyi ni wana wa manabii na wa agano alilofanya Mungu na baba zetu, akimwambia Ibrahimu, Na katika uzao wako jamaa zote za dunia zitabarikiwa. Kwenu ninyi kwanza Mungu, baada ya kumwinua Mwana wake Yesu, alimtuma awabariki ninyi, kwa kumgeuza kila mmoja wenu mbali na maovu yake. Matendo 3:22–26.</w:t>
      </w:r>
    </w:p>
    <w:p>
      <w:pPr>
        <w:pStyle w:val="ArticleBody"/>
        <w:jc w:val="left"/>
      </w:pPr>
      <w:r>
        <w:rPr>
          <w:rFonts w:ascii="Times New Roman" w:hAnsi="Times New Roman" w:eastAsia="Times New Roman" w:cs="Times New Roman"/>
        </w:rPr>
        <w:t>Kristo ke reform lain ta taim bilong pinis long stat, olsem olgeta reform lain i save stat. “Taim bilong pinis” long ol de bilong Kristo em i taim bilong bon bilong Em. Baibel i soim klia olsem long taim Em i bon, save i bin kamap bikpela moa, na dispela i stret wantaim mining bilong “taim bilong pinis” long buk bilong Daniel. Sapos yumi tingim ol wasman bilong sipsip, o ol saveman i kam long hap san i kamap, o Herot i belhat, o Ana na Simeon long tempel, olgeta i soim olsem save i bin kamap bikpela moa taim Em i bon. Long dispela taim, ol hetman bilong sios Juda i bin lusim dispela sans. Dispela bruk i no kamap wantu tasol, em i wok long go het isi isi; tasol em i stat long taim ol i bin sakim dispela tok i bin kamap ples klia long taim bilong pinis.</w:t>
      </w:r>
    </w:p>
    <w:p>
      <w:pPr>
        <w:pStyle w:val="ArticleScripture"/>
        <w:jc w:val="left"/>
      </w:pPr>
      <w:r>
        <w:rPr>
          <w:rFonts w:ascii="Times New Roman" w:hAnsi="Times New Roman" w:eastAsia="Times New Roman" w:cs="Times New Roman"/>
        </w:rPr>
        <w:t>“Bantu hawaijui, lakini habari hizi zinaijaza mbingu kwa shangwe. Kwa mapendezi ya ndani zaidi na ya upole zaidi, viumbe watakatifu kutoka ulimwengu wa nuru wanavutwa kuja duniani. Ulimwengu wote unang’aa zaidi kwa sababu ya uwepo Wake. Juu ya vilima vya Bethlehemu umekusanyika umati usiohesabika wa malaika. Wanangojea ishara ya kuitangaza habari njema kwa ulimwengu. Kama viongozi katika Israeli wangekuwa waaminifu kwa amana yao, wangeweza kushiriki furaha ya kutangaza kuzaliwa kwa Yesu. Lakini sasa wamepitiliwa mbali.” Tumaini la Vizazi Vyote, 47.</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40</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성취되었을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재림교의</w:t>
      </w:r>
      <w:r>
        <w:rPr>
          <w:rFonts w:ascii="Times New Roman" w:hAnsi="Times New Roman" w:eastAsia="Times New Roman" w:cs="Times New Roman"/>
        </w:rPr>
        <w:t xml:space="preserve"> </w:t>
      </w:r>
      <w:r>
        <w:rPr>
          <w:rFonts w:ascii="Malgun Gothic" w:hAnsi="Malgun Gothic" w:eastAsia="Malgun Gothic" w:cs="Malgun Gothic"/>
        </w:rPr>
        <w:t>지도부는</w:t>
      </w:r>
      <w:r>
        <w:rPr>
          <w:rFonts w:ascii="Times New Roman" w:hAnsi="Times New Roman" w:eastAsia="Times New Roman" w:cs="Times New Roman"/>
        </w:rPr>
        <w:t xml:space="preserve"> </w:t>
      </w:r>
      <w:r>
        <w:rPr>
          <w:rFonts w:ascii="Malgun Gothic" w:hAnsi="Malgun Gothic" w:eastAsia="Malgun Gothic" w:cs="Malgun Gothic"/>
        </w:rPr>
        <w:t>지나침을</w:t>
      </w:r>
      <w:r>
        <w:rPr>
          <w:rFonts w:ascii="Times New Roman" w:hAnsi="Times New Roman" w:eastAsia="Times New Roman" w:cs="Times New Roman"/>
        </w:rPr>
        <w:t xml:space="preserve"> </w:t>
      </w:r>
      <w:r>
        <w:rPr>
          <w:rFonts w:ascii="Malgun Gothic" w:hAnsi="Malgun Gothic" w:eastAsia="Malgun Gothic" w:cs="Malgun Gothic"/>
        </w:rPr>
        <w:t>당하였다</w:t>
      </w:r>
      <w:r>
        <w:rPr>
          <w:rFonts w:ascii="Times New Roman" w:hAnsi="Times New Roman" w:eastAsia="Times New Roman" w:cs="Times New Roman"/>
        </w:rPr>
        <w:t xml:space="preserve">. </w:t>
      </w:r>
      <w:r>
        <w:rPr>
          <w:rFonts w:ascii="Malgun Gothic" w:hAnsi="Malgun Gothic" w:eastAsia="Malgun Gothic" w:cs="Malgun Gothic"/>
        </w:rPr>
        <w:t>예수를</w:t>
      </w:r>
      <w:r>
        <w:rPr>
          <w:rFonts w:ascii="Times New Roman" w:hAnsi="Times New Roman" w:eastAsia="Times New Roman" w:cs="Times New Roman"/>
        </w:rPr>
        <w:t xml:space="preserve"> </w:t>
      </w:r>
      <w:r>
        <w:rPr>
          <w:rFonts w:ascii="Malgun Gothic" w:hAnsi="Malgun Gothic" w:eastAsia="Malgun Gothic" w:cs="Malgun Gothic"/>
        </w:rPr>
        <w:t>예표한</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출생이었는데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가족과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후에는</w:t>
      </w:r>
      <w:r>
        <w:rPr>
          <w:rFonts w:ascii="Times New Roman" w:hAnsi="Times New Roman" w:eastAsia="Times New Roman" w:cs="Times New Roman"/>
        </w:rPr>
        <w:t xml:space="preserve"> </w:t>
      </w:r>
      <w:r>
        <w:rPr>
          <w:rFonts w:ascii="Malgun Gothic" w:hAnsi="Malgun Gothic" w:eastAsia="Malgun Gothic" w:cs="Malgun Gothic"/>
        </w:rPr>
        <w:t>바로의</w:t>
      </w:r>
      <w:r>
        <w:rPr>
          <w:rFonts w:ascii="Times New Roman" w:hAnsi="Times New Roman" w:eastAsia="Times New Roman" w:cs="Times New Roman"/>
        </w:rPr>
        <w:t xml:space="preserve"> </w:t>
      </w:r>
      <w:r>
        <w:rPr>
          <w:rFonts w:ascii="Malgun Gothic" w:hAnsi="Malgun Gothic" w:eastAsia="Malgun Gothic" w:cs="Malgun Gothic"/>
        </w:rPr>
        <w:t>딸이</w:t>
      </w:r>
      <w:r>
        <w:rPr>
          <w:rFonts w:ascii="Times New Roman" w:hAnsi="Times New Roman" w:eastAsia="Times New Roman" w:cs="Times New Roman"/>
        </w:rPr>
        <w:t xml:space="preserve"> </w:t>
      </w:r>
      <w:r>
        <w:rPr>
          <w:rFonts w:ascii="Malgun Gothic" w:hAnsi="Malgun Gothic" w:eastAsia="Malgun Gothic" w:cs="Malgun Gothic"/>
        </w:rPr>
        <w:t>아기</w:t>
      </w:r>
      <w:r>
        <w:rPr>
          <w:rFonts w:ascii="Times New Roman" w:hAnsi="Times New Roman" w:eastAsia="Times New Roman" w:cs="Times New Roman"/>
        </w:rPr>
        <w:t xml:space="preserve"> </w:t>
      </w:r>
      <w:r>
        <w:rPr>
          <w:rFonts w:ascii="Malgun Gothic" w:hAnsi="Malgun Gothic" w:eastAsia="Malgun Gothic" w:cs="Malgun Gothic"/>
        </w:rPr>
        <w:t>모세에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증가를</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이름은</w:t>
      </w:r>
      <w:r>
        <w:rPr>
          <w:rFonts w:ascii="Times New Roman" w:hAnsi="Times New Roman" w:eastAsia="Times New Roman" w:cs="Times New Roman"/>
        </w:rPr>
        <w:t xml:space="preserve"> </w:t>
      </w:r>
      <w:r>
        <w:rPr>
          <w:rFonts w:ascii="Malgun Gothic" w:hAnsi="Malgun Gothic" w:eastAsia="Malgun Gothic" w:cs="Malgun Gothic"/>
        </w:rPr>
        <w:t>물론</w:t>
      </w:r>
      <w:r>
        <w:rPr>
          <w:rFonts w:ascii="Times New Roman" w:hAnsi="Times New Roman" w:eastAsia="Times New Roman" w:cs="Times New Roman"/>
        </w:rPr>
        <w:t xml:space="preserve"> “</w:t>
      </w:r>
      <w:r>
        <w:rPr>
          <w:rFonts w:ascii="Malgun Gothic" w:hAnsi="Malgun Gothic" w:eastAsia="Malgun Gothic" w:cs="Malgun Gothic"/>
        </w:rPr>
        <w:t>물에서</w:t>
      </w:r>
      <w:r>
        <w:rPr>
          <w:rFonts w:ascii="Times New Roman" w:hAnsi="Times New Roman" w:eastAsia="Times New Roman" w:cs="Times New Roman"/>
        </w:rPr>
        <w:t xml:space="preserve"> </w:t>
      </w:r>
      <w:r>
        <w:rPr>
          <w:rFonts w:ascii="Malgun Gothic" w:hAnsi="Malgun Gothic" w:eastAsia="Malgun Gothic" w:cs="Malgun Gothic"/>
        </w:rPr>
        <w:t>건져냄을</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뜻하며</w:t>
      </w:r>
      <w:r>
        <w:rPr>
          <w:rFonts w:ascii="Times New Roman" w:hAnsi="Times New Roman" w:eastAsia="Times New Roman" w:cs="Times New Roman"/>
        </w:rPr>
        <w:t xml:space="preserve">, </w:t>
      </w:r>
      <w:r>
        <w:rPr>
          <w:rFonts w:ascii="Malgun Gothic" w:hAnsi="Malgun Gothic" w:eastAsia="Malgun Gothic" w:cs="Malgun Gothic"/>
        </w:rPr>
        <w:t>예수는</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구원하신다</w:t>
      </w:r>
      <w:r>
        <w:rPr>
          <w:rFonts w:ascii="Times New Roman" w:hAnsi="Times New Roman" w:eastAsia="Times New Roman" w:cs="Times New Roman"/>
        </w:rPr>
        <w:t>”</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뜻한다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“Ihe cy’iherezo” kirangiye, imirongo yose y’ivugurura yerekana igihe ubumenyi bwongerewe muri ayo mateka yihariye bushyirwa mu buryo bw’itegeko nk’ubutumwa bushobora guhagararizwa ho ubuhamya ku rubyaro ruzabazwa umucyo wafunguwe igihe cy’iherezo.</w:t>
      </w:r>
    </w:p>
    <w:p>
      <w:pPr>
        <w:pStyle w:val="ArticleBody"/>
        <w:jc w:val="left"/>
      </w:pPr>
      <w:r>
        <w:rPr>
          <w:rFonts w:ascii="Times New Roman" w:hAnsi="Times New Roman" w:eastAsia="Times New Roman" w:cs="Times New Roman"/>
        </w:rPr>
        <w:t>Yohana Mbatizaji alirasimisha ujumbe wa Kristo, na ujumbe wa Musa ulirasimishwa katika mwaka wake wa arobaini, alipokuwa akijaribu kuwakomboa Israeli kutoka Misri kwa nguvu zake mwenyewe. Ujumbe wa ukombozi kutoka Misri sasa ulikuwa katika kumbukumbu ya hadhara.</w:t>
      </w:r>
    </w:p>
    <w:p>
      <w:pPr>
        <w:pStyle w:val="ArticleBody"/>
        <w:jc w:val="left"/>
      </w:pPr>
      <w:r>
        <w:rPr>
          <w:rFonts w:ascii="Times New Roman" w:hAnsi="Times New Roman" w:eastAsia="Times New Roman" w:cs="Times New Roman"/>
        </w:rPr>
        <w:t>Miaka arobaini baadaye, ujumbe wa Musa ulipewa nguvu katika kichaka kilichokuwa kikiwaka moto, na uliandamana na ishara mbili za uungu wa Mungu, kama zilivyowakilishwa na fimbo iliyogeuka kuwa nyoka na mkono wenye ukoma ambao Musa aliutoa kutoka kifuani mwake. Ujumbe wa Yesu ulipewa nguvu katika ubatizo Wake, ambao uliandamana na ishara mbili za uungu, sauti ya Baba na Roho Mtakatifu. Alama inayofuata ya njia katika historia zote mbili inawakilisha kukatishwa tamaa kwa kwanza, wakati wa kukawia, kuwasili kwa malaika wa pili au 1843.</w:t>
      </w:r>
    </w:p>
    <w:p>
      <w:pPr>
        <w:pStyle w:val="ArticleBody"/>
        <w:jc w:val="left"/>
      </w:pPr>
      <w:r>
        <w:rPr>
          <w:rFonts w:ascii="Times New Roman" w:hAnsi="Times New Roman" w:eastAsia="Times New Roman" w:cs="Times New Roman"/>
        </w:rPr>
        <w:t>Musa soyundakı məyusluq, mələk Musanı oğlunu sünnət etmədiyi üçün öldürməyə enəndə, onun arvadı vasitəsilə nümayiş etdirildi. Qorxu içində Sippora ayini oğulları üzərində özü icra etdi. Musa oğlunu sünnət etməyi unutmuşdu! İbrahimə verilmiş əhdin ən nişanəsi Musa tərəfindən unudulmuşdu. Ata İbrahim İbranilərin Misirdə əsarətini və oradan qurtuluşunu qabaqcadan bildirmişdi, və onun peyğəmbərliyi xüsusilə Musa vasitəsilə yerinə yetməli idi, lakin Musa oğlunu sünnət etməyi unutdu. O zaman Musa Sipporanı qurtuluşdan sonraya qədər atası yanında qalmaq üçün geri göndərdi. Musa İsrail övladlarını Qırmızı dənizin sularından keçirənədək o, Midyanda qaldı; həvari Pavelin bizə bildirdiyinə görə bu, vəftizi, yəni sünnətin yerini tutmuş məhz o ayini, rəmzləndirirdi. O məqamı gözdən qaçırmayın. Musa tarixində ikinci mələyi təmsil edən waymarkın gəlişi, həmin tarixdə ilk məyusluğu doğuran waymark, İbrahimin Allahla əhd münasibətinin başlıca qaydasının rədd edilməsi idi.</w:t>
      </w:r>
    </w:p>
    <w:p>
      <w:pPr>
        <w:pStyle w:val="ArticleBody"/>
        <w:jc w:val="left"/>
      </w:pPr>
      <w:r>
        <w:rPr>
          <w:rFonts w:ascii="Times New Roman" w:hAnsi="Times New Roman" w:eastAsia="Times New Roman" w:cs="Times New Roman"/>
        </w:rPr>
        <w:t>Katika mfuatano wa Kristo, jambo la kwanza la kukatisha tamaa lilikuwa kifo cha Lazaro, ambacho Martha na Maria walikuwa na hakika kwamba kisingalitukia kama Yesu hangalikawia hata Lazaro alipokuwa tayari amekufa kwa siku nne. Kukatisha tamaa kwa Yesu kumruhusu rafiki yake wa karibu, Lazaro, afe na kuoza kaburini kulikuwa kukubwa sana, si kwa wale dada wawili tu, bali pia kwa wanafunzi. Hata hivyo, ufufuo wa Lazaro ukawa muhuri wa huduma yote ya Kristo.</w:t>
      </w:r>
    </w:p>
    <w:p>
      <w:pPr>
        <w:pStyle w:val="ArticleScripture"/>
        <w:jc w:val="left"/>
      </w:pPr>
      <w:r>
        <w:rPr>
          <w:rFonts w:ascii="Times New Roman" w:hAnsi="Times New Roman" w:eastAsia="Times New Roman" w:cs="Times New Roman"/>
        </w:rPr>
        <w:t>“Lazaro kwaichewa nhaa kwake, Kristo ayesipira etswaha rya ng'wárima kwa awo akasamhokera. Akarama, kuti mu kumuhimutsya Lazaro kufuma ku akufwa, ape kwa ŵanthu ŵake akakáni, ŵambura chigomezgo, ukaboni unyake wakuti nadi iye wakaŵa ‘chiwuka, na umoyo.’ Wakasuzgikanga mtima kuti waleke chomene chigomezgo chose pa ŵanthuwo, mberere zisauka, zakupululika za nyumba ya Israyeli. Mtima wake ukaphyoka chifukwa cha kuleka kwawo kulapa. Mu lusungu lwake wakakhumba kuŵapa ukaboni unyake umoza wakuti iye wakaŵa Muwezgereshi, Yumoza pera uyo wakamanya kuŵika pa kuwonekera umoyo na kusafwa. Uwu ukaŵa ukaboni uwo ŵasembe ŵakatondekanga kupotosora. Ichi ndicho chikaŵa chifukwa cha kuchedwa kwake kuluta ku Bethaniya. Chizizwiso ichi chikuru chomene, cha kuwuska Lazaro, chikaŵa chakuti chiŵike chisindikizo cha Chiuta pa ntchito yake na pa kudandaura kwake kwa umulungu.” The Desire of Ages, 529.</w:t>
      </w:r>
    </w:p>
    <w:p>
      <w:pPr>
        <w:pStyle w:val="ArticleBody"/>
        <w:jc w:val="left"/>
      </w:pPr>
      <w:r>
        <w:rPr>
          <w:rFonts w:ascii="Times New Roman" w:hAnsi="Times New Roman" w:eastAsia="Times New Roman" w:cs="Times New Roman"/>
        </w:rPr>
        <w:t>Xwedê mohrkirina sed û çil û çar hezar kesên xwe di dîroka 1843 û 1844-an de tê nîşandan, ji ber ku em têne agahdarkirin ku ew Lazar bû ku Mesîh di ketina serfiraz de ber bi Orşelîmê ve rêberî kir. Dîroka ketina serfiraz ew dîrok e ku Xwişk White ji bo nîşandana Banga Nîvê Şevê ya 1843 û 1844-an bi kar tîne. Ew têgihiştinek şaş bû li ser wê yekê ku Mesîh bi hêza afirandinê ya Xwedê karî deadan zindî bike. Meryem û Elîzabet îqrar kirin ku wan dizanî ku Îsa hêza wê hebû ku Lazar di boriyê dawî de zindî bike, lê nikaribûn bibînin ku Ew bi rastî di wê demê û li wir hêza zindîkirinê hebû. Ew di înkarê heman rastiya ku Ew hatibû da ku di vaftizma Xwe û mirina Xwe de nîşan bide bûn, destpêk û dawiya xizmeta Kesane ya Sê sal û nîv a Wî. Ew nikaribûn bibînin heta ku kevir ji ser gorê hate rakirin, wekî ku destê Wî paşê dê ji ser xeletiyek di hin hejmarên li ser nexşeya 1843-an de were rakirin.</w:t>
      </w:r>
    </w:p>
    <w:p>
      <w:pPr>
        <w:pStyle w:val="ArticleBody"/>
        <w:jc w:val="left"/>
      </w:pPr>
      <w:r>
        <w:rPr>
          <w:rFonts w:ascii="Times New Roman" w:hAnsi="Times New Roman" w:eastAsia="Times New Roman" w:cs="Times New Roman"/>
        </w:rPr>
        <w:t>Musa, alipoondoa Sipora mbali na pambano lililokuwa linakuja na Farao, alikutana na ndugu yake mkubwa Aroni, nao wajumbe hao wawili wakaendelea kwenda Misri wakiwakilisha ujumbe wa malaika wa pili. Kabla ya mapigo yoyote kuletwa juu ya Misri, Musa alimwonya Farao kwamba ikiwa hangemwacha Israeli, mzaliwa wa kwanza wa Mungu, atoke na kuabudu, basi Mungu angemwua mzaliwa wa kwanza wa Misri.</w:t>
      </w:r>
    </w:p>
    <w:p>
      <w:pPr>
        <w:pStyle w:val="ArticleScripture"/>
        <w:jc w:val="left"/>
      </w:pPr>
      <w:r>
        <w:rPr>
          <w:rFonts w:ascii="Leelawadee UI" w:hAnsi="Leelawadee UI" w:eastAsia="Leelawadee UI" w:cs="Leelawadee UI"/>
        </w:rPr>
        <w:t>ឯព្រះយេហូវ៉ាទ្រង់មានព្រះបន្ទូលមកកាន់ម៉ូសេថា</w:t>
      </w:r>
      <w:r>
        <w:rPr>
          <w:rFonts w:ascii="Times New Roman" w:hAnsi="Times New Roman" w:eastAsia="Times New Roman" w:cs="Times New Roman"/>
        </w:rPr>
        <w:t xml:space="preserve"> </w:t>
      </w:r>
      <w:r>
        <w:rPr>
          <w:rFonts w:ascii="Leelawadee UI" w:hAnsi="Leelawadee UI" w:eastAsia="Leelawadee UI" w:cs="Leelawadee UI"/>
        </w:rPr>
        <w:t>កាលណាអ្នកត្រឡប់ទៅស្រុកអេស៊ីព្ទវិញ</w:t>
      </w:r>
      <w:r>
        <w:rPr>
          <w:rFonts w:ascii="Times New Roman" w:hAnsi="Times New Roman" w:eastAsia="Times New Roman" w:cs="Times New Roman"/>
        </w:rPr>
        <w:t xml:space="preserve"> </w:t>
      </w:r>
      <w:r>
        <w:rPr>
          <w:rFonts w:ascii="Leelawadee UI" w:hAnsi="Leelawadee UI" w:eastAsia="Leelawadee UI" w:cs="Leelawadee UI"/>
        </w:rPr>
        <w:t>ចូរប្រុងមើលឲ្យបានធ្វើការអស្ចារ្យទាំងអស់នៅចំពោះមុខផារ៉ោន</w:t>
      </w:r>
      <w:r>
        <w:rPr>
          <w:rFonts w:ascii="Times New Roman" w:hAnsi="Times New Roman" w:eastAsia="Times New Roman" w:cs="Times New Roman"/>
        </w:rPr>
        <w:t xml:space="preserve"> </w:t>
      </w:r>
      <w:r>
        <w:rPr>
          <w:rFonts w:ascii="Leelawadee UI" w:hAnsi="Leelawadee UI" w:eastAsia="Leelawadee UI" w:cs="Leelawadee UI"/>
        </w:rPr>
        <w:t>ដែលអញបានដាក់ទុកក្នុងដៃអ្នកនោះចុះ</w:t>
      </w:r>
      <w:r>
        <w:rPr>
          <w:rFonts w:ascii="Times New Roman" w:hAnsi="Times New Roman" w:eastAsia="Times New Roman" w:cs="Times New Roman"/>
        </w:rPr>
        <w:t xml:space="preserve"> </w:t>
      </w:r>
      <w:r>
        <w:rPr>
          <w:rFonts w:ascii="Leelawadee UI" w:hAnsi="Leelawadee UI" w:eastAsia="Leelawadee UI" w:cs="Leelawadee UI"/>
        </w:rPr>
        <w:t>ប៉ុន្តែអញនឹងធ្វើឲ្យចិត្តគាត់រឹងរូស</w:t>
      </w:r>
      <w:r>
        <w:rPr>
          <w:rFonts w:ascii="Times New Roman" w:hAnsi="Times New Roman" w:eastAsia="Times New Roman" w:cs="Times New Roman"/>
        </w:rPr>
        <w:t xml:space="preserve"> </w:t>
      </w:r>
      <w:r>
        <w:rPr>
          <w:rFonts w:ascii="Leelawadee UI" w:hAnsi="Leelawadee UI" w:eastAsia="Leelawadee UI" w:cs="Leelawadee UI"/>
        </w:rPr>
        <w:t>ដើម្បីឲ្យគាត់មិនព្រមអនុញ្ញាតឲ្យប្រជាជនចេញទៅឡើយ។</w:t>
      </w:r>
      <w:r>
        <w:rPr>
          <w:rFonts w:ascii="Times New Roman" w:hAnsi="Times New Roman" w:eastAsia="Times New Roman" w:cs="Times New Roman"/>
        </w:rPr>
        <w:t xml:space="preserve"> </w:t>
      </w:r>
      <w:r>
        <w:rPr>
          <w:rFonts w:ascii="Leelawadee UI" w:hAnsi="Leelawadee UI" w:eastAsia="Leelawadee UI" w:cs="Leelawadee UI"/>
        </w:rPr>
        <w:t>ហើយអ្នកត្រូវទូលផារ៉ោនថា</w:t>
      </w:r>
      <w:r>
        <w:rPr>
          <w:rFonts w:ascii="Times New Roman" w:hAnsi="Times New Roman" w:eastAsia="Times New Roman" w:cs="Times New Roman"/>
        </w:rPr>
        <w:t xml:space="preserve"> </w:t>
      </w:r>
      <w:r>
        <w:rPr>
          <w:rFonts w:ascii="Leelawadee UI" w:hAnsi="Leelawadee UI" w:eastAsia="Leelawadee UI" w:cs="Leelawadee UI"/>
        </w:rPr>
        <w:t>ព្រះយេហូវ៉ាមានព្រះបន្ទូលដូច្នេះថា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អ៊ីស្រាអែលជាកូនប្រុសរបស់អញ</w:t>
      </w:r>
      <w:r>
        <w:rPr>
          <w:rFonts w:ascii="Times New Roman" w:hAnsi="Times New Roman" w:eastAsia="Times New Roman" w:cs="Times New Roman"/>
        </w:rPr>
        <w:t xml:space="preserve"> </w:t>
      </w:r>
      <w:r>
        <w:rPr>
          <w:rFonts w:ascii="Leelawadee UI" w:hAnsi="Leelawadee UI" w:eastAsia="Leelawadee UI" w:cs="Leelawadee UI"/>
        </w:rPr>
        <w:t>គឺជាកូនច្បងរបស់អញ</w:t>
      </w:r>
      <w:r>
        <w:rPr>
          <w:rFonts w:ascii="Times New Roman" w:hAnsi="Times New Roman" w:eastAsia="Times New Roman" w:cs="Times New Roman"/>
        </w:rPr>
        <w:t xml:space="preserve"> </w:t>
      </w:r>
      <w:r>
        <w:rPr>
          <w:rFonts w:ascii="Leelawadee UI" w:hAnsi="Leelawadee UI" w:eastAsia="Leelawadee UI" w:cs="Leelawadee UI"/>
        </w:rPr>
        <w:t>ហើយអញប្រាប់អ្នកថា</w:t>
      </w:r>
      <w:r>
        <w:rPr>
          <w:rFonts w:ascii="Times New Roman" w:hAnsi="Times New Roman" w:eastAsia="Times New Roman" w:cs="Times New Roman"/>
        </w:rPr>
        <w:t xml:space="preserve"> </w:t>
      </w:r>
      <w:r>
        <w:rPr>
          <w:rFonts w:ascii="Leelawadee UI" w:hAnsi="Leelawadee UI" w:eastAsia="Leelawadee UI" w:cs="Leelawadee UI"/>
        </w:rPr>
        <w:t>ចូរអនុញ្ញាតឲ្យកូនប្រុសរបស់អញចេញទៅ</w:t>
      </w:r>
      <w:r>
        <w:rPr>
          <w:rFonts w:ascii="Times New Roman" w:hAnsi="Times New Roman" w:eastAsia="Times New Roman" w:cs="Times New Roman"/>
        </w:rPr>
        <w:t xml:space="preserve"> </w:t>
      </w:r>
      <w:r>
        <w:rPr>
          <w:rFonts w:ascii="Leelawadee UI" w:hAnsi="Leelawadee UI" w:eastAsia="Leelawadee UI" w:cs="Leelawadee UI"/>
        </w:rPr>
        <w:t>ដើម្បីឲ្យគេបានគោរពបម្រើអញ</w:t>
      </w:r>
      <w:r>
        <w:rPr>
          <w:rFonts w:ascii="Times New Roman" w:hAnsi="Times New Roman" w:eastAsia="Times New Roman" w:cs="Times New Roman"/>
        </w:rPr>
        <w:t xml:space="preserve"> </w:t>
      </w:r>
      <w:r>
        <w:rPr>
          <w:rFonts w:ascii="Leelawadee UI" w:hAnsi="Leelawadee UI" w:eastAsia="Leelawadee UI" w:cs="Leelawadee UI"/>
        </w:rPr>
        <w:t>ហើយបើអ្នកបដិសេធមិនព្រមអនុញ្ញាតឲ្យគេចេញទៅទេ</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អញនឹងសម្លាប់កូនប្រុសរបស់អ្នក</w:t>
      </w:r>
      <w:r>
        <w:rPr>
          <w:rFonts w:ascii="Times New Roman" w:hAnsi="Times New Roman" w:eastAsia="Times New Roman" w:cs="Times New Roman"/>
        </w:rPr>
        <w:t xml:space="preserve"> </w:t>
      </w:r>
      <w:r>
        <w:rPr>
          <w:rFonts w:ascii="Leelawadee UI" w:hAnsi="Leelawadee UI" w:eastAsia="Leelawadee UI" w:cs="Leelawadee UI"/>
        </w:rPr>
        <w:t>គឺជាកូនច្បងរបស់អ្នក។</w:t>
      </w:r>
      <w:r>
        <w:rPr>
          <w:rFonts w:ascii="Times New Roman" w:hAnsi="Times New Roman" w:eastAsia="Times New Roman" w:cs="Times New Roman"/>
        </w:rPr>
        <w:t xml:space="preserve"> </w:t>
      </w:r>
      <w:r>
        <w:rPr>
          <w:rFonts w:ascii="Leelawadee UI" w:hAnsi="Leelawadee UI" w:eastAsia="Leelawadee UI" w:cs="Leelawadee UI"/>
        </w:rPr>
        <w:t>និក្ខមនំ</w:t>
      </w:r>
      <w:r>
        <w:rPr>
          <w:rFonts w:ascii="Times New Roman" w:hAnsi="Times New Roman" w:eastAsia="Times New Roman" w:cs="Times New Roman"/>
        </w:rPr>
        <w:t xml:space="preserve"> </w:t>
      </w:r>
      <w:r>
        <w:rPr>
          <w:rFonts w:ascii="Leelawadee UI" w:hAnsi="Leelawadee UI" w:eastAsia="Leelawadee UI" w:cs="Leelawadee UI"/>
        </w:rPr>
        <w:t>៤៖២១</w:t>
      </w:r>
      <w:r>
        <w:rPr>
          <w:rFonts w:ascii="Times New Roman" w:hAnsi="Times New Roman" w:eastAsia="Times New Roman" w:cs="Times New Roman"/>
        </w:rPr>
        <w:t>–</w:t>
      </w:r>
      <w:r>
        <w:rPr>
          <w:rFonts w:ascii="Leelawadee UI" w:hAnsi="Leelawadee UI" w:eastAsia="Leelawadee UI" w:cs="Leelawadee UI"/>
        </w:rPr>
        <w:t>២៣។</w:t>
      </w:r>
    </w:p>
    <w:p>
      <w:pPr>
        <w:pStyle w:val="ArticleBody"/>
        <w:jc w:val="left"/>
      </w:pPr>
      <w:r>
        <w:rPr>
          <w:rFonts w:ascii="Times New Roman" w:hAnsi="Times New Roman" w:eastAsia="Times New Roman" w:cs="Times New Roman"/>
        </w:rPr>
        <w:t>Okukunga kwa Pakati ka Usiku kwa li upolofeto ko mu ntango ezako kwa kukafikilako.</w:t>
      </w:r>
    </w:p>
    <w:p>
      <w:pPr>
        <w:pStyle w:val="ArticleScripture"/>
        <w:jc w:val="left"/>
      </w:pPr>
      <w:r>
        <w:rPr>
          <w:rFonts w:ascii="Times New Roman" w:hAnsi="Times New Roman" w:eastAsia="Times New Roman" w:cs="Times New Roman"/>
        </w:rPr>
        <w:t>“Misiri mūri Isirayeli nĩahonokirio, gũgũtirĩ na mbere kũheana kwa njamba ya mbere kwagĩrĩirwo rĩngĩ. Hĩndĩ ĩrĩa ciana cia Isirayeli ciarĩ ndungata-inĩ cia Aimisiri, Mwathani nĩarutire Mũsa amũthiĩ kwa Firauni, mũthamaki wa Misiri, amũcookerie atĩrĩ, ‘Ũguo nĩguo Jehova ekuuga, Isirayeli nĩ mũriũ wakwa, o we mberũ ya mbere yakwa: na niĩ ndakũũgĩra atĩ, Reke mũriũ wakwa athiĩ, nĩguo anduumĩre: na angĩkana kumũreka athiĩ, rora, ndakũũraga mũriũ waku, o we mberũ ya mbere yaku.’ Exodus 4:22, 23.”</w:t>
      </w:r>
    </w:p>
    <w:p>
      <w:pPr>
        <w:pStyle w:val="ArticleScripture"/>
        <w:jc w:val="left"/>
      </w:pPr>
      <w:r>
        <w:rPr>
          <w:rFonts w:ascii="Times New Roman" w:hAnsi="Times New Roman" w:eastAsia="Times New Roman" w:cs="Times New Roman"/>
        </w:rPr>
        <w:t>“Mose akabatangariza ubutumwa bwe; ariko igisubizo cy’umwami w’umunyabugingo cyari iki: ‘Uwiteka ni nde, kugira ngo numvire ijwi rye nkarekura Abisirayeli? Sinzi Uwiteka, kandi kandi sinzarekura Abisirayeli.’ Kuva 5:2. Uwiteka yakoreye ubwoko bwe ibimenyetso n’ibitangaza, yoherereza Farawo imanza zikomeye kandi ziteye ubwoba. Amaherezo marayika urimbura yategetswe kwica imfura z’abantu n’iz’amatungo mu Banyegiputa. Kugira ngo Abisirayeli barokorwe, bategetswe gusiga ku nkingi z’imiryango yabo amaraso y’umwana w’intama wabazwe. Buri nzu yagombaga gushyirwaho ikimenyetso, kugira ngo marayika, ubwo yazaga mu butumwa bwe bw’urupfu, abashe kurenga ku mazu y’Abisirayeli.” Uwifuzwa Ibihe Byose, 51.</w:t>
      </w:r>
    </w:p>
    <w:p>
      <w:pPr>
        <w:pStyle w:val="ArticleBody"/>
        <w:jc w:val="left"/>
      </w:pPr>
      <w:r>
        <w:rPr>
          <w:rFonts w:ascii="Times New Roman" w:hAnsi="Times New Roman" w:eastAsia="Times New Roman" w:cs="Times New Roman"/>
        </w:rPr>
        <w:t>Ujumbe wa Kilio cha Usiku wa Manane kwa Farao ulikuwa ukitambulisha kifo cha wazaliwa wa kwanza kama mwitikio kwa uasi wa Farao. Mara tu ujumbe huo ulipowekwa katika kumbukumbu, mapigo, yakiwakilisha uweza wa Kilio cha Usiku wa Manane katika kiangazi cha mwaka 1844, yaliletwa juu ya Misri. Ujumbe wa Kilio cha Usiku wa Manane ulienea katika nchi yote kama wimbi kubwa la maji katika kiangazi cha mwaka 1844. Mapigo yalienea kote Misri, na wakati kifo cha wazaliwa wa kwanza kilichoahidiwa kilipowadia, kilio kilisikika usiku wa manane katika Misri yote.</w:t>
      </w:r>
    </w:p>
    <w:p>
      <w:pPr>
        <w:pStyle w:val="ArticleScripture"/>
        <w:jc w:val="left"/>
      </w:pPr>
      <w:r>
        <w:rPr>
          <w:rFonts w:ascii="Times New Roman" w:hAnsi="Times New Roman" w:eastAsia="Times New Roman" w:cs="Times New Roman"/>
        </w:rPr>
        <w:t>Mose alisema, Bwana asema hivi: Karibu na usiku wa manane nitatoka niingie katikati ya Misri; na wazaliwa wa kwanza wote katika nchi ya Misri watakufa, tangu mzaliwa wa kwanza wa Farao aketiye juu ya kiti chake cha enzi, hata mzaliwa wa kwanza wa kijakazi aliye nyuma ya jiwe la kusagia; na wazaliwa wa kwanza wote wa wanyama. Tena kutakuwa na kilio kikuu katika nchi yote ya Misri, ambacho hakijapata kuwako mfano wake, wala hakitakuwapo tena mfano wake kamwe. Kutoka 11:4–6.</w:t>
      </w:r>
    </w:p>
    <w:p>
      <w:pPr>
        <w:pStyle w:val="ArticleBody"/>
        <w:jc w:val="left"/>
      </w:pPr>
      <w:r>
        <w:rPr>
          <w:rFonts w:ascii="Times New Roman" w:hAnsi="Times New Roman" w:eastAsia="Times New Roman" w:cs="Times New Roman"/>
        </w:rPr>
        <w:t>Ukuingira kwa ushindi kwa Kristo i Yerusalemu kuliongoza kwenye msalaba wa Kalvari, na wanafunzi wa Kristo pamoja na wafuasi wake wengine walipitia Msiba Mkuu wa Matarajio.</w:t>
      </w:r>
    </w:p>
    <w:p>
      <w:pPr>
        <w:pStyle w:val="ArticleScripture"/>
        <w:jc w:val="left"/>
      </w:pPr>
      <w:r>
        <w:rPr>
          <w:rFonts w:ascii="Times New Roman" w:hAnsi="Times New Roman" w:eastAsia="Times New Roman" w:cs="Times New Roman"/>
        </w:rPr>
        <w:t>“Kusatanganĩka gwitu gǫtiagĩrĩire mũno ta kwa arutwo. Rĩrĩa Mwana wa Mũndũ aingĩire Jerusalemu na ũnene wa ũgũthi, mooragĩrĩirie atĩ nĩegũtĩkwo mũthamaki. Andũ makĩũngana kuuma kũndũ guothe kwa gĩtharĩ kĩu, makĩanĩrĩra atĩ, ‘Hosana kũrĩ Mwana wa Daudi.’ Na rĩrĩa athamaki a athĩnjĩri na athuuri mahoyire Jesũ anyihĩrie kĩrĩrĩria kĩa andũ acio, nĩarĩirire atĩ angĩkorwo nĩmakĩhũũra, matu nĩmo mangĩanĩrĩra, nĩgũkorwo ũhoro wa ũrathi no nginya ũhingwo. No mũthenya mĩnini thutha wa ũguo, arutwo acio acio nĩmoonire Mũrutani wao mũhendwa, ũrĩa meethirĩirie atĩ nĩagũthamaka itũũra-inĩ rĩa Daudi, aringanĩirio igũrũ rĩa mũtĩ wa mũcross mũrũrũ, igũrũ wa maithe magĩa kũgũnyĩrĩra na kũmũthũkĩra maFarisi. Matarajio mao marĩa ma nĩ maingĩ nĩmatangatĩkire, na nduma ya gĩkuũ ikĩmahingũra.” Testimonies, volume 1, 57, 58.</w:t>
      </w:r>
    </w:p>
    <w:p>
      <w:pPr>
        <w:pStyle w:val="ArticleBody"/>
        <w:jc w:val="left"/>
      </w:pPr>
      <w:r>
        <w:rPr>
          <w:rFonts w:ascii="Times New Roman" w:hAnsi="Times New Roman" w:eastAsia="Times New Roman" w:cs="Times New Roman"/>
        </w:rPr>
        <w:t>ئەو دڵشکاندنە گەورەیەی قوتابیان و میلەریتەکان، هەروەها بە مانەوەی عیبرانییەکان لەنێوان سوپای فیرعەون و دەریای سوور نیشان دەدرێت.</w:t>
      </w:r>
    </w:p>
    <w:p>
      <w:pPr>
        <w:pStyle w:val="ArticleScripture"/>
        <w:jc w:val="left"/>
      </w:pPr>
      <w:r>
        <w:rPr>
          <w:rFonts w:ascii="Times New Roman" w:hAnsi="Times New Roman" w:eastAsia="Times New Roman" w:cs="Times New Roman"/>
        </w:rPr>
        <w:t>“لەسەر ئێمە ڕووناکیی کۆکراوەی سەردەمەکانی ڕابردوو دەدرەوشێتەوە. تۆماری لەبیرکردنی ئیسرائیل پارێزراوە بۆ ڕووناککردنەوەی ئێمە. لەم سەردەمەدا خودا دەستی خۆی داناوە بۆ ئەوەی خەڵکێک بۆ خۆی لە هەموو نەتەوە و هۆز و زمانێک کۆبکاتەوە. لە بزووتنەوەی هاتندا، بۆ میراتەکەی خۆی کاری کردووە، هەروەک چۆن بۆ ئیسرائیلییەکان کاری کرد کاتێک ڕێبەرایەتیی کرد لە میسر دەرچن. لە ناڕەزایی گەورەی ساڵی 1844دا، باوەڕی گەلەکەی تاقیکرایەوە، هەروەک ئەوەی عیبرانییەکان لەلایەن دەریای سوورەوە تاقیکرایەوە.” Testimonies, volume 8, 115, 116.</w:t>
      </w:r>
    </w:p>
    <w:p>
      <w:pPr>
        <w:pStyle w:val="ArticleBody"/>
        <w:jc w:val="left"/>
      </w:pPr>
      <w:r>
        <w:rPr>
          <w:rFonts w:ascii="Times New Roman" w:hAnsi="Times New Roman" w:eastAsia="Times New Roman" w:cs="Times New Roman"/>
        </w:rPr>
        <w:t>Ni kwa maana kuona kwamba Kristo alipoingia Yerusalemu, uvuvio wa saa ile ulizaa mlipuko wa sifa, ambao Mafarisayo walitafuta kuunyamazisha. Kiini cha wimbo huo wa sifa kilikuwa rejeo la Yesu kuwa Mwana wa Daudi, yaani ishara yenyewe ambayo Kristo alitumia kuashiria mwisho wa maingiliano yake ya maneno na Wayahudi wabishi. Jambo lililowaudhi Wayahudi zaidi ni utambuzi kwamba walipomwita Yesu, Mwana wa Daudi, kwa maana ya kimaanisho walikuwa wakirejelea kuingia kwa ushindi kwa Mfalme Daudi katika Yerusalemu.</w:t>
      </w:r>
    </w:p>
    <w:p>
      <w:pPr>
        <w:pStyle w:val="ArticleBody"/>
        <w:jc w:val="left"/>
      </w:pPr>
      <w:r>
        <w:rPr>
          <w:rFonts w:ascii="Times New Roman" w:hAnsi="Times New Roman" w:eastAsia="Times New Roman" w:cs="Times New Roman"/>
        </w:rPr>
        <w:t>Mu história ya kisalu ya Davidi ya kunata Sanduku na Yerusalemi, kupesama ngolo ya nsangu kuvandikidi na kupesama ngolo ya Davidi.</w:t>
      </w:r>
    </w:p>
    <w:p>
      <w:pPr>
        <w:pStyle w:val="ArticleScripture"/>
        <w:jc w:val="left"/>
      </w:pPr>
      <w:r>
        <w:rPr>
          <w:rFonts w:ascii="Times New Roman" w:hAnsi="Times New Roman" w:eastAsia="Times New Roman" w:cs="Times New Roman"/>
        </w:rPr>
        <w:t>Dawudi akaendelea mbele, akazidi kuwa mkuu, naye Bwana, Mungu wa majeshi, alikuwa pamoja naye. 2 Samweli 5:10.</w:t>
      </w:r>
    </w:p>
    <w:p>
      <w:pPr>
        <w:pStyle w:val="ArticleBody"/>
        <w:jc w:val="left"/>
      </w:pPr>
      <w:r>
        <w:rPr>
          <w:rFonts w:ascii="Times New Roman" w:hAnsi="Times New Roman" w:eastAsia="Times New Roman" w:cs="Times New Roman"/>
        </w:rPr>
        <w:t>Nga hano ekuvata Daviti okusetula eongalo lyaKalunga liye kuJerusalem. Mokueta eongalo lyo kuomuti waDaviti, kwa li nokukala ounyonyofi, ngaashi muondjila yoye yoye yokuhundula. Uzza, edina lye tali ti eenghono, eshi a shi shi kutya ka li e na oufemba wokukwata eongalo, nande ongaho osho a ninga. Elipakano olo tuu lya eta eongalo moudigu wokutapilwa kokushanga, oheli yokuhadimina kuVolonti yOmwene ya hololwa, pamwe noukalele mokulombwela eenghono da kwatelwa mo meongalo lyaKalunga. Ndele Uzza, omulumenhu omuna eenghono waDaviti, okahadimina, ngaashi Moses a hadimina po omhango yokusuna. Uzza a dipawa, ndele eongalo lya kala pondje yaJerusalem fiyo Daviti a didilika kutya ovo va li ve li omatala po penya apa eongalo lya kala konima yefyo lyaUzza, va li tava nangekwa. Ndele Daviti a tameka vali okusetula eongalo kuJerusalem. Ndele eshi Daviti a li ta nyanda ta i moJerusalem, omwalikadi waye a mona ouhambe waye ndele a nyemata unene.</w:t>
      </w:r>
    </w:p>
    <w:p>
      <w:pPr>
        <w:pStyle w:val="ArticleBody"/>
        <w:jc w:val="left"/>
      </w:pPr>
      <w:r>
        <w:rPr>
          <w:rFonts w:ascii="Times New Roman" w:hAnsi="Times New Roman" w:eastAsia="Times New Roman" w:cs="Times New Roman"/>
        </w:rPr>
        <w:t xml:space="preserve">1843 </w:t>
      </w:r>
      <w:r>
        <w:rPr>
          <w:rFonts w:ascii="Nirmala UI" w:hAnsi="Nirmala UI" w:eastAsia="Nirmala UI" w:cs="Nirmala UI"/>
        </w:rPr>
        <w:t>ಮತ್ತು</w:t>
      </w:r>
      <w:r>
        <w:rPr>
          <w:rFonts w:ascii="Times New Roman" w:hAnsi="Times New Roman" w:eastAsia="Times New Roman" w:cs="Times New Roman"/>
        </w:rPr>
        <w:t xml:space="preserve"> 1844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ಸಮಾನವಾಗಿ</w:t>
      </w:r>
      <w:r>
        <w:rPr>
          <w:rFonts w:ascii="Times New Roman" w:hAnsi="Times New Roman" w:eastAsia="Times New Roman" w:cs="Times New Roman"/>
        </w:rPr>
        <w:t xml:space="preserve"> </w:t>
      </w:r>
      <w:r>
        <w:rPr>
          <w:rFonts w:ascii="Nirmala UI" w:hAnsi="Nirmala UI" w:eastAsia="Nirmala UI" w:cs="Nirmala UI"/>
        </w:rPr>
        <w:t>ಉದ್ದೇಶಿಸುವ</w:t>
      </w:r>
      <w:r>
        <w:rPr>
          <w:rFonts w:ascii="Times New Roman" w:hAnsi="Times New Roman" w:eastAsia="Times New Roman" w:cs="Times New Roman"/>
        </w:rPr>
        <w:t xml:space="preserve"> </w:t>
      </w:r>
      <w:r>
        <w:rPr>
          <w:rFonts w:ascii="Nirmala UI" w:hAnsi="Nirmala UI" w:eastAsia="Nirmala UI" w:cs="Nirmala UI"/>
        </w:rPr>
        <w:t>ಸುಧಾರಣಾ</w:t>
      </w:r>
      <w:r>
        <w:rPr>
          <w:rFonts w:ascii="Times New Roman" w:hAnsi="Times New Roman" w:eastAsia="Times New Roman" w:cs="Times New Roman"/>
        </w:rPr>
        <w:t xml:space="preserve"> </w:t>
      </w:r>
      <w:r>
        <w:rPr>
          <w:rFonts w:ascii="Nirmala UI" w:hAnsi="Nirmala UI" w:eastAsia="Nirmala UI" w:cs="Nirmala UI"/>
        </w:rPr>
        <w:t>ಚಳವಳಿಗಳ</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ರೇಖೆಗಳು</w:t>
      </w:r>
      <w:r>
        <w:rPr>
          <w:rFonts w:ascii="Times New Roman" w:hAnsi="Times New Roman" w:eastAsia="Times New Roman" w:cs="Times New Roman"/>
        </w:rPr>
        <w:t>—</w:t>
      </w:r>
      <w:r>
        <w:rPr>
          <w:rFonts w:ascii="Nirmala UI" w:hAnsi="Nirmala UI" w:eastAsia="Nirmala UI" w:cs="Nirmala UI"/>
        </w:rPr>
        <w:t>ನೀತಿವಂತರಾದ</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ಪ್ರವಾದಿಗಳೂ</w:t>
      </w:r>
      <w:r>
        <w:rPr>
          <w:rFonts w:ascii="Times New Roman" w:hAnsi="Times New Roman" w:eastAsia="Times New Roman" w:cs="Times New Roman"/>
        </w:rPr>
        <w:t xml:space="preserve"> </w:t>
      </w:r>
      <w:r>
        <w:rPr>
          <w:rFonts w:ascii="Nirmala UI" w:hAnsi="Nirmala UI" w:eastAsia="Nirmala UI" w:cs="Nirmala UI"/>
        </w:rPr>
        <w:t>ನೋಡಲೂ</w:t>
      </w:r>
      <w:r>
        <w:rPr>
          <w:rFonts w:ascii="Times New Roman" w:hAnsi="Times New Roman" w:eastAsia="Times New Roman" w:cs="Times New Roman"/>
        </w:rPr>
        <w:t xml:space="preserve"> </w:t>
      </w:r>
      <w:r>
        <w:rPr>
          <w:rFonts w:ascii="Nirmala UI" w:hAnsi="Nirmala UI" w:eastAsia="Nirmala UI" w:cs="Nirmala UI"/>
        </w:rPr>
        <w:t>ಕೇಳಲೂ</w:t>
      </w:r>
      <w:r>
        <w:rPr>
          <w:rFonts w:ascii="Times New Roman" w:hAnsi="Times New Roman" w:eastAsia="Times New Roman" w:cs="Times New Roman"/>
        </w:rPr>
        <w:t xml:space="preserve"> </w:t>
      </w:r>
      <w:r>
        <w:rPr>
          <w:rFonts w:ascii="Nirmala UI" w:hAnsi="Nirmala UI" w:eastAsia="Nirmala UI" w:cs="Nirmala UI"/>
        </w:rPr>
        <w:t>ಬಯಸಿದ</w:t>
      </w:r>
      <w:r>
        <w:rPr>
          <w:rFonts w:ascii="Times New Roman" w:hAnsi="Times New Roman" w:eastAsia="Times New Roman" w:cs="Times New Roman"/>
        </w:rPr>
        <w:t xml:space="preserve"> </w:t>
      </w:r>
      <w:r>
        <w:rPr>
          <w:rFonts w:ascii="Nirmala UI" w:hAnsi="Nirmala UI" w:eastAsia="Nirmala UI" w:cs="Nirmala UI"/>
        </w:rPr>
        <w:t>ಕಾಲಘಟ್ಟವೇ</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ಆಗಮನದ</w:t>
      </w:r>
      <w:r>
        <w:rPr>
          <w:rFonts w:ascii="Times New Roman" w:hAnsi="Times New Roman" w:eastAsia="Times New Roman" w:cs="Times New Roman"/>
        </w:rPr>
        <w:t xml:space="preserve"> </w:t>
      </w:r>
      <w:r>
        <w:rPr>
          <w:rFonts w:ascii="Nirmala UI" w:hAnsi="Nirmala UI" w:eastAsia="Nirmala UI" w:cs="Nirmala UI"/>
        </w:rPr>
        <w:t>ಲಕ್ಷಣಗಳು</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ತಡವಾಗುವ</w:t>
      </w:r>
      <w:r>
        <w:rPr>
          <w:rFonts w:ascii="Times New Roman" w:hAnsi="Times New Roman" w:eastAsia="Times New Roman" w:cs="Times New Roman"/>
        </w:rPr>
        <w:t xml:space="preserve"> </w:t>
      </w:r>
      <w:r>
        <w:rPr>
          <w:rFonts w:ascii="Nirmala UI" w:hAnsi="Nirmala UI" w:eastAsia="Nirmala UI" w:cs="Nirmala UI"/>
        </w:rPr>
        <w:t>ಕಾಲವನ್ನೂ</w:t>
      </w:r>
      <w:r>
        <w:rPr>
          <w:rFonts w:ascii="Times New Roman" w:hAnsi="Times New Roman" w:eastAsia="Times New Roman" w:cs="Times New Roman"/>
        </w:rPr>
        <w:t xml:space="preserve"> </w:t>
      </w:r>
      <w:r>
        <w:rPr>
          <w:rFonts w:ascii="Nirmala UI" w:hAnsi="Nirmala UI" w:eastAsia="Nirmala UI" w:cs="Nirmala UI"/>
        </w:rPr>
        <w:t>ನಿರಾಶೆಯನ್ನೂ</w:t>
      </w:r>
      <w:r>
        <w:rPr>
          <w:rFonts w:ascii="Times New Roman" w:hAnsi="Times New Roman" w:eastAsia="Times New Roman" w:cs="Times New Roman"/>
        </w:rPr>
        <w:t xml:space="preserve"> </w:t>
      </w:r>
      <w:r>
        <w:rPr>
          <w:rFonts w:ascii="Nirmala UI" w:hAnsi="Nirmala UI" w:eastAsia="Nirmala UI" w:cs="Nirmala UI"/>
        </w:rPr>
        <w:t>ಗುರುತಿಸುವವು</w:t>
      </w:r>
      <w:r>
        <w:rPr>
          <w:rFonts w:ascii="Times New Roman" w:hAnsi="Times New Roman" w:eastAsia="Times New Roman" w:cs="Times New Roman"/>
        </w:rPr>
        <w:t xml:space="preserve">, </w:t>
      </w:r>
      <w:r>
        <w:rPr>
          <w:rFonts w:ascii="Nirmala UI" w:hAnsi="Nirmala UI" w:eastAsia="Nirmala UI" w:cs="Nirmala UI"/>
        </w:rPr>
        <w:t>ಎಲ್ಲವೂ</w:t>
      </w:r>
      <w:r>
        <w:rPr>
          <w:rFonts w:ascii="Times New Roman" w:hAnsi="Times New Roman" w:eastAsia="Times New Roman" w:cs="Times New Roman"/>
        </w:rPr>
        <w:t xml:space="preserve"> </w:t>
      </w:r>
      <w:r>
        <w:rPr>
          <w:rFonts w:ascii="Nirmala UI" w:hAnsi="Nirmala UI" w:eastAsia="Nirmala UI" w:cs="Nirmala UI"/>
        </w:rPr>
        <w:t>ಸುಲಭವಾಗಿ</w:t>
      </w:r>
      <w:r>
        <w:rPr>
          <w:rFonts w:ascii="Times New Roman" w:hAnsi="Times New Roman" w:eastAsia="Times New Roman" w:cs="Times New Roman"/>
        </w:rPr>
        <w:t xml:space="preserve"> </w:t>
      </w:r>
      <w:r>
        <w:rPr>
          <w:rFonts w:ascii="Nirmala UI" w:hAnsi="Nirmala UI" w:eastAsia="Nirmala UI" w:cs="Nirmala UI"/>
        </w:rPr>
        <w:t>ಕಾಣಿಸಿಕೊಳ್ಳುತ್ತವೆ</w:t>
      </w:r>
      <w:r>
        <w:rPr>
          <w:rFonts w:ascii="Times New Roman" w:hAnsi="Times New Roman" w:eastAsia="Times New Roman" w:cs="Times New Roman"/>
        </w:rPr>
        <w:t xml:space="preserve">. </w:t>
      </w:r>
      <w:r>
        <w:rPr>
          <w:rFonts w:ascii="Nirmala UI" w:hAnsi="Nirmala UI" w:eastAsia="Nirmala UI" w:cs="Nirmala UI"/>
        </w:rPr>
        <w:t>ಇನ್ನಷ್ಟು</w:t>
      </w:r>
      <w:r>
        <w:rPr>
          <w:rFonts w:ascii="Times New Roman" w:hAnsi="Times New Roman" w:eastAsia="Times New Roman" w:cs="Times New Roman"/>
        </w:rPr>
        <w:t xml:space="preserve"> </w:t>
      </w:r>
      <w:r>
        <w:rPr>
          <w:rFonts w:ascii="Nirmala UI" w:hAnsi="Nirmala UI" w:eastAsia="Nirmala UI" w:cs="Nirmala UI"/>
        </w:rPr>
        <w:t>ಆಳವಾದ</w:t>
      </w:r>
      <w:r>
        <w:rPr>
          <w:rFonts w:ascii="Times New Roman" w:hAnsi="Times New Roman" w:eastAsia="Times New Roman" w:cs="Times New Roman"/>
        </w:rPr>
        <w:t xml:space="preserve"> </w:t>
      </w:r>
      <w:r>
        <w:rPr>
          <w:rFonts w:ascii="Nirmala UI" w:hAnsi="Nirmala UI" w:eastAsia="Nirmala UI" w:cs="Nirmala UI"/>
        </w:rPr>
        <w:t>ಸತ್ಯಗಳು</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ನಿರಾಶೆ</w:t>
      </w:r>
      <w:r>
        <w:rPr>
          <w:rFonts w:ascii="Times New Roman" w:hAnsi="Times New Roman" w:eastAsia="Times New Roman" w:cs="Times New Roman"/>
        </w:rPr>
        <w:t xml:space="preserve"> </w:t>
      </w:r>
      <w:r>
        <w:rPr>
          <w:rFonts w:ascii="Nirmala UI" w:hAnsi="Nirmala UI" w:eastAsia="Nirmala UI" w:cs="Nirmala UI"/>
        </w:rPr>
        <w:t>ಕೇವಲ</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ಉಜ್ಜನ</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ಮಾರ್ಥಾಳ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ಮರಿಯಳ</w:t>
      </w:r>
      <w:r>
        <w:rPr>
          <w:rFonts w:ascii="Times New Roman" w:hAnsi="Times New Roman" w:eastAsia="Times New Roman" w:cs="Times New Roman"/>
        </w:rPr>
        <w:t xml:space="preserve"> </w:t>
      </w:r>
      <w:r>
        <w:rPr>
          <w:rFonts w:ascii="Nirmala UI" w:hAnsi="Nirmala UI" w:eastAsia="Nirmala UI" w:cs="Nirmala UI"/>
        </w:rPr>
        <w:t>ಅರ್ಥದೋಷ</w:t>
      </w:r>
      <w:r>
        <w:rPr>
          <w:rFonts w:ascii="Times New Roman" w:hAnsi="Times New Roman" w:eastAsia="Times New Roman" w:cs="Times New Roman"/>
        </w:rPr>
        <w:t xml:space="preserve"> </w:t>
      </w:r>
      <w:r>
        <w:rPr>
          <w:rFonts w:ascii="Nirmala UI" w:hAnsi="Nirmala UI" w:eastAsia="Nirmala UI" w:cs="Nirmala UI"/>
        </w:rPr>
        <w:t>ಮಾತ್ರವಲ್ಲ</w:t>
      </w:r>
      <w:r>
        <w:rPr>
          <w:rFonts w:ascii="Times New Roman" w:hAnsi="Times New Roman" w:eastAsia="Times New Roman" w:cs="Times New Roman"/>
        </w:rPr>
        <w:t xml:space="preserve">, </w:t>
      </w:r>
      <w:r>
        <w:rPr>
          <w:rFonts w:ascii="Nirmala UI" w:hAnsi="Nirmala UI" w:eastAsia="Nirmala UI" w:cs="Nirmala UI"/>
        </w:rPr>
        <w:t>ಬದಲಾಗಿ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ನಿರಾಶೆ</w:t>
      </w:r>
      <w:r>
        <w:rPr>
          <w:rFonts w:ascii="Times New Roman" w:hAnsi="Times New Roman" w:eastAsia="Times New Roman" w:cs="Times New Roman"/>
        </w:rPr>
        <w:t xml:space="preserve"> </w:t>
      </w:r>
      <w:r>
        <w:rPr>
          <w:rFonts w:ascii="Nirmala UI" w:hAnsi="Nirmala UI" w:eastAsia="Nirmala UI" w:cs="Nirmala UI"/>
        </w:rPr>
        <w:t>ನೆರವೇರಿಸಲ್ಪಟ್ಟ</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ಇತಿಹಾಸಕ್ಕೆ</w:t>
      </w:r>
      <w:r>
        <w:rPr>
          <w:rFonts w:ascii="Times New Roman" w:hAnsi="Times New Roman" w:eastAsia="Times New Roman" w:cs="Times New Roman"/>
        </w:rPr>
        <w:t xml:space="preserve"> </w:t>
      </w:r>
      <w:r>
        <w:rPr>
          <w:rFonts w:ascii="Nirmala UI" w:hAnsi="Nirmala UI" w:eastAsia="Nirmala UI" w:cs="Nirmala UI"/>
        </w:rPr>
        <w:t>ಸಂಬಂಧಿಸಿದ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ಮೂಲಭೂತ</w:t>
      </w:r>
      <w:r>
        <w:rPr>
          <w:rFonts w:ascii="Times New Roman" w:hAnsi="Times New Roman" w:eastAsia="Times New Roman" w:cs="Times New Roman"/>
        </w:rPr>
        <w:t xml:space="preserve"> </w:t>
      </w:r>
      <w:r>
        <w:rPr>
          <w:rFonts w:ascii="Nirmala UI" w:hAnsi="Nirmala UI" w:eastAsia="Nirmala UI" w:cs="Nirmala UI"/>
        </w:rPr>
        <w:t>ತತ್ತ್ವವನ್ನು</w:t>
      </w:r>
      <w:r>
        <w:rPr>
          <w:rFonts w:ascii="Times New Roman" w:hAnsi="Times New Roman" w:eastAsia="Times New Roman" w:cs="Times New Roman"/>
        </w:rPr>
        <w:t xml:space="preserve"> </w:t>
      </w:r>
      <w:r>
        <w:rPr>
          <w:rFonts w:ascii="Nirmala UI" w:hAnsi="Nirmala UI" w:eastAsia="Nirmala UI" w:cs="Nirmala UI"/>
        </w:rPr>
        <w:t>ತಿರಸ್ಕರಿಸುವಿಕೆಗೆ</w:t>
      </w:r>
      <w:r>
        <w:rPr>
          <w:rFonts w:ascii="Times New Roman" w:hAnsi="Times New Roman" w:eastAsia="Times New Roman" w:cs="Times New Roman"/>
        </w:rPr>
        <w:t xml:space="preserve"> </w:t>
      </w:r>
      <w:r>
        <w:rPr>
          <w:rFonts w:ascii="Nirmala UI" w:hAnsi="Nirmala UI" w:eastAsia="Nirmala UI" w:cs="Nirmala UI"/>
        </w:rPr>
        <w:t>ಸಂಬಂಧಿಸಿದದ್ದಾಗಿತ್ತು</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ತೋರಿಸುತ್ತವೆ</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ಸುನ್ನತಿಯ</w:t>
      </w:r>
      <w:r>
        <w:rPr>
          <w:rFonts w:ascii="Times New Roman" w:hAnsi="Times New Roman" w:eastAsia="Times New Roman" w:cs="Times New Roman"/>
        </w:rPr>
        <w:t xml:space="preserve"> </w:t>
      </w:r>
      <w:r>
        <w:rPr>
          <w:rFonts w:ascii="Nirmala UI" w:hAnsi="Nirmala UI" w:eastAsia="Nirmala UI" w:cs="Nirmala UI"/>
        </w:rPr>
        <w:t>ಚಿಹ್ನೆಯಾಗಿತ್ತು</w:t>
      </w:r>
      <w:r>
        <w:rPr>
          <w:rFonts w:ascii="Times New Roman" w:hAnsi="Times New Roman" w:eastAsia="Times New Roman" w:cs="Times New Roman"/>
        </w:rPr>
        <w:t xml:space="preserve">; </w:t>
      </w:r>
      <w:r>
        <w:rPr>
          <w:rFonts w:ascii="Nirmala UI" w:hAnsi="Nirmala UI" w:eastAsia="Nirmala UI" w:cs="Nirmala UI"/>
        </w:rPr>
        <w:t>ಉಜ್ಜನ</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ಪೆಟ್ಟಿಗೆಯ</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ಆಜ್ಞೆಗಳ</w:t>
      </w:r>
      <w:r>
        <w:rPr>
          <w:rFonts w:ascii="Times New Roman" w:hAnsi="Times New Roman" w:eastAsia="Times New Roman" w:cs="Times New Roman"/>
        </w:rPr>
        <w:t xml:space="preserve"> </w:t>
      </w:r>
      <w:r>
        <w:rPr>
          <w:rFonts w:ascii="Nirmala UI" w:hAnsi="Nirmala UI" w:eastAsia="Nirmala UI" w:cs="Nirmala UI"/>
        </w:rPr>
        <w:t>ಬಗ್ಗೆ</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ದುರಹಂಕಾರವಾಗಿತ್ತು</w:t>
      </w:r>
      <w:r>
        <w:rPr>
          <w:rFonts w:ascii="Times New Roman" w:hAnsi="Times New Roman" w:eastAsia="Times New Roman" w:cs="Times New Roman"/>
        </w:rPr>
        <w:t xml:space="preserve">; </w:t>
      </w:r>
      <w:r>
        <w:rPr>
          <w:rFonts w:ascii="Nirmala UI" w:hAnsi="Nirmala UI" w:eastAsia="Nirmala UI" w:cs="Nirmala UI"/>
        </w:rPr>
        <w:t>ಮಾರ್ಥಾಳ</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ಮರಿಯಳ</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ಪುನರುತ್ಥಾನಗೊಳಿಸುವ</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ಸೃಜನಾತ್ಮಕ</w:t>
      </w:r>
      <w:r>
        <w:rPr>
          <w:rFonts w:ascii="Times New Roman" w:hAnsi="Times New Roman" w:eastAsia="Times New Roman" w:cs="Times New Roman"/>
        </w:rPr>
        <w:t xml:space="preserve"> </w:t>
      </w:r>
      <w:r>
        <w:rPr>
          <w:rFonts w:ascii="Nirmala UI" w:hAnsi="Nirmala UI" w:eastAsia="Nirmala UI" w:cs="Nirmala UI"/>
        </w:rPr>
        <w:t>ಶಕ್ತಿಯ</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ನಂಬಿಕೆಯ</w:t>
      </w:r>
      <w:r>
        <w:rPr>
          <w:rFonts w:ascii="Times New Roman" w:hAnsi="Times New Roman" w:eastAsia="Times New Roman" w:cs="Times New Roman"/>
        </w:rPr>
        <w:t xml:space="preserve"> </w:t>
      </w:r>
      <w:r>
        <w:rPr>
          <w:rFonts w:ascii="Nirmala UI" w:hAnsi="Nirmala UI" w:eastAsia="Nirmala UI" w:cs="Nirmala UI"/>
        </w:rPr>
        <w:t>ಕೊರತೆಯಾಗಿತ್ತು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Mose, dhamira kuu kabisa ya huduma yake ilikuwa kuanzisha uhusiano wa agano na watu waliochaguliwa, na Mose akasahau ishara ya agano hilo. Kwa Uza, lilikuwa ndilo kanuni yenyewe ya utakatifu wa sheria ya Mungu, iliyowakilishwa katika sanduku la agano. Kwa Martha na Maria, lilikuwa ndilo kiini hasa cha huduma ya Kristo, kikianza kwa ubatizo Wake, na kuishia kwa kifo Chake, maziko Yake, na ufufuo Wake kama vilivyofananishwa kwa mfano katika mwanzo wa huduma Yake. Kukatishwa tamaa kwa kwanza kwa mwaka 1843 kuliletwa kwa sababu ya kosa katika baadhi ya tarakimu zilizo juu ya chati iliyokuwa utimilifu wa unabii wa Habakuki. Kosa hilo lilihusu kanuni kuu kabisa ya mwendo wa Miller—kanuni ya siku moja kwa mwaka mmoja.</w:t>
      </w:r>
    </w:p>
    <w:p>
      <w:pPr>
        <w:pStyle w:val="ArticleBody"/>
        <w:jc w:val="left"/>
      </w:pPr>
      <w:r>
        <w:rPr>
          <w:rFonts w:ascii="Times New Roman" w:hAnsi="Times New Roman" w:eastAsia="Times New Roman" w:cs="Times New Roman"/>
        </w:rPr>
        <w:t>“mipũngũ saba” ũrirĩte ũhoro wa mwendo wa Advent wa 1840 nginya 1844, no thĩinĩ wa mwendo ũcio harimo ũhoro wa 1843 nginya 1844 ũrĩa wambĩrĩria na ũgathira na kĩeha-inĩ, nĩ ũndũ ũcio gũtũma kũrĩkwo mũhũũri wa Alpha na Omega igũrũ rĩa ũhoro ũcio. Na ũhoro ũcio niwo mũno ũhoro ũrĩa Jesũ na Ellen White meereketeho ta ũhoro mũtheru ũrĩa arĩa athingu mahinda mothe matigaga kwĩhĩria kuona.</w:t>
      </w:r>
    </w:p>
    <w:p>
      <w:pPr>
        <w:pStyle w:val="ArticleBody"/>
        <w:jc w:val="left"/>
      </w:pPr>
      <w:r>
        <w:rPr>
          <w:rFonts w:ascii="Times New Roman" w:hAnsi="Times New Roman" w:eastAsia="Times New Roman" w:cs="Times New Roman"/>
        </w:rPr>
        <w:t>Oyo mirongo ene; Musa, Daudi, Kristo n’AbaMillerite bigisha yuko igihe umugani w’abakobwa cumi uzasubirwamo ku iherezo ry’isi, hazabaho guhabwa imbaraga kutari k’ubutumwa bw’umumarayika wa kabiri, ahubwo k’ubw’umumarayika wa gatatu, kandi bugakurikirwa no gutenguha, ari byo bitangiza igihe cyo gutinda.</w:t>
      </w:r>
    </w:p>
    <w:p>
      <w:pPr>
        <w:pStyle w:val="ArticleBody"/>
        <w:jc w:val="left"/>
      </w:pPr>
      <w:r>
        <w:rPr>
          <w:rFonts w:ascii="Times New Roman" w:hAnsi="Times New Roman" w:eastAsia="Times New Roman" w:cs="Times New Roman"/>
        </w:rPr>
        <w:t>Na ndenge malaika ya liboso akitaki le 11 août 1840, andimisaki mobeko monene ya esakweli ya bato ya Miller; mpe kobungisa elikya na bango ya liboso elingaki kozala na boyokani ya polele mpenza na mobeko yango. Ntango kobungisa elikya yango mpe ntango ya kozela esilaki na Mbeleko ya Minuit, nsango yango mpe elingaki kozala na boyokani na motinda ya mokolo mpo na mbula moko, ndenge moko mpe na boyebi ete Klisto akoya le 22 octobre 1844. Bilembo nyonso minei ya nzela ya 1840 kino 1844 ezalaki na boyokani na motinda ya mokolo mpo na mbula moko.</w:t>
      </w:r>
    </w:p>
    <w:p>
      <w:pPr>
        <w:pStyle w:val="ArticleBody"/>
        <w:jc w:val="left"/>
      </w:pPr>
      <w:r>
        <w:rPr>
          <w:rFonts w:ascii="Times New Roman" w:hAnsi="Times New Roman" w:eastAsia="Times New Roman" w:cs="Times New Roman"/>
        </w:rPr>
        <w:t>Bayahudi bafuulwa bakabikilo ba sheria ya Mungu, na jambo lenye kuwakilishwa katika ukoo wa Musa ni sheria ya Mungu na amri zake. Katika historia ya Daudi ilikuwa tena sheria ya Mungu. Katika historia ya Kristo ilikuwa sheria ya Mungu, kwa maana pasipo kumwagika damu hakuna ondoleo la dhambi ambayo imefunuliwa kwa mwenye dhambi kwa njia ya sheria ya Mungu. Lakini Uadventista ulifanywa kuwa mweka-amana wa si sheria ya Mungu tu, bali pia Neno la kinabii.</w:t>
      </w:r>
    </w:p>
    <w:p>
      <w:pPr>
        <w:pStyle w:val="ArticleBody"/>
        <w:jc w:val="left"/>
      </w:pPr>
      <w:r>
        <w:rPr>
          <w:rFonts w:ascii="Times New Roman" w:hAnsi="Times New Roman" w:eastAsia="Times New Roman" w:cs="Times New Roman"/>
        </w:rPr>
        <w:t>ئایا، بابەتی سەرەکی لە هێڵی مێژووی میلەریت بریتییە لە یاساکانی پێشبینییِ خودا. لە کۆتایی ئەدوێنتیزمدا، جارێکی دیکە باس لە یاساکانی لێکدانەوەی پێشبینی دەکرێت، بەڵام لە ساڵی 1844 ـەوە کاتی پێشبینی چیتر نابێت بەکاربهێنرێت. یاساکانی کۆتایی لەسەر ئەو بنەمایەن کە ئەلفا و ئۆمێگا کۆتایی لە سەرەتاوە پیشان دەدەن.</w:t>
      </w:r>
    </w:p>
    <w:p>
      <w:pPr>
        <w:pStyle w:val="ArticleBody"/>
        <w:jc w:val="left"/>
      </w:pPr>
      <w:r>
        <w:rPr>
          <w:rFonts w:ascii="Times New Roman" w:hAnsi="Times New Roman" w:eastAsia="Times New Roman" w:cs="Times New Roman"/>
        </w:rPr>
        <w:t>Wakati ukuu wa Uthmani ulipokoma katika kutimizwa kwa ole wa pili, ukiwakilisha utendaji wa kinabii wa Uislamu, unabii wa miaka mia tatu tisini na mmoja na siku kumi na tano wa Ufunuo 9:15 ulitimia, na “kanuni ya siku kwa mwaka,” ambayo ndiyo kiini hasa cha kazi ya Miller, ikathibitishwa.</w:t>
      </w:r>
    </w:p>
    <w:p>
      <w:pPr>
        <w:pStyle w:val="ArticleBody"/>
        <w:jc w:val="left"/>
      </w:pPr>
      <w:r>
        <w:rPr>
          <w:rFonts w:ascii="Times New Roman" w:hAnsi="Times New Roman" w:eastAsia="Times New Roman" w:cs="Times New Roman"/>
        </w:rPr>
        <w:t>Þegar Islam hóf árás sína 11. september 2001, rættist komu hins þriðja vei í uppfyllingu Opinberunarbókarinnar 8:13, og það grundvallarlögmál, sem var sjálft hjarta starfs Future for America, var staðfest; það lögmál er einfaldlega orðað sem endurtekning sögunnar. Spádómur um veibásúnu, sem táknaði Islam, var staðfestur þegar bæði engillinn í Opinberunarbókinni tíu árið 1840 og engillinn í Opinberunarbókinni átján árið 2001 rættust. Sagan hafði endurtekið sig. Það sem næst mætti vænta væri vonbrigði.</w:t>
      </w:r>
    </w:p>
    <w:p>
      <w:pPr>
        <w:pStyle w:val="ArticleBody"/>
        <w:jc w:val="left"/>
      </w:pPr>
      <w:r>
        <w:rPr>
          <w:rFonts w:ascii="Times New Roman" w:hAnsi="Times New Roman" w:eastAsia="Times New Roman" w:cs="Times New Roman"/>
        </w:rPr>
        <w:t>Uvundamano lwange lwari kuleta omwanya gw’okulindiriramu. Uvundamano urwo rwari gucogoza omutima no kusaasaanya abo boona abari bakwatirwe omurimo ogwo. Uvundamano urwo rwari kuhikiirizibwa olw’okutafaayo ku itegeko rikuru ery’obunabbi, kandi omu mazima, itegeko erya mbere ery’obunabbi eryashyirweho omu ntandikiro y’Obuadiventi. Okuheebwa amaani okw’eya Septemba 11, 2001 kwari kukwatagana n’Obusiraamu, kandi uvundamano olw’eya Julaayi 18, 2020 rwari ruri aha Busiraamu. Tutegeezibwa ngu ekyaikirize Samwiri Snow n’abandi abaamukurataho kumanya ekiro kya Okitoba 22, 1844, ni uko Mukama akaihaho omukono gwe aha nshobe omu bumwe aha mibaro eyari aha kipande kya 1843. Reero Snow n’Abamilleriita baabona ngu obujurizi obwo bumwebumwe obwabaahereireho kuragura omwaka gwa 1843 nk’okuhikiirira kw’obunabbi bw’emyaka enkumi ibiri na magana ashaatu, obwo nibwo bujurizi bumwebumwe obwabaikirize kumanya Okitoba 22, 1844.</w:t>
      </w:r>
    </w:p>
    <w:p>
      <w:pPr>
        <w:pStyle w:val="ArticleScripture"/>
        <w:jc w:val="left"/>
      </w:pPr>
      <w:r>
        <w:rPr>
          <w:rFonts w:ascii="Times New Roman" w:hAnsi="Times New Roman" w:eastAsia="Times New Roman" w:cs="Times New Roman"/>
        </w:rPr>
        <w:t>“Yesu kandi ingabo zo mu ijuru zose barebaga bafite impuhwe n’urukundo abo bari barategerezanyije amatsiko meza kubona Uwo imitima yabo yakundaga. Abamarayika bari babagose, kugira ngo babakomeze mu isaha y’ikigeragezo cyabo. Abari barirengagije kwakira ubutumwa bwo mu ijuru basigaye mu mwijima, kandi uburakari bw’Imana burabakongokeraho, kuko batashatse kwakira umucyo yari yabatumye avuye mu ijuru. Abo bizerwa, bacitse intege kubera gucika intege kwabo, batashoboraga gusobanukirwa impamvu Umwami wabo ataje, ntibasigaye mu mwijima. Bongeye kuyoborwa kuri Bibiliya zabo kugira ngo bashakishe ibihe by’ubuhanuzi. Ukuboko k’Umwami kwavanwe ku mibare, kandi ikosa rirasobanurwa. Babonye ko ibihe by’ubuhanuzi byageraga ku wa 1844, kandi ko ibihamya bimwe n’ibo bari baratanze kugira ngo berekane ko ibihe by’ubuhanuzi byarangiraga mu wa 1843, byagaragazaga ko byagombaga kurangira mu wa 1844. Umucyo uva mu Ijambo ry’Imana wamurikiye aho bahagaze, maze bavumbura igihe cyo gutinda—‘Nubwo [iyerekwa] ryatinda, uritegereze.’ Mu rukundo bakundaga ukuza kwa Kristo kwihuse, bari barirengagije ugutinda kw’iyerekwa, kwari kugenewe kugaragaza abategereza by’ukuri. Bongeye kugira igihe cyagenwe. Nyamara nabonye ko benshi muri bo batashoboye kuzamuka ngo barenge ukwo gucika intege gukomeye kwabo, kugira ngo bagire urugero rw’umwete n’imbaraga byari byaranze ukwizera kwabo mu wa 1843.” Early Writings, 236, 237.</w:t>
      </w:r>
    </w:p>
    <w:p>
      <w:pPr>
        <w:pStyle w:val="ArticleBody"/>
        <w:jc w:val="left"/>
      </w:pPr>
      <w:r>
        <w:rPr>
          <w:rFonts w:ascii="Times New Roman" w:hAnsi="Times New Roman" w:eastAsia="Times New Roman" w:cs="Times New Roman"/>
        </w:rPr>
        <w:t>Tukwenele kutalilila ukuti ubunte ubwatalile ku kulanda kabela ukwa kuti ba-Islamu bakashipika ku United States pa July 18, 2020, bukaminkilisha ukuti pa mulao wa pa Mulungu uuleisa bwangu, ba-Islamu e cilolelo ca bupingushi ico ciletwilwa pa United States, apo icikankala ca nshita tacakwata nakabili ukulundana neco cintu.</w:t>
      </w:r>
    </w:p>
    <w:p>
      <w:pPr>
        <w:pStyle w:val="ArticleBody"/>
        <w:jc w:val="left"/>
      </w:pPr>
      <w:r>
        <w:rPr>
          <w:rFonts w:ascii="Times New Roman" w:hAnsi="Times New Roman" w:eastAsia="Times New Roman" w:cs="Times New Roman"/>
        </w:rPr>
        <w:t>1840 سے 1844 تک کی تاریخ میں چار بنیادی سنگِ نشان۔ ہر سنگِ نشان ملر کے بنیادی اصول—یعنی ایک دن ایک سال کے اصول—کے اطلاق سے وابستہ ہے۔</w:t>
      </w:r>
    </w:p>
    <w:p>
      <w:pPr>
        <w:pStyle w:val="ArticleBody"/>
        <w:jc w:val="left"/>
      </w:pPr>
      <w:r>
        <w:rPr>
          <w:rFonts w:ascii="Times New Roman" w:hAnsi="Times New Roman" w:eastAsia="Times New Roman" w:cs="Times New Roman"/>
        </w:rPr>
        <w:t>2001</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から</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るまでに</w:t>
      </w:r>
      <w:r>
        <w:rPr>
          <w:rFonts w:ascii="Microsoft YaHei" w:hAnsi="Microsoft YaHei" w:eastAsia="Microsoft YaHei" w:cs="Microsoft YaHei"/>
        </w:rPr>
        <w:t>、四</w:t>
      </w:r>
      <w:r>
        <w:rPr>
          <w:rFonts w:ascii="MS Gothic" w:hAnsi="MS Gothic" w:eastAsia="MS Gothic" w:cs="MS Gothic"/>
        </w:rPr>
        <w:t>つの</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道標</w:t>
      </w:r>
      <w:r>
        <w:rPr>
          <w:rFonts w:ascii="MS Gothic" w:hAnsi="MS Gothic" w:eastAsia="MS Gothic" w:cs="MS Gothic"/>
        </w:rPr>
        <w:t>がある</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はイスラムであった</w:t>
      </w:r>
      <w:r>
        <w:rPr>
          <w:rFonts w:ascii="Times New Roman" w:hAnsi="Times New Roman" w:eastAsia="Times New Roman" w:cs="Times New Roman"/>
        </w:rPr>
        <w:t>.2020</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18</w:t>
      </w:r>
      <w:r>
        <w:rPr>
          <w:rFonts w:ascii="Microsoft YaHei" w:hAnsi="Microsoft YaHei" w:eastAsia="Microsoft YaHei" w:cs="Microsoft YaHei"/>
        </w:rPr>
        <w:t>日</w:t>
      </w:r>
      <w:r>
        <w:rPr>
          <w:rFonts w:ascii="MS Gothic" w:hAnsi="MS Gothic" w:eastAsia="MS Gothic" w:cs="MS Gothic"/>
        </w:rPr>
        <w:t>の</w:t>
      </w:r>
      <w:r>
        <w:rPr>
          <w:rFonts w:ascii="Microsoft YaHei" w:hAnsi="Microsoft YaHei" w:eastAsia="Microsoft YaHei" w:cs="Microsoft YaHei"/>
        </w:rPr>
        <w:t>外</w:t>
      </w:r>
      <w:r>
        <w:rPr>
          <w:rFonts w:ascii="MS Gothic" w:hAnsi="MS Gothic" w:eastAsia="MS Gothic" w:cs="MS Gothic"/>
        </w:rPr>
        <w:t>れた</w:t>
      </w:r>
      <w:r>
        <w:rPr>
          <w:rFonts w:ascii="Microsoft YaHei" w:hAnsi="Microsoft YaHei" w:eastAsia="Microsoft YaHei" w:cs="Microsoft YaHei"/>
        </w:rPr>
        <w:t>予測</w:t>
      </w:r>
      <w:r>
        <w:rPr>
          <w:rFonts w:ascii="MS Gothic" w:hAnsi="MS Gothic" w:eastAsia="MS Gothic" w:cs="MS Gothic"/>
        </w:rPr>
        <w:t>もイスラムに</w:t>
      </w:r>
      <w:r>
        <w:rPr>
          <w:rFonts w:ascii="Microsoft YaHei" w:hAnsi="Microsoft YaHei" w:eastAsia="Microsoft YaHei" w:cs="Microsoft YaHei"/>
        </w:rPr>
        <w:t>関</w:t>
      </w:r>
      <w:r>
        <w:rPr>
          <w:rFonts w:ascii="MS Gothic" w:hAnsi="MS Gothic" w:eastAsia="MS Gothic" w:cs="MS Gothic"/>
        </w:rPr>
        <w:t>するものであった</w:t>
      </w:r>
      <w:r>
        <w:rPr>
          <w:rFonts w:ascii="Times New Roman" w:hAnsi="Times New Roman" w:eastAsia="Times New Roman" w:cs="Times New Roman"/>
        </w:rPr>
        <w:t>.</w:t>
      </w:r>
      <w:r>
        <w:rPr>
          <w:rFonts w:ascii="MS Gothic" w:hAnsi="MS Gothic" w:eastAsia="MS Gothic" w:cs="MS Gothic"/>
        </w:rPr>
        <w:t>すべての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 xml:space="preserve">Future for America </w:t>
      </w:r>
      <w:r>
        <w:rPr>
          <w:rFonts w:ascii="MS Gothic" w:hAnsi="MS Gothic" w:eastAsia="MS Gothic" w:cs="MS Gothic"/>
        </w:rPr>
        <w:t>の</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規則</w:t>
      </w:r>
      <w:r>
        <w:rPr>
          <w:rFonts w:ascii="Times New Roman" w:hAnsi="Times New Roman" w:eastAsia="Times New Roman" w:cs="Times New Roman"/>
        </w:rPr>
        <w:t>――</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反復</w:t>
      </w:r>
      <w:r>
        <w:rPr>
          <w:rFonts w:ascii="Times New Roman" w:hAnsi="Times New Roman" w:eastAsia="Times New Roman" w:cs="Times New Roman"/>
        </w:rPr>
        <w:t>――</w:t>
      </w:r>
      <w:r>
        <w:rPr>
          <w:rFonts w:ascii="MS Gothic" w:hAnsi="MS Gothic" w:eastAsia="MS Gothic" w:cs="MS Gothic"/>
        </w:rPr>
        <w:t>の</w:t>
      </w:r>
      <w:r>
        <w:rPr>
          <w:rFonts w:ascii="Microsoft YaHei" w:hAnsi="Microsoft YaHei" w:eastAsia="Microsoft YaHei" w:cs="Microsoft YaHei"/>
        </w:rPr>
        <w:t>適用</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付</w:t>
      </w:r>
      <w:r>
        <w:rPr>
          <w:rFonts w:ascii="MS Gothic" w:hAnsi="MS Gothic" w:eastAsia="MS Gothic" w:cs="MS Gothic"/>
        </w:rPr>
        <w:t>けられている</w:t>
      </w:r>
      <w:r>
        <w:rPr>
          <w:rFonts w:ascii="Times New Roman" w:hAnsi="Times New Roman" w:eastAsia="Times New Roman" w:cs="Times New Roman"/>
        </w:rPr>
        <w:t>.</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順序</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って</w:t>
      </w:r>
      <w:r>
        <w:rPr>
          <w:rFonts w:ascii="Microsoft YaHei" w:hAnsi="Microsoft YaHei" w:eastAsia="Microsoft YaHei" w:cs="Microsoft YaHei"/>
        </w:rPr>
        <w:t>明</w:t>
      </w:r>
      <w:r>
        <w:rPr>
          <w:rFonts w:ascii="MS Gothic" w:hAnsi="MS Gothic" w:eastAsia="MS Gothic" w:cs="MS Gothic"/>
        </w:rPr>
        <w:t>らかにされる</w:t>
      </w:r>
      <w:r>
        <w:rPr>
          <w:rFonts w:ascii="Microsoft YaHei" w:hAnsi="Microsoft YaHei" w:eastAsia="Microsoft YaHei" w:cs="Microsoft YaHei"/>
        </w:rPr>
        <w:t>将来</w:t>
      </w:r>
      <w:r>
        <w:rPr>
          <w:rFonts w:ascii="MS Gothic" w:hAnsi="MS Gothic" w:eastAsia="MS Gothic" w:cs="MS Gothic"/>
        </w:rPr>
        <w:t>の</w:t>
      </w:r>
      <w:r>
        <w:rPr>
          <w:rFonts w:ascii="Microsoft YaHei" w:hAnsi="Microsoft YaHei" w:eastAsia="Microsoft YaHei" w:cs="Microsoft YaHei"/>
        </w:rPr>
        <w:t>出来事</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四</w:t>
      </w:r>
      <w:r>
        <w:rPr>
          <w:rFonts w:ascii="MS Gothic" w:hAnsi="MS Gothic" w:eastAsia="MS Gothic" w:cs="MS Gothic"/>
        </w:rPr>
        <w:t>つの</w:t>
      </w:r>
      <w:r>
        <w:rPr>
          <w:rFonts w:ascii="Microsoft YaHei" w:hAnsi="Microsoft YaHei" w:eastAsia="Microsoft YaHei" w:cs="Microsoft YaHei"/>
        </w:rPr>
        <w:t>道標</w:t>
      </w:r>
      <w:r>
        <w:rPr>
          <w:rFonts w:ascii="MS Gothic" w:hAnsi="MS Gothic" w:eastAsia="MS Gothic" w:cs="MS Gothic"/>
        </w:rPr>
        <w:t>の</w:t>
      </w:r>
      <w:r>
        <w:rPr>
          <w:rFonts w:ascii="Microsoft YaHei" w:hAnsi="Microsoft YaHei" w:eastAsia="Microsoft YaHei" w:cs="Microsoft YaHei"/>
        </w:rPr>
        <w:t>第一</w:t>
      </w:r>
      <w:r>
        <w:rPr>
          <w:rFonts w:ascii="MS Gothic" w:hAnsi="MS Gothic" w:eastAsia="MS Gothic" w:cs="MS Gothic"/>
        </w:rPr>
        <w:t>は</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であり</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災</w:t>
      </w:r>
      <w:r>
        <w:rPr>
          <w:rFonts w:ascii="MS Gothic" w:hAnsi="MS Gothic" w:eastAsia="MS Gothic" w:cs="MS Gothic"/>
        </w:rPr>
        <w:t>いの</w:t>
      </w:r>
      <w:r>
        <w:rPr>
          <w:rFonts w:ascii="Microsoft YaHei" w:hAnsi="Microsoft YaHei" w:eastAsia="Microsoft YaHei" w:cs="Microsoft YaHei"/>
        </w:rPr>
        <w:t>成就</w:t>
      </w:r>
      <w:r>
        <w:rPr>
          <w:rFonts w:ascii="MS Gothic" w:hAnsi="MS Gothic" w:eastAsia="MS Gothic" w:cs="MS Gothic"/>
        </w:rPr>
        <w:t>として</w:t>
      </w:r>
      <w:r>
        <w:rPr>
          <w:rFonts w:ascii="Microsoft YaHei" w:hAnsi="Microsoft YaHei" w:eastAsia="Microsoft YaHei" w:cs="Microsoft YaHei"/>
        </w:rPr>
        <w:t>、</w:t>
      </w:r>
      <w:r>
        <w:rPr>
          <w:rFonts w:ascii="MS Gothic" w:hAnsi="MS Gothic" w:eastAsia="MS Gothic" w:cs="MS Gothic"/>
        </w:rPr>
        <w:t>イスラムによるアメリカ</w:t>
      </w:r>
      <w:r>
        <w:rPr>
          <w:rFonts w:ascii="Microsoft YaHei" w:hAnsi="Microsoft YaHei" w:eastAsia="Microsoft YaHei" w:cs="Microsoft YaHei"/>
        </w:rPr>
        <w:t>合衆国</w:t>
      </w:r>
      <w:r>
        <w:rPr>
          <w:rFonts w:ascii="MS Gothic" w:hAnsi="MS Gothic" w:eastAsia="MS Gothic" w:cs="MS Gothic"/>
        </w:rPr>
        <w:t>への</w:t>
      </w:r>
      <w:r>
        <w:rPr>
          <w:rFonts w:ascii="Microsoft YaHei" w:hAnsi="Microsoft YaHei" w:eastAsia="Microsoft YaHei" w:cs="Microsoft YaHei"/>
        </w:rPr>
        <w:t>攻撃</w:t>
      </w:r>
      <w:r>
        <w:rPr>
          <w:rFonts w:ascii="MS Gothic" w:hAnsi="MS Gothic" w:eastAsia="MS Gothic" w:cs="MS Gothic"/>
        </w:rPr>
        <w:t>を</w:t>
      </w:r>
      <w:r>
        <w:rPr>
          <w:rFonts w:ascii="Microsoft YaHei" w:hAnsi="Microsoft YaHei" w:eastAsia="Microsoft YaHei" w:cs="Microsoft YaHei"/>
        </w:rPr>
        <w:t>特定</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われわれの</w:t>
      </w:r>
      <w:r>
        <w:rPr>
          <w:rFonts w:ascii="Microsoft YaHei" w:hAnsi="Microsoft YaHei" w:eastAsia="Microsoft YaHei" w:cs="Microsoft YaHei"/>
        </w:rPr>
        <w:t>歴史</w:t>
      </w:r>
      <w:r>
        <w:rPr>
          <w:rFonts w:ascii="MS Gothic" w:hAnsi="MS Gothic" w:eastAsia="MS Gothic" w:cs="MS Gothic"/>
        </w:rPr>
        <w:t>における</w:t>
      </w:r>
      <w:r>
        <w:rPr>
          <w:rFonts w:ascii="Microsoft YaHei" w:hAnsi="Microsoft YaHei" w:eastAsia="Microsoft YaHei" w:cs="Microsoft YaHei"/>
        </w:rPr>
        <w:t>日曜法</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すものであり</w:t>
      </w:r>
      <w:r>
        <w:rPr>
          <w:rFonts w:ascii="Microsoft YaHei" w:hAnsi="Microsoft YaHei" w:eastAsia="Microsoft YaHei" w:cs="Microsoft YaHei"/>
        </w:rPr>
        <w:t>、</w:t>
      </w:r>
      <w:r>
        <w:rPr>
          <w:rFonts w:ascii="MS Gothic" w:hAnsi="MS Gothic" w:eastAsia="MS Gothic" w:cs="MS Gothic"/>
        </w:rPr>
        <w:t>イスラムに</w:t>
      </w:r>
      <w:r>
        <w:rPr>
          <w:rFonts w:ascii="Microsoft YaHei" w:hAnsi="Microsoft YaHei" w:eastAsia="Microsoft YaHei" w:cs="Microsoft YaHei"/>
        </w:rPr>
        <w:t>関</w:t>
      </w:r>
      <w:r>
        <w:rPr>
          <w:rFonts w:ascii="MS Gothic" w:hAnsi="MS Gothic" w:eastAsia="MS Gothic" w:cs="MS Gothic"/>
        </w:rPr>
        <w:t>するものでなければならない</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アルファでありオメガである</w:t>
      </w:r>
      <w:r>
        <w:rPr>
          <w:rFonts w:ascii="Microsoft YaHei" w:hAnsi="Microsoft YaHei" w:eastAsia="Microsoft YaHei" w:cs="Microsoft YaHei"/>
        </w:rPr>
        <w:t>方</w:t>
      </w:r>
      <w:r>
        <w:rPr>
          <w:rFonts w:ascii="MS Gothic" w:hAnsi="MS Gothic" w:eastAsia="MS Gothic" w:cs="MS Gothic"/>
        </w:rPr>
        <w:t>は</w:t>
      </w:r>
      <w:r>
        <w:rPr>
          <w:rFonts w:ascii="Microsoft YaHei" w:hAnsi="Microsoft YaHei" w:eastAsia="Microsoft YaHei" w:cs="Microsoft YaHei"/>
        </w:rPr>
        <w:t>、常</w:t>
      </w:r>
      <w:r>
        <w:rPr>
          <w:rFonts w:ascii="MS Gothic" w:hAnsi="MS Gothic" w:eastAsia="MS Gothic" w:cs="MS Gothic"/>
        </w:rPr>
        <w:t>に</w:t>
      </w:r>
      <w:r>
        <w:rPr>
          <w:rFonts w:ascii="Microsoft YaHei" w:hAnsi="Microsoft YaHei" w:eastAsia="Microsoft YaHei" w:cs="Microsoft YaHei"/>
        </w:rPr>
        <w:t>初</w:t>
      </w:r>
      <w:r>
        <w:rPr>
          <w:rFonts w:ascii="MS Gothic" w:hAnsi="MS Gothic" w:eastAsia="MS Gothic" w:cs="MS Gothic"/>
        </w:rPr>
        <w:t>めによって</w:t>
      </w:r>
      <w:r>
        <w:rPr>
          <w:rFonts w:ascii="Microsoft YaHei" w:hAnsi="Microsoft YaHei" w:eastAsia="Microsoft YaHei" w:cs="Microsoft YaHei"/>
        </w:rPr>
        <w:t>終</w:t>
      </w:r>
      <w:r>
        <w:rPr>
          <w:rFonts w:ascii="MS Gothic" w:hAnsi="MS Gothic" w:eastAsia="MS Gothic" w:cs="MS Gothic"/>
        </w:rPr>
        <w:t>わりを</w:t>
      </w:r>
      <w:r>
        <w:rPr>
          <w:rFonts w:ascii="Microsoft YaHei" w:hAnsi="Microsoft YaHei" w:eastAsia="Microsoft YaHei" w:cs="Microsoft YaHei"/>
        </w:rPr>
        <w:t>例証</w:t>
      </w:r>
      <w:r>
        <w:rPr>
          <w:rFonts w:ascii="MS Gothic" w:hAnsi="MS Gothic" w:eastAsia="MS Gothic" w:cs="MS Gothic"/>
        </w:rPr>
        <w:t>されるからであり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アルファでありオメガであるその</w:t>
      </w:r>
      <w:r>
        <w:rPr>
          <w:rFonts w:ascii="Microsoft YaHei" w:hAnsi="Microsoft YaHei" w:eastAsia="Microsoft YaHei" w:cs="Microsoft YaHei"/>
        </w:rPr>
        <w:t>方</w:t>
      </w:r>
      <w:r>
        <w:rPr>
          <w:rFonts w:ascii="MS Gothic" w:hAnsi="MS Gothic" w:eastAsia="MS Gothic" w:cs="MS Gothic"/>
        </w:rPr>
        <w:t>こそ</w:t>
      </w:r>
      <w:r>
        <w:rPr>
          <w:rFonts w:ascii="Microsoft YaHei" w:hAnsi="Microsoft YaHei" w:eastAsia="Microsoft YaHei" w:cs="Microsoft YaHei"/>
        </w:rPr>
        <w:t>、</w:t>
      </w:r>
      <w:r>
        <w:rPr>
          <w:rFonts w:ascii="MS Gothic" w:hAnsi="MS Gothic" w:eastAsia="MS Gothic" w:cs="MS Gothic"/>
        </w:rPr>
        <w:t>このまさにこの</w:t>
      </w:r>
      <w:r>
        <w:rPr>
          <w:rFonts w:ascii="Microsoft YaHei" w:hAnsi="Microsoft YaHei" w:eastAsia="Microsoft YaHei" w:cs="Microsoft YaHei"/>
        </w:rPr>
        <w:t>歴史</w:t>
      </w:r>
      <w:r>
        <w:rPr>
          <w:rFonts w:ascii="MS Gothic" w:hAnsi="MS Gothic" w:eastAsia="MS Gothic" w:cs="MS Gothic"/>
        </w:rPr>
        <w:t>のために</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MS Gothic" w:hAnsi="MS Gothic" w:eastAsia="MS Gothic" w:cs="MS Gothic"/>
        </w:rPr>
        <w:t>を</w:t>
      </w:r>
      <w:r>
        <w:rPr>
          <w:rFonts w:ascii="Microsoft YaHei" w:hAnsi="Microsoft YaHei" w:eastAsia="Microsoft YaHei" w:cs="Microsoft YaHei"/>
        </w:rPr>
        <w:t>封</w:t>
      </w:r>
      <w:r>
        <w:rPr>
          <w:rFonts w:ascii="MS Gothic" w:hAnsi="MS Gothic" w:eastAsia="MS Gothic" w:cs="MS Gothic"/>
        </w:rPr>
        <w:t>じられた</w:t>
      </w:r>
      <w:r>
        <w:rPr>
          <w:rFonts w:ascii="Microsoft YaHei" w:hAnsi="Microsoft YaHei" w:eastAsia="Microsoft YaHei" w:cs="Microsoft YaHei"/>
        </w:rPr>
        <w:t>方</w:t>
      </w:r>
      <w:r>
        <w:rPr>
          <w:rFonts w:ascii="MS Gothic" w:hAnsi="MS Gothic" w:eastAsia="MS Gothic" w:cs="MS Gothic"/>
        </w:rPr>
        <w:t>だからである</w:t>
      </w:r>
      <w:r>
        <w:rPr>
          <w:rFonts w:ascii="Times New Roman" w:hAnsi="Times New Roman" w:eastAsia="Times New Roman" w:cs="Times New Roman"/>
        </w:rPr>
        <w:t>.</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イスラムはアメリカ</w:t>
      </w:r>
      <w:r>
        <w:rPr>
          <w:rFonts w:ascii="Microsoft YaHei" w:hAnsi="Microsoft YaHei" w:eastAsia="Microsoft YaHei" w:cs="Microsoft YaHei"/>
        </w:rPr>
        <w:t>合衆国</w:t>
      </w:r>
      <w:r>
        <w:rPr>
          <w:rFonts w:ascii="MS Gothic" w:hAnsi="MS Gothic" w:eastAsia="MS Gothic" w:cs="MS Gothic"/>
        </w:rPr>
        <w:t>を</w:t>
      </w:r>
      <w:r>
        <w:rPr>
          <w:rFonts w:ascii="Microsoft YaHei" w:hAnsi="Microsoft YaHei" w:eastAsia="Microsoft YaHei" w:cs="Microsoft YaHei"/>
        </w:rPr>
        <w:t>攻撃</w:t>
      </w:r>
      <w:r>
        <w:rPr>
          <w:rFonts w:ascii="MS Gothic" w:hAnsi="MS Gothic" w:eastAsia="MS Gothic" w:cs="MS Gothic"/>
        </w:rPr>
        <w:t>するであろう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Ji ni kimwe mu bintu bitatu by’ibanze bigize ukurandurwa kw’ibimenyetso ku nkuba ndwi ubu birimo guhishurwa. Igihe Mose yamamazaga ubutumwa bwagereranyaga Induru yo mu Gicuku mu murongo w’amateka ye, ingendo za nyuma zabaye izihuse. Ibyago icumi ndengakamere kandi birimbura, kugeza ubwo ubuhanuzi bw’imfura bwasohoye, bugatera induru yo mu gicuku muri Egiputa. Igihe Kristo yinjiye i Yerusalemu, intambwe zihuse zigana ku musaraba zari zatangiye. Igihe ubutumwa bwatangazwaga, nta gusubira inyuma kwari kugishoboka. Uhereye ku nama yo mu ihema yabereye i Exeter ku wa 12 Kanama 1844, mu gihe kitageze ku mezi abiri nyuma yaho, ibyahanuwe byarasohoye.</w:t>
      </w:r>
    </w:p>
    <w:p>
      <w:pPr>
        <w:pStyle w:val="ArticleScripture"/>
        <w:jc w:val="left"/>
      </w:pPr>
      <w:r>
        <w:rPr>
          <w:rFonts w:ascii="Times New Roman" w:hAnsi="Times New Roman" w:eastAsia="Times New Roman" w:cs="Times New Roman"/>
        </w:rPr>
        <w:t>Basi izwi la Mukama ne linzijira, nga ligamba nti, Mwana w’omuntu, lugero ki luno lwe mulina mu nsi ya Isiraeri, nga mwogera nti, Ennaku ziwangaala, era buli kwolesebwa kulemererwa? Kale obagambe nti, Bw’atyo bw’ayogera Mukama Katonda nti; Ndikomya olugero luno, so tebakyali kulukozesa ng’olugero mu Isiraeri; naye obagambe nti, Ennaku ziri kumpi, n’okutuukirira kwa buli kwolesebwa. Kubanga tewaliba nate kwolesebwa okutaliimu nsa, newakubadde okulagula okw’okusanyusa abantu mu nnyumba ya Isiraeri. Kubanga nze ndi Mukama: ndyogera, era ekigambo kye ndyogera kirituukirira; tekiriddayo kulwawo nate: kubanga mu nnaku zammwe, mmwe ennyumba enjeemu, mwe ndyogerera ekigambo, era ndikiruukiriza, bw’ayogera Mukama Katonda. Nate izwi la Mukama ne linzijira, nga ligamba nti, Mwana w’omuntu, laba, abo ab’ennyumba ya Isiraeri boogera nti, Okwolesebwa kw’alaba kwa nnaku nnyingi ezijja, era alagula eby’ebiro ebikyali wala. Kale obagambe nti, Bw’atyo bw’ayogera Mukama Katonda nti; Tewaliba nate ekigambo kyange kyonna ekiriyisibwawo kulwawo, naye ekigambo kye njogedde kirikolebwa, bw’ayogera Mukama Katonda. Ezeekyeri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دەهاتوی ئەمریکا و 18ی تەممووزی 2020 - ژمارە سێ</dc:title>
  <dc:subject>Anibarikiwa macho yanayoona na masikio yanayosikia</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