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Dîroka Veşartî ya Ayeta Çil - Hejmar Heftdeh</w:t>
      </w:r>
    </w:p>
    <w:p>
      <w:pPr>
        <w:pStyle w:val="ArticleSubtitle"/>
        <w:jc w:val="left"/>
      </w:pPr>
      <w:r>
        <w:rPr>
          <w:rFonts w:ascii="Arial" w:hAnsi="Arial" w:eastAsia="Arial" w:cs="Arial"/>
        </w:rPr>
        <w:t>Uhuru wa Pili — Sehemu ya 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ene 637</w:t>
      </w:r>
    </w:p>
    <w:p>
      <w:pPr>
        <w:pStyle w:val="ArticleBody"/>
        <w:jc w:val="left"/>
      </w:pPr>
      <w:r>
        <w:rPr>
          <w:rFonts w:ascii="Times New Roman" w:hAnsi="Times New Roman" w:eastAsia="Times New Roman" w:cs="Times New Roman"/>
        </w:rPr>
        <w:t>“Ufunguo” unaofungua shimo lisilo na mwisho ni vita vya Ninawi, vilivyotimizwa katika mwaka 627, miaka mitano kabla ya Mohammed kufa mwaka 632. Miaka mitano baadaye, katika mwaka 637, majeshi ya Waislamu yaliteka mji mkuu wa Uajemi, mojawapo ya dola kuu mbili zilizoshiriki katika vita vya Ninawi. Tukio hili lilibadili kwa namna ya kushangaza uwiano wa nguvu katika Mashariki ya Kati. Vita vya Ninawi mwaka 627 vilidhoofisha nguvu za Dola ya Uajemi, na miaka kumi baadaye Dola ya Uajemi ikaisha.</w:t>
      </w:r>
    </w:p>
    <w:p>
      <w:pPr>
        <w:pStyle w:val="ArticleHeading"/>
        <w:jc w:val="left"/>
      </w:pPr>
      <w:r>
        <w:rPr>
          <w:rFonts w:ascii="Arial" w:hAnsi="Arial" w:eastAsia="Arial" w:cs="Arial"/>
        </w:rPr>
        <w:t>Kudhalilishwa—782</w:t>
      </w:r>
    </w:p>
    <w:p>
      <w:pPr>
        <w:pStyle w:val="ArticleBody"/>
        <w:jc w:val="left"/>
      </w:pPr>
      <w:r>
        <w:rPr>
          <w:rFonts w:ascii="Times New Roman" w:hAnsi="Times New Roman" w:eastAsia="Times New Roman" w:cs="Times New Roman"/>
        </w:rPr>
        <w:t>Mohammedi alipokufa mwaka 632, miaka mia moja na hamsini baadaye, katika Kampeni ya Abbasid ya mwaka 782, jeshi la Abbasid (yaripotiwa kuwa na askari wapatao 95,000) lilianzisha uvamizi mkubwa katika eneo la Bizanti huko Asia Ndogo (Uturuki ya kisasa). Walisonga mbele hadi kufika Chrysopolis, moja kwa moja ng’ambo ya Mlango wa Bosporus kutoka Konstantinopoli—wakikaribia sana mji mkuu wa Bizanti. Wabizanti, chini ya Malkia Irene, walipata kushindwa kukubwa. Kwa sababu hiyo, Wabizanti walilazimika kutia sahihi mapatano ya kusitisha vita ya miaka mitatu yenye fedheha, wakikubali kulipa kodi kubwa ya kila mwaka (takriban dinari za dhahabu 70,000–90,000) na kukabidhi mavazi ya hariri pamoja na mateka. Kampeni hii ilikuwa mojawapo ya mashambulio makubwa zaidi na yenye mafanikio zaidi ya Waabbasid katika nchi za Bizanti wakati wa karne ya 8. Ilidhihirisha nguvu iliyokuwa ikiongezeka ya Ukhalifa wa Abbasid na kuendelea kudhoofika kwa Dola ya Bizanti.</w:t>
      </w:r>
    </w:p>
    <w:p>
      <w:pPr>
        <w:pStyle w:val="ArticleHeading"/>
        <w:jc w:val="left"/>
      </w:pPr>
      <w:r>
        <w:rPr>
          <w:rFonts w:ascii="Arial" w:hAnsi="Arial" w:eastAsia="Arial" w:cs="Arial"/>
        </w:rPr>
        <w:t>Tano zya myezi</w:t>
      </w:r>
    </w:p>
    <w:p>
      <w:pPr>
        <w:pStyle w:val="ArticleBody"/>
        <w:jc w:val="left"/>
      </w:pPr>
      <w:r>
        <w:rPr>
          <w:rFonts w:ascii="Times New Roman" w:hAnsi="Times New Roman" w:eastAsia="Times New Roman" w:cs="Times New Roman"/>
        </w:rPr>
        <w:t>Mu Kitabu ky’Ibyahishuwe umutwe wa cyenda, “amezi atanu” ahwanye n’imyaka ijana na mirongo itanu avugwa incuro ebyiri: rimwe ku murongo wa gatanu, kandi nanone ku murongo wa cumi.</w:t>
      </w:r>
    </w:p>
    <w:p>
      <w:pPr>
        <w:pStyle w:val="ArticleScripture"/>
        <w:jc w:val="left"/>
      </w:pPr>
      <w:r>
        <w:rPr>
          <w:rFonts w:ascii="Times New Roman" w:hAnsi="Times New Roman" w:eastAsia="Times New Roman" w:cs="Times New Roman"/>
        </w:rPr>
        <w:t>Na wakahewa kupwako ya kuvakoma, ila ya kuvatesa kwa miezi mitano; na mateso yao yalikuwa kama maumivu ya nge, anapomdunga mtu. Na katika siku hizo watu watatafuta mauti, wala hawataiona; nao watatamani kufa, na mauti itawakimbia. Na maumbo ya hao nzige yalikuwa kama farasi walioandaliwa kwa vita; na juu ya vichwa vyao kulikuwa kana kwamba taji zifanazo na dhahabu, na nyuso zao zilikuwa kama nyuso za wanadamu. Nao walikuwa na nywele kama nywele za wanawake, na meno yao yalikuwa kama meno ya simba. Nao walikuwa na dirii, kana kwamba dirii za chuma; na sauti ya mabawa yao ilikuwa kama sauti ya magari ya farasi wengi wakipiga mbio kwenda vitani. Nao walikuwa na mikia mfano wa nge, na katika mikia yao mlikuwa na miiba; na uwezo wao ulikuwa wa kuwadhuru wanadamu kwa miezi mitano. Ufunuo 9:5–10.</w:t>
      </w:r>
    </w:p>
    <w:p>
      <w:pPr>
        <w:pStyle w:val="ArticleBody"/>
        <w:jc w:val="left"/>
      </w:pPr>
      <w:r>
        <w:rPr>
          <w:rFonts w:ascii="Times New Roman" w:hAnsi="Times New Roman" w:eastAsia="Times New Roman" w:cs="Times New Roman"/>
        </w:rPr>
        <w:t>Ufumunu wa tano wa Ufunuo tisa una vipindi viwili tofauti vya kinabii vya miaka mia moja na hamsini. Cha kwanza ni tangu kifo cha Mohammed mwaka 632 hadi kufedheheshwa kwa Malkia Irene wa Roma ya Mashariki mwaka 782. Sura ya tisa inatambulisha kuinuka kwa Uislamu kwa namna ya kina sana. Tangu kuunganishwa kwa makabila mwaka 606, hadi vita vya Nineveh mwaka 627, hadi kifo cha Mohammed mwaka 632, kisha hadi kushindwa kwa Uajemi mwaka 637, kuinuka na kuanguka kwa Uislamu kunafuatiliwa kwa uangalifu katika Neno la Mungu la kinabii. Uislamu wa Uarabuni ndio nguvu katika unabii wa kwanza wa miaka mia moja na hamsini wa mateso. Kuunganishwa kwa makabila na Mohammed mwaka 606; kisha vita vya “ufunguo” vya Nineveh mwaka 627, vikifuatiwa na utabiri wa Mohammed wa kutoweka kwa Uajemi na Roma yapata mwaka 628, kisha hadi kifo chake mwaka 632. Tarehe hizi zinawakilisha mfuatano maalumu wa matukio katika mnyororo wa Uislamu.</w:t>
      </w:r>
    </w:p>
    <w:p>
      <w:pPr>
        <w:pStyle w:val="ArticleBody"/>
        <w:jc w:val="left"/>
      </w:pPr>
      <w:r>
        <w:rPr>
          <w:rFonts w:ascii="Times New Roman" w:hAnsi="Times New Roman" w:eastAsia="Times New Roman" w:cs="Times New Roman"/>
        </w:rPr>
        <w:t>Moaneza mia na makumi tano baada ya Mohammed kufa mwaka wa 632, kitovu cha nguvu cha Uislamu kilihama kutoka Arabia kwenda Uturuki, ulipourudisha Roma ya Mashariki nyuma hadi Konstantinopoli. Ole wa kwanza uliwakilisha Uislamu wa Arabia, na ole wa pili uliwakilisha Uislamu wa Uturuki. Ndani ya ole wa kwanza, unabii wote wawili wa nyakati wa miaka mia moja na makumi tano hutambulisha tofauti kati ya Uislamu wa Arabia na Uislamu wa Uturuki, kama vile inavyowakilishwa katika tofauti ya ukweli huohuo kati ya ole wa kwanza na wa pili.</w:t>
      </w:r>
    </w:p>
    <w:p>
      <w:pPr>
        <w:pStyle w:val="ArticleBody"/>
        <w:jc w:val="left"/>
      </w:pPr>
      <w:r>
        <w:rPr>
          <w:rFonts w:ascii="Nirmala UI" w:hAnsi="Nirmala UI" w:eastAsia="Nirmala UI" w:cs="Nirmala UI"/>
        </w:rPr>
        <w:t>ඉදිරි</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රථම</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එක්සිය</w:t>
      </w:r>
      <w:r>
        <w:rPr>
          <w:rFonts w:ascii="Times New Roman" w:hAnsi="Times New Roman" w:eastAsia="Times New Roman" w:cs="Times New Roman"/>
        </w:rPr>
        <w:t xml:space="preserve"> </w:t>
      </w:r>
      <w:r>
        <w:rPr>
          <w:rFonts w:ascii="Nirmala UI" w:hAnsi="Nirmala UI" w:eastAsia="Nirmala UI" w:cs="Nirmala UI"/>
        </w:rPr>
        <w:t>පනහ</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පර්සියාවේ</w:t>
      </w:r>
      <w:r>
        <w:rPr>
          <w:rFonts w:ascii="Times New Roman" w:hAnsi="Times New Roman" w:eastAsia="Times New Roman" w:cs="Times New Roman"/>
        </w:rPr>
        <w:t xml:space="preserve"> </w:t>
      </w:r>
      <w:r>
        <w:rPr>
          <w:rFonts w:ascii="Nirmala UI" w:hAnsi="Nirmala UI" w:eastAsia="Nirmala UI" w:cs="Nirmala UI"/>
        </w:rPr>
        <w:t>පතනයෙන්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කොන්ස්තන්තිනෝපලයේ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රාකාරයන්</w:t>
      </w:r>
      <w:r>
        <w:rPr>
          <w:rFonts w:ascii="Times New Roman" w:hAnsi="Times New Roman" w:eastAsia="Times New Roman" w:cs="Times New Roman"/>
        </w:rPr>
        <w:t xml:space="preserve"> </w:t>
      </w:r>
      <w:r>
        <w:rPr>
          <w:rFonts w:ascii="Nirmala UI" w:hAnsi="Nirmala UI" w:eastAsia="Nirmala UI" w:cs="Nirmala UI"/>
        </w:rPr>
        <w:t>අභ්</w:t>
      </w:r>
      <w:r>
        <w:rPr>
          <w:rFonts w:ascii="Times New Roman" w:hAnsi="Times New Roman" w:eastAsia="Times New Roman" w:cs="Times New Roman"/>
        </w:rPr>
        <w:t>‍</w:t>
      </w:r>
      <w:r>
        <w:rPr>
          <w:rFonts w:ascii="Nirmala UI" w:hAnsi="Nirmala UI" w:eastAsia="Nirmala UI" w:cs="Nirmala UI"/>
        </w:rPr>
        <w:t>යන්තරයේ</w:t>
      </w:r>
      <w:r>
        <w:rPr>
          <w:rFonts w:ascii="Times New Roman" w:hAnsi="Times New Roman" w:eastAsia="Times New Roman" w:cs="Times New Roman"/>
        </w:rPr>
        <w:t xml:space="preserve"> </w:t>
      </w:r>
      <w:r>
        <w:rPr>
          <w:rFonts w:ascii="Nirmala UI" w:hAnsi="Nirmala UI" w:eastAsia="Nirmala UI" w:cs="Nirmala UI"/>
        </w:rPr>
        <w:t>සිරවී</w:t>
      </w:r>
      <w:r>
        <w:rPr>
          <w:rFonts w:ascii="Times New Roman" w:hAnsi="Times New Roman" w:eastAsia="Times New Roman" w:cs="Times New Roman"/>
        </w:rPr>
        <w:t xml:space="preserve"> </w:t>
      </w:r>
      <w:r>
        <w:rPr>
          <w:rFonts w:ascii="Nirmala UI" w:hAnsi="Nirmala UI" w:eastAsia="Nirmala UI" w:cs="Nirmala UI"/>
        </w:rPr>
        <w:t>සිටීමෙන්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එක්සිය</w:t>
      </w:r>
      <w:r>
        <w:rPr>
          <w:rFonts w:ascii="Times New Roman" w:hAnsi="Times New Roman" w:eastAsia="Times New Roman" w:cs="Times New Roman"/>
        </w:rPr>
        <w:t xml:space="preserve"> </w:t>
      </w:r>
      <w:r>
        <w:rPr>
          <w:rFonts w:ascii="Nirmala UI" w:hAnsi="Nirmala UI" w:eastAsia="Nirmala UI" w:cs="Nirmala UI"/>
        </w:rPr>
        <w:t>පනහක</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ඔස්මාන්ගේ</w:t>
      </w:r>
      <w:r>
        <w:rPr>
          <w:rFonts w:ascii="Times New Roman" w:hAnsi="Times New Roman" w:eastAsia="Times New Roman" w:cs="Times New Roman"/>
        </w:rPr>
        <w:t xml:space="preserve"> (Ottman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නිකොමීදියාවේ</w:t>
      </w:r>
      <w:r>
        <w:rPr>
          <w:rFonts w:ascii="Times New Roman" w:hAnsi="Times New Roman" w:eastAsia="Times New Roman" w:cs="Times New Roman"/>
        </w:rPr>
        <w:t xml:space="preserve"> </w:t>
      </w:r>
      <w:r>
        <w:rPr>
          <w:rFonts w:ascii="Nirmala UI" w:hAnsi="Nirmala UI" w:eastAsia="Nirmala UI" w:cs="Nirmala UI"/>
        </w:rPr>
        <w:t>ජයග්</w:t>
      </w:r>
      <w:r>
        <w:rPr>
          <w:rFonts w:ascii="Times New Roman" w:hAnsi="Times New Roman" w:eastAsia="Times New Roman" w:cs="Times New Roman"/>
        </w:rPr>
        <w:t>‍</w:t>
      </w:r>
      <w:r>
        <w:rPr>
          <w:rFonts w:ascii="Nirmala UI" w:hAnsi="Nirmala UI" w:eastAsia="Nirmala UI" w:cs="Nirmala UI"/>
        </w:rPr>
        <w:t>රහණයෙන්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නිකොමීදියාවේ</w:t>
      </w:r>
      <w:r>
        <w:rPr>
          <w:rFonts w:ascii="Times New Roman" w:hAnsi="Times New Roman" w:eastAsia="Times New Roman" w:cs="Times New Roman"/>
        </w:rPr>
        <w:t xml:space="preserve"> </w:t>
      </w:r>
      <w:r>
        <w:rPr>
          <w:rFonts w:ascii="Nirmala UI" w:hAnsi="Nirmala UI" w:eastAsia="Nirmala UI" w:cs="Nirmala UI"/>
        </w:rPr>
        <w:t>ඔටෝමාන්</w:t>
      </w:r>
      <w:r>
        <w:rPr>
          <w:rFonts w:ascii="Times New Roman" w:hAnsi="Times New Roman" w:eastAsia="Times New Roman" w:cs="Times New Roman"/>
        </w:rPr>
        <w:t xml:space="preserve"> </w:t>
      </w:r>
      <w:r>
        <w:rPr>
          <w:rFonts w:ascii="Nirmala UI" w:hAnsi="Nirmala UI" w:eastAsia="Nirmala UI" w:cs="Nirmala UI"/>
        </w:rPr>
        <w:t>ජයග්</w:t>
      </w:r>
      <w:r>
        <w:rPr>
          <w:rFonts w:ascii="Times New Roman" w:hAnsi="Times New Roman" w:eastAsia="Times New Roman" w:cs="Times New Roman"/>
        </w:rPr>
        <w:t>‍</w:t>
      </w:r>
      <w:r>
        <w:rPr>
          <w:rFonts w:ascii="Nirmala UI" w:hAnsi="Nirmala UI" w:eastAsia="Nirmala UI" w:cs="Nirmala UI"/>
        </w:rPr>
        <w:t>රහණය</w:t>
      </w:r>
      <w:r>
        <w:rPr>
          <w:rFonts w:ascii="Times New Roman" w:hAnsi="Times New Roman" w:eastAsia="Times New Roman" w:cs="Times New Roman"/>
        </w:rPr>
        <w:t xml:space="preserve"> </w:t>
      </w:r>
      <w:r>
        <w:rPr>
          <w:rFonts w:ascii="Nirmala UI" w:hAnsi="Nirmala UI" w:eastAsia="Nirmala UI" w:cs="Nirmala UI"/>
        </w:rPr>
        <w:t>යන්නෙන්</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නිකොමීදියාවේ</w:t>
      </w:r>
      <w:r>
        <w:rPr>
          <w:rFonts w:ascii="Times New Roman" w:hAnsi="Times New Roman" w:eastAsia="Times New Roman" w:cs="Times New Roman"/>
        </w:rPr>
        <w:t xml:space="preserve"> </w:t>
      </w:r>
      <w:r>
        <w:rPr>
          <w:rFonts w:ascii="Nirmala UI" w:hAnsi="Nirmala UI" w:eastAsia="Nirmala UI" w:cs="Nirmala UI"/>
        </w:rPr>
        <w:t>වටලෑම</w:t>
      </w:r>
      <w:r>
        <w:rPr>
          <w:rFonts w:ascii="Times New Roman" w:hAnsi="Times New Roman" w:eastAsia="Times New Roman" w:cs="Times New Roman"/>
        </w:rPr>
        <w:t xml:space="preserve"> (</w:t>
      </w:r>
      <w:r>
        <w:rPr>
          <w:rFonts w:ascii="Nirmala UI" w:hAnsi="Nirmala UI" w:eastAsia="Nirmala UI" w:cs="Nirmala UI"/>
        </w:rPr>
        <w:t>වර්තමාන</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İzmit)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1333 </w:t>
      </w:r>
      <w:r>
        <w:rPr>
          <w:rFonts w:ascii="Nirmala UI" w:hAnsi="Nirmala UI" w:eastAsia="Nirmala UI" w:cs="Nirmala UI"/>
        </w:rPr>
        <w:t>සිට</w:t>
      </w:r>
      <w:r>
        <w:rPr>
          <w:rFonts w:ascii="Times New Roman" w:hAnsi="Times New Roman" w:eastAsia="Times New Roman" w:cs="Times New Roman"/>
        </w:rPr>
        <w:t xml:space="preserve"> 1337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ඔටෝමාන්</w:t>
      </w:r>
      <w:r>
        <w:rPr>
          <w:rFonts w:ascii="Times New Roman" w:hAnsi="Times New Roman" w:eastAsia="Times New Roman" w:cs="Times New Roman"/>
        </w:rPr>
        <w:t xml:space="preserve"> </w:t>
      </w:r>
      <w:r>
        <w:rPr>
          <w:rFonts w:ascii="Nirmala UI" w:hAnsi="Nirmala UI" w:eastAsia="Nirmala UI" w:cs="Nirmala UI"/>
        </w:rPr>
        <w:t>බෙයිලික්හි</w:t>
      </w:r>
      <w:r>
        <w:rPr>
          <w:rFonts w:ascii="Times New Roman" w:hAnsi="Times New Roman" w:eastAsia="Times New Roman" w:cs="Times New Roman"/>
        </w:rPr>
        <w:t xml:space="preserve"> </w:t>
      </w:r>
      <w:r>
        <w:rPr>
          <w:rFonts w:ascii="Nirmala UI" w:hAnsi="Nirmala UI" w:eastAsia="Nirmala UI" w:cs="Nirmala UI"/>
        </w:rPr>
        <w:t>ආරම්භකයා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ඔස්මාන්</w:t>
      </w:r>
      <w:r>
        <w:rPr>
          <w:rFonts w:ascii="Times New Roman" w:hAnsi="Times New Roman" w:eastAsia="Times New Roman" w:cs="Times New Roman"/>
        </w:rPr>
        <w:t xml:space="preserve"> </w:t>
      </w:r>
      <w:r>
        <w:rPr>
          <w:rFonts w:ascii="Nirmala UI" w:hAnsi="Nirmala UI" w:eastAsia="Nirmala UI" w:cs="Nirmala UI"/>
        </w:rPr>
        <w:t>පළමුවැනියාගේ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සුල්තාන්</w:t>
      </w:r>
      <w:r>
        <w:rPr>
          <w:rFonts w:ascii="Times New Roman" w:hAnsi="Times New Roman" w:eastAsia="Times New Roman" w:cs="Times New Roman"/>
        </w:rPr>
        <w:t xml:space="preserve"> </w:t>
      </w:r>
      <w:r>
        <w:rPr>
          <w:rFonts w:ascii="Nirmala UI" w:hAnsi="Nirmala UI" w:eastAsia="Nirmala UI" w:cs="Nirmala UI"/>
        </w:rPr>
        <w:t>ඔර්හාන්</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බයිසන්තියානු</w:t>
      </w:r>
      <w:r>
        <w:rPr>
          <w:rFonts w:ascii="Times New Roman" w:hAnsi="Times New Roman" w:eastAsia="Times New Roman" w:cs="Times New Roman"/>
        </w:rPr>
        <w:t xml:space="preserve"> </w:t>
      </w:r>
      <w:r>
        <w:rPr>
          <w:rFonts w:ascii="Nirmala UI" w:hAnsi="Nirmala UI" w:eastAsia="Nirmala UI" w:cs="Nirmala UI"/>
        </w:rPr>
        <w:t>වැදගත්</w:t>
      </w:r>
      <w:r>
        <w:rPr>
          <w:rFonts w:ascii="Times New Roman" w:hAnsi="Times New Roman" w:eastAsia="Times New Roman" w:cs="Times New Roman"/>
        </w:rPr>
        <w:t xml:space="preserve"> </w:t>
      </w:r>
      <w:r>
        <w:rPr>
          <w:rFonts w:ascii="Nirmala UI" w:hAnsi="Nirmala UI" w:eastAsia="Nirmala UI" w:cs="Nirmala UI"/>
        </w:rPr>
        <w:t>නගරයක්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නිකොමීදියාව</w:t>
      </w:r>
      <w:r>
        <w:rPr>
          <w:rFonts w:ascii="Times New Roman" w:hAnsi="Times New Roman" w:eastAsia="Times New Roman" w:cs="Times New Roman"/>
        </w:rPr>
        <w:t xml:space="preserve"> </w:t>
      </w:r>
      <w:r>
        <w:rPr>
          <w:rFonts w:ascii="Nirmala UI" w:hAnsi="Nirmala UI" w:eastAsia="Nirmala UI" w:cs="Nirmala UI"/>
        </w:rPr>
        <w:t>වටලා</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අවස්ථාවේදී</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කිහිපයක්</w:t>
      </w:r>
      <w:r>
        <w:rPr>
          <w:rFonts w:ascii="Times New Roman" w:hAnsi="Times New Roman" w:eastAsia="Times New Roman" w:cs="Times New Roman"/>
        </w:rPr>
        <w:t xml:space="preserve"> </w:t>
      </w:r>
      <w:r>
        <w:rPr>
          <w:rFonts w:ascii="Nirmala UI" w:hAnsi="Nirmala UI" w:eastAsia="Nirmala UI" w:cs="Nirmala UI"/>
        </w:rPr>
        <w:t>තිස්සේ</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තැන්පත්ව</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1337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බඩගිනි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සැපයුම්</w:t>
      </w:r>
      <w:r>
        <w:rPr>
          <w:rFonts w:ascii="Times New Roman" w:hAnsi="Times New Roman" w:eastAsia="Times New Roman" w:cs="Times New Roman"/>
        </w:rPr>
        <w:t xml:space="preserve"> </w:t>
      </w:r>
      <w:r>
        <w:rPr>
          <w:rFonts w:ascii="Nirmala UI" w:hAnsi="Nirmala UI" w:eastAsia="Nirmala UI" w:cs="Nirmala UI"/>
        </w:rPr>
        <w:t>හිඟය</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බයිසන්තියානු</w:t>
      </w:r>
      <w:r>
        <w:rPr>
          <w:rFonts w:ascii="Times New Roman" w:hAnsi="Times New Roman" w:eastAsia="Times New Roman" w:cs="Times New Roman"/>
        </w:rPr>
        <w:t xml:space="preserve"> </w:t>
      </w:r>
      <w:r>
        <w:rPr>
          <w:rFonts w:ascii="Nirmala UI" w:hAnsi="Nirmala UI" w:eastAsia="Nirmala UI" w:cs="Nirmala UI"/>
        </w:rPr>
        <w:t>ආරක්ෂක</w:t>
      </w:r>
      <w:r>
        <w:rPr>
          <w:rFonts w:ascii="Times New Roman" w:hAnsi="Times New Roman" w:eastAsia="Times New Roman" w:cs="Times New Roman"/>
        </w:rPr>
        <w:t xml:space="preserve"> </w:t>
      </w:r>
      <w:r>
        <w:rPr>
          <w:rFonts w:ascii="Nirmala UI" w:hAnsi="Nirmala UI" w:eastAsia="Nirmala UI" w:cs="Nirmala UI"/>
        </w:rPr>
        <w:t>සේනාවට</w:t>
      </w:r>
      <w:r>
        <w:rPr>
          <w:rFonts w:ascii="Times New Roman" w:hAnsi="Times New Roman" w:eastAsia="Times New Roman" w:cs="Times New Roman"/>
        </w:rPr>
        <w:t xml:space="preserve"> </w:t>
      </w:r>
      <w:r>
        <w:rPr>
          <w:rFonts w:ascii="Nirmala UI" w:hAnsi="Nirmala UI" w:eastAsia="Nirmala UI" w:cs="Nirmala UI"/>
        </w:rPr>
        <w:t>කොන්ස්තන්තිනෝපලය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පිටත්ව</w:t>
      </w:r>
      <w:r>
        <w:rPr>
          <w:rFonts w:ascii="Times New Roman" w:hAnsi="Times New Roman" w:eastAsia="Times New Roman" w:cs="Times New Roman"/>
        </w:rPr>
        <w:t xml:space="preserve"> </w:t>
      </w:r>
      <w:r>
        <w:rPr>
          <w:rFonts w:ascii="Nirmala UI" w:hAnsi="Nirmala UI" w:eastAsia="Nirmala UI" w:cs="Nirmala UI"/>
        </w:rPr>
        <w:t>යාමට</w:t>
      </w:r>
      <w:r>
        <w:rPr>
          <w:rFonts w:ascii="Times New Roman" w:hAnsi="Times New Roman" w:eastAsia="Times New Roman" w:cs="Times New Roman"/>
        </w:rPr>
        <w:t xml:space="preserve"> </w:t>
      </w:r>
      <w:r>
        <w:rPr>
          <w:rFonts w:ascii="Nirmala UI" w:hAnsi="Nirmala UI" w:eastAsia="Nirmala UI" w:cs="Nirmala UI"/>
        </w:rPr>
        <w:t>අවසර</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නිකොමීදියාව</w:t>
      </w:r>
      <w:r>
        <w:rPr>
          <w:rFonts w:ascii="Times New Roman" w:hAnsi="Times New Roman" w:eastAsia="Times New Roman" w:cs="Times New Roman"/>
        </w:rPr>
        <w:t xml:space="preserve"> </w:t>
      </w:r>
      <w:r>
        <w:rPr>
          <w:rFonts w:ascii="Nirmala UI" w:hAnsi="Nirmala UI" w:eastAsia="Nirmala UI" w:cs="Nirmala UI"/>
        </w:rPr>
        <w:t>ආසියා</w:t>
      </w:r>
      <w:r>
        <w:rPr>
          <w:rFonts w:ascii="Times New Roman" w:hAnsi="Times New Roman" w:eastAsia="Times New Roman" w:cs="Times New Roman"/>
        </w:rPr>
        <w:t xml:space="preserve"> </w:t>
      </w:r>
      <w:r>
        <w:rPr>
          <w:rFonts w:ascii="Nirmala UI" w:hAnsi="Nirmala UI" w:eastAsia="Nirmala UI" w:cs="Nirmala UI"/>
        </w:rPr>
        <w:t>සුළුභූමියේ</w:t>
      </w:r>
      <w:r>
        <w:rPr>
          <w:rFonts w:ascii="Times New Roman" w:hAnsi="Times New Roman" w:eastAsia="Times New Roman" w:cs="Times New Roman"/>
        </w:rPr>
        <w:t xml:space="preserve"> (Anatolia) </w:t>
      </w:r>
      <w:r>
        <w:rPr>
          <w:rFonts w:ascii="Nirmala UI" w:hAnsi="Nirmala UI" w:eastAsia="Nirmala UI" w:cs="Nirmala UI"/>
        </w:rPr>
        <w:t>බයිසන්තියානුන්ගේ</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බලකොටු</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පතනය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රායෝගිකව</w:t>
      </w:r>
      <w:r>
        <w:rPr>
          <w:rFonts w:ascii="Times New Roman" w:hAnsi="Times New Roman" w:eastAsia="Times New Roman" w:cs="Times New Roman"/>
        </w:rPr>
        <w:t xml:space="preserve"> </w:t>
      </w:r>
      <w:r>
        <w:rPr>
          <w:rFonts w:ascii="Nirmala UI" w:hAnsi="Nirmala UI" w:eastAsia="Nirmala UI" w:cs="Nirmala UI"/>
        </w:rPr>
        <w:t>බස්නාහිර</w:t>
      </w:r>
      <w:r>
        <w:rPr>
          <w:rFonts w:ascii="Times New Roman" w:hAnsi="Times New Roman" w:eastAsia="Times New Roman" w:cs="Times New Roman"/>
        </w:rPr>
        <w:t xml:space="preserve"> </w:t>
      </w:r>
      <w:r>
        <w:rPr>
          <w:rFonts w:ascii="Nirmala UI" w:hAnsi="Nirmala UI" w:eastAsia="Nirmala UI" w:cs="Nirmala UI"/>
        </w:rPr>
        <w:t>අනාටෝලියාවේ</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කොටසක</w:t>
      </w:r>
      <w:r>
        <w:rPr>
          <w:rFonts w:ascii="Times New Roman" w:hAnsi="Times New Roman" w:eastAsia="Times New Roman" w:cs="Times New Roman"/>
        </w:rPr>
        <w:t xml:space="preserve"> </w:t>
      </w:r>
      <w:r>
        <w:rPr>
          <w:rFonts w:ascii="Nirmala UI" w:hAnsi="Nirmala UI" w:eastAsia="Nirmala UI" w:cs="Nirmala UI"/>
        </w:rPr>
        <w:t>බයිසන්තියානු</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ජයග්</w:t>
      </w:r>
      <w:r>
        <w:rPr>
          <w:rFonts w:ascii="Times New Roman" w:hAnsi="Times New Roman" w:eastAsia="Times New Roman" w:cs="Times New Roman"/>
        </w:rPr>
        <w:t>‍</w:t>
      </w:r>
      <w:r>
        <w:rPr>
          <w:rFonts w:ascii="Nirmala UI" w:hAnsi="Nirmala UI" w:eastAsia="Nirmala UI" w:cs="Nirmala UI"/>
        </w:rPr>
        <w:t>රහණය</w:t>
      </w:r>
      <w:r>
        <w:rPr>
          <w:rFonts w:ascii="Times New Roman" w:hAnsi="Times New Roman" w:eastAsia="Times New Roman" w:cs="Times New Roman"/>
        </w:rPr>
        <w:t xml:space="preserve"> </w:t>
      </w:r>
      <w:r>
        <w:rPr>
          <w:rFonts w:ascii="Nirmala UI" w:hAnsi="Nirmala UI" w:eastAsia="Nirmala UI" w:cs="Nirmala UI"/>
        </w:rPr>
        <w:t>ඔටෝමාන්වරුන්ට</w:t>
      </w:r>
      <w:r>
        <w:rPr>
          <w:rFonts w:ascii="Times New Roman" w:hAnsi="Times New Roman" w:eastAsia="Times New Roman" w:cs="Times New Roman"/>
        </w:rPr>
        <w:t xml:space="preserve"> </w:t>
      </w:r>
      <w:r>
        <w:rPr>
          <w:rFonts w:ascii="Nirmala UI" w:hAnsi="Nirmala UI" w:eastAsia="Nirmala UI" w:cs="Nirmala UI"/>
        </w:rPr>
        <w:t>බිතිනියාවේ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ස්ථිර</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බොස්පොරස්</w:t>
      </w:r>
      <w:r>
        <w:rPr>
          <w:rFonts w:ascii="Times New Roman" w:hAnsi="Times New Roman" w:eastAsia="Times New Roman" w:cs="Times New Roman"/>
        </w:rPr>
        <w:t xml:space="preserve"> </w:t>
      </w:r>
      <w:r>
        <w:rPr>
          <w:rFonts w:ascii="Nirmala UI" w:hAnsi="Nirmala UI" w:eastAsia="Nirmala UI" w:cs="Nirmala UI"/>
        </w:rPr>
        <w:t>සමුද්</w:t>
      </w:r>
      <w:r>
        <w:rPr>
          <w:rFonts w:ascii="Times New Roman" w:hAnsi="Times New Roman" w:eastAsia="Times New Roman" w:cs="Times New Roman"/>
        </w:rPr>
        <w:t>‍</w:t>
      </w:r>
      <w:r>
        <w:rPr>
          <w:rFonts w:ascii="Nirmala UI" w:hAnsi="Nirmala UI" w:eastAsia="Nirmala UI" w:cs="Nirmala UI"/>
        </w:rPr>
        <w:t>රසන්ධිය</w:t>
      </w:r>
      <w:r>
        <w:rPr>
          <w:rFonts w:ascii="Times New Roman" w:hAnsi="Times New Roman" w:eastAsia="Times New Roman" w:cs="Times New Roman"/>
        </w:rPr>
        <w:t xml:space="preserve"> </w:t>
      </w:r>
      <w:r>
        <w:rPr>
          <w:rFonts w:ascii="Nirmala UI" w:hAnsi="Nirmala UI" w:eastAsia="Nirmala UI" w:cs="Nirmala UI"/>
        </w:rPr>
        <w:t>දෙසට</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යාප්ත</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සලසා</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කොන්ස්තන්තිනෝපලයේ</w:t>
      </w:r>
      <w:r>
        <w:rPr>
          <w:rFonts w:ascii="Times New Roman" w:hAnsi="Times New Roman" w:eastAsia="Times New Roman" w:cs="Times New Roman"/>
        </w:rPr>
        <w:t xml:space="preserve"> </w:t>
      </w:r>
      <w:r>
        <w:rPr>
          <w:rFonts w:ascii="Nirmala UI" w:hAnsi="Nirmala UI" w:eastAsia="Nirmala UI" w:cs="Nirmala UI"/>
        </w:rPr>
        <w:t>ඔටෝමාන්</w:t>
      </w:r>
      <w:r>
        <w:rPr>
          <w:rFonts w:ascii="Times New Roman" w:hAnsi="Times New Roman" w:eastAsia="Times New Roman" w:cs="Times New Roman"/>
        </w:rPr>
        <w:t xml:space="preserve"> </w:t>
      </w:r>
      <w:r>
        <w:rPr>
          <w:rFonts w:ascii="Nirmala UI" w:hAnsi="Nirmala UI" w:eastAsia="Nirmala UI" w:cs="Nirmala UI"/>
        </w:rPr>
        <w:t>අල්ලාගැනීම</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පියවරක්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ශතවර්ෂයකට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1453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සිදුවිය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වටලෑම</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කුඩා</w:t>
      </w:r>
      <w:r>
        <w:rPr>
          <w:rFonts w:ascii="Times New Roman" w:hAnsi="Times New Roman" w:eastAsia="Times New Roman" w:cs="Times New Roman"/>
        </w:rPr>
        <w:t xml:space="preserve"> </w:t>
      </w:r>
      <w:r>
        <w:rPr>
          <w:rFonts w:ascii="Nirmala UI" w:hAnsi="Nirmala UI" w:eastAsia="Nirmala UI" w:cs="Nirmala UI"/>
        </w:rPr>
        <w:t>ඔටෝමාන්</w:t>
      </w:r>
      <w:r>
        <w:rPr>
          <w:rFonts w:ascii="Times New Roman" w:hAnsi="Times New Roman" w:eastAsia="Times New Roman" w:cs="Times New Roman"/>
        </w:rPr>
        <w:t xml:space="preserve"> </w:t>
      </w:r>
      <w:r>
        <w:rPr>
          <w:rFonts w:ascii="Nirmala UI" w:hAnsi="Nirmala UI" w:eastAsia="Nirmala UI" w:cs="Nirmala UI"/>
        </w:rPr>
        <w:t>බෙයිලික්</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උදය</w:t>
      </w:r>
      <w:r>
        <w:rPr>
          <w:rFonts w:ascii="Times New Roman" w:hAnsi="Times New Roman" w:eastAsia="Times New Roman" w:cs="Times New Roman"/>
        </w:rPr>
        <w:t xml:space="preserve"> </w:t>
      </w:r>
      <w:r>
        <w:rPr>
          <w:rFonts w:ascii="Nirmala UI" w:hAnsi="Nirmala UI" w:eastAsia="Nirmala UI" w:cs="Nirmala UI"/>
        </w:rPr>
        <w:t>වෙමින්</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රාදේශීය</w:t>
      </w:r>
      <w:r>
        <w:rPr>
          <w:rFonts w:ascii="Times New Roman" w:hAnsi="Times New Roman" w:eastAsia="Times New Roman" w:cs="Times New Roman"/>
        </w:rPr>
        <w:t xml:space="preserve"> </w:t>
      </w:r>
      <w:r>
        <w:rPr>
          <w:rFonts w:ascii="Nirmala UI" w:hAnsi="Nirmala UI" w:eastAsia="Nirmala UI" w:cs="Nirmala UI"/>
        </w:rPr>
        <w:t>බලයක්</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කාලීන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රධාන</w:t>
      </w:r>
      <w:r>
        <w:rPr>
          <w:rFonts w:ascii="Times New Roman" w:hAnsi="Times New Roman" w:eastAsia="Times New Roman" w:cs="Times New Roman"/>
        </w:rPr>
        <w:t xml:space="preserve"> </w:t>
      </w:r>
      <w:r>
        <w:rPr>
          <w:rFonts w:ascii="Nirmala UI" w:hAnsi="Nirmala UI" w:eastAsia="Nirmala UI" w:cs="Nirmala UI"/>
        </w:rPr>
        <w:t>ජයග්</w:t>
      </w:r>
      <w:r>
        <w:rPr>
          <w:rFonts w:ascii="Times New Roman" w:hAnsi="Times New Roman" w:eastAsia="Times New Roman" w:cs="Times New Roman"/>
        </w:rPr>
        <w:t>‍</w:t>
      </w:r>
      <w:r>
        <w:rPr>
          <w:rFonts w:ascii="Nirmala UI" w:hAnsi="Nirmala UI" w:eastAsia="Nirmala UI" w:cs="Nirmala UI"/>
        </w:rPr>
        <w:t>රහණයන්ගෙන්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සලකනු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ntangu ihe mvu zole ya mvula nkama mosi na makumi tanu, yina vandaka na kati ya mpungi ya ntete, manisaka na kilumbu ya 27 ya sanza ya sambwadi, 1449, Konstantini ya nsuka lombaka nzila na sultani ya Islamu sambu na kuna na kiti ya kimfumu ya Roma ya Este; boye yandi monaka nsoni mosi kaka yina Mputu-nkento Irène monaka na nsuka ya mvula nkama mosi na makumi tanu ya ntete ya bantangu zole ya “bangonda tanu” ya Kusonga 9. Nsoni ya “Mputu-nkento Irène” mpe diaka ya “Konstantini ya nsuka” vandaka kifwani ya ntwala ya nsoni yina bakento ya Ottoman monaka na nima, ntangu na nsuka ya profesi ya ntangu ya mawa ya zole, bo lombaka lundilu na ngolo iya ya nene ya Mpurope sambu na kigonsa ya Ezipte.</w:t>
      </w:r>
    </w:p>
    <w:p>
      <w:pPr>
        <w:pStyle w:val="ArticleHeading"/>
        <w:jc w:val="left"/>
      </w:pPr>
      <w:r>
        <w:rPr>
          <w:rFonts w:ascii="Arial" w:hAnsi="Arial" w:eastAsia="Arial" w:cs="Arial"/>
        </w:rPr>
        <w:t>پانتیۆن</w:t>
      </w:r>
    </w:p>
    <w:p>
      <w:pPr>
        <w:pStyle w:val="ArticleBody"/>
        <w:jc w:val="left"/>
      </w:pPr>
      <w:r>
        <w:rPr>
          <w:rFonts w:ascii="Times New Roman" w:hAnsi="Times New Roman" w:eastAsia="Times New Roman" w:cs="Times New Roman"/>
        </w:rPr>
        <w:t>Abatangulizi basobanukiwe kandi bigishije neza ko imvugo igira iti “ahantu h’ubuturo bwe bwera harasenywe” muri Daniyeli umunani umurongo wa cumi n’umwe yasohorejwe kuri Konsitantino.</w:t>
      </w:r>
    </w:p>
    <w:p>
      <w:pPr>
        <w:pStyle w:val="ArticleScripture"/>
        <w:jc w:val="left"/>
      </w:pPr>
      <w:r>
        <w:rPr>
          <w:rFonts w:ascii="Times New Roman" w:hAnsi="Times New Roman" w:eastAsia="Times New Roman" w:cs="Times New Roman"/>
        </w:rPr>
        <w:t>Naam, iye yeekuzya ncaakulikulya mane kwa Mwaami wa ibbumbwe; alimwi kwa nguwe cituuzyo ca buzuba boonse cakagusigwa, eelyo mbungano yakwe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yakweelede yakweujisi yakwe yakwe bwakawisigwa panshi.</w:t>
      </w:r>
    </w:p>
    <w:p>
      <w:pPr>
        <w:pStyle w:val="ArticleBody"/>
        <w:jc w:val="left"/>
      </w:pPr>
      <w:r>
        <w:rPr>
          <w:rFonts w:ascii="Times New Roman" w:hAnsi="Times New Roman" w:eastAsia="Times New Roman" w:cs="Times New Roman"/>
        </w:rPr>
        <w:t>“Hekalu” inayotambulishwa hapa lilikuwa hekalu la Pantheon katika mji wa Roma, na “mahali pa” hekalu hilo palikuwa Roma. Roma “iliangushwa chini” na Konstantino alipoteua kuhamisha mji mkuu wa himaya yake kwenda Konstantinopoli katika mwaka wa 330. Aya ya kumi na moja inaungana na Ufunuo kumi na tatu, na aya ya pili inatambulisha matukio yale yale.</w:t>
      </w:r>
    </w:p>
    <w:p>
      <w:pPr>
        <w:pStyle w:val="ArticleScripture"/>
        <w:jc w:val="left"/>
      </w:pPr>
      <w:r>
        <w:rPr>
          <w:rFonts w:ascii="Times New Roman" w:hAnsi="Times New Roman" w:eastAsia="Times New Roman" w:cs="Times New Roman"/>
        </w:rPr>
        <w:t>Na mnyama yule niliyemwona alikuwa mfano wa chui, na miguu yake ilikuwa kama miguu ya dubu, na kinywa chake kama kinywa cha simba; naye yule joka akampa nguvu zake, na kiti chake cha enzi, na mamlaka makuu.</w:t>
      </w:r>
    </w:p>
    <w:p>
      <w:pPr>
        <w:pStyle w:val="ArticleBody"/>
        <w:jc w:val="left"/>
      </w:pPr>
      <w:r>
        <w:rPr>
          <w:rFonts w:ascii="Times New Roman" w:hAnsi="Times New Roman" w:eastAsia="Times New Roman" w:cs="Times New Roman"/>
        </w:rPr>
        <w:t>Ejderha, putperest Roma idi, û putperest Roma di sala 330-an de “texta” desthilatdariya xwe da dêra Romayê, gava ku paytext bar kir rojhilatê; bi vî awayî valahiyeke desthilatê hişt, ku dêra papalî bi kêfxweşî jê sûd wergirt. Gava em xeta Romaya rojhilatê ji sala 330-an heta 1453-an dest pê dikin, em dibînin ku di destpêka pêxemberiya Romaya rojhilatê de, bajarê Roma bi redkirina Romayê ji aliyê Konstantîn ve tê tahqîrkirin. Ew tahqîr di sala 782-an de bi Empratûrîça Îrînê re, di dawiya yekem sed û pêncî salên êşkenceyê de, dîsa hate dubarekirin. Herdu ew tahqîr ji aliyê Konstantînê dawî ve jî hatin dubarekirin.</w:t>
      </w:r>
    </w:p>
    <w:p>
      <w:pPr>
        <w:pStyle w:val="ArticleHeading"/>
        <w:jc w:val="left"/>
      </w:pPr>
      <w:r>
        <w:rPr>
          <w:rFonts w:ascii="Leelawadee UI" w:hAnsi="Leelawadee UI" w:eastAsia="Leelawadee UI" w:cs="Leelawadee UI"/>
        </w:rPr>
        <w:t>ការកើនឡើង</w:t>
      </w:r>
      <w:r>
        <w:rPr>
          <w:rFonts w:ascii="Arial" w:hAnsi="Arial" w:eastAsia="Arial" w:cs="Arial"/>
        </w:rPr>
        <w:t xml:space="preserve"> </w:t>
      </w:r>
      <w:r>
        <w:rPr>
          <w:rFonts w:ascii="Leelawadee UI" w:hAnsi="Leelawadee UI" w:eastAsia="Leelawadee UI" w:cs="Leelawadee UI"/>
        </w:rPr>
        <w:t>និងការធ្លាក់ចុះដ៏ចម្លែក</w:t>
      </w:r>
    </w:p>
    <w:p>
      <w:pPr>
        <w:pStyle w:val="ArticleBody"/>
        <w:jc w:val="left"/>
      </w:pPr>
      <w:r>
        <w:rPr>
          <w:rFonts w:ascii="Times New Roman" w:hAnsi="Times New Roman" w:eastAsia="Times New Roman" w:cs="Times New Roman"/>
        </w:rPr>
        <w:t>Embeza rya gatano n’erya gatandatu ryo mu Ibyahishuwe igice cya cyenda ritanga ibisobanuro birambuye by’uguhanuka kwa Roma y’iburasirazuba, kandi nanone rikandika izamuka n’ihanuka rya Isilamu. Guhishurirwa kutumenyesha ko tugomba kwiga “izamuka n’ihanuka” by’ubwami mu bitabo bya Daniyeli n’Ibyahishuwe. Ubwo bwami bufite buri kimwe ibimuranga byabwo byihariye bijyana n’“izamuka n’ihanuka” byabwo byihariye. Ukuwa kwa Yuda kwazanywe n’ibitero bitatu byagabwe kuri Yerusalemu. Abaheburayo bajyanywe i Babuloni kandi bazagaruka hashingiwe ku mateka atatu, ayo na yo yari gutangiza ya myaka 2,300 yaganishije ku bamarayika batatu binjira mu mateka kuva mu 1798 kugeza mu 1844. Babuloni yaguye mu ijoro rimwe. Roma yarasenyutse, kandi muri uko gusenyuka kwayo hagaragajwemo imimerere ibiri ya Roma hashingiwe ku rwego rwa Roma y’iburengerazuba cyangwa Roma y’iburasirazuba. Izamuka n’ihanuka by’ubwami bw’Abatolemeyi n’ubwami bw’Abaselusidi mu gice cya mbere cya gatatu cya Daniyeli 11 bishushanya izamuka n’ihanuka bya Roma ya gipapa. Ubu buhamya ni umwanzuro gusa w’inkuru ya Alekisanderi n’iseswa ry’Ubugiriki. Mu buryo butandukanye na Roma, Ubugiriki bwacitsemo ibice bine byaje kurangira bihindutse bibiri. Roma yacitsemo iburasirazuba n’iburengerazuba, hanyuma nyuma yaho Roma y’iburengerazuba icikamo bitatu mu buryo bw’ubuhanuzi, bigahagararira ubutegetsi bwa Roma bw’impande eshatu. Ku byerekeye Roma y’iburasirazuba, Konsitantino yagabanije ubwami bwe abuhaye abahungu be batatu. Biragaragara ko Roma y’iburengerazuba na Roma y’iburasirazuba ari imirongo ibangikanye ihagarariye itorero ry’Abaroma na leta y’Abaroma. Muri uko kugabanywamo kabiri harimo n’ukundi kugabanywamo gatatu. Ubugiriki bwari bine bihinduka bibiri, Babuloni yari ijoro rimwe, Yuda yari ibitero bitatu. Kuri Isilamu, “izamuka” ryabo rigaragazwa nk’“kurekurwa,” naho “ihanuka” ryabo rikaba “gukumirwa.”</w:t>
      </w:r>
    </w:p>
    <w:p>
      <w:pPr>
        <w:pStyle w:val="ArticleBody"/>
        <w:jc w:val="left"/>
      </w:pPr>
      <w:r>
        <w:rPr>
          <w:rFonts w:ascii="Times New Roman" w:hAnsi="Times New Roman" w:eastAsia="Times New Roman" w:cs="Times New Roman"/>
        </w:rPr>
        <w:t>Biçûna wan bi Mohammed dest pê kir û di 11ê Tebaxa 1840-an de hatin girtin. Hatibûn berdan û di cih de di 9/11 de dîsa hatin girtin. Nêzîkî vê demê di 7ê Cotmeha 2023-an de hatin berdan û ji wê demê ve li Gazayê hatin girtin. Îslam dê dîsa were berdan da ku sazkirina wêneyê heywanê nîşan bide. Rêza dîroka pêxemberî ya Îslamê ku di beşên neh heta yanzdehan de di pirtûka Eyankirinê de tê nîşandan, dîroka pêxemberî ya Îslamê ya waye sêyem nas dike. ‘Dîroka pêxemberî ya Îslamê ya waye sêyem’ her weha bi milyaketê heftemîn û jî bi milyaketê sêyemîn tê nîşandan. Milyaketê sêyemîn di 22ê Cotmeha 1844-an de gihîşt, dema ku milyaketê heftemîn dest bi dengdanê kir. Milyaketê sêyemîn û waye sêyem di 9/11 de ketin nav dîroka pêxemberî. Ji 9/11 heta yasa Yekşemê, dîroka pêxemberî ya wayên yekem û duyem hatiye û hîn jî tê dubarekirin.</w:t>
      </w:r>
    </w:p>
    <w:p>
      <w:pPr>
        <w:pStyle w:val="ArticleBody"/>
        <w:jc w:val="left"/>
      </w:pPr>
      <w:r>
        <w:rPr>
          <w:rFonts w:ascii="Times New Roman" w:hAnsi="Times New Roman" w:eastAsia="Times New Roman" w:cs="Times New Roman"/>
        </w:rPr>
        <w:t>“دەسکلیل”ی جەنگی نەینەوا، هەردوو هێزەکە، ڕۆما و فارس، بە شێوەیەکی ڕاستەوخۆ و لێکنەجیاو بە ئیسلامەوە پەیوەست دەکات. نەینەوا لە هەر پارچەیەکی دیکەی نووسراوی پیرۆز زیاتر بە ڕوونی ناساندنی لەناوچوونی پێشکەوتوو هەردوو ڕۆمای ڕۆژئاوا و ڕۆژهەڵات دەکات.</w:t>
      </w:r>
    </w:p>
    <w:p>
      <w:pPr>
        <w:pStyle w:val="ArticleBody"/>
        <w:jc w:val="left"/>
      </w:pPr>
      <w:r>
        <w:rPr>
          <w:rFonts w:ascii="Times New Roman" w:hAnsi="Times New Roman" w:eastAsia="Times New Roman" w:cs="Times New Roman"/>
        </w:rPr>
        <w:t>Հերովդեսը վիշապի խորհրդանիշն է. նա ներկայացնում էր Հռոմը։ Աշխարհի վերջում վիշապը Միավորված ազգերի կազմակերպությունն է։ Կիրակնօրյա օրենքի ժամանակ վեցերորդ թագավորությունն ընկնում է, յոթերորդը սկսվում է, սակայն նրանք իրենց թագավորությունը տալիս են ութերորդ թագավորությանը՝ իրենց իսկ ծննդյան խնջույքի ժամանակ։ Յոթերորդ թագավորությունը նոր է ծնվել, և անմիջապես համաձայնում է իր թագավորությունը մեկ ժամով տալ Բաբելոնի պոռնիկին, ինչպես նախապատկերված է նրանով, որ Հերովդեսը Սալոմեին խոստացավ մինչև իր թագավորության կեսը։</w:t>
      </w:r>
    </w:p>
    <w:p>
      <w:pPr>
        <w:pStyle w:val="ArticleBody"/>
        <w:jc w:val="left"/>
      </w:pPr>
      <w:r>
        <w:rPr>
          <w:rFonts w:ascii="Times New Roman" w:hAnsi="Times New Roman" w:eastAsia="Times New Roman" w:cs="Times New Roman"/>
        </w:rPr>
        <w:t>Apo penepene motutuluka United States, United Nations ikavumbuka nu ulunge wa batatu ukafikilizigwa. Herode ye nzoka, na Herodia ye upapa, ndipo United States ni Salome. Herode wakaŵa mu mgwirizano wa nthengwa wakubuda pa dango, pakuti wakaŵa wakutorana na muwoli wa mubali wake, ndipo pa msinkhu wa uchimi wakaŵa mu ubale wa kugonana wa pa ndopa na Salome, pakuti nkhwakuwonekerathu kuti wakaŵa kumulakalaka apo wakavina. Nzoka yili na ubale na amama kweniso na mwana mwanakazi. Ichi ntchakuzirwa kuwona para mukusimikizga kuti Roma ya kumanjiliro gha dazi na ya kumafumiro gha dazi zikuyimira mwakuyana luso la mpingo na luso la boma. Roma, ufumu wa nambara yachinayi wa uchimi wa Baibolo, yikaŵika upapa pa chitengo cha ufumu mwa uchimi, ndipo pakuchita nthena yikayimira United States iyo yizamuwuskaso upapa pa chitengo cha ufumu.</w:t>
      </w:r>
    </w:p>
    <w:p>
      <w:pPr>
        <w:pStyle w:val="ArticleBody"/>
        <w:jc w:val="left"/>
      </w:pPr>
      <w:r>
        <w:rPr>
          <w:rFonts w:ascii="Times New Roman" w:hAnsi="Times New Roman" w:eastAsia="Times New Roman" w:cs="Times New Roman"/>
        </w:rPr>
        <w:t>330</w:t>
      </w:r>
      <w:r>
        <w:rPr>
          <w:rFonts w:ascii="Malgun Gothic" w:hAnsi="Malgun Gothic" w:eastAsia="Malgun Gothic" w:cs="Malgun Gothic"/>
        </w:rPr>
        <w:t>년부터</w:t>
      </w:r>
      <w:r>
        <w:rPr>
          <w:rFonts w:ascii="Times New Roman" w:hAnsi="Times New Roman" w:eastAsia="Times New Roman" w:cs="Times New Roman"/>
        </w:rPr>
        <w:t xml:space="preserve"> 476</w:t>
      </w:r>
      <w:r>
        <w:rPr>
          <w:rFonts w:ascii="Malgun Gothic" w:hAnsi="Malgun Gothic" w:eastAsia="Malgun Gothic" w:cs="Malgun Gothic"/>
        </w:rPr>
        <w:t>년까지의</w:t>
      </w:r>
      <w:r>
        <w:rPr>
          <w:rFonts w:ascii="Times New Roman" w:hAnsi="Times New Roman" w:eastAsia="Times New Roman" w:cs="Times New Roman"/>
        </w:rPr>
        <w:t xml:space="preserve"> </w:t>
      </w:r>
      <w:r>
        <w:rPr>
          <w:rFonts w:ascii="Malgun Gothic" w:hAnsi="Malgun Gothic" w:eastAsia="Malgun Gothic" w:cs="Malgun Gothic"/>
        </w:rPr>
        <w:t>서방</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몰락은</w:t>
      </w:r>
      <w:r>
        <w:rPr>
          <w:rFonts w:ascii="Times New Roman" w:hAnsi="Times New Roman" w:eastAsia="Times New Roman" w:cs="Times New Roman"/>
        </w:rPr>
        <w:t xml:space="preserve"> 1798</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몰락을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“330</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“1798</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다니엘서에서</w:t>
      </w:r>
      <w:r>
        <w:rPr>
          <w:rFonts w:ascii="Times New Roman" w:hAnsi="Times New Roman" w:eastAsia="Times New Roman" w:cs="Times New Roman"/>
        </w:rPr>
        <w:t xml:space="preserve"> “</w:t>
      </w:r>
      <w:r>
        <w:rPr>
          <w:rFonts w:ascii="Malgun Gothic" w:hAnsi="Malgun Gothic" w:eastAsia="Malgun Gothic" w:cs="Malgun Gothic"/>
        </w:rPr>
        <w:t>정한</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라</w:t>
      </w:r>
      <w:r>
        <w:rPr>
          <w:rFonts w:ascii="Times New Roman" w:hAnsi="Times New Roman" w:eastAsia="Times New Roman" w:cs="Times New Roman"/>
        </w:rPr>
        <w:t xml:space="preserve"> </w:t>
      </w:r>
      <w:r>
        <w:rPr>
          <w:rFonts w:ascii="Malgun Gothic" w:hAnsi="Malgun Gothic" w:eastAsia="Malgun Gothic" w:cs="Malgun Gothic"/>
        </w:rPr>
        <w:t>불리는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이정표들이다</w:t>
      </w:r>
      <w:r>
        <w:rPr>
          <w:rFonts w:ascii="Times New Roman" w:hAnsi="Times New Roman" w:eastAsia="Times New Roman" w:cs="Times New Roman"/>
        </w:rPr>
        <w:t>. 330</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서방</w:t>
      </w:r>
      <w:r>
        <w:rPr>
          <w:rFonts w:ascii="Times New Roman" w:hAnsi="Times New Roman" w:eastAsia="Times New Roman" w:cs="Times New Roman"/>
        </w:rPr>
        <w:t xml:space="preserve"> </w:t>
      </w:r>
      <w:r>
        <w:rPr>
          <w:rFonts w:ascii="Malgun Gothic" w:hAnsi="Malgun Gothic" w:eastAsia="Malgun Gothic" w:cs="Malgun Gothic"/>
        </w:rPr>
        <w:t>로마와</w:t>
      </w:r>
      <w:r>
        <w:rPr>
          <w:rFonts w:ascii="Times New Roman" w:hAnsi="Times New Roman" w:eastAsia="Times New Roman" w:cs="Times New Roman"/>
        </w:rPr>
        <w:t xml:space="preserve"> </w:t>
      </w:r>
      <w:r>
        <w:rPr>
          <w:rFonts w:ascii="Malgun Gothic" w:hAnsi="Malgun Gothic" w:eastAsia="Malgun Gothic" w:cs="Malgun Gothic"/>
        </w:rPr>
        <w:t>동방</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표시한다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체제의</w:t>
      </w:r>
      <w:r>
        <w:rPr>
          <w:rFonts w:ascii="Times New Roman" w:hAnsi="Times New Roman" w:eastAsia="Times New Roman" w:cs="Times New Roman"/>
        </w:rPr>
        <w:t xml:space="preserve"> </w:t>
      </w:r>
      <w:r>
        <w:rPr>
          <w:rFonts w:ascii="Malgun Gothic" w:hAnsi="Malgun Gothic" w:eastAsia="Malgun Gothic" w:cs="Malgun Gothic"/>
        </w:rPr>
        <w:t>종말은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지도자가</w:t>
      </w:r>
      <w:r>
        <w:rPr>
          <w:rFonts w:ascii="Times New Roman" w:hAnsi="Times New Roman" w:eastAsia="Times New Roman" w:cs="Times New Roman"/>
        </w:rPr>
        <w:t xml:space="preserve"> </w:t>
      </w:r>
      <w:r>
        <w:rPr>
          <w:rFonts w:ascii="Malgun Gothic" w:hAnsi="Malgun Gothic" w:eastAsia="Malgun Gothic" w:cs="Malgun Gothic"/>
        </w:rPr>
        <w:t>굴욕을</w:t>
      </w:r>
      <w:r>
        <w:rPr>
          <w:rFonts w:ascii="Times New Roman" w:hAnsi="Times New Roman" w:eastAsia="Times New Roman" w:cs="Times New Roman"/>
        </w:rPr>
        <w:t xml:space="preserve"> </w:t>
      </w:r>
      <w:r>
        <w:rPr>
          <w:rFonts w:ascii="Malgun Gothic" w:hAnsi="Malgun Gothic" w:eastAsia="Malgun Gothic" w:cs="Malgun Gothic"/>
        </w:rPr>
        <w:t>당하는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나타나며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시작에서</w:t>
      </w:r>
      <w:r>
        <w:rPr>
          <w:rFonts w:ascii="Times New Roman" w:hAnsi="Times New Roman" w:eastAsia="Times New Roman" w:cs="Times New Roman"/>
        </w:rPr>
        <w:t xml:space="preserve"> </w:t>
      </w:r>
      <w:r>
        <w:rPr>
          <w:rFonts w:ascii="Malgun Gothic" w:hAnsi="Malgun Gothic" w:eastAsia="Malgun Gothic" w:cs="Malgun Gothic"/>
        </w:rPr>
        <w:t>콘스탄티누스가</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도시를</w:t>
      </w:r>
      <w:r>
        <w:rPr>
          <w:rFonts w:ascii="Times New Roman" w:hAnsi="Times New Roman" w:eastAsia="Times New Roman" w:cs="Times New Roman"/>
        </w:rPr>
        <w:t xml:space="preserve"> </w:t>
      </w:r>
      <w:r>
        <w:rPr>
          <w:rFonts w:ascii="Malgun Gothic" w:hAnsi="Malgun Gothic" w:eastAsia="Malgun Gothic" w:cs="Malgun Gothic"/>
        </w:rPr>
        <w:t>굴욕스럽게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같다</w:t>
      </w:r>
      <w:r>
        <w:rPr>
          <w:rFonts w:ascii="Times New Roman" w:hAnsi="Times New Roman" w:eastAsia="Times New Roman" w:cs="Times New Roman"/>
        </w:rPr>
        <w:t>. 476</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끝이었는데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명망</w:t>
      </w:r>
      <w:r>
        <w:rPr>
          <w:rFonts w:ascii="Times New Roman" w:hAnsi="Times New Roman" w:eastAsia="Times New Roman" w:cs="Times New Roman"/>
        </w:rPr>
        <w:t xml:space="preserve"> </w:t>
      </w:r>
      <w:r>
        <w:rPr>
          <w:rFonts w:ascii="Malgun Gothic" w:hAnsi="Malgun Gothic" w:eastAsia="Malgun Gothic" w:cs="Malgun Gothic"/>
        </w:rPr>
        <w:t>높은</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구조가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단계에</w:t>
      </w:r>
      <w:r>
        <w:rPr>
          <w:rFonts w:ascii="Times New Roman" w:hAnsi="Times New Roman" w:eastAsia="Times New Roman" w:cs="Times New Roman"/>
        </w:rPr>
        <w:t xml:space="preserve"> </w:t>
      </w:r>
      <w:r>
        <w:rPr>
          <w:rFonts w:ascii="Malgun Gothic" w:hAnsi="Malgun Gothic" w:eastAsia="Malgun Gothic" w:cs="Malgun Gothic"/>
        </w:rPr>
        <w:t>걸쳐</w:t>
      </w:r>
      <w:r>
        <w:rPr>
          <w:rFonts w:ascii="Times New Roman" w:hAnsi="Times New Roman" w:eastAsia="Times New Roman" w:cs="Times New Roman"/>
        </w:rPr>
        <w:t xml:space="preserve"> </w:t>
      </w:r>
      <w:r>
        <w:rPr>
          <w:rFonts w:ascii="Malgun Gothic" w:hAnsi="Malgun Gothic" w:eastAsia="Malgun Gothic" w:cs="Malgun Gothic"/>
        </w:rPr>
        <w:t>붕괴되는</w:t>
      </w:r>
      <w:r>
        <w:rPr>
          <w:rFonts w:ascii="Times New Roman" w:hAnsi="Times New Roman" w:eastAsia="Times New Roman" w:cs="Times New Roman"/>
        </w:rPr>
        <w:t xml:space="preserve"> </w:t>
      </w:r>
      <w:r>
        <w:rPr>
          <w:rFonts w:ascii="Malgun Gothic" w:hAnsi="Malgun Gothic" w:eastAsia="Malgun Gothic" w:cs="Malgun Gothic"/>
        </w:rPr>
        <w:t>방식을</w:t>
      </w:r>
      <w:r>
        <w:rPr>
          <w:rFonts w:ascii="Times New Roman" w:hAnsi="Times New Roman" w:eastAsia="Times New Roman" w:cs="Times New Roman"/>
        </w:rPr>
        <w:t xml:space="preserve"> </w:t>
      </w:r>
      <w:r>
        <w:rPr>
          <w:rFonts w:ascii="Malgun Gothic" w:hAnsi="Malgun Gothic" w:eastAsia="Malgun Gothic" w:cs="Malgun Gothic"/>
        </w:rPr>
        <w:t>표시한다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330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도시가</w:t>
      </w:r>
      <w:r>
        <w:rPr>
          <w:rFonts w:ascii="Times New Roman" w:hAnsi="Times New Roman" w:eastAsia="Times New Roman" w:cs="Times New Roman"/>
        </w:rPr>
        <w:t xml:space="preserve"> </w:t>
      </w:r>
      <w:r>
        <w:rPr>
          <w:rFonts w:ascii="Malgun Gothic" w:hAnsi="Malgun Gothic" w:eastAsia="Malgun Gothic" w:cs="Malgun Gothic"/>
        </w:rPr>
        <w:t>배척당함으로</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전체</w:t>
      </w:r>
      <w:r>
        <w:rPr>
          <w:rFonts w:ascii="Times New Roman" w:hAnsi="Times New Roman" w:eastAsia="Times New Roman" w:cs="Times New Roman"/>
        </w:rPr>
        <w:t xml:space="preserve"> </w:t>
      </w:r>
      <w:r>
        <w:rPr>
          <w:rFonts w:ascii="Malgun Gothic" w:hAnsi="Malgun Gothic" w:eastAsia="Malgun Gothic" w:cs="Malgun Gothic"/>
        </w:rPr>
        <w:t>정치</w:t>
      </w:r>
      <w:r>
        <w:rPr>
          <w:rFonts w:ascii="Times New Roman" w:hAnsi="Times New Roman" w:eastAsia="Times New Roman" w:cs="Times New Roman"/>
        </w:rPr>
        <w:t xml:space="preserve"> </w:t>
      </w:r>
      <w:r>
        <w:rPr>
          <w:rFonts w:ascii="Malgun Gothic" w:hAnsi="Malgun Gothic" w:eastAsia="Malgun Gothic" w:cs="Malgun Gothic"/>
        </w:rPr>
        <w:t>구조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자랑거리였던</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영광스러운</w:t>
      </w:r>
      <w:r>
        <w:rPr>
          <w:rFonts w:ascii="Times New Roman" w:hAnsi="Times New Roman" w:eastAsia="Times New Roman" w:cs="Times New Roman"/>
        </w:rPr>
        <w:t xml:space="preserve"> </w:t>
      </w:r>
      <w:r>
        <w:rPr>
          <w:rFonts w:ascii="Malgun Gothic" w:hAnsi="Malgun Gothic" w:eastAsia="Malgun Gothic" w:cs="Malgun Gothic"/>
        </w:rPr>
        <w:t>공화정이</w:t>
      </w:r>
      <w:r>
        <w:rPr>
          <w:rFonts w:ascii="Times New Roman" w:hAnsi="Times New Roman" w:eastAsia="Times New Roman" w:cs="Times New Roman"/>
        </w:rPr>
        <w:t xml:space="preserve"> </w:t>
      </w:r>
      <w:r>
        <w:rPr>
          <w:rFonts w:ascii="Malgun Gothic" w:hAnsi="Malgun Gothic" w:eastAsia="Malgun Gothic" w:cs="Malgun Gothic"/>
        </w:rPr>
        <w:t>굴욕을</w:t>
      </w:r>
      <w:r>
        <w:rPr>
          <w:rFonts w:ascii="Times New Roman" w:hAnsi="Times New Roman" w:eastAsia="Times New Roman" w:cs="Times New Roman"/>
        </w:rPr>
        <w:t xml:space="preserve"> </w:t>
      </w:r>
      <w:r>
        <w:rPr>
          <w:rFonts w:ascii="Malgun Gothic" w:hAnsi="Malgun Gothic" w:eastAsia="Malgun Gothic" w:cs="Malgun Gothic"/>
        </w:rPr>
        <w:t>당하며</w:t>
      </w:r>
      <w:r>
        <w:rPr>
          <w:rFonts w:ascii="Times New Roman" w:hAnsi="Times New Roman" w:eastAsia="Times New Roman" w:cs="Times New Roman"/>
        </w:rPr>
        <w:t xml:space="preserve"> </w:t>
      </w:r>
      <w:r>
        <w:rPr>
          <w:rFonts w:ascii="Malgun Gothic" w:hAnsi="Malgun Gothic" w:eastAsia="Malgun Gothic" w:cs="Malgun Gothic"/>
        </w:rPr>
        <w:t>해체되었고</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476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이르렀는데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이후로는</w:t>
      </w:r>
      <w:r>
        <w:rPr>
          <w:rFonts w:ascii="Times New Roman" w:hAnsi="Times New Roman" w:eastAsia="Times New Roman" w:cs="Times New Roman"/>
        </w:rPr>
        <w:t xml:space="preserve"> </w:t>
      </w:r>
      <w:r>
        <w:rPr>
          <w:rFonts w:ascii="Malgun Gothic" w:hAnsi="Malgun Gothic" w:eastAsia="Malgun Gothic" w:cs="Malgun Gothic"/>
        </w:rPr>
        <w:t>실제</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혈통에서</w:t>
      </w:r>
      <w:r>
        <w:rPr>
          <w:rFonts w:ascii="Times New Roman" w:hAnsi="Times New Roman" w:eastAsia="Times New Roman" w:cs="Times New Roman"/>
        </w:rPr>
        <w:t xml:space="preserve"> </w:t>
      </w:r>
      <w:r>
        <w:rPr>
          <w:rFonts w:ascii="Malgun Gothic" w:hAnsi="Malgun Gothic" w:eastAsia="Malgun Gothic" w:cs="Malgun Gothic"/>
        </w:rPr>
        <w:t>난</w:t>
      </w:r>
      <w:r>
        <w:rPr>
          <w:rFonts w:ascii="Times New Roman" w:hAnsi="Times New Roman" w:eastAsia="Times New Roman" w:cs="Times New Roman"/>
        </w:rPr>
        <w:t xml:space="preserve"> </w:t>
      </w:r>
      <w:r>
        <w:rPr>
          <w:rFonts w:ascii="Malgun Gothic" w:hAnsi="Malgun Gothic" w:eastAsia="Malgun Gothic" w:cs="Malgun Gothic"/>
        </w:rPr>
        <w:t>자가</w:t>
      </w:r>
      <w:r>
        <w:rPr>
          <w:rFonts w:ascii="Times New Roman" w:hAnsi="Times New Roman" w:eastAsia="Times New Roman" w:cs="Times New Roman"/>
        </w:rPr>
        <w:t xml:space="preserve"> </w:t>
      </w:r>
      <w:r>
        <w:rPr>
          <w:rFonts w:ascii="Malgun Gothic" w:hAnsi="Malgun Gothic" w:eastAsia="Malgun Gothic" w:cs="Malgun Gothic"/>
        </w:rPr>
        <w:t>로마를</w:t>
      </w:r>
      <w:r>
        <w:rPr>
          <w:rFonts w:ascii="Times New Roman" w:hAnsi="Times New Roman" w:eastAsia="Times New Roman" w:cs="Times New Roman"/>
        </w:rPr>
        <w:t xml:space="preserve"> </w:t>
      </w:r>
      <w:r>
        <w:rPr>
          <w:rFonts w:ascii="Malgun Gothic" w:hAnsi="Malgun Gothic" w:eastAsia="Malgun Gothic" w:cs="Malgun Gothic"/>
        </w:rPr>
        <w:t>다스리는</w:t>
      </w:r>
      <w:r>
        <w:rPr>
          <w:rFonts w:ascii="Times New Roman" w:hAnsi="Times New Roman" w:eastAsia="Times New Roman" w:cs="Times New Roman"/>
        </w:rPr>
        <w:t xml:space="preserve"> </w:t>
      </w:r>
      <w:r>
        <w:rPr>
          <w:rFonts w:ascii="Malgun Gothic" w:hAnsi="Malgun Gothic" w:eastAsia="Malgun Gothic" w:cs="Malgun Gothic"/>
        </w:rPr>
        <w:t>통치자가</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없게</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 330</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시작하는</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계보와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계보가</w:t>
      </w:r>
      <w:r>
        <w:rPr>
          <w:rFonts w:ascii="Times New Roman" w:hAnsi="Times New Roman" w:eastAsia="Times New Roman" w:cs="Times New Roman"/>
        </w:rPr>
        <w:t xml:space="preserve"> </w:t>
      </w:r>
      <w:r>
        <w:rPr>
          <w:rFonts w:ascii="Malgun Gothic" w:hAnsi="Malgun Gothic" w:eastAsia="Malgun Gothic" w:cs="Malgun Gothic"/>
        </w:rPr>
        <w:t>제시되는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달의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계보를</w:t>
      </w:r>
      <w:r>
        <w:rPr>
          <w:rFonts w:ascii="Times New Roman" w:hAnsi="Times New Roman" w:eastAsia="Times New Roman" w:cs="Times New Roman"/>
        </w:rPr>
        <w:t xml:space="preserve"> </w:t>
      </w:r>
      <w:r>
        <w:rPr>
          <w:rFonts w:ascii="Malgun Gothic" w:hAnsi="Malgun Gothic" w:eastAsia="Malgun Gothic" w:cs="Malgun Gothic"/>
        </w:rPr>
        <w:t>포함한다</w:t>
      </w:r>
      <w:r>
        <w:rPr>
          <w:rFonts w:ascii="Times New Roman" w:hAnsi="Times New Roman" w:eastAsia="Times New Roman" w:cs="Times New Roman"/>
        </w:rPr>
        <w:t xml:space="preserve">. </w:t>
      </w:r>
      <w:r>
        <w:rPr>
          <w:rFonts w:ascii="Malgun Gothic" w:hAnsi="Malgun Gothic" w:eastAsia="Malgun Gothic" w:cs="Malgun Gothic"/>
        </w:rPr>
        <w:t>서방</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계보는</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굴욕으로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굴욕으로</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동방</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계보도</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굴욕으로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1449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굴욕으로</w:t>
      </w:r>
      <w:r>
        <w:rPr>
          <w:rFonts w:ascii="Times New Roman" w:hAnsi="Times New Roman" w:eastAsia="Times New Roman" w:cs="Times New Roman"/>
        </w:rPr>
        <w:t xml:space="preserve"> </w:t>
      </w:r>
      <w:r>
        <w:rPr>
          <w:rFonts w:ascii="Malgun Gothic" w:hAnsi="Malgun Gothic" w:eastAsia="Malgun Gothic" w:cs="Malgun Gothic"/>
        </w:rPr>
        <w:t>끝나는데</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콘스탄티누스가</w:t>
      </w:r>
      <w:r>
        <w:rPr>
          <w:rFonts w:ascii="Times New Roman" w:hAnsi="Times New Roman" w:eastAsia="Times New Roman" w:cs="Times New Roman"/>
        </w:rPr>
        <w:t xml:space="preserve"> </w:t>
      </w:r>
      <w:r>
        <w:rPr>
          <w:rFonts w:ascii="Malgun Gothic" w:hAnsi="Malgun Gothic" w:eastAsia="Malgun Gothic" w:cs="Malgun Gothic"/>
        </w:rPr>
        <w:t>통치할</w:t>
      </w:r>
      <w:r>
        <w:rPr>
          <w:rFonts w:ascii="Times New Roman" w:hAnsi="Times New Roman" w:eastAsia="Times New Roman" w:cs="Times New Roman"/>
        </w:rPr>
        <w:t xml:space="preserve"> </w:t>
      </w:r>
      <w:r>
        <w:rPr>
          <w:rFonts w:ascii="Malgun Gothic" w:hAnsi="Malgun Gothic" w:eastAsia="Malgun Gothic" w:cs="Malgun Gothic"/>
        </w:rPr>
        <w:t>허락을</w:t>
      </w:r>
      <w:r>
        <w:rPr>
          <w:rFonts w:ascii="Times New Roman" w:hAnsi="Times New Roman" w:eastAsia="Times New Roman" w:cs="Times New Roman"/>
        </w:rPr>
        <w:t xml:space="preserve"> </w:t>
      </w:r>
      <w:r>
        <w:rPr>
          <w:rFonts w:ascii="Malgun Gothic" w:hAnsi="Malgun Gothic" w:eastAsia="Malgun Gothic" w:cs="Malgun Gothic"/>
        </w:rPr>
        <w:t>구하였다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Ngwedi umenya gu myanya itanu y’amezi gituma ubuhanuzi buva ku Isilamu y’Abarabu bukarangira, kandi bugatangira ku Isilamu y’Abaturukiya mu wa 782. Kuri iyo tariki Umwamikazi Irene asuzugurwa, bihuje n’isuzugurwa rya Constantine uwa nyuma ku iherezo ry’ubuhanuzi bwa kabiri bw’amezi atanu. Ubuhanuzi bubiri bw’amezi atanu buri mu nkuru imwe y’imirongo cumi n’itanu. Bumwe bugaragaza amateka y’Isilamu y’Abarabu, ubundi bukagaragaza Isilamu y’Abaturukiya. Bwombi busozwa n’isuzugurwa rya Roma y’iburasirazuba. Isozwa rya bumwe muri ubwo buhanuzi ryasohoye umugore asuzuguwe, iry’ubundi risohorwa n’umugabo. Umurongo ku murongo, bugaragaza isuzugurwa ry’itorero n’iry’igihugu cya Roma y’iburasirazuba. Ibyo bisuzuguriro byombi bizanwa n’Isilamu y’akaga ka mbere. Isuzugurwa rya Constantine uwa nyuma mu wa 1449 ritangiza igihe cy’imyaka ine kirangirira mu wa 1453, igihe inkuta za Constantinople zasenyukaga. Umwaka wa 1449 ugaragaza isuzugurwa, naho mu wa 1453 inkuta ziragwa kandi ubwami burarangira.</w:t>
      </w:r>
    </w:p>
    <w:p>
      <w:pPr>
        <w:pStyle w:val="ArticleHeading"/>
        <w:jc w:val="left"/>
      </w:pPr>
      <w:r>
        <w:rPr>
          <w:rFonts w:ascii="Arial" w:hAnsi="Arial" w:eastAsia="Arial" w:cs="Arial"/>
        </w:rPr>
        <w:t>Kufa kwa Mohammed</w:t>
      </w:r>
    </w:p>
    <w:p>
      <w:pPr>
        <w:pStyle w:val="ArticleBody"/>
        <w:jc w:val="left"/>
      </w:pPr>
      <w:r>
        <w:rPr>
          <w:rFonts w:ascii="Times New Roman" w:hAnsi="Times New Roman" w:eastAsia="Times New Roman" w:cs="Times New Roman"/>
        </w:rPr>
        <w:t>Yek ji wan du dema pênc-mehan bi mirina Mihemed dest pê dike, yê ku di ayeta yanzdehan de wekî “padîşahê ku li ser wan bû” tê nas kirin.</w:t>
      </w:r>
    </w:p>
    <w:p>
      <w:pPr>
        <w:pStyle w:val="ArticleScripture"/>
        <w:jc w:val="left"/>
      </w:pPr>
      <w:r>
        <w:rPr>
          <w:rFonts w:ascii="Times New Roman" w:hAnsi="Times New Roman" w:eastAsia="Times New Roman" w:cs="Times New Roman"/>
        </w:rPr>
        <w:t>Na walikuwa na mfalme juu yao, naye ndiye malaika wa shimo lisilo na mwisho, ambaye jina lake kwa lugha ya Kiebrania ni Abadoni, bali kwa lugha ya Kiyunani jina lake ni Apolioni.</w:t>
      </w:r>
    </w:p>
    <w:p>
      <w:pPr>
        <w:pStyle w:val="ArticleBody"/>
        <w:jc w:val="left"/>
      </w:pPr>
      <w:r>
        <w:rPr>
          <w:rFonts w:ascii="Times New Roman" w:hAnsi="Times New Roman" w:eastAsia="Times New Roman" w:cs="Times New Roman"/>
        </w:rPr>
        <w:t>Wa ndoshi uŵaali pa ŵene ŵakaŵa ni Mohammed, pakuti wali kusanulika mu vesi 1, ntheura iyo kuti ni munthu munyake wa Chisilamu yayi; ni Mohammed themba, ndipo themba ni ufumu, ndipo Chisilamu ni ufumu wa Mohammed.</w:t>
      </w:r>
    </w:p>
    <w:p>
      <w:pPr>
        <w:pStyle w:val="ArticleScripture"/>
        <w:jc w:val="left"/>
      </w:pPr>
      <w:r>
        <w:rPr>
          <w:rFonts w:ascii="Times New Roman" w:hAnsi="Times New Roman" w:eastAsia="Times New Roman" w:cs="Times New Roman"/>
        </w:rPr>
        <w:t>Û pêncemîn melek sûra xwe da, û min stêrkek ji ezmên daketî bo ser erdê dît; û kilîta bîra bêbinî ji bo wî hate dayîn. Û wî bîra bêbinî vekir; û dûmanek ji bîrê derket, wek dûmana tenûrê mezin; û roj û hewa ji ber dûmana bîrê tarî bûn. Û ji dûmanê çûkan li ser erdê derketin; û hêz ji wan re hate dayîn, wekê aqrebên erdê hêz hene. Peyxama Yûhennayê 9:1–3.</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ꯋꯣꯌ</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ꯋꯣꯌ</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ꯍꯟꯊꯔꯛꯄꯥꯁꯤ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ꯍꯟꯊꯔꯛꯄꯥꯁꯤꯅ</w:t>
      </w:r>
      <w:r>
        <w:rPr>
          <w:rFonts w:ascii="Times New Roman" w:hAnsi="Times New Roman" w:eastAsia="Times New Roman" w:cs="Times New Roman"/>
        </w:rPr>
        <w:t xml:space="preserve"> </w:t>
      </w:r>
      <w:r>
        <w:rPr>
          <w:rFonts w:ascii="Nirmala UI" w:hAnsi="Nirmala UI" w:eastAsia="Nirmala UI" w:cs="Nirmala UI"/>
        </w:rPr>
        <w:t>ꯆꯥꯡꯅꯩ꯫</w:t>
      </w:r>
      <w:r>
        <w:rPr>
          <w:rFonts w:ascii="Times New Roman" w:hAnsi="Times New Roman" w:eastAsia="Times New Roman" w:cs="Times New Roman"/>
        </w:rPr>
        <w:t xml:space="preserve"> </w:t>
      </w:r>
      <w:r>
        <w:rPr>
          <w:rFonts w:ascii="Nirmala UI" w:hAnsi="Nirmala UI" w:eastAsia="Nirmala UI" w:cs="Nirmala UI"/>
        </w:rPr>
        <w:t>ꯃꯣꯍꯃꯃꯗ</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ꯑꯕ꯭ꯌꯁ</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ꯍꯥꯡꯕꯤꯔꯕ</w:t>
      </w:r>
      <w:r>
        <w:rPr>
          <w:rFonts w:ascii="Times New Roman" w:hAnsi="Times New Roman" w:eastAsia="Times New Roman" w:cs="Times New Roman"/>
        </w:rPr>
        <w:t xml:space="preserve"> </w:t>
      </w:r>
      <w:r>
        <w:rPr>
          <w:rFonts w:ascii="Nirmala UI" w:hAnsi="Nirmala UI" w:eastAsia="Nirmala UI" w:cs="Nirmala UI"/>
        </w:rPr>
        <w:t>ꯂꯧꯔꯥꯡ</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9/11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ꯃꯁꯤꯍ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ꯃꯍꯥꯟ</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ꯕꯂꯥꯝꯒꯤ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ꯇꯥꯡꯈꯥꯏ</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ꯑꯗꯣꯝꯃꯛ</w:t>
      </w:r>
      <w:r>
        <w:rPr>
          <w:rFonts w:ascii="Times New Roman" w:hAnsi="Times New Roman" w:eastAsia="Times New Roman" w:cs="Times New Roman"/>
        </w:rPr>
        <w:t xml:space="preserve"> </w:t>
      </w:r>
      <w:r>
        <w:rPr>
          <w:rFonts w:ascii="Nirmala UI" w:hAnsi="Nirmala UI" w:eastAsia="Nirmala UI" w:cs="Nirmala UI"/>
        </w:rPr>
        <w:t>ꯑꯖꯧꯕꯥꯕꯨ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ꯑꯕ꯭ꯌꯁ</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ꯍꯥꯡꯈꯤ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ꯃꯁꯤꯍꯅ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ꯃꯤꯑꯣꯏꯕꯁꯤꯡꯕꯨ</w:t>
      </w:r>
      <w:r>
        <w:rPr>
          <w:rFonts w:ascii="Times New Roman" w:hAnsi="Times New Roman" w:eastAsia="Times New Roman" w:cs="Times New Roman"/>
        </w:rPr>
        <w:t xml:space="preserve"> </w:t>
      </w:r>
      <w:r>
        <w:rPr>
          <w:rFonts w:ascii="Nirmala UI" w:hAnsi="Nirmala UI" w:eastAsia="Nirmala UI" w:cs="Nirmala UI"/>
        </w:rPr>
        <w:t>ꯖꯦꯔꯦꯃꯥꯏꯌꯥꯒꯤ</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ꯂꯝꯗꯥꯡꯁꯤꯡꯗ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ꯂꯣꯏꯔꯛꯄꯤ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ꯈꯪꯍꯜꯂꯛꯄ</w:t>
      </w:r>
      <w:r>
        <w:rPr>
          <w:rFonts w:ascii="Times New Roman" w:hAnsi="Times New Roman" w:eastAsia="Times New Roman" w:cs="Times New Roman"/>
        </w:rPr>
        <w:t xml:space="preserve"> </w:t>
      </w:r>
      <w:r>
        <w:rPr>
          <w:rFonts w:ascii="Nirmala UI" w:hAnsi="Nirmala UI" w:eastAsia="Nirmala UI" w:cs="Nirmala UI"/>
        </w:rPr>
        <w:t>ꯍꯧꯔꯛꯈꯤ꯫</w:t>
      </w:r>
      <w:r>
        <w:rPr>
          <w:rFonts w:ascii="Times New Roman" w:hAnsi="Times New Roman" w:eastAsia="Times New Roman" w:cs="Times New Roman"/>
        </w:rPr>
        <w:t xml:space="preserve"> 2015</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ꯇ꯭ꯔꯝꯄꯅ</w:t>
      </w:r>
      <w:r>
        <w:rPr>
          <w:rFonts w:ascii="Times New Roman" w:hAnsi="Times New Roman" w:eastAsia="Times New Roman" w:cs="Times New Roman"/>
        </w:rPr>
        <w:t xml:space="preserve"> </w:t>
      </w:r>
      <w:r>
        <w:rPr>
          <w:rFonts w:ascii="Nirmala UI" w:hAnsi="Nirmala UI" w:eastAsia="Nirmala UI" w:cs="Nirmala UI"/>
        </w:rPr>
        <w:t>ꯄ꯭ꯔꯦꯖꯤꯗꯦꯟꯠ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ꯆꯠꯄꯒꯤ</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ꯊꯣꯡꯍꯜꯂꯛꯈꯤ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ꯒ꯭ꯂꯣꯕꯂꯤꯁ꯭ꯠ</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ꯄꯥꯋꯔꯁꯤꯡꯕꯨ</w:t>
      </w:r>
      <w:r>
        <w:rPr>
          <w:rFonts w:ascii="Times New Roman" w:hAnsi="Times New Roman" w:eastAsia="Times New Roman" w:cs="Times New Roman"/>
        </w:rPr>
        <w:t xml:space="preserve"> </w:t>
      </w:r>
      <w:r>
        <w:rPr>
          <w:rFonts w:ascii="Nirmala UI" w:hAnsi="Nirmala UI" w:eastAsia="Nirmala UI" w:cs="Nirmala UI"/>
        </w:rPr>
        <w:t>ꯑꯉꯥꯡꯊꯛꯈꯤ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ꯑꯕ꯭ꯌꯁ</w:t>
      </w:r>
      <w:r>
        <w:rPr>
          <w:rFonts w:ascii="Times New Roman" w:hAnsi="Times New Roman" w:eastAsia="Times New Roman" w:cs="Times New Roman"/>
        </w:rPr>
        <w:t xml:space="preserve"> </w:t>
      </w:r>
      <w:r>
        <w:rPr>
          <w:rFonts w:ascii="Nirmala UI" w:hAnsi="Nirmala UI" w:eastAsia="Nirmala UI" w:cs="Nirmala UI"/>
        </w:rPr>
        <w:t>ꯄꯤꯠꯅ</w:t>
      </w:r>
      <w:r>
        <w:rPr>
          <w:rFonts w:ascii="Times New Roman" w:hAnsi="Times New Roman" w:eastAsia="Times New Roman" w:cs="Times New Roman"/>
        </w:rPr>
        <w:t xml:space="preserve"> </w:t>
      </w:r>
      <w:r>
        <w:rPr>
          <w:rFonts w:ascii="Nirmala UI" w:hAnsi="Nirmala UI" w:eastAsia="Nirmala UI" w:cs="Nirmala UI"/>
        </w:rPr>
        <w:t>ꯑꯦꯊꯤꯁꯝ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ꯍꯥꯡꯗꯣꯛꯈꯤ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ꯏꯖꯤꯞꯇꯀꯤ</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ꯇ꯭ꯔꯝꯄꯕꯨ</w:t>
      </w:r>
      <w:r>
        <w:rPr>
          <w:rFonts w:ascii="Times New Roman" w:hAnsi="Times New Roman" w:eastAsia="Times New Roman" w:cs="Times New Roman"/>
        </w:rPr>
        <w:t xml:space="preserve"> </w:t>
      </w:r>
      <w:r>
        <w:rPr>
          <w:rFonts w:ascii="Nirmala UI" w:hAnsi="Nirmala UI" w:eastAsia="Nirmala UI" w:cs="Nirmala UI"/>
        </w:rPr>
        <w:t>ꯍꯥꯠꯈꯤ꯫</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ꯂꯣꯗꯥ</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ꯁꯥꯇ</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ꯅꯤꯄꯥꯜꯁꯨꯕ</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ꯇꯥꯡꯒꯥꯜ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ꯑꯕ꯭ꯌꯁ</w:t>
      </w:r>
      <w:r>
        <w:rPr>
          <w:rFonts w:ascii="Times New Roman" w:hAnsi="Times New Roman" w:eastAsia="Times New Roman" w:cs="Times New Roman"/>
        </w:rPr>
        <w:t xml:space="preserve"> </w:t>
      </w:r>
      <w:r>
        <w:rPr>
          <w:rFonts w:ascii="Nirmala UI" w:hAnsi="Nirmala UI" w:eastAsia="Nirmala UI" w:cs="Nirmala UI"/>
        </w:rPr>
        <w:t>ꯄꯤꯠꯇꯒꯤ</w:t>
      </w:r>
      <w:r>
        <w:rPr>
          <w:rFonts w:ascii="Times New Roman" w:hAnsi="Times New Roman" w:eastAsia="Times New Roman" w:cs="Times New Roman"/>
        </w:rPr>
        <w:t xml:space="preserve"> </w:t>
      </w:r>
      <w:r>
        <w:rPr>
          <w:rFonts w:ascii="Nirmala UI" w:hAnsi="Nirmala UI" w:eastAsia="Nirmala UI" w:cs="Nirmala UI"/>
        </w:rPr>
        <w:t>ꯀꯥꯛꯂꯛꯀꯅꯤ꯫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ꯂꯥꯛꯈ꯭ꯔꯕ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ꯄꯨꯗꯣꯟ</w:t>
      </w:r>
      <w:r>
        <w:rPr>
          <w:rFonts w:ascii="Times New Roman" w:hAnsi="Times New Roman" w:eastAsia="Times New Roman" w:cs="Times New Roman"/>
        </w:rPr>
        <w:t xml:space="preserve"> </w:t>
      </w:r>
      <w:r>
        <w:rPr>
          <w:rFonts w:ascii="Nirmala UI" w:hAnsi="Nirmala UI" w:eastAsia="Nirmala UI" w:cs="Nirmala UI"/>
        </w:rPr>
        <w:t>ꯃꯕꯁꯤꯡ</w:t>
      </w:r>
      <w:r>
        <w:rPr>
          <w:rFonts w:ascii="Times New Roman" w:hAnsi="Times New Roman" w:eastAsia="Times New Roman" w:cs="Times New Roman"/>
        </w:rPr>
        <w:t xml:space="preserve"> 144,000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ꯂꯣꯏꯁꯤꯟꯕꯅ</w:t>
      </w:r>
      <w:r>
        <w:rPr>
          <w:rFonts w:ascii="Times New Roman" w:hAnsi="Times New Roman" w:eastAsia="Times New Roman" w:cs="Times New Roman"/>
        </w:rPr>
        <w:t xml:space="preserve"> </w:t>
      </w:r>
      <w:r>
        <w:rPr>
          <w:rFonts w:ascii="Nirmala UI" w:hAnsi="Nirmala UI" w:eastAsia="Nirmala UI" w:cs="Nirmala UI"/>
        </w:rPr>
        <w:t>ꯑꯕ꯭ꯌꯁ</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ꯄꯣꯛꯂꯛꯄ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ꯑꯣꯏꯕꯤ꯫</w:t>
      </w:r>
    </w:p>
    <w:p>
      <w:pPr>
        <w:pStyle w:val="ArticleScripture"/>
        <w:jc w:val="left"/>
      </w:pPr>
      <w:r>
        <w:rPr>
          <w:rFonts w:ascii="Times New Roman" w:hAnsi="Times New Roman" w:eastAsia="Times New Roman" w:cs="Times New Roman"/>
        </w:rPr>
        <w:t>Iyo nyamaswa wabonye yariho, kandi ntikiriho; kandi izazamuka iva mu rwobo rutagira epfo, kandi izajya mu kurimbuka; kandi abatura mu isi bazatangara, bo amazina yabo atanditswe mu gitabo cy’ubugingo uhereye ku musingi w’isi, nibabona iyo nyamaswa yariho, kandi itakiriho, nyamara iriho. Ibyahishuwe 17:8.</w:t>
      </w:r>
    </w:p>
    <w:p>
      <w:pPr>
        <w:pStyle w:val="ArticleBody"/>
        <w:jc w:val="left"/>
      </w:pPr>
      <w:r>
        <w:rPr>
          <w:rFonts w:ascii="Times New Roman" w:hAnsi="Times New Roman" w:eastAsia="Times New Roman" w:cs="Times New Roman"/>
        </w:rPr>
        <w:t>Uislamu ni ufunguo uliofungua shimo lisilo na mwisho tarehe 9/11, na unaolifungua shimo lisilo na mwisho katika sheria ya Jumapili. Katikati ya wakati wa kutiwa muhuri, mnyama-joka wa utandawazi naye pia alitoka katika shimo lisilo na mwisho.</w:t>
      </w:r>
    </w:p>
    <w:p>
      <w:pPr>
        <w:pStyle w:val="ArticleScripture"/>
        <w:jc w:val="left"/>
      </w:pPr>
      <w:r>
        <w:rPr>
          <w:rFonts w:ascii="Times New Roman" w:hAnsi="Times New Roman" w:eastAsia="Times New Roman" w:cs="Times New Roman"/>
        </w:rPr>
        <w:t>Na watakapomaliza ushuhuda wao, yule mnyama apandaye kutoka katika shimo lisilo na mwisho atafanya vita dhidi yao, naye atawashinda na kuwaua. Ufunuo 11:7.</w:t>
      </w:r>
    </w:p>
    <w:p>
      <w:pPr>
        <w:pStyle w:val="ArticleBody"/>
        <w:jc w:val="left"/>
      </w:pPr>
      <w:r>
        <w:rPr>
          <w:rFonts w:ascii="Times New Roman" w:hAnsi="Times New Roman" w:eastAsia="Times New Roman" w:cs="Times New Roman"/>
        </w:rPr>
        <w:t>مفتاحی که هر سه راه‌نشانهٔ قدرتی را از هاویۀ بی‌انتها می‌گشاید، به محمد، پادشاهِ مملکتِ اسلام، داده شد. نبرد نینوا در سال ۶۲۷ نمایانگرِ نبردی میان دو قدرت بود که توانِ هر دو طرفِ درگیر را فرسوده ساخت و بدین‌سان اسلام را قادر ساخت که به‌سرعت به قدرت برخیزد. این کلید در ۱۱/۹ گردانیده شد و خیزشِ اسلام آغاز گردید، هرچند اندکی پس از آن مهار شد. نبرد نینوا در ۱۱/۹ به‌گونه‌ای نمادین تکرار شد؛ زیرا خیزشِ اسلام در آنجا آغاز گردید، آنگاه که فرشتۀ نیرومند فرود آمد تا زمین را به جلالِ خویش روشن سازد، و آن ستاره نیز که معنایش پیام‌آور است، از آسمان سقوط کرد. نبرد نینوا همچنین در پایان نیز به‌گونه‌ای نمادین تکرار می‌شود، هنگامی که قانونِ یکشنبه فرا می‌رسد و دورۀ دومِ اعصارِ تاریکی آغاز می‌گردد، زیرا دودِ دینِ اسلام خورشید را تیره و پوشیده می‌سازد.</w:t>
      </w:r>
    </w:p>
    <w:p>
      <w:pPr>
        <w:pStyle w:val="ArticleHeading"/>
        <w:jc w:val="left"/>
      </w:pPr>
      <w:r>
        <w:rPr>
          <w:rFonts w:ascii="Nirmala UI" w:hAnsi="Nirmala UI" w:eastAsia="Nirmala UI" w:cs="Nirmala UI"/>
        </w:rPr>
        <w:t>એક્સેટર</w:t>
      </w:r>
    </w:p>
    <w:p>
      <w:pPr>
        <w:pStyle w:val="ArticleBody"/>
        <w:jc w:val="left"/>
      </w:pPr>
      <w:r>
        <w:rPr>
          <w:rFonts w:ascii="Times New Roman" w:hAnsi="Times New Roman" w:eastAsia="Times New Roman" w:cs="Times New Roman"/>
        </w:rPr>
        <w:t>Kifwani kya Siku ya Jumapili kinaonyeshwa kwa mfano wakati ujumbe wa kilio cha usiku wa manane ulipowasili kwenye mkutano wa kambi wa Exeter. Ndipo mienendo ya mwisho ya kusimamishwa kwa sanamu ya mnyama huanza. Uundwaji, yaani kusimamishwa kwa sanamu, ulianza tarehe 9/11, lakini kwenye mwisho wa kipindi hicho, kipindi cha kutangazwa kwa kilio cha usiku wa manane pia ni fraktali ya kipindi kizima cha uundwaji wa sanamu kilichoanza tarehe 9/11. Mwanzo huiwakilisha mwisho. Ole wa kwanza hufananisha ole wa tatu, kama vile malaika wa kwanza humfananisha malaika wa tatu. Vita vya Ninawi kwenye mwisho wa wakati wa kutiwa muhuri vinatambulisha vita vya Ninawi kwenye mwanzo. Vita vya Ninawi kwenye sheria ya Jumapili ni mwisho wa wakati wa kutiwa muhuri ulioanza tarehe 9/11, lakini pia ni mwisho wa kipindi cha kutangazwa kwa kilio cha usiku wa manane. Kwa hiyo, vita vya Ninawi vinaonyeshwa kwa mfano kwenye mwanzo wa utangazaji wa kilio cha usiku wa manane, jambo linalotambulisha hatua za mwisho katika uundwaji wa sanamu ya mnyama nchini Marekani; na kwenye sheria ya Jumapili mwanzo wa uundwaji wa sanamu ya mnyama katika ulimwengu huanza. Ninawi ndio ufunguo unaoyapatanisha mistari mbalimbali inayopata utimilifu wake mkamilifu katika historia iliyofichika ya aya ya arobaini.</w:t>
      </w:r>
    </w:p>
    <w:p>
      <w:pPr>
        <w:pStyle w:val="ArticleBody"/>
        <w:jc w:val="left"/>
      </w:pPr>
      <w:r>
        <w:rPr>
          <w:rFonts w:ascii="Times New Roman" w:hAnsi="Times New Roman" w:eastAsia="Times New Roman" w:cs="Times New Roman"/>
        </w:rPr>
        <w:t>Tukukula kwenda mbele zaidi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Dîroka Veşartî ya Ayeta Çil - Hejmar Heftdeh</dc:title>
  <dc:subject>Uhuru wa Pili — Sehemu ya Nne</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