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Ayeti ya Makumi Nne Histori Yisiriwe — Nambala Dikumi na Tisa</w:t>
      </w:r>
    </w:p>
    <w:p>
      <w:pPr>
        <w:pStyle w:val="ArticleSubtitle"/>
        <w:jc w:val="left"/>
      </w:pPr>
      <w:r>
        <w:rPr>
          <w:rFonts w:ascii="Arial" w:hAnsi="Arial" w:eastAsia="Arial" w:cs="Arial"/>
        </w:rPr>
        <w:t>Eshina Lya Bili — Kizungu kya Mutandaata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Pirtûkên Daniel û Vahyayê hevûdu temam dikin; wateya wê ev e ku bi hev re têne kamilkirin.</w:t>
      </w:r>
    </w:p>
    <w:p>
      <w:pPr>
        <w:pStyle w:val="ArticleScripture"/>
        <w:jc w:val="left"/>
      </w:pPr>
      <w:r>
        <w:rPr>
          <w:rFonts w:ascii="Times New Roman" w:hAnsi="Times New Roman" w:eastAsia="Times New Roman" w:cs="Times New Roman"/>
        </w:rPr>
        <w:t>“Mu Busukuzi, ebitabo byonna ebya Bayibuli bisisinkana ne bikoma. Wano we wali ekijjuvu eky’ekitabo kya Danyeri.” Ebikolwa by’Abatume, 585.</w:t>
      </w:r>
    </w:p>
    <w:p>
      <w:pPr>
        <w:pStyle w:val="ArticleBody"/>
        <w:jc w:val="left"/>
      </w:pPr>
      <w:r>
        <w:rPr>
          <w:rFonts w:ascii="Times New Roman" w:hAnsi="Times New Roman" w:eastAsia="Times New Roman" w:cs="Times New Roman"/>
        </w:rPr>
        <w:t>mianda ya unabi wa Biblia ni lazima iwe kitovu cha mwanafunzi wa unabi, kwa maana humo ndimo historia ya nje ya siku za mwisho imewekwa wazi hasa.</w:t>
      </w:r>
    </w:p>
    <w:p>
      <w:pPr>
        <w:pStyle w:val="ArticleScripture"/>
        <w:jc w:val="left"/>
      </w:pPr>
      <w:r>
        <w:rPr>
          <w:rFonts w:ascii="Times New Roman" w:hAnsi="Times New Roman" w:eastAsia="Times New Roman" w:cs="Times New Roman"/>
        </w:rPr>
        <w:t>“</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ꯍꯦꯟꯅꯒꯅꯤ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ꯂꯣꯟꯒꯤ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ꯂꯩꯕꯥꯛꯁꯤꯡꯒꯤ</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ꯂꯣꯡꯈꯠꯄ</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ꯄꯥꯎꯁꯤꯡ</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ꯄꯥꯜꯂꯤꯕꯅꯣ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ꯇꯝꯕꯥ꯫</w:t>
      </w:r>
      <w:r>
        <w:rPr>
          <w:rFonts w:ascii="Times New Roman" w:hAnsi="Times New Roman" w:eastAsia="Times New Roman" w:cs="Times New Roman"/>
        </w:rPr>
        <w:t xml:space="preserve"> </w:t>
      </w:r>
      <w:r>
        <w:rPr>
          <w:rFonts w:ascii="Nirmala UI" w:hAnsi="Nirmala UI" w:eastAsia="Nirmala UI" w:cs="Nirmala UI"/>
        </w:rPr>
        <w:t>ꯌꯨꯋꯥꯁꯤꯡꯅ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ꯑꯌꯦꯠꯄ</w:t>
      </w:r>
      <w:r>
        <w:rPr>
          <w:rFonts w:ascii="Times New Roman" w:hAnsi="Times New Roman" w:eastAsia="Times New Roman" w:cs="Times New Roman"/>
        </w:rPr>
        <w:t xml:space="preserve"> </w:t>
      </w:r>
      <w:r>
        <w:rPr>
          <w:rFonts w:ascii="Nirmala UI" w:hAnsi="Nirmala UI" w:eastAsia="Nirmala UI" w:cs="Nirmala UI"/>
        </w:rPr>
        <w:t>ꯇꯝꯕꯤꯌꯨ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ꯌꯣꯟꯅ</w:t>
      </w:r>
      <w:r>
        <w:rPr>
          <w:rFonts w:ascii="Times New Roman" w:hAnsi="Times New Roman" w:eastAsia="Times New Roman" w:cs="Times New Roman"/>
        </w:rPr>
        <w:t xml:space="preserve"> </w:t>
      </w:r>
      <w:r>
        <w:rPr>
          <w:rFonts w:ascii="Nirmala UI" w:hAnsi="Nirmala UI" w:eastAsia="Nirmala UI" w:cs="Nirmala UI"/>
        </w:rPr>
        <w:t>ꯎꯕꯤꯌꯨ</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ꯂꯩꯕꯥꯛꯁꯤꯡꯒꯤ</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ꯄꯥꯛꯅꯕ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ꯑꯔꯥꯅꯕ</w:t>
      </w:r>
      <w:r>
        <w:rPr>
          <w:rFonts w:ascii="Times New Roman" w:hAnsi="Times New Roman" w:eastAsia="Times New Roman" w:cs="Times New Roman"/>
        </w:rPr>
        <w:t xml:space="preserve"> </w:t>
      </w:r>
      <w:r>
        <w:rPr>
          <w:rFonts w:ascii="Nirmala UI" w:hAnsi="Nirmala UI" w:eastAsia="Nirmala UI" w:cs="Nirmala UI"/>
        </w:rPr>
        <w:t>ꯂꯩꯔꯤꯁꯤꯡꯒꯤ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ꯄꯨꯟꯁꯤꯜꯂꯛꯈꯤꯕ</w:t>
      </w:r>
      <w:r>
        <w:rPr>
          <w:rFonts w:ascii="Times New Roman" w:hAnsi="Times New Roman" w:eastAsia="Times New Roman" w:cs="Times New Roman"/>
        </w:rPr>
        <w:t xml:space="preserve">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ꯎꯕꯤꯌꯨ꯫</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ꯁꯨꯗꯥꯔ</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ꯑꯣꯟꯁꯤꯡꯒꯤ</w:t>
      </w:r>
      <w:r>
        <w:rPr>
          <w:rFonts w:ascii="Times New Roman" w:hAnsi="Times New Roman" w:eastAsia="Times New Roman" w:cs="Times New Roman"/>
        </w:rPr>
        <w:t xml:space="preserve"> </w:t>
      </w:r>
      <w:r>
        <w:rPr>
          <w:rFonts w:ascii="Nirmala UI" w:hAnsi="Nirmala UI" w:eastAsia="Nirmala UI" w:cs="Nirmala UI"/>
        </w:rPr>
        <w:t>ꯄꯨꯋꯥꯔꯤꯗꯁꯨ</w:t>
      </w:r>
      <w:r>
        <w:rPr>
          <w:rFonts w:ascii="Times New Roman" w:hAnsi="Times New Roman" w:eastAsia="Times New Roman" w:cs="Times New Roman"/>
        </w:rPr>
        <w:t xml:space="preserve"> </w:t>
      </w:r>
      <w:r>
        <w:rPr>
          <w:rFonts w:ascii="Nirmala UI" w:hAnsi="Nirmala UI" w:eastAsia="Nirmala UI" w:cs="Nirmala UI"/>
        </w:rPr>
        <w:t>ꯇꯝꯕꯤꯌꯨ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ꯎꯕꯤꯌꯨ</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ꯀꯌꯥꯗꯥ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ꯂꯩꯔꯤꯁꯤꯡ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ꯔꯥꯔꯦ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ꯑꯡꯒꯥꯎꯕ</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ꯃꯄꯥꯟꯁꯤꯡꯕꯨ</w:t>
      </w:r>
      <w:r>
        <w:rPr>
          <w:rFonts w:ascii="Times New Roman" w:hAnsi="Times New Roman" w:eastAsia="Times New Roman" w:cs="Times New Roman"/>
        </w:rPr>
        <w:t xml:space="preserve"> </w:t>
      </w:r>
      <w:r>
        <w:rPr>
          <w:rFonts w:ascii="Nirmala UI" w:hAnsi="Nirmala UI" w:eastAsia="Nirmala UI" w:cs="Nirmala UI"/>
        </w:rPr>
        <w:t>ꯀꯥꯔꯥꯒꯥꯔꯗ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ꯁꯥꯖꯤꯡ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ꯑꯣꯏꯅꯁꯨ</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ꯆꯥꯒꯠꯁꯤꯡ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ꯄꯥꯡꯈꯤꯕ</w:t>
      </w:r>
      <w:r>
        <w:rPr>
          <w:rFonts w:ascii="Times New Roman" w:hAnsi="Times New Roman" w:eastAsia="Times New Roman" w:cs="Times New Roman"/>
        </w:rPr>
        <w:t xml:space="preserve"> </w:t>
      </w:r>
      <w:r>
        <w:rPr>
          <w:rFonts w:ascii="Nirmala UI" w:hAnsi="Nirmala UI" w:eastAsia="Nirmala UI" w:cs="Nirmala UI"/>
        </w:rPr>
        <w:t>ꯎꯕꯤꯌꯨ꯫</w:t>
      </w:r>
      <w:r>
        <w:rPr>
          <w:rFonts w:ascii="Times New Roman" w:hAnsi="Times New Roman" w:eastAsia="Times New Roman" w:cs="Times New Roman"/>
        </w:rPr>
        <w:t>” Education, 238.</w:t>
      </w:r>
    </w:p>
    <w:p>
      <w:pPr>
        <w:pStyle w:val="ArticleBody"/>
        <w:jc w:val="left"/>
      </w:pPr>
      <w:r>
        <w:rPr>
          <w:rFonts w:ascii="Times New Roman" w:hAnsi="Times New Roman" w:eastAsia="Times New Roman" w:cs="Times New Roman"/>
        </w:rPr>
        <w:t>Ebyafa eby’obutukuvu, oba “ebibinja ebinene eby’okuddamu okutereeza,” oba “okuyimuka n’okugwa kw’obwakabaka;” ebyafaayo eby’obutukuvu nsonga ya bulamu oba kufa mu Kigambo kya Katonda. Pawulo yawandiika mu 2 Abasesalonika essuula eyokubiri nti abo abatagala mazima, era oluvannyuma ne bakkiriza obulimba obw’amaanyi; bakikola kubanga baasalawo okug rejecta obubaka Pawulo bwe yalaga mu kitundu ekyo. Ekitundu ekyo kiraga enkolagana ya Rooma ey’abamawanga ne Rooma eya paapa, era y’emu n’enkolagana ya Perugamo ne Siyatira, era nate y’emu n’enkolagana y’ekyuma n’ebbumba, era era n’enkolagana y’omusota n’ensolo. Okuyimuka kwa Rooma eya paapa okukiikiriddwa Siyatira n’okugwa kwa Rooma ey’abamawanga nga kikiikiriddwa Perugamo ge mazima abo abakkiriza obulimba obw’amaanyi ge bakyawa.</w:t>
      </w:r>
    </w:p>
    <w:p>
      <w:pPr>
        <w:pStyle w:val="ArticleBody"/>
        <w:jc w:val="left"/>
      </w:pPr>
      <w:r>
        <w:rPr>
          <w:rFonts w:ascii="Times New Roman" w:hAnsi="Times New Roman" w:eastAsia="Times New Roman" w:cs="Times New Roman"/>
        </w:rPr>
        <w:t>Mundarîxa Milleriyan de, mujadala ya di navbera Milleriyan û Protestantan de, ya ku rêya xwe girt ser nexşeya pêşeng a 1843-an, li ser wê yekê bû ku di aya çardehan a Daniel yanzdeh de kîjan hêza dîrokî wekî “talankerên gelê te” hatibû nîşandan. Ma talanker bilindbûna Romaya pagan bû, wekî ku Milleriyan îdia dikirin, yan jî ketina Seleukiyan bû, wekî ku Protestantan digotin?</w:t>
      </w:r>
    </w:p>
    <w:p>
      <w:pPr>
        <w:pStyle w:val="ArticleScripture"/>
        <w:jc w:val="left"/>
      </w:pPr>
      <w:r>
        <w:rPr>
          <w:rFonts w:ascii="Times New Roman" w:hAnsi="Times New Roman" w:eastAsia="Times New Roman" w:cs="Times New Roman"/>
        </w:rPr>
        <w:t>“جگ ایو نەتەوەیەک کە هاتۆتە سەر شانۆی کردار، ڕێگەی پێدراوە شوێنی خۆی لەسەر زەوی داگیر بکات، تاکو ئەوە دیار بێت ئایا مەبەستی ‘چاودێر و پیرۆزەکە’ بەجێ دەهێنێت یان نا. پێشبینی هەڵکشانی و داڕمانی ئیمپراتۆریە گەورەکانی جیهانی شوێنکەوتووە—بابڵ، مێدۆ-فارس، یۆنان، و ڕۆما. لەگەڵ هەر یەکێک لەمانە، هەروەک لەگەڵ نەتەوەکانی کەم-هێزتر، مێژوو خۆی دووبارە کردەوە. هەر یەکەیان ماوەی تاقیکردنەوەی خۆی هەبوو، هەر یەکەیان شکستی هێنا، شکۆی لاواز بوو، هێزی لەدەست دا، و شوێنی لەلایەن یەکێکی ترەوە داگیر کرا....”</w:t>
      </w:r>
    </w:p>
    <w:p>
      <w:pPr>
        <w:pStyle w:val="ArticleScripture"/>
        <w:jc w:val="left"/>
      </w:pPr>
      <w:r>
        <w:rPr>
          <w:rFonts w:ascii="Times New Roman" w:hAnsi="Times New Roman" w:eastAsia="Times New Roman" w:cs="Times New Roman"/>
        </w:rPr>
        <w:t>“Mu kuramuka no kugwa kw’amahanga, nk’uko byasobanuwe neza mu mpapuro z’Ibyanditswe Byera, bakwiriye kwigira uburyo icyubahiro cyo ku rwubutso rw’inyuma n’icy’isi gusa ata gaciro gifite. Babuloni, n’ubushobozi bwayo bwose n’ubwiza bwayo buhebuje, ibintu isi yacu itigeze yongera kubona bisa na byo kuva icyo gihe,—ubushobozi n’ubwiza byasaga n’aho bihamye kandi biramba mu maso y’abantu bo muri iyo minsi,—mbega ukuntu byashizeho rwose! Nk’“ururabyo rw’ibyatsi” rwararimbutse. Uko ni ko harimbuka ibyose bitafite Imana ho urufatiro rwabyo. Icyo gusa ni cyo gishobora kuramba kiboheshejwe ku mugambi wayo kandi kigaragaza imico yayo. Amahame yayo ni byo byonyine bihamye isi yacu izi.” Education, 177, 184.</w:t>
      </w:r>
    </w:p>
    <w:p>
      <w:pPr>
        <w:pStyle w:val="ArticleBody"/>
        <w:jc w:val="left"/>
      </w:pPr>
      <w:r>
        <w:rPr>
          <w:rFonts w:ascii="Times New Roman" w:hAnsi="Times New Roman" w:eastAsia="Times New Roman" w:cs="Times New Roman"/>
        </w:rPr>
        <w:t>Baibuli histori ni ule maono ambao Solomoni alisema kwamba ukikosekana, watu huangamia. Wamilerite walitambua na kutangaza ile miaka mia moja na hamsini iliyowakilishwa kama “miezi mitano” katika Ufunuo sura ya tisa, aya ya tano na ya kumi, lakini hawakuchimba kwa kina katika historia iliyowakilishwa katika sura ya tisa ya Ufunuo. Walitambua kwa usahihi ile miezi mitano ya aya ya kumi, lakini yaonekana walidhani kwamba kwa kuwa aya ya tano na ya kumi zote mbili zina usemi “miezi mitano,” basi huo uliwakilisha tu msisitizo juu ya unabii wa mateso uliowakilishwa katika aya zote mbili. Sasa yaweza kuonyeshwa kwa urahisi kwamba aya ya tano inapowakilisha “miezi mitano,” huwakilisha miaka mia moja na hamsini iliyoanza katika kifo cha Mohammed mwaka 632, na kuishia mwaka 782 kwa kudhalilishwa kwa Malkia Irene wa Dola ya Byzantine, au Dola ya Roma ya mashariki.</w:t>
      </w:r>
    </w:p>
    <w:p>
      <w:pPr>
        <w:pStyle w:val="ArticleBody"/>
        <w:jc w:val="left"/>
      </w:pPr>
      <w:r>
        <w:rPr>
          <w:rFonts w:ascii="Times New Roman" w:hAnsi="Times New Roman" w:eastAsia="Times New Roman" w:cs="Times New Roman"/>
        </w:rPr>
        <w:t>Aba mbere bari bafite ukuri mu ishyirwa mu bikorwa ry’umurongo wa cumi, nk’urugamba rwa Nikomediya rwo ku wa 27 Nyakanga 1299, nk’intangiriro y’imyaka ijana na mirongo itanu yarangiranye no gucishwa bugufi kwa Konsitantini wa nyuma wategetse i Konsitantinopoli ku wa 27 Nyakanga 1449. Umurongo ku wundi, igihe cy’imyaka ijana na mirongo itanu kigaragaza Isilamu y’isi yose, nk’uko ihagarariwe n’akaga ka mbere ka Isilamu yo muri Arabiya n’akaga ka kabiri ka Isilamu yo muri Turukiya. Isilamu yacishije bugufi umwami n’umwamikazi icyarimwe ni yo igaragaza Isilamu y’isi yose inesha ubwami bugizwe n’umugore, uhagarariwe na Irena, n’umugabo uhagarariwe na Konsitantini wa nyuma.</w:t>
      </w:r>
    </w:p>
    <w:p>
      <w:pPr>
        <w:pStyle w:val="ArticleBody"/>
        <w:jc w:val="left"/>
      </w:pPr>
      <w:r>
        <w:rPr>
          <w:rFonts w:ascii="Times New Roman" w:hAnsi="Times New Roman" w:eastAsia="Times New Roman" w:cs="Times New Roman"/>
        </w:rPr>
        <w:t>ꞌaŋga 150 waŋa-naŋga, Irene aŋgukwiye kuhumiliasiyo muhelekayo mɛt, Arabia-ya Islam-ya Byzantine-ya area, ndaŋga territory, ŋgikawaya. Aŋga Irene kuhumiliasiyo mɛt mɛna, yeŋga myaka ithatu tribute kupaya kulazimika, ndaŋga exactions zingi. Constantine wa mwisho kuhumiliasiyo mɛt mɛna, myaka ine ya kuanza kulamya, iyo kuzingirwa, ndaŋga kuangushwa kwa mji mkuu wa Roma ya mashariki, mɛt kuhelekayo. Mu mashauri gosi gambili, iyo Islam yiŋga: Irene-ya Arabia-ya Islam, ndaŋga Constantine wa mwisho-ya Turkish Islam. Mu siku za mwisho, dunia yosi-ya Islam, mashahidi gambili wa Arabia-ya ndaŋga Turkish Islam, sawa vya taabu ya kwanza na ya pili vyatɔndiweyo, kwanza territory kukamata, kisha mji mkuu. Kiumbe cha kisiasa cha siku za mwisho, kilachowakilishwa na Constantine wa Roma ya mashariki, kwa ishara kiolewa na kiumbe cha dini cha siku za mwisho, kilachowakilishwa na Irene wa Roma ya mashariki. Natumia neno kiumbe cha kisiasa na cha dini ili kuonyesha kwamba ishara ya sanamu ya mnyama hutokea kwanza katika Marekani, kisha katika ulimwengu. Sanamu ya mnyama ndiyo ndoa ya kiishara ya Constantine na Irene, ambao wote wawili hudhalilishwa kwa kupoteza territory yao na mji mkuu wao kwa Islam.</w:t>
      </w:r>
    </w:p>
    <w:p>
      <w:pPr>
        <w:pStyle w:val="ArticleBody"/>
        <w:jc w:val="left"/>
      </w:pP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ವಿವಾಹವು</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ಇತಿಹಾಸಗಳನ್ನು</w:t>
      </w:r>
      <w:r>
        <w:rPr>
          <w:rFonts w:ascii="Times New Roman" w:hAnsi="Times New Roman" w:eastAsia="Times New Roman" w:cs="Times New Roman"/>
        </w:rPr>
        <w:t xml:space="preserve"> </w:t>
      </w:r>
      <w:r>
        <w:rPr>
          <w:rFonts w:ascii="Nirmala UI" w:hAnsi="Nirmala UI" w:eastAsia="Nirmala UI" w:cs="Nirmala UI"/>
        </w:rPr>
        <w:t>ಪರಸ್ಪರ</w:t>
      </w:r>
      <w:r>
        <w:rPr>
          <w:rFonts w:ascii="Times New Roman" w:hAnsi="Times New Roman" w:eastAsia="Times New Roman" w:cs="Times New Roman"/>
        </w:rPr>
        <w:t xml:space="preserve"> </w:t>
      </w:r>
      <w:r>
        <w:rPr>
          <w:rFonts w:ascii="Nirmala UI" w:hAnsi="Nirmala UI" w:eastAsia="Nirmala UI" w:cs="Nirmala UI"/>
        </w:rPr>
        <w:t>ಹೊಂದಿಸುವುದರ</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ಗುರುತಿಸಲ್ಪಡುತ್ತದೆ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ಶ</w:t>
      </w:r>
      <w:r>
        <w:rPr>
          <w:rFonts w:ascii="Times New Roman" w:hAnsi="Times New Roman" w:eastAsia="Times New Roman" w:cs="Times New Roman"/>
        </w:rPr>
        <w:t>. 313</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 xml:space="preserve"> </w:t>
      </w:r>
      <w:r>
        <w:rPr>
          <w:rFonts w:ascii="Nirmala UI" w:hAnsi="Nirmala UI" w:eastAsia="Nirmala UI" w:cs="Nirmala UI"/>
        </w:rPr>
        <w:t>ಘೋಷಣಾಪತ್ರ</w:t>
      </w:r>
      <w:r>
        <w:rPr>
          <w:rFonts w:ascii="Times New Roman" w:hAnsi="Times New Roman" w:eastAsia="Times New Roman" w:cs="Times New Roman"/>
        </w:rPr>
        <w:t xml:space="preserve"> </w:t>
      </w:r>
      <w:r>
        <w:rPr>
          <w:rFonts w:ascii="Nirmala UI" w:hAnsi="Nirmala UI" w:eastAsia="Nirmala UI" w:cs="Nirmala UI"/>
        </w:rPr>
        <w:t>ಜಾರಿಗೆ</w:t>
      </w:r>
      <w:r>
        <w:rPr>
          <w:rFonts w:ascii="Times New Roman" w:hAnsi="Times New Roman" w:eastAsia="Times New Roman" w:cs="Times New Roman"/>
        </w:rPr>
        <w:t xml:space="preserve"> </w:t>
      </w:r>
      <w:r>
        <w:rPr>
          <w:rFonts w:ascii="Nirmala UI" w:hAnsi="Nirmala UI" w:eastAsia="Nirmala UI" w:cs="Nirmala UI"/>
        </w:rPr>
        <w:t>ಬಂದಾಗ</w:t>
      </w:r>
      <w:r>
        <w:rPr>
          <w:rFonts w:ascii="Times New Roman" w:hAnsi="Times New Roman" w:eastAsia="Times New Roman" w:cs="Times New Roman"/>
        </w:rPr>
        <w:t xml:space="preserve">, </w:t>
      </w:r>
      <w:r>
        <w:rPr>
          <w:rFonts w:ascii="Nirmala UI" w:hAnsi="Nirmala UI" w:eastAsia="Nirmala UI" w:cs="Nirmala UI"/>
        </w:rPr>
        <w:t>ಕಾನ್ಸ್ಟಾಂಟಿಯಾ</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ಲಿಸಿನಿಯಸ್</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ನಡುವಿನ</w:t>
      </w:r>
      <w:r>
        <w:rPr>
          <w:rFonts w:ascii="Times New Roman" w:hAnsi="Times New Roman" w:eastAsia="Times New Roman" w:cs="Times New Roman"/>
        </w:rPr>
        <w:t xml:space="preserve"> </w:t>
      </w:r>
      <w:r>
        <w:rPr>
          <w:rFonts w:ascii="Nirmala UI" w:hAnsi="Nirmala UI" w:eastAsia="Nirmala UI" w:cs="Nirmala UI"/>
        </w:rPr>
        <w:t>ವಿವಾಹದ</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ಅದಕ್ಕೆ</w:t>
      </w:r>
      <w:r>
        <w:rPr>
          <w:rFonts w:ascii="Times New Roman" w:hAnsi="Times New Roman" w:eastAsia="Times New Roman" w:cs="Times New Roman"/>
        </w:rPr>
        <w:t xml:space="preserve"> </w:t>
      </w:r>
      <w:r>
        <w:rPr>
          <w:rFonts w:ascii="Nirmala UI" w:hAnsi="Nirmala UI" w:eastAsia="Nirmala UI" w:cs="Nirmala UI"/>
        </w:rPr>
        <w:t>ಪೂರ್ವರೂಪ</w:t>
      </w:r>
      <w:r>
        <w:rPr>
          <w:rFonts w:ascii="Times New Roman" w:hAnsi="Times New Roman" w:eastAsia="Times New Roman" w:cs="Times New Roman"/>
        </w:rPr>
        <w:t xml:space="preserve"> </w:t>
      </w:r>
      <w:r>
        <w:rPr>
          <w:rFonts w:ascii="Nirmala UI" w:hAnsi="Nirmala UI" w:eastAsia="Nirmala UI" w:cs="Nirmala UI"/>
        </w:rPr>
        <w:t>ನೀಡಲ್ಪಟ್ಟಿತು</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ಸ್ಮಿರ್ನೆಯ</w:t>
      </w:r>
      <w:r>
        <w:rPr>
          <w:rFonts w:ascii="Times New Roman" w:hAnsi="Times New Roman" w:eastAsia="Times New Roman" w:cs="Times New Roman"/>
        </w:rPr>
        <w:t xml:space="preserve"> </w:t>
      </w:r>
      <w:r>
        <w:rPr>
          <w:rFonts w:ascii="Nirmala UI" w:hAnsi="Nirmala UI" w:eastAsia="Nirmala UI" w:cs="Nirmala UI"/>
        </w:rPr>
        <w:t>ಸಂಕೇತಾತ್ಮಕ</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ಅಂತ್ಯಗೊಂಡು</w:t>
      </w:r>
      <w:r>
        <w:rPr>
          <w:rFonts w:ascii="Times New Roman" w:hAnsi="Times New Roman" w:eastAsia="Times New Roman" w:cs="Times New Roman"/>
        </w:rPr>
        <w:t xml:space="preserve">, </w:t>
      </w:r>
      <w:r>
        <w:rPr>
          <w:rFonts w:ascii="Nirmala UI" w:hAnsi="Nirmala UI" w:eastAsia="Nirmala UI" w:cs="Nirmala UI"/>
        </w:rPr>
        <w:t>ಪರ್ಗಮೋಸದ</w:t>
      </w:r>
      <w:r>
        <w:rPr>
          <w:rFonts w:ascii="Times New Roman" w:hAnsi="Times New Roman" w:eastAsia="Times New Roman" w:cs="Times New Roman"/>
        </w:rPr>
        <w:t xml:space="preserve"> </w:t>
      </w:r>
      <w:r>
        <w:rPr>
          <w:rFonts w:ascii="Nirmala UI" w:hAnsi="Nirmala UI" w:eastAsia="Nirmala UI" w:cs="Nirmala UI"/>
        </w:rPr>
        <w:t>ಸಂಕೇತಾತ್ಮಕ</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ಆರಂಭವಾಯಿತು</w:t>
      </w:r>
      <w:r>
        <w:rPr>
          <w:rFonts w:ascii="Times New Roman" w:hAnsi="Times New Roman" w:eastAsia="Times New Roman" w:cs="Times New Roman"/>
        </w:rPr>
        <w:t xml:space="preserve">. </w:t>
      </w:r>
      <w:r>
        <w:rPr>
          <w:rFonts w:ascii="Nirmala UI" w:hAnsi="Nirmala UI" w:eastAsia="Nirmala UI" w:cs="Nirmala UI"/>
        </w:rPr>
        <w:t>ಪೌಲನು</w:t>
      </w:r>
      <w:r>
        <w:rPr>
          <w:rFonts w:ascii="Times New Roman" w:hAnsi="Times New Roman" w:eastAsia="Times New Roman" w:cs="Times New Roman"/>
        </w:rPr>
        <w:t xml:space="preserve"> </w:t>
      </w:r>
      <w:r>
        <w:rPr>
          <w:rFonts w:ascii="Nirmala UI" w:hAnsi="Nirmala UI" w:eastAsia="Nirmala UI" w:cs="Nirmala UI"/>
        </w:rPr>
        <w:t>ಬಲವಾದ</w:t>
      </w:r>
      <w:r>
        <w:rPr>
          <w:rFonts w:ascii="Times New Roman" w:hAnsi="Times New Roman" w:eastAsia="Times New Roman" w:cs="Times New Roman"/>
        </w:rPr>
        <w:t xml:space="preserve"> </w:t>
      </w:r>
      <w:r>
        <w:rPr>
          <w:rFonts w:ascii="Nirmala UI" w:hAnsi="Nirmala UI" w:eastAsia="Nirmala UI" w:cs="Nirmala UI"/>
        </w:rPr>
        <w:t>ಮೋಸವನ್ನು</w:t>
      </w:r>
      <w:r>
        <w:rPr>
          <w:rFonts w:ascii="Times New Roman" w:hAnsi="Times New Roman" w:eastAsia="Times New Roman" w:cs="Times New Roman"/>
        </w:rPr>
        <w:t xml:space="preserve"> </w:t>
      </w:r>
      <w:r>
        <w:rPr>
          <w:rFonts w:ascii="Nirmala UI" w:hAnsi="Nirmala UI" w:eastAsia="Nirmala UI" w:cs="Nirmala UI"/>
        </w:rPr>
        <w:t>ಸ್ವೀಕರಿಸುವವರಾಗಿ</w:t>
      </w:r>
      <w:r>
        <w:rPr>
          <w:rFonts w:ascii="Times New Roman" w:hAnsi="Times New Roman" w:eastAsia="Times New Roman" w:cs="Times New Roman"/>
        </w:rPr>
        <w:t xml:space="preserve"> </w:t>
      </w:r>
      <w:r>
        <w:rPr>
          <w:rFonts w:ascii="Nirmala UI" w:hAnsi="Nirmala UI" w:eastAsia="Nirmala UI" w:cs="Nirmala UI"/>
        </w:rPr>
        <w:t>ಗುರುತಿಸುವವರು</w:t>
      </w:r>
      <w:r>
        <w:rPr>
          <w:rFonts w:ascii="Times New Roman" w:hAnsi="Times New Roman" w:eastAsia="Times New Roman" w:cs="Times New Roman"/>
        </w:rPr>
        <w:t xml:space="preserve">, </w:t>
      </w:r>
      <w:r>
        <w:rPr>
          <w:rFonts w:ascii="Nirmala UI" w:hAnsi="Nirmala UI" w:eastAsia="Nirmala UI" w:cs="Nirmala UI"/>
        </w:rPr>
        <w:t>ಪಾಪದ</w:t>
      </w:r>
      <w:r>
        <w:rPr>
          <w:rFonts w:ascii="Times New Roman" w:hAnsi="Times New Roman" w:eastAsia="Times New Roman" w:cs="Times New Roman"/>
        </w:rPr>
        <w:t xml:space="preserve"> </w:t>
      </w:r>
      <w:r>
        <w:rPr>
          <w:rFonts w:ascii="Nirmala UI" w:hAnsi="Nirmala UI" w:eastAsia="Nirmala UI" w:cs="Nirmala UI"/>
        </w:rPr>
        <w:t>ಮನುಷ್ಯನು</w:t>
      </w:r>
      <w:r>
        <w:rPr>
          <w:rFonts w:ascii="Times New Roman" w:hAnsi="Times New Roman" w:eastAsia="Times New Roman" w:cs="Times New Roman"/>
        </w:rPr>
        <w:t xml:space="preserve"> </w:t>
      </w:r>
      <w:r>
        <w:rPr>
          <w:rFonts w:ascii="Nirmala UI" w:hAnsi="Nirmala UI" w:eastAsia="Nirmala UI" w:cs="Nirmala UI"/>
        </w:rPr>
        <w:t>ಪ್ರಕಟಗೊಳ್ಳುವ</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ಸಂಭವಿಸುವ</w:t>
      </w:r>
      <w:r>
        <w:rPr>
          <w:rFonts w:ascii="Times New Roman" w:hAnsi="Times New Roman" w:eastAsia="Times New Roman" w:cs="Times New Roman"/>
        </w:rPr>
        <w:t xml:space="preserve"> </w:t>
      </w:r>
      <w:r>
        <w:rPr>
          <w:rFonts w:ascii="Nirmala UI" w:hAnsi="Nirmala UI" w:eastAsia="Nirmala UI" w:cs="Nirmala UI"/>
        </w:rPr>
        <w:t>ಧರ್ಮಭ್ರಷ್ಟತೆಯನ್ನು</w:t>
      </w:r>
      <w:r>
        <w:rPr>
          <w:rFonts w:ascii="Times New Roman" w:hAnsi="Times New Roman" w:eastAsia="Times New Roman" w:cs="Times New Roman"/>
        </w:rPr>
        <w:t xml:space="preserve"> </w:t>
      </w:r>
      <w:r>
        <w:rPr>
          <w:rFonts w:ascii="Nirmala UI" w:hAnsi="Nirmala UI" w:eastAsia="Nirmala UI" w:cs="Nirmala UI"/>
        </w:rPr>
        <w:t>ಒಳಗೊಂಡಿರುವ</w:t>
      </w:r>
      <w:r>
        <w:rPr>
          <w:rFonts w:ascii="Times New Roman" w:hAnsi="Times New Roman" w:eastAsia="Times New Roman" w:cs="Times New Roman"/>
        </w:rPr>
        <w:t xml:space="preserve"> </w:t>
      </w:r>
      <w:r>
        <w:rPr>
          <w:rFonts w:ascii="Nirmala UI" w:hAnsi="Nirmala UI" w:eastAsia="Nirmala UI" w:cs="Nirmala UI"/>
        </w:rPr>
        <w:t>ಪೌಲನ</w:t>
      </w:r>
      <w:r>
        <w:rPr>
          <w:rFonts w:ascii="Times New Roman" w:hAnsi="Times New Roman" w:eastAsia="Times New Roman" w:cs="Times New Roman"/>
        </w:rPr>
        <w:t xml:space="preserve"> </w:t>
      </w:r>
      <w:r>
        <w:rPr>
          <w:rFonts w:ascii="Nirmala UI" w:hAnsi="Nirmala UI" w:eastAsia="Nirmala UI" w:cs="Nirmala UI"/>
        </w:rPr>
        <w:t>ಎಚ್ಚರಿಕೆಯ</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ನೋಡಲು</w:t>
      </w:r>
      <w:r>
        <w:rPr>
          <w:rFonts w:ascii="Times New Roman" w:hAnsi="Times New Roman" w:eastAsia="Times New Roman" w:cs="Times New Roman"/>
        </w:rPr>
        <w:t xml:space="preserve"> </w:t>
      </w:r>
      <w:r>
        <w:rPr>
          <w:rFonts w:ascii="Nirmala UI" w:hAnsi="Nirmala UI" w:eastAsia="Nirmala UI" w:cs="Nirmala UI"/>
        </w:rPr>
        <w:t>ನಿರಾಕರಿಸುತ್ತಾರೆ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ಧರ್ಮಭ್ರಷ್ಟತೆ</w:t>
      </w:r>
      <w:r>
        <w:rPr>
          <w:rFonts w:ascii="Times New Roman" w:hAnsi="Times New Roman" w:eastAsia="Times New Roman" w:cs="Times New Roman"/>
        </w:rPr>
        <w:t xml:space="preserve"> </w:t>
      </w:r>
      <w:r>
        <w:rPr>
          <w:rFonts w:ascii="Nirmala UI" w:hAnsi="Nirmala UI" w:eastAsia="Nirmala UI" w:cs="Nirmala UI"/>
        </w:rPr>
        <w:t>ಪರ್ಗಮೋಸದ</w:t>
      </w:r>
      <w:r>
        <w:rPr>
          <w:rFonts w:ascii="Times New Roman" w:hAnsi="Times New Roman" w:eastAsia="Times New Roman" w:cs="Times New Roman"/>
        </w:rPr>
        <w:t xml:space="preserve"> </w:t>
      </w:r>
      <w:r>
        <w:rPr>
          <w:rFonts w:ascii="Nirmala UI" w:hAnsi="Nirmala UI" w:eastAsia="Nirmala UI" w:cs="Nirmala UI"/>
        </w:rPr>
        <w:t>ಇತಿಹಾಸದಲ್ಲಿ</w:t>
      </w:r>
      <w:r>
        <w:rPr>
          <w:rFonts w:ascii="Times New Roman" w:hAnsi="Times New Roman" w:eastAsia="Times New Roman" w:cs="Times New Roman"/>
        </w:rPr>
        <w:t xml:space="preserve"> </w:t>
      </w:r>
      <w:r>
        <w:rPr>
          <w:rFonts w:ascii="Nirmala UI" w:hAnsi="Nirmala UI" w:eastAsia="Nirmala UI" w:cs="Nirmala UI"/>
        </w:rPr>
        <w:t>ನಡೆಯುತ್ತದೆ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ಪಾಪದ</w:t>
      </w:r>
      <w:r>
        <w:rPr>
          <w:rFonts w:ascii="Times New Roman" w:hAnsi="Times New Roman" w:eastAsia="Times New Roman" w:cs="Times New Roman"/>
        </w:rPr>
        <w:t xml:space="preserve"> </w:t>
      </w:r>
      <w:r>
        <w:rPr>
          <w:rFonts w:ascii="Nirmala UI" w:hAnsi="Nirmala UI" w:eastAsia="Nirmala UI" w:cs="Nirmala UI"/>
        </w:rPr>
        <w:t>ಮನುಷ್ಯನು</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ಶ</w:t>
      </w:r>
      <w:r>
        <w:rPr>
          <w:rFonts w:ascii="Times New Roman" w:hAnsi="Times New Roman" w:eastAsia="Times New Roman" w:cs="Times New Roman"/>
        </w:rPr>
        <w:t>. 538</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ಪ್ರಕಟಗೊಂಡನು</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ಥುವತೀರದ</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ಆರಂಭವಾಯಿತು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Muuntu nîkũmũheenye na njira o na ĩrĩkũ: nĩgũkorwo mũthenya ũcio ndũgũũka kana mbere gũtanoka kũuƙe kũgwatwo nĩ kũrĩa kwa mbere, na mũndũ ũcio wa mehia aheanĩrwo, mwana wa gũthũkũmwo; ũrĩa ũgĩkũgana na kwĩinũa igũrũ rĩa kĩrĩa gĩothe kĩetagwo Ngai kana kĩrĩa gĩothe kĩhooyagwo; nĩguo we ta Ngai agĩikara hekarũ-inĩ ya Ngai, arĩonania we mwene atĩ nĩ we Ngai. 2 Athesalonike 2:3, 4.</w:t>
      </w:r>
    </w:p>
    <w:p>
      <w:pPr>
        <w:pStyle w:val="ArticleBody"/>
        <w:jc w:val="left"/>
      </w:pPr>
      <w:r>
        <w:rPr>
          <w:rFonts w:ascii="Times New Roman" w:hAnsi="Times New Roman" w:eastAsia="Times New Roman" w:cs="Times New Roman"/>
        </w:rPr>
        <w:t>Histori ya Roma ya mashariki inatoa mashahidi wawili wa kweli ya kinabii ambayo pia inawakilishwa katika uhusiano wa mfano wa Roma ya mashariki na Roma ya magharibi. Katika uhusiano huo, Roma ya magharibi ni kanisa, na Roma ya mashariki ni dola. Roma ni muungano wa kanisa na dola kama inavyowakilishwa kwa chuma na udongo katika Danieli sura ya pili.</w:t>
      </w:r>
    </w:p>
    <w:p>
      <w:pPr>
        <w:pStyle w:val="ArticleBody"/>
        <w:jc w:val="left"/>
      </w:pPr>
      <w:r>
        <w:rPr>
          <w:rFonts w:ascii="Malgun Gothic" w:hAnsi="Malgun Gothic" w:eastAsia="Malgun Gothic" w:cs="Malgun Gothic"/>
        </w:rPr>
        <w:t>소아시아에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9</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성스러운</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비롯된</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전</w:t>
      </w:r>
      <w:r>
        <w:rPr>
          <w:rFonts w:ascii="Times New Roman" w:hAnsi="Times New Roman" w:eastAsia="Times New Roman" w:cs="Times New Roman"/>
        </w:rPr>
        <w:t xml:space="preserve"> </w:t>
      </w:r>
      <w:r>
        <w:rPr>
          <w:rFonts w:ascii="Malgun Gothic" w:hAnsi="Malgun Gothic" w:eastAsia="Malgun Gothic" w:cs="Malgun Gothic"/>
        </w:rPr>
        <w:t>세계적</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국가의</w:t>
      </w:r>
      <w:r>
        <w:rPr>
          <w:rFonts w:ascii="Times New Roman" w:hAnsi="Times New Roman" w:eastAsia="Times New Roman" w:cs="Times New Roman"/>
        </w:rPr>
        <w:t xml:space="preserve"> </w:t>
      </w:r>
      <w:r>
        <w:rPr>
          <w:rFonts w:ascii="Malgun Gothic" w:hAnsi="Malgun Gothic" w:eastAsia="Malgun Gothic" w:cs="Malgun Gothic"/>
        </w:rPr>
        <w:t>결합으로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세력에게</w:t>
      </w:r>
      <w:r>
        <w:rPr>
          <w:rFonts w:ascii="Times New Roman" w:hAnsi="Times New Roman" w:eastAsia="Times New Roman" w:cs="Times New Roman"/>
        </w:rPr>
        <w:t xml:space="preserve"> </w:t>
      </w:r>
      <w:r>
        <w:rPr>
          <w:rFonts w:ascii="Malgun Gothic" w:hAnsi="Malgun Gothic" w:eastAsia="Malgun Gothic" w:cs="Malgun Gothic"/>
        </w:rPr>
        <w:t>맞서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영토와</w:t>
      </w:r>
      <w:r>
        <w:rPr>
          <w:rFonts w:ascii="Times New Roman" w:hAnsi="Times New Roman" w:eastAsia="Times New Roman" w:cs="Times New Roman"/>
        </w:rPr>
        <w:t xml:space="preserve"> </w:t>
      </w:r>
      <w:r>
        <w:rPr>
          <w:rFonts w:ascii="Malgun Gothic" w:hAnsi="Malgun Gothic" w:eastAsia="Malgun Gothic" w:cs="Malgun Gothic"/>
        </w:rPr>
        <w:t>수도를</w:t>
      </w:r>
      <w:r>
        <w:rPr>
          <w:rFonts w:ascii="Times New Roman" w:hAnsi="Times New Roman" w:eastAsia="Times New Roman" w:cs="Times New Roman"/>
        </w:rPr>
        <w:t xml:space="preserve"> </w:t>
      </w:r>
      <w:r>
        <w:rPr>
          <w:rFonts w:ascii="Malgun Gothic" w:hAnsi="Malgun Gothic" w:eastAsia="Malgun Gothic" w:cs="Malgun Gothic"/>
        </w:rPr>
        <w:t>탈취한다는</w:t>
      </w:r>
      <w:r>
        <w:rPr>
          <w:rFonts w:ascii="Times New Roman" w:hAnsi="Times New Roman" w:eastAsia="Times New Roman" w:cs="Times New Roman"/>
        </w:rPr>
        <w:t xml:space="preserve"> </w:t>
      </w:r>
      <w:r>
        <w:rPr>
          <w:rFonts w:ascii="Malgun Gothic" w:hAnsi="Malgun Gothic" w:eastAsia="Malgun Gothic" w:cs="Malgun Gothic"/>
        </w:rPr>
        <w:t>사실이</w:t>
      </w:r>
      <w:r>
        <w:rPr>
          <w:rFonts w:ascii="Times New Roman" w:hAnsi="Times New Roman" w:eastAsia="Times New Roman" w:cs="Times New Roman"/>
        </w:rPr>
        <w:t xml:space="preserve"> </w:t>
      </w:r>
      <w:r>
        <w:rPr>
          <w:rFonts w:ascii="Malgun Gothic" w:hAnsi="Malgun Gothic" w:eastAsia="Malgun Gothic" w:cs="Malgun Gothic"/>
        </w:rPr>
        <w:t>설득력</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드러날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이유를</w:t>
      </w:r>
      <w:r>
        <w:rPr>
          <w:rFonts w:ascii="Times New Roman" w:hAnsi="Times New Roman" w:eastAsia="Times New Roman" w:cs="Times New Roman"/>
        </w:rPr>
        <w:t xml:space="preserve"> </w:t>
      </w:r>
      <w:r>
        <w:rPr>
          <w:rFonts w:ascii="Malgun Gothic" w:hAnsi="Malgun Gothic" w:eastAsia="Malgun Gothic" w:cs="Malgun Gothic"/>
        </w:rPr>
        <w:t>뒷받침한다</w:t>
      </w:r>
      <w:r>
        <w:rPr>
          <w:rFonts w:ascii="Times New Roman" w:hAnsi="Times New Roman" w:eastAsia="Times New Roman" w:cs="Times New Roman"/>
        </w:rPr>
        <w:t xml:space="preserve">. </w:t>
      </w:r>
      <w:r>
        <w:rPr>
          <w:rFonts w:ascii="Malgun Gothic" w:hAnsi="Malgun Gothic" w:eastAsia="Malgun Gothic" w:cs="Malgun Gothic"/>
        </w:rPr>
        <w:t>오스만은</w:t>
      </w:r>
      <w:r>
        <w:rPr>
          <w:rFonts w:ascii="Times New Roman" w:hAnsi="Times New Roman" w:eastAsia="Times New Roman" w:cs="Times New Roman"/>
        </w:rPr>
        <w:t xml:space="preserve"> 1299</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27</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니코메디아의</w:t>
      </w:r>
      <w:r>
        <w:rPr>
          <w:rFonts w:ascii="Times New Roman" w:hAnsi="Times New Roman" w:eastAsia="Times New Roman" w:cs="Times New Roman"/>
        </w:rPr>
        <w:t xml:space="preserve"> </w:t>
      </w:r>
      <w:r>
        <w:rPr>
          <w:rFonts w:ascii="Malgun Gothic" w:hAnsi="Malgun Gothic" w:eastAsia="Malgun Gothic" w:cs="Malgun Gothic"/>
        </w:rPr>
        <w:t>영토를</w:t>
      </w:r>
      <w:r>
        <w:rPr>
          <w:rFonts w:ascii="Times New Roman" w:hAnsi="Times New Roman" w:eastAsia="Times New Roman" w:cs="Times New Roman"/>
        </w:rPr>
        <w:t xml:space="preserve"> </w:t>
      </w:r>
      <w:r>
        <w:rPr>
          <w:rFonts w:ascii="Malgun Gothic" w:hAnsi="Malgun Gothic" w:eastAsia="Malgun Gothic" w:cs="Malgun Gothic"/>
        </w:rPr>
        <w:t>정복하였고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2</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뒤인</w:t>
      </w:r>
      <w:r>
        <w:rPr>
          <w:rFonts w:ascii="Times New Roman" w:hAnsi="Times New Roman" w:eastAsia="Times New Roman" w:cs="Times New Roman"/>
        </w:rPr>
        <w:t xml:space="preserve"> 1301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니케아의</w:t>
      </w:r>
      <w:r>
        <w:rPr>
          <w:rFonts w:ascii="Times New Roman" w:hAnsi="Times New Roman" w:eastAsia="Times New Roman" w:cs="Times New Roman"/>
        </w:rPr>
        <w:t xml:space="preserve"> </w:t>
      </w:r>
      <w:r>
        <w:rPr>
          <w:rFonts w:ascii="Malgun Gothic" w:hAnsi="Malgun Gothic" w:eastAsia="Malgun Gothic" w:cs="Malgun Gothic"/>
        </w:rPr>
        <w:t>영토를</w:t>
      </w:r>
      <w:r>
        <w:rPr>
          <w:rFonts w:ascii="Times New Roman" w:hAnsi="Times New Roman" w:eastAsia="Times New Roman" w:cs="Times New Roman"/>
        </w:rPr>
        <w:t xml:space="preserve"> </w:t>
      </w:r>
      <w:r>
        <w:rPr>
          <w:rFonts w:ascii="Malgun Gothic" w:hAnsi="Malgun Gothic" w:eastAsia="Malgun Gothic" w:cs="Malgun Gothic"/>
        </w:rPr>
        <w:t>정복하였다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아들은</w:t>
      </w:r>
      <w:r>
        <w:rPr>
          <w:rFonts w:ascii="Times New Roman" w:hAnsi="Times New Roman" w:eastAsia="Times New Roman" w:cs="Times New Roman"/>
        </w:rPr>
        <w:t xml:space="preserve"> 1331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수도</w:t>
      </w:r>
      <w:r>
        <w:rPr>
          <w:rFonts w:ascii="Times New Roman" w:hAnsi="Times New Roman" w:eastAsia="Times New Roman" w:cs="Times New Roman"/>
        </w:rPr>
        <w:t xml:space="preserve"> </w:t>
      </w:r>
      <w:r>
        <w:rPr>
          <w:rFonts w:ascii="Malgun Gothic" w:hAnsi="Malgun Gothic" w:eastAsia="Malgun Gothic" w:cs="Malgun Gothic"/>
        </w:rPr>
        <w:t>니케아를</w:t>
      </w:r>
      <w:r>
        <w:rPr>
          <w:rFonts w:ascii="Times New Roman" w:hAnsi="Times New Roman" w:eastAsia="Times New Roman" w:cs="Times New Roman"/>
        </w:rPr>
        <w:t xml:space="preserve"> </w:t>
      </w:r>
      <w:r>
        <w:rPr>
          <w:rFonts w:ascii="Malgun Gothic" w:hAnsi="Malgun Gothic" w:eastAsia="Malgun Gothic" w:cs="Malgun Gothic"/>
        </w:rPr>
        <w:t>정복하였고</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아들은</w:t>
      </w:r>
      <w:r>
        <w:rPr>
          <w:rFonts w:ascii="Times New Roman" w:hAnsi="Times New Roman" w:eastAsia="Times New Roman" w:cs="Times New Roman"/>
        </w:rPr>
        <w:t xml:space="preserve"> 1337</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4</w:t>
      </w:r>
      <w:r>
        <w:rPr>
          <w:rFonts w:ascii="Malgun Gothic" w:hAnsi="Malgun Gothic" w:eastAsia="Malgun Gothic" w:cs="Malgun Gothic"/>
        </w:rPr>
        <w:t>년간의</w:t>
      </w:r>
      <w:r>
        <w:rPr>
          <w:rFonts w:ascii="Times New Roman" w:hAnsi="Times New Roman" w:eastAsia="Times New Roman" w:cs="Times New Roman"/>
        </w:rPr>
        <w:t xml:space="preserve"> </w:t>
      </w:r>
      <w:r>
        <w:rPr>
          <w:rFonts w:ascii="Malgun Gothic" w:hAnsi="Malgun Gothic" w:eastAsia="Malgun Gothic" w:cs="Malgun Gothic"/>
        </w:rPr>
        <w:t>포위전으로</w:t>
      </w:r>
      <w:r>
        <w:rPr>
          <w:rFonts w:ascii="Times New Roman" w:hAnsi="Times New Roman" w:eastAsia="Times New Roman" w:cs="Times New Roman"/>
        </w:rPr>
        <w:t xml:space="preserve"> </w:t>
      </w:r>
      <w:r>
        <w:rPr>
          <w:rFonts w:ascii="Malgun Gothic" w:hAnsi="Malgun Gothic" w:eastAsia="Malgun Gothic" w:cs="Malgun Gothic"/>
        </w:rPr>
        <w:t>수도</w:t>
      </w:r>
      <w:r>
        <w:rPr>
          <w:rFonts w:ascii="Times New Roman" w:hAnsi="Times New Roman" w:eastAsia="Times New Roman" w:cs="Times New Roman"/>
        </w:rPr>
        <w:t xml:space="preserve"> </w:t>
      </w:r>
      <w:r>
        <w:rPr>
          <w:rFonts w:ascii="Malgun Gothic" w:hAnsi="Malgun Gothic" w:eastAsia="Malgun Gothic" w:cs="Malgun Gothic"/>
        </w:rPr>
        <w:t>니코메디아를</w:t>
      </w:r>
      <w:r>
        <w:rPr>
          <w:rFonts w:ascii="Times New Roman" w:hAnsi="Times New Roman" w:eastAsia="Times New Roman" w:cs="Times New Roman"/>
        </w:rPr>
        <w:t xml:space="preserve"> </w:t>
      </w:r>
      <w:r>
        <w:rPr>
          <w:rFonts w:ascii="Malgun Gothic" w:hAnsi="Malgun Gothic" w:eastAsia="Malgun Gothic" w:cs="Malgun Gothic"/>
        </w:rPr>
        <w:t>정복하였다</w:t>
      </w:r>
      <w:r>
        <w:rPr>
          <w:rFonts w:ascii="Times New Roman" w:hAnsi="Times New Roman" w:eastAsia="Times New Roman" w:cs="Times New Roman"/>
        </w:rPr>
        <w:t xml:space="preserve">. </w:t>
      </w:r>
      <w:r>
        <w:rPr>
          <w:rFonts w:ascii="Malgun Gothic" w:hAnsi="Malgun Gothic" w:eastAsia="Malgun Gothic" w:cs="Malgun Gothic"/>
        </w:rPr>
        <w:t>선구자들은</w:t>
      </w:r>
      <w:r>
        <w:rPr>
          <w:rFonts w:ascii="Times New Roman" w:hAnsi="Times New Roman" w:eastAsia="Times New Roman" w:cs="Times New Roman"/>
        </w:rPr>
        <w:t xml:space="preserve"> 1299</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27</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오스만과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표지하였으나</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전투</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니케아</w:t>
      </w:r>
      <w:r>
        <w:rPr>
          <w:rFonts w:ascii="Times New Roman" w:hAnsi="Times New Roman" w:eastAsia="Times New Roman" w:cs="Times New Roman"/>
        </w:rPr>
        <w:t xml:space="preserve"> </w:t>
      </w:r>
      <w:r>
        <w:rPr>
          <w:rFonts w:ascii="Malgun Gothic" w:hAnsi="Malgun Gothic" w:eastAsia="Malgun Gothic" w:cs="Malgun Gothic"/>
        </w:rPr>
        <w:t>전투를</w:t>
      </w:r>
      <w:r>
        <w:rPr>
          <w:rFonts w:ascii="Times New Roman" w:hAnsi="Times New Roman" w:eastAsia="Times New Roman" w:cs="Times New Roman"/>
        </w:rPr>
        <w:t xml:space="preserve"> </w:t>
      </w:r>
      <w:r>
        <w:rPr>
          <w:rFonts w:ascii="Malgun Gothic" w:hAnsi="Malgun Gothic" w:eastAsia="Malgun Gothic" w:cs="Malgun Gothic"/>
        </w:rPr>
        <w:t>오스만</w:t>
      </w:r>
      <w:r>
        <w:rPr>
          <w:rFonts w:ascii="Times New Roman" w:hAnsi="Times New Roman" w:eastAsia="Times New Roman" w:cs="Times New Roman"/>
        </w:rPr>
        <w:t xml:space="preserve"> </w:t>
      </w:r>
      <w:r>
        <w:rPr>
          <w:rFonts w:ascii="Malgun Gothic" w:hAnsi="Malgun Gothic" w:eastAsia="Malgun Gothic" w:cs="Malgun Gothic"/>
        </w:rPr>
        <w:t>제국</w:t>
      </w:r>
      <w:r>
        <w:rPr>
          <w:rFonts w:ascii="Times New Roman" w:hAnsi="Times New Roman" w:eastAsia="Times New Roman" w:cs="Times New Roman"/>
        </w:rPr>
        <w:t xml:space="preserve"> </w:t>
      </w:r>
      <w:r>
        <w:rPr>
          <w:rFonts w:ascii="Malgun Gothic" w:hAnsi="Malgun Gothic" w:eastAsia="Malgun Gothic" w:cs="Malgun Gothic"/>
        </w:rPr>
        <w:t>수립의</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단계로는</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살펴보지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 1299</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27</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단계</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단계였다</w:t>
      </w:r>
      <w:r>
        <w:rPr>
          <w:rFonts w:ascii="Times New Roman" w:hAnsi="Times New Roman" w:eastAsia="Times New Roman" w:cs="Times New Roman"/>
        </w:rPr>
        <w:t xml:space="preserve">. </w:t>
      </w:r>
      <w:r>
        <w:rPr>
          <w:rFonts w:ascii="Malgun Gothic" w:hAnsi="Malgun Gothic" w:eastAsia="Malgun Gothic" w:cs="Malgun Gothic"/>
        </w:rPr>
        <w:t>터키</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단계는</w:t>
      </w:r>
      <w:r>
        <w:rPr>
          <w:rFonts w:ascii="Times New Roman" w:hAnsi="Times New Roman" w:eastAsia="Times New Roman" w:cs="Times New Roman"/>
        </w:rPr>
        <w:t xml:space="preserve"> 1449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1840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9/11</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2023</w:t>
      </w:r>
      <w:r>
        <w:rPr>
          <w:rFonts w:ascii="Malgun Gothic" w:hAnsi="Malgun Gothic" w:eastAsia="Malgun Gothic" w:cs="Malgun Gothic"/>
        </w:rPr>
        <w:t>년</w:t>
      </w:r>
      <w:r>
        <w:rPr>
          <w:rFonts w:ascii="Times New Roman" w:hAnsi="Times New Roman" w:eastAsia="Times New Roman" w:cs="Times New Roman"/>
        </w:rPr>
        <w:t xml:space="preserve"> 12</w:t>
      </w:r>
      <w:r>
        <w:rPr>
          <w:rFonts w:ascii="Malgun Gothic" w:hAnsi="Malgun Gothic" w:eastAsia="Malgun Gothic" w:cs="Malgun Gothic"/>
        </w:rPr>
        <w:t>월</w:t>
      </w:r>
      <w:r>
        <w:rPr>
          <w:rFonts w:ascii="Times New Roman" w:hAnsi="Times New Roman" w:eastAsia="Times New Roman" w:cs="Times New Roman"/>
        </w:rPr>
        <w:t xml:space="preserve"> 31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식별하였다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Tala ya kwanza ya hatua hizo mbili haikuashiria tu mwanzo wa miaka mia moja na hamsini, bali pia iliashiria mwanzo wa miaka thelathini na minane. Ilianza kwa Osman kuiteka nchi ya Nikomedia, nayo ikaisha miaka thelathini na minane baadaye wakati mwana wa Osman alipoiteka mji mkuu wa Nikomedia mwishoni mwa kuzingirwa kwa miaka minne katika mwaka 1337. Hesabu ya thelathini na minane inawakilisha “kuinuka,” nayo hatua ya kwanza ya Osman kuiteka nchi hiyo iliashiria kuinuka kwa Uislamu wa Kituruki. Katika hatua hiyo ya kwanza ya miaka thelathini na minane, kuzingirwa kwa “miaka minne” kunaashiria hitimisho. Katika hatua ya mwisho ya miaka mia moja na hamsini, fedheha hutolewa, na miaka minne baadaye, katika mwaka 1453, mji mkuu wa Rumi ya mashariki hutekwa.</w:t>
      </w:r>
    </w:p>
    <w:p>
      <w:pPr>
        <w:pStyle w:val="ArticleBody"/>
        <w:jc w:val="left"/>
      </w:pPr>
      <w:r>
        <w:rPr>
          <w:rFonts w:ascii="Times New Roman" w:hAnsi="Times New Roman" w:eastAsia="Times New Roman" w:cs="Times New Roman"/>
        </w:rPr>
        <w:t>Omu 1453 mu ba Ottoman Turks, oba nga mutabani wa Osman bwe yawamba Nicomedia mu 1337 ne Nicaea mu 1331, mu mbeera zino zonna essaza ekkulu lyonna lyali mu kiseera ekimu mu byafaayo nga lye ssaza ekkulu erya Rooma ey’ebuvanjuba. Emisittale gino gyonna esatu ginoonnyola okuwangulwa kwa Rooma ey’ebuvanjuba. Buli omu ku misittale egyo esatu gulaga Obusiraamu nga busooka okuwangula ettaka, oluvannyuma ne ssaza ekkulu lya Rooma ey’ebuvanjuba. Erinnya lya buli ssaza ekkulu ku ago essatu kye kimu n’erinnya ly’ettaka eryo. Buli omu ku misittale egyo esatu gulina abantu ab’enjawulo ab’ebyafaayo aba alufa ne omega. Nga ginoonnyola enkolagana ya kkanisa n’obwakabaka, awamu n’okukkakkanyizibwa kwa Isiraamu ku kabaka ne mukyala wa kabaka bombi, okukakkanyizibwa okw’obunnabbi kugatta emisittale gyabwe ne Rooma ey’ebugwanjuba, era nayo eyakkakkanyizibwa Constantine Omukulu bwe yalonda Constantinople okusinga ekibuga Rooma mu 330. Okukkakkanyizibwa okw’enkomerero kwa Rooma ey’ebugwanjuba kwatuuka mu 476 ne kabaka wayo ow’enkomerero, era okuva awo n’eyongera okukendeera amangu nnyo.</w:t>
      </w:r>
    </w:p>
    <w:p>
      <w:pPr>
        <w:pStyle w:val="ArticleBody"/>
        <w:jc w:val="left"/>
      </w:pP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सुरुमा</w:t>
      </w:r>
      <w:r>
        <w:rPr>
          <w:rFonts w:ascii="Times New Roman" w:hAnsi="Times New Roman" w:eastAsia="Times New Roman" w:cs="Times New Roman"/>
        </w:rPr>
        <w:t xml:space="preserve"> 330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476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782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1449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विभाजनबाट</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अपमानको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—476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सम्राट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गुमाउनु</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अपमानले</w:t>
      </w:r>
      <w:r>
        <w:rPr>
          <w:rFonts w:ascii="Times New Roman" w:hAnsi="Times New Roman" w:eastAsia="Times New Roman" w:cs="Times New Roman"/>
        </w:rPr>
        <w:t xml:space="preserve"> </w:t>
      </w:r>
      <w:r>
        <w:rPr>
          <w:rFonts w:ascii="Nirmala UI" w:hAnsi="Nirmala UI" w:eastAsia="Nirmala UI" w:cs="Nirmala UI"/>
        </w:rPr>
        <w:t>पछ्याइएको</w:t>
      </w:r>
      <w:r>
        <w:rPr>
          <w:rFonts w:ascii="Times New Roman" w:hAnsi="Times New Roman" w:eastAsia="Times New Roman" w:cs="Times New Roman"/>
        </w:rPr>
        <w:t>—</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इस्लामले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782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पूर्वको</w:t>
      </w:r>
      <w:r>
        <w:rPr>
          <w:rFonts w:ascii="Times New Roman" w:hAnsi="Times New Roman" w:eastAsia="Times New Roman" w:cs="Times New Roman"/>
        </w:rPr>
        <w:t xml:space="preserve"> </w:t>
      </w:r>
      <w:r>
        <w:rPr>
          <w:rFonts w:ascii="Nirmala UI" w:hAnsi="Nirmala UI" w:eastAsia="Nirmala UI" w:cs="Nirmala UI"/>
        </w:rPr>
        <w:t>भूभागमाथि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1453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पूर्वको</w:t>
      </w:r>
      <w:r>
        <w:rPr>
          <w:rFonts w:ascii="Times New Roman" w:hAnsi="Times New Roman" w:eastAsia="Times New Roman" w:cs="Times New Roman"/>
        </w:rPr>
        <w:t xml:space="preserve"> </w:t>
      </w:r>
      <w:r>
        <w:rPr>
          <w:rFonts w:ascii="Nirmala UI" w:hAnsi="Nirmala UI" w:eastAsia="Nirmala UI" w:cs="Nirmala UI"/>
        </w:rPr>
        <w:t>राजधानीमाथि</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ल्यायो।</w:t>
      </w:r>
    </w:p>
    <w:p>
      <w:pPr>
        <w:pStyle w:val="ArticleBody"/>
        <w:jc w:val="left"/>
      </w:pPr>
      <w:r>
        <w:rPr>
          <w:rFonts w:ascii="Times New Roman" w:hAnsi="Times New Roman" w:eastAsia="Times New Roman" w:cs="Times New Roman"/>
        </w:rPr>
        <w:t>الكتاب المقدس، في نبوءته عن الإسلام، يُظهر خطَّي روما الشرقية والغربية معًا، والنور الذي يُنتجه الإسلام اليوم هو على وفاقٍ مع النور التأسيسي الذي كان للإسلام عند روّاد الحركة الميلرية، لكنه يتجاوزه إلى مدى بعيد. وكان زمن الامتحان الذي بدأ في سنة 2024 بسؤال: من هم «اللصوص من شعبك الذين يثبتون الرؤيا» هو الألفا لفترة الامتحان، والآن، في نهاية فترة الامتحان، يضيف النور الآتي من موضوع الإسلام في الأصحاح التاسع من سفر الرؤيا شهودًا على روما الغربية والشرقية لم يُجرِ تقييمهم قطّ إلا في هذه الأيام الأخيرة الحاضرة.</w:t>
      </w:r>
    </w:p>
    <w:p>
      <w:pPr>
        <w:pStyle w:val="ArticleBody"/>
        <w:jc w:val="left"/>
      </w:pPr>
      <w:r>
        <w:rPr>
          <w:rFonts w:ascii="Times New Roman" w:hAnsi="Times New Roman" w:eastAsia="Times New Roman" w:cs="Times New Roman"/>
        </w:rPr>
        <w:t>Uɨslam ɨn’ mʉtwe wa unabii, ɨng’watɨrwe mʉ ndumi ya tisa kufika ya ikumi na moja, ɨkwonganɨsya mɨstari ya historia ɨrɨ mʉ mavesi ya ikumi kufika ya ikumi na sita ya Danieli ikumi na moja, kwa kutoa ushuhuda ɨwʉ ɨkwungana na mɨstari ɨsya tayali syalɨ mʉ majadiliano mʉ makala aya. Lakini mʉ kielelezo kya kinabii kya kuinuka kwa Uɨslam, mʉmo mna kuinuka kwa mwendo wa Wamilleri na tena mwendo wa wale elfu mia moja na arobaini na nne. Vipindi viwili vya miaka minne, vilivyowekwa kwa uthabiti mʉ ndani ya unabii wa nyakati wa Ufunuo tisa na kama sehemu yake, hutoa ushuhuda kwa miaka minne ya 1840 hadi 1844. Mʉ 1844 wakati wa kinabii haupo tena; kwa hiyo kipindi cha mfano cha miaka minne hufafanuliwa kwa tabia zake za kinabii, si kwa wakati. Kipindi cha kwanza cha miaka minne chatambulisha Uɨslam ikiiteka Nikomedia, mji mkuu wa zamani wa Roma ya mashariki, mwaka 1337, miaka thelathini na minane baada ya baba yake kuiteka nchi ile. Miaka minne ya pili yatambulisha kufedheheshwa kwa watawala wa kisiasa na wa kidini wa Roma ya mashariki mwaka 1449, kulikosababishwa na Uɨslam; na miaka minne ya tatu yatambulisha udhihirisho wa utukufu wa nguvu za Mungu wakati malaika aliyeiangaza dunia kwa utukufu wake alishuka tarehe 11 Agosti, 1840.</w:t>
      </w:r>
    </w:p>
    <w:p>
      <w:pPr>
        <w:pStyle w:val="ArticleBody"/>
        <w:jc w:val="left"/>
      </w:pPr>
      <w:r>
        <w:rPr>
          <w:rFonts w:ascii="Times New Roman" w:hAnsi="Times New Roman" w:eastAsia="Times New Roman" w:cs="Times New Roman"/>
        </w:rPr>
        <w:t>Okuvuka kw’Abamiira ya Milla mu byafaayo by’omumalayika ow’olubereberye n’ow’okubiri kukwatagana n’ebyafaayo by’omumalayika ow’okusatu mu kiseera eky’okuteekebwako akabonero kw’abo obusiriivu kikumi mu enkumi n’enkumi nnya mu nkumi nnya. Omulimu ogwo ogw’okusembayo ogw’okuteekebwako akabonero gwe gusangulamu ekibi, gwe kugattibwa kw’Obwakatonda n’obuntu, era gubeerawo mu kiseera ky’olutalo oluleetebwa Obusiraamu.</w:t>
      </w:r>
    </w:p>
    <w:p>
      <w:pPr>
        <w:pStyle w:val="ArticleScripture"/>
        <w:jc w:val="left"/>
      </w:pPr>
      <w:r>
        <w:rPr>
          <w:rFonts w:ascii="Times New Roman" w:hAnsi="Times New Roman" w:eastAsia="Times New Roman" w:cs="Times New Roman"/>
        </w:rPr>
        <w:t>Û ew qulema bêbinî vekir; û ji qulemê dûmanek rabû, wekî dûmana firineke mezin; û ji ber dûmana qulemê roj û hewa tarî bûn. Û ji dûmanê kûçikên melax li ser erdê derketin; û hêz hate dayîn wan, wekî ku aqrebên erdê hêz hene. Û ferman hate dayîn wan ku nezirarê bidin giya erdê, ne tu tiştê kesk, ne tu dar; lê tenê wan mirovan ku mohra Xwedê li eniyên xwe tune ne. Eyandina Yûhennayê 9:2–4.</w:t>
      </w:r>
    </w:p>
    <w:p>
      <w:pPr>
        <w:pStyle w:val="ArticleBody"/>
        <w:jc w:val="left"/>
      </w:pPr>
      <w:r>
        <w:rPr>
          <w:rFonts w:ascii="Times New Roman" w:hAnsi="Times New Roman" w:eastAsia="Times New Roman" w:cs="Times New Roman"/>
        </w:rPr>
        <w:t>Obwo kutu mbotunu kwa kila unabii uko katika siku za mwisho, kwa hiyo kifungu hiki kinatambulisha kutiwa muhuri kwa wale mia moja na arobaini na nne elfu. Unabii wa Uislamu katika Ufunuo tisa unatoa ufunguo wa kihistoria wa kuleta pamoja mfano ulio mkamilifu zaidi wa nguvu ile inayothibitisha maono katika historia iliyofikia kilele tarehe 11 Agosti, 1840, wakati Uislamu ulipowekwa chini ya kizuizi. Tangu wakati huo ushuhuda wa Ufunuo tisa uliendelea hadi sura ya kumi na historia ya malaika wa kwanza na wa pili. Kisha katika sura ya kumi na moja ole wa tatu huwasili ghafula katika sheria ya Jumapili, ambapo ndipo kilio kikuu cha malaika wa tatu huanza. Sura ya tisa ndiyo ufunguo wa Uislamu katika kupanga kuinuka na kuanguka kwa falme kama ilivyowekwa katika Danieli na Ufunuo. Sura za kumi na kumi na moja zinatambulisha uzoefu wa mabikira wenye hekima mia moja na arobaini na nne elfu. Sura ya tisa inatambulisha ishara inayothibitisha maono ya nje, na sura za kumi na kumi na moja zinatambulisha maono ya ndani yanayohusiana na kumfuata Mwana-Kondoo mpaka Patakatifu pa Patakatifu.</w:t>
      </w:r>
    </w:p>
    <w:p>
      <w:pPr>
        <w:pStyle w:val="ArticleBody"/>
        <w:jc w:val="left"/>
      </w:pPr>
      <w:r>
        <w:rPr>
          <w:rFonts w:ascii="Times New Roman" w:hAnsi="Times New Roman" w:eastAsia="Times New Roman" w:cs="Times New Roman"/>
        </w:rPr>
        <w:t>Uvumbuzi sura ya kumi hufunguliwa kwa Kristo akiwa malaika mwenye nguvu ashukaye akiwa na kijitabu kilichofunguliwa. Tukio hilo lilitimizwa tarehe 11 Agosti, 1840, mwishoni mwa unabii wa Ufunuo tisa unaotambulisha miaka mia tatu tisini na moja na siku kumi na tano. Ufunuo kumi hutambulisha historia kuendelea mbele hadi pale ujumbe ulipokuwa mchungu tumboni mwa Yohana tarehe 22 Oktoba, 1844. Miaka minne ya 1840 hadi 1844 huanza kwa kuwasili kwa malaika wa kwanza na kuishia kwa kuwasili kwa malaika wa tatu. Miaka hiyo minne iliyofuata baada ya kutimizwa kwa tarehe 11 Agosti, 1840, ilifananishwa kwa mfano na miaka minne kutoka tarehe 27 Julai, 1449 hadi 1453 mwanzoni mwa ile miaka mia tatu tisini na moja na siku kumi na tano. Vipindi hivyo vyote viwili vya miaka minne vinalingana na miaka minne ya mazingiwa ya Nikomedia kutoka 1333 hadi 1337. Kwa ishara, Roma ya mashariki ilishindwa na Uislamu mara tatu. La kwanza lilikuwa katika mazingiwa ya Nikea mwaka 1331, kisha mazingiwa ya miaka minne ya Nikomedia mwaka 1337, na kisha mazingiwa ya Konstantinopoli mwaka 1453.</w:t>
      </w:r>
    </w:p>
    <w:p>
      <w:pPr>
        <w:pStyle w:val="ArticleBody"/>
        <w:jc w:val="left"/>
      </w:pPr>
      <w:r>
        <w:rPr>
          <w:rFonts w:ascii="Times New Roman" w:hAnsi="Times New Roman" w:eastAsia="Times New Roman" w:cs="Times New Roman"/>
        </w:rPr>
        <w:t>ديوكليتيان قسّم روما قانونيًا إلى شرق وغرب سنة 293، وقسّم قسطنطين روما نبويًا إلى شرق وغرب سنة 330. وفي سنة 395، عند وفاة الإمبراطور ثيودوسيوس الأول، انقسمت الإمبراطورية انقسامًا رسميًا ودائمًا إذ أورث الشرق والغرب لابنيه. وانقسمت الكنيسة الكاثوليكية إلى شرق وغرب سنة 1054 في «الانشقاق العظيم». وكان الانقسام تدريجيًا، كما كان الاضمحلال الذي أعقبه. ولا يزال هذا الانقسام قائمًا إلى هذا اليوم بعينه. وفي غضون خمسين سنة من ذلك التاريخ، بدأت الكنيسة الغربية في روما ما يقرب من مئتي سنة من الحملات الصليبية ضد الإسلام. وسقطت روما الغربية حين فقدت آخر أباطرتها سنة 476. وسقطت روما الشرقية سنة 1453. وسقطت روما البابوية سنة 1798. وانقسمت روما الوثنية إلى شرق وغرب في 293 و330 و395. وانقسمت روما البابوية إلى شرق وغرب سنة 1054. وتحدّد الأخت وايت صعود الممالك وسقوطها بوصفه نقطة مرجعية رئيسية في دراسة كلمة الله.</w:t>
      </w:r>
    </w:p>
    <w:p>
      <w:pPr>
        <w:pStyle w:val="ArticleBody"/>
        <w:jc w:val="left"/>
      </w:pPr>
      <w:r>
        <w:rPr>
          <w:rFonts w:ascii="Times New Roman" w:hAnsi="Times New Roman" w:eastAsia="Times New Roman" w:cs="Times New Roman"/>
        </w:rPr>
        <w:t>Ubwami ubwo buzanywe mu mucyo w’amateka buvuye mu gice cya cyenda cy’Ibyahishuwe bushimangira impaka yuko ari Roma ishyiraho iyerekwa. Isano ya gihanuzi iri hagati y’Ubuyisilamu n’abihumbi ijana na mirongo ine na bane ni gihamya y’uko ubutumwa bwo gutaka kwa mu gicuku, bwagereranyijwe na Kristo yinjira i Yerusalemu ahetswe n’indogobe, bugaragazwa n’ubuhanuzi bw’igihe bwatangiye mu gihe cy’ishyano rya mbere, bukomeza mu gice cya kabiri cy’ubwo buhanuzi mu ishyano rya kabiri, kandi bugera ku gusohora kwabwo mu mateka y’imyaka ine aho urugendo rw’Abamilerite rw’abamarayika ba mbere n’uwa kabiri rwatangiriye mu gusohora kw’ubwo buhanuzi ubwabwo. Ubwo buhanuzi bwatangiranye n’ikimenyetso cy’“imyaka mirongo itatu n’umunani n’ibiri” (1299 na 1301), iyo myaka ikaba yararanze ukuzamuka kw’Ubuyisilamu, kandi busozwa n’ikimenyetso cy’“imyaka mirongo itatu n’umunani n’ibiri” (1838 na 1840), yaranze ukuzamuka kw’Abamilerite.</w:t>
      </w:r>
    </w:p>
    <w:p>
      <w:pPr>
        <w:pStyle w:val="ArticleBody"/>
        <w:jc w:val="left"/>
      </w:pPr>
      <w:r>
        <w:rPr>
          <w:rFonts w:ascii="Times New Roman" w:hAnsi="Times New Roman" w:eastAsia="Times New Roman" w:cs="Times New Roman"/>
        </w:rPr>
        <w:t>Mu 1844, pa ndòngosolo ya cikondo ca myaka yone ca ba-Millerite, cìvwà cìmwènèshììbwe kùdì kuzingidila kwa 1333 too ne 1337, ne 1449 too ne kuzingidila kwa 1453, dîba dya buprofeta kadyàkufwànyikija kabidi kusalayiibwa to. Kùpàtudiibwa kwa cishìnyì cya bantu lukama ne makumi ànaayi ne bànaayi kwàkwata buludi ne buprofeta bùdì Islam bùpàtudiibwa.</w:t>
      </w:r>
    </w:p>
    <w:p>
      <w:pPr>
        <w:pStyle w:val="ArticleScripture"/>
        <w:jc w:val="left"/>
      </w:pPr>
      <w:r>
        <w:rPr>
          <w:rFonts w:ascii="Times New Roman" w:hAnsi="Times New Roman" w:eastAsia="Times New Roman" w:cs="Times New Roman"/>
        </w:rPr>
        <w:t>Yuda, nangkaya kaw iya ti dayawon dagiti kakabsatmo: ti imam adda iti tengnged dagiti kabusormo; agparintumengto iti sanguanam dagiti annak ni amam. Ni Yuda ket urbon ti leon: manipud iti biktima, anakko, simmang-atka: nagruknoy, nagiddaem a kasla leon, ken kasla daan a leon; siasino ti mangriing kencuana? Ti setro saanto nga umadayo kenni Yuda, wenno ti mangted linteg manipud iti tengnga dagiti sacana, agingga a dumteng ni Shiloh; ket kencuana ti pannakaurnos dagiti ili. Igalutna ti urbon ti asnonna iti ubas, ken ti anak ti asnona iti napili nga ubas; linabanna dagiti kawesna iti arac, ken dagiti badona iti dara dagiti ubas: Dagiti matana agbalinto a nalabaga gapu iti arac, ken dagiti ngipenna mapuputi gapu iti gatas. Genesis 49:8–12.</w:t>
      </w:r>
    </w:p>
    <w:p>
      <w:pPr>
        <w:pStyle w:val="ArticleBody"/>
        <w:jc w:val="left"/>
      </w:pPr>
      <w:r>
        <w:rPr>
          <w:rFonts w:ascii="Times New Roman" w:hAnsi="Times New Roman" w:eastAsia="Times New Roman" w:cs="Times New Roman"/>
        </w:rPr>
        <w:t>Abantu ibihumbi ijana na makumi ine na bine bagaragaza mu buryo butunganye kamere ya Kristo, kandi Kristo ni, mu zindi mvugoshusho z’ikigereranyo, “umuzabibu watoranijwe.” Ishimayeli avugwa ko ari umuntu “w’ishyamba” mu Itangiriro 16:12.</w:t>
      </w:r>
    </w:p>
    <w:p>
      <w:pPr>
        <w:pStyle w:val="ArticleScripture"/>
        <w:jc w:val="left"/>
      </w:pPr>
      <w:r>
        <w:rPr>
          <w:rFonts w:ascii="Times New Roman" w:hAnsi="Times New Roman" w:eastAsia="Times New Roman" w:cs="Times New Roman"/>
        </w:rPr>
        <w:t>ئەو دەبێت پیاوێکی کێوی بێت؛ دەستی ئەو دژ بە هەموو کەسێک دەبێت، و دەستی هەموو کەسێکیش دژ بە ئەو؛ و لە بەردەم هەموو برایانی خۆی نیشتەجێ دەبێت.</w:t>
      </w:r>
    </w:p>
    <w:p>
      <w:pPr>
        <w:pStyle w:val="ArticleBody"/>
        <w:jc w:val="left"/>
      </w:pPr>
      <w:r>
        <w:rPr>
          <w:rFonts w:ascii="Times New Roman" w:hAnsi="Times New Roman" w:eastAsia="Times New Roman" w:cs="Times New Roman"/>
        </w:rPr>
        <w:t>“</w:t>
      </w:r>
      <w:r>
        <w:rPr>
          <w:rFonts w:ascii="Nirmala UI" w:hAnsi="Nirmala UI" w:eastAsia="Nirmala UI" w:cs="Nirmala UI"/>
        </w:rPr>
        <w:t>వన్యము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అనువదింపబడిన</w:t>
      </w:r>
      <w:r>
        <w:rPr>
          <w:rFonts w:ascii="Times New Roman" w:hAnsi="Times New Roman" w:eastAsia="Times New Roman" w:cs="Times New Roman"/>
        </w:rPr>
        <w:t xml:space="preserve"> </w:t>
      </w:r>
      <w:r>
        <w:rPr>
          <w:rFonts w:ascii="Nirmala UI" w:hAnsi="Nirmala UI" w:eastAsia="Nirmala UI" w:cs="Nirmala UI"/>
        </w:rPr>
        <w:t>పదము</w:t>
      </w:r>
      <w:r>
        <w:rPr>
          <w:rFonts w:ascii="Times New Roman" w:hAnsi="Times New Roman" w:eastAsia="Times New Roman" w:cs="Times New Roman"/>
        </w:rPr>
        <w:t xml:space="preserve"> </w:t>
      </w:r>
      <w:r>
        <w:rPr>
          <w:rFonts w:ascii="Nirmala UI" w:hAnsi="Nirmala UI" w:eastAsia="Nirmala UI" w:cs="Nirmala UI"/>
        </w:rPr>
        <w:t>అరేబియా</w:t>
      </w:r>
      <w:r>
        <w:rPr>
          <w:rFonts w:ascii="Times New Roman" w:hAnsi="Times New Roman" w:eastAsia="Times New Roman" w:cs="Times New Roman"/>
        </w:rPr>
        <w:t xml:space="preserve"> </w:t>
      </w:r>
      <w:r>
        <w:rPr>
          <w:rFonts w:ascii="Nirmala UI" w:hAnsi="Nirmala UI" w:eastAsia="Nirmala UI" w:cs="Nirmala UI"/>
        </w:rPr>
        <w:t>దేశపు</w:t>
      </w:r>
      <w:r>
        <w:rPr>
          <w:rFonts w:ascii="Times New Roman" w:hAnsi="Times New Roman" w:eastAsia="Times New Roman" w:cs="Times New Roman"/>
        </w:rPr>
        <w:t xml:space="preserve"> </w:t>
      </w:r>
      <w:r>
        <w:rPr>
          <w:rFonts w:ascii="Nirmala UI" w:hAnsi="Nirmala UI" w:eastAsia="Nirmala UI" w:cs="Nirmala UI"/>
        </w:rPr>
        <w:t>అడవి</w:t>
      </w:r>
      <w:r>
        <w:rPr>
          <w:rFonts w:ascii="Times New Roman" w:hAnsi="Times New Roman" w:eastAsia="Times New Roman" w:cs="Times New Roman"/>
        </w:rPr>
        <w:t xml:space="preserve"> </w:t>
      </w:r>
      <w:r>
        <w:rPr>
          <w:rFonts w:ascii="Nirmala UI" w:hAnsi="Nirmala UI" w:eastAsia="Nirmala UI" w:cs="Nirmala UI"/>
        </w:rPr>
        <w:t>గాడిదను</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అంత్యదినములలో</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ప్రతినిధులు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అరేబియా</w:t>
      </w:r>
      <w:r>
        <w:rPr>
          <w:rFonts w:ascii="Times New Roman" w:hAnsi="Times New Roman" w:eastAsia="Times New Roman" w:cs="Times New Roman"/>
        </w:rPr>
        <w:t xml:space="preserve"> </w:t>
      </w:r>
      <w:r>
        <w:rPr>
          <w:rFonts w:ascii="Nirmala UI" w:hAnsi="Nirmala UI" w:eastAsia="Nirmala UI" w:cs="Nirmala UI"/>
        </w:rPr>
        <w:t>అడవి</w:t>
      </w:r>
      <w:r>
        <w:rPr>
          <w:rFonts w:ascii="Times New Roman" w:hAnsi="Times New Roman" w:eastAsia="Times New Roman" w:cs="Times New Roman"/>
        </w:rPr>
        <w:t xml:space="preserve"> </w:t>
      </w:r>
      <w:r>
        <w:rPr>
          <w:rFonts w:ascii="Nirmala UI" w:hAnsi="Nirmala UI" w:eastAsia="Nirmala UI" w:cs="Nirmala UI"/>
        </w:rPr>
        <w:t>గాడిద</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సందేశముమీద</w:t>
      </w:r>
      <w:r>
        <w:rPr>
          <w:rFonts w:ascii="Times New Roman" w:hAnsi="Times New Roman" w:eastAsia="Times New Roman" w:cs="Times New Roman"/>
        </w:rPr>
        <w:t xml:space="preserve"> </w:t>
      </w:r>
      <w:r>
        <w:rPr>
          <w:rFonts w:ascii="Nirmala UI" w:hAnsi="Nirmala UI" w:eastAsia="Nirmala UI" w:cs="Nirmala UI"/>
        </w:rPr>
        <w:t>స్వారీ</w:t>
      </w:r>
      <w:r>
        <w:rPr>
          <w:rFonts w:ascii="Times New Roman" w:hAnsi="Times New Roman" w:eastAsia="Times New Roman" w:cs="Times New Roman"/>
        </w:rPr>
        <w:t xml:space="preserve"> </w:t>
      </w:r>
      <w:r>
        <w:rPr>
          <w:rFonts w:ascii="Nirmala UI" w:hAnsi="Nirmala UI" w:eastAsia="Nirmala UI" w:cs="Nirmala UI"/>
        </w:rPr>
        <w:t>చేయుదురు</w:t>
      </w:r>
      <w:r>
        <w:rPr>
          <w:rFonts w:ascii="Times New Roman" w:hAnsi="Times New Roman" w:eastAsia="Times New Roman" w:cs="Times New Roman"/>
        </w:rPr>
        <w:t>—</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యెరూషలేములోనికి</w:t>
      </w:r>
      <w:r>
        <w:rPr>
          <w:rFonts w:ascii="Times New Roman" w:hAnsi="Times New Roman" w:eastAsia="Times New Roman" w:cs="Times New Roman"/>
        </w:rPr>
        <w:t xml:space="preserve"> </w:t>
      </w:r>
      <w:r>
        <w:rPr>
          <w:rFonts w:ascii="Nirmala UI" w:hAnsi="Nirmala UI" w:eastAsia="Nirmala UI" w:cs="Nirmala UI"/>
        </w:rPr>
        <w:t>ఎక్కి</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గాడిద</w:t>
      </w:r>
      <w:r>
        <w:rPr>
          <w:rFonts w:ascii="Times New Roman" w:hAnsi="Times New Roman" w:eastAsia="Times New Roman" w:cs="Times New Roman"/>
        </w:rPr>
        <w:t xml:space="preserve">, </w:t>
      </w:r>
      <w:r>
        <w:rPr>
          <w:rFonts w:ascii="Nirmala UI" w:hAnsi="Nirmala UI" w:eastAsia="Nirmala UI" w:cs="Nirmala UI"/>
        </w:rPr>
        <w:t>బిలాము</w:t>
      </w:r>
      <w:r>
        <w:rPr>
          <w:rFonts w:ascii="Times New Roman" w:hAnsi="Times New Roman" w:eastAsia="Times New Roman" w:cs="Times New Roman"/>
        </w:rPr>
        <w:t xml:space="preserve"> </w:t>
      </w:r>
      <w:r>
        <w:rPr>
          <w:rFonts w:ascii="Nirmala UI" w:hAnsi="Nirmala UI" w:eastAsia="Nirmala UI" w:cs="Nirmala UI"/>
        </w:rPr>
        <w:t>అతనిని</w:t>
      </w:r>
      <w:r>
        <w:rPr>
          <w:rFonts w:ascii="Times New Roman" w:hAnsi="Times New Roman" w:eastAsia="Times New Roman" w:cs="Times New Roman"/>
        </w:rPr>
        <w:t xml:space="preserve"> </w:t>
      </w:r>
      <w:r>
        <w:rPr>
          <w:rFonts w:ascii="Nirmala UI" w:hAnsi="Nirmala UI" w:eastAsia="Nirmala UI" w:cs="Nirmala UI"/>
        </w:rPr>
        <w:t>మూడవసారి</w:t>
      </w:r>
      <w:r>
        <w:rPr>
          <w:rFonts w:ascii="Times New Roman" w:hAnsi="Times New Roman" w:eastAsia="Times New Roman" w:cs="Times New Roman"/>
        </w:rPr>
        <w:t xml:space="preserve"> </w:t>
      </w:r>
      <w:r>
        <w:rPr>
          <w:rFonts w:ascii="Nirmala UI" w:hAnsi="Nirmala UI" w:eastAsia="Nirmala UI" w:cs="Nirmala UI"/>
        </w:rPr>
        <w:t>కొట్టిన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చివరికి</w:t>
      </w:r>
      <w:r>
        <w:rPr>
          <w:rFonts w:ascii="Times New Roman" w:hAnsi="Times New Roman" w:eastAsia="Times New Roman" w:cs="Times New Roman"/>
        </w:rPr>
        <w:t xml:space="preserve"> </w:t>
      </w:r>
      <w:r>
        <w:rPr>
          <w:rFonts w:ascii="Nirmala UI" w:hAnsi="Nirmala UI" w:eastAsia="Nirmala UI" w:cs="Nirmala UI"/>
        </w:rPr>
        <w:t>మాటలాడిన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గాడిద</w:t>
      </w:r>
      <w:r>
        <w:rPr>
          <w:rFonts w:ascii="Times New Roman" w:hAnsi="Times New Roman" w:eastAsia="Times New Roman" w:cs="Times New Roman"/>
        </w:rPr>
        <w:t xml:space="preserve">. 1840 </w:t>
      </w:r>
      <w:r>
        <w:rPr>
          <w:rFonts w:ascii="Nirmala UI" w:hAnsi="Nirmala UI" w:eastAsia="Nirmala UI" w:cs="Nirmala UI"/>
        </w:rPr>
        <w:t>సంవత్సరమందు</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సందేశమునకు</w:t>
      </w:r>
      <w:r>
        <w:rPr>
          <w:rFonts w:ascii="Times New Roman" w:hAnsi="Times New Roman" w:eastAsia="Times New Roman" w:cs="Times New Roman"/>
        </w:rPr>
        <w:t xml:space="preserve"> </w:t>
      </w:r>
      <w:r>
        <w:rPr>
          <w:rFonts w:ascii="Nirmala UI" w:hAnsi="Nirmala UI" w:eastAsia="Nirmala UI" w:cs="Nirmala UI"/>
        </w:rPr>
        <w:t>శక్తినిచ్చిన</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 xml:space="preserve"> </w:t>
      </w:r>
      <w:r>
        <w:rPr>
          <w:rFonts w:ascii="Nirmala UI" w:hAnsi="Nirmala UI" w:eastAsia="Nirmala UI" w:cs="Nirmala UI"/>
        </w:rPr>
        <w:t>దూతలు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ఉద్యమమునకు</w:t>
      </w:r>
      <w:r>
        <w:rPr>
          <w:rFonts w:ascii="Times New Roman" w:hAnsi="Times New Roman" w:eastAsia="Times New Roman" w:cs="Times New Roman"/>
        </w:rPr>
        <w:t xml:space="preserve"> </w:t>
      </w:r>
      <w:r>
        <w:rPr>
          <w:rFonts w:ascii="Nirmala UI" w:hAnsi="Nirmala UI" w:eastAsia="Nirmala UI" w:cs="Nirmala UI"/>
        </w:rPr>
        <w:t>శక్తినిచ్చిన</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సంబంధమున్న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ముఖ్యమైన</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యాభై</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ప్రవచనమును</w:t>
      </w:r>
      <w:r>
        <w:rPr>
          <w:rFonts w:ascii="Times New Roman" w:hAnsi="Times New Roman" w:eastAsia="Times New Roman" w:cs="Times New Roman"/>
        </w:rPr>
        <w:t xml:space="preserve"> </w:t>
      </w:r>
      <w:r>
        <w:rPr>
          <w:rFonts w:ascii="Nirmala UI" w:hAnsi="Nirmala UI" w:eastAsia="Nirmala UI" w:cs="Nirmala UI"/>
        </w:rPr>
        <w:t>చూడలేదు</w:t>
      </w:r>
      <w:r>
        <w:rPr>
          <w:rFonts w:ascii="Times New Roman" w:hAnsi="Times New Roman" w:eastAsia="Times New Roman" w:cs="Times New Roman"/>
        </w:rPr>
        <w:t xml:space="preserve">. 1840 </w:t>
      </w:r>
      <w:r>
        <w:rPr>
          <w:rFonts w:ascii="Nirmala UI" w:hAnsi="Nirmala UI" w:eastAsia="Nirmala UI" w:cs="Nirmala UI"/>
        </w:rPr>
        <w:t>నుండి</w:t>
      </w:r>
      <w:r>
        <w:rPr>
          <w:rFonts w:ascii="Times New Roman" w:hAnsi="Times New Roman" w:eastAsia="Times New Roman" w:cs="Times New Roman"/>
        </w:rPr>
        <w:t xml:space="preserve"> 1844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మాదిరిగా</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కాలములను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కాలప్రవచనమందు</w:t>
      </w:r>
      <w:r>
        <w:rPr>
          <w:rFonts w:ascii="Times New Roman" w:hAnsi="Times New Roman" w:eastAsia="Times New Roman" w:cs="Times New Roman"/>
        </w:rPr>
        <w:t xml:space="preserve"> </w:t>
      </w:r>
      <w:r>
        <w:rPr>
          <w:rFonts w:ascii="Nirmala UI" w:hAnsi="Nirmala UI" w:eastAsia="Nirmala UI" w:cs="Nirmala UI"/>
        </w:rPr>
        <w:t>చూడలేదు</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గోత్రమునకు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సింహము</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పురాతన</w:t>
      </w:r>
      <w:r>
        <w:rPr>
          <w:rFonts w:ascii="Times New Roman" w:hAnsi="Times New Roman" w:eastAsia="Times New Roman" w:cs="Times New Roman"/>
        </w:rPr>
        <w:t xml:space="preserve"> </w:t>
      </w:r>
      <w:r>
        <w:rPr>
          <w:rFonts w:ascii="Nirmala UI" w:hAnsi="Nirmala UI" w:eastAsia="Nirmala UI" w:cs="Nirmala UI"/>
        </w:rPr>
        <w:t>మార్గముల</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ఇంతకు</w:t>
      </w:r>
      <w:r>
        <w:rPr>
          <w:rFonts w:ascii="Times New Roman" w:hAnsi="Times New Roman" w:eastAsia="Times New Roman" w:cs="Times New Roman"/>
        </w:rPr>
        <w:t xml:space="preserve"> </w:t>
      </w:r>
      <w:r>
        <w:rPr>
          <w:rFonts w:ascii="Nirmala UI" w:hAnsi="Nirmala UI" w:eastAsia="Nirmala UI" w:cs="Nirmala UI"/>
        </w:rPr>
        <w:t>ముందెన్నడును</w:t>
      </w:r>
      <w:r>
        <w:rPr>
          <w:rFonts w:ascii="Times New Roman" w:hAnsi="Times New Roman" w:eastAsia="Times New Roman" w:cs="Times New Roman"/>
        </w:rPr>
        <w:t xml:space="preserve"> </w:t>
      </w:r>
      <w:r>
        <w:rPr>
          <w:rFonts w:ascii="Nirmala UI" w:hAnsi="Nirmala UI" w:eastAsia="Nirmala UI" w:cs="Nirmala UI"/>
        </w:rPr>
        <w:t>కనిపింపనటువంటి</w:t>
      </w:r>
      <w:r>
        <w:rPr>
          <w:rFonts w:ascii="Times New Roman" w:hAnsi="Times New Roman" w:eastAsia="Times New Roman" w:cs="Times New Roman"/>
        </w:rPr>
        <w:t xml:space="preserve"> </w:t>
      </w:r>
      <w:r>
        <w:rPr>
          <w:rFonts w:ascii="Nirmala UI" w:hAnsi="Nirmala UI" w:eastAsia="Nirmala UI" w:cs="Nirmala UI"/>
        </w:rPr>
        <w:t>వెలుగును</w:t>
      </w:r>
      <w:r>
        <w:rPr>
          <w:rFonts w:ascii="Times New Roman" w:hAnsi="Times New Roman" w:eastAsia="Times New Roman" w:cs="Times New Roman"/>
        </w:rPr>
        <w:t xml:space="preserve"> </w:t>
      </w:r>
      <w:r>
        <w:rPr>
          <w:rFonts w:ascii="Nirmala UI" w:hAnsi="Nirmala UI" w:eastAsia="Nirmala UI" w:cs="Nirmala UI"/>
        </w:rPr>
        <w:t>తెరచుచున్నాడు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2023 </w:t>
      </w:r>
      <w:r>
        <w:rPr>
          <w:rFonts w:ascii="Nirmala UI" w:hAnsi="Nirmala UI" w:eastAsia="Nirmala UI" w:cs="Nirmala UI"/>
        </w:rPr>
        <w:t>డిసెంబరు</w:t>
      </w:r>
      <w:r>
        <w:rPr>
          <w:rFonts w:ascii="Times New Roman" w:hAnsi="Times New Roman" w:eastAsia="Times New Roman" w:cs="Times New Roman"/>
        </w:rPr>
        <w:t xml:space="preserve"> 31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తెరచబడుచున్న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వెలుగుతో</w:t>
      </w:r>
      <w:r>
        <w:rPr>
          <w:rFonts w:ascii="Times New Roman" w:hAnsi="Times New Roman" w:eastAsia="Times New Roman" w:cs="Times New Roman"/>
        </w:rPr>
        <w:t xml:space="preserve"> </w:t>
      </w:r>
      <w:r>
        <w:rPr>
          <w:rFonts w:ascii="Nirmala UI" w:hAnsi="Nirmala UI" w:eastAsia="Nirmala UI" w:cs="Nirmala UI"/>
        </w:rPr>
        <w:t>సమ్మతించు</w:t>
      </w:r>
      <w:r>
        <w:rPr>
          <w:rFonts w:ascii="Times New Roman" w:hAnsi="Times New Roman" w:eastAsia="Times New Roman" w:cs="Times New Roman"/>
        </w:rPr>
        <w:t xml:space="preserve"> </w:t>
      </w:r>
      <w:r>
        <w:rPr>
          <w:rFonts w:ascii="Nirmala UI" w:hAnsi="Nirmala UI" w:eastAsia="Nirmala UI" w:cs="Nirmala UI"/>
        </w:rPr>
        <w:t>వెలుగే</w:t>
      </w:r>
      <w:r>
        <w:rPr>
          <w:rFonts w:ascii="Times New Roman" w:hAnsi="Times New Roman" w:eastAsia="Times New Roman" w:cs="Times New Roman"/>
        </w:rPr>
        <w:t xml:space="preserve">. </w:t>
      </w:r>
      <w:r>
        <w:rPr>
          <w:rFonts w:ascii="Nirmala UI" w:hAnsi="Nirmala UI" w:eastAsia="Nirmala UI" w:cs="Nirmala UI"/>
        </w:rPr>
        <w:t>నాష్విల్లును</w:t>
      </w:r>
      <w:r>
        <w:rPr>
          <w:rFonts w:ascii="Times New Roman" w:hAnsi="Times New Roman" w:eastAsia="Times New Roman" w:cs="Times New Roman"/>
        </w:rPr>
        <w:t xml:space="preserve"> </w:t>
      </w:r>
      <w:r>
        <w:rPr>
          <w:rFonts w:ascii="Nirmala UI" w:hAnsi="Nirmala UI" w:eastAsia="Nirmala UI" w:cs="Nirmala UI"/>
        </w:rPr>
        <w:t>దెబ్బతీయునది</w:t>
      </w:r>
      <w:r>
        <w:rPr>
          <w:rFonts w:ascii="Times New Roman" w:hAnsi="Times New Roman" w:eastAsia="Times New Roman" w:cs="Times New Roman"/>
        </w:rPr>
        <w:t xml:space="preserve"> </w:t>
      </w:r>
      <w:r>
        <w:rPr>
          <w:rFonts w:ascii="Nirmala UI" w:hAnsi="Nirmala UI" w:eastAsia="Nirmala UI" w:cs="Nirmala UI"/>
        </w:rPr>
        <w:t>ఇస్లామేనా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సందేహమునైనను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తొలగించును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వెలుగు</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చిహ్నమును</w:t>
      </w:r>
      <w:r>
        <w:rPr>
          <w:rFonts w:ascii="Times New Roman" w:hAnsi="Times New Roman" w:eastAsia="Times New Roman" w:cs="Times New Roman"/>
        </w:rPr>
        <w:t xml:space="preserve"> </w:t>
      </w:r>
      <w:r>
        <w:rPr>
          <w:rFonts w:ascii="Nirmala UI" w:hAnsi="Nirmala UI" w:eastAsia="Nirmala UI" w:cs="Nirmala UI"/>
        </w:rPr>
        <w:t>ప్రకాశింపజేయుచు</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xml:space="preserve"> 2024 </w:t>
      </w:r>
      <w:r>
        <w:rPr>
          <w:rFonts w:ascii="Nirmala UI" w:hAnsi="Nirmala UI" w:eastAsia="Nirmala UI" w:cs="Nirmala UI"/>
        </w:rPr>
        <w:t>సంవత్సరమందు</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దొంగలు</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ఆల్ఫా</w:t>
      </w:r>
      <w:r>
        <w:rPr>
          <w:rFonts w:ascii="Times New Roman" w:hAnsi="Times New Roman" w:eastAsia="Times New Roman" w:cs="Times New Roman"/>
        </w:rPr>
        <w:t xml:space="preserve"> </w:t>
      </w:r>
      <w:r>
        <w:rPr>
          <w:rFonts w:ascii="Nirmala UI" w:hAnsi="Nirmala UI" w:eastAsia="Nirmala UI" w:cs="Nirmala UI"/>
        </w:rPr>
        <w:t>వివాదమునకు</w:t>
      </w:r>
      <w:r>
        <w:rPr>
          <w:rFonts w:ascii="Times New Roman" w:hAnsi="Times New Roman" w:eastAsia="Times New Roman" w:cs="Times New Roman"/>
        </w:rPr>
        <w:t xml:space="preserve"> </w:t>
      </w:r>
      <w:r>
        <w:rPr>
          <w:rFonts w:ascii="Nirmala UI" w:hAnsi="Nirmala UI" w:eastAsia="Nirmala UI" w:cs="Nirmala UI"/>
        </w:rPr>
        <w:t>ఓమెగా</w:t>
      </w:r>
      <w:r>
        <w:rPr>
          <w:rFonts w:ascii="Times New Roman" w:hAnsi="Times New Roman" w:eastAsia="Times New Roman" w:cs="Times New Roman"/>
        </w:rPr>
        <w:t xml:space="preserve"> </w:t>
      </w:r>
      <w:r>
        <w:rPr>
          <w:rFonts w:ascii="Nirmala UI" w:hAnsi="Nirmala UI" w:eastAsia="Nirmala UI" w:cs="Nirmala UI"/>
        </w:rPr>
        <w:t>ప్రకటనగా</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చిహ్నమును</w:t>
      </w:r>
      <w:r>
        <w:rPr>
          <w:rFonts w:ascii="Times New Roman" w:hAnsi="Times New Roman" w:eastAsia="Times New Roman" w:cs="Times New Roman"/>
        </w:rPr>
        <w:t xml:space="preserve"> </w:t>
      </w:r>
      <w:r>
        <w:rPr>
          <w:rFonts w:ascii="Nirmala UI" w:hAnsi="Nirmala UI" w:eastAsia="Nirmala UI" w:cs="Nirmala UI"/>
        </w:rPr>
        <w:t>గూర్చిన</w:t>
      </w:r>
      <w:r>
        <w:rPr>
          <w:rFonts w:ascii="Times New Roman" w:hAnsi="Times New Roman" w:eastAsia="Times New Roman" w:cs="Times New Roman"/>
        </w:rPr>
        <w:t xml:space="preserve"> </w:t>
      </w:r>
      <w:r>
        <w:rPr>
          <w:rFonts w:ascii="Nirmala UI" w:hAnsi="Nirmala UI" w:eastAsia="Nirmala UI" w:cs="Nirmala UI"/>
        </w:rPr>
        <w:t>వాదనకు</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ఓమెగా</w:t>
      </w:r>
      <w:r>
        <w:rPr>
          <w:rFonts w:ascii="Times New Roman" w:hAnsi="Times New Roman" w:eastAsia="Times New Roman" w:cs="Times New Roman"/>
        </w:rPr>
        <w:t xml:space="preserve"> </w:t>
      </w:r>
      <w:r>
        <w:rPr>
          <w:rFonts w:ascii="Nirmala UI" w:hAnsi="Nirmala UI" w:eastAsia="Nirmala UI" w:cs="Nirmala UI"/>
        </w:rPr>
        <w:t>చిహ్నముగా</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అధ్యాయములోనున్న</w:t>
      </w:r>
      <w:r>
        <w:rPr>
          <w:rFonts w:ascii="Times New Roman" w:hAnsi="Times New Roman" w:eastAsia="Times New Roman" w:cs="Times New Roman"/>
        </w:rPr>
        <w:t xml:space="preserve"> </w:t>
      </w:r>
      <w:r>
        <w:rPr>
          <w:rFonts w:ascii="Nirmala UI" w:hAnsi="Nirmala UI" w:eastAsia="Nirmala UI" w:cs="Nirmala UI"/>
        </w:rPr>
        <w:t>కాలప్రవచనములలోని</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వేలమందియొక్క</w:t>
      </w:r>
      <w:r>
        <w:rPr>
          <w:rFonts w:ascii="Times New Roman" w:hAnsi="Times New Roman" w:eastAsia="Times New Roman" w:cs="Times New Roman"/>
        </w:rPr>
        <w:t xml:space="preserve"> </w:t>
      </w:r>
      <w:r>
        <w:rPr>
          <w:rFonts w:ascii="Nirmala UI" w:hAnsi="Nirmala UI" w:eastAsia="Nirmala UI" w:cs="Nirmala UI"/>
        </w:rPr>
        <w:t>ముద్రణకాలమనే</w:t>
      </w:r>
      <w:r>
        <w:rPr>
          <w:rFonts w:ascii="Times New Roman" w:hAnsi="Times New Roman" w:eastAsia="Times New Roman" w:cs="Times New Roman"/>
        </w:rPr>
        <w:t xml:space="preserve"> </w:t>
      </w:r>
      <w:r>
        <w:rPr>
          <w:rFonts w:ascii="Nirmala UI" w:hAnsi="Nirmala UI" w:eastAsia="Nirmala UI" w:cs="Nirmala UI"/>
        </w:rPr>
        <w:t>అంతర్గత</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బాహ్య</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గుర్తింపజేయుచున్నది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సత్యమును</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కొంతకాలముగా</w:t>
      </w:r>
      <w:r>
        <w:rPr>
          <w:rFonts w:ascii="Times New Roman" w:hAnsi="Times New Roman" w:eastAsia="Times New Roman" w:cs="Times New Roman"/>
        </w:rPr>
        <w:t xml:space="preserve"> </w:t>
      </w:r>
      <w:r>
        <w:rPr>
          <w:rFonts w:ascii="Nirmala UI" w:hAnsi="Nirmala UI" w:eastAsia="Nirmala UI" w:cs="Nirmala UI"/>
        </w:rPr>
        <w:t>బోధించుచు</w:t>
      </w:r>
      <w:r>
        <w:rPr>
          <w:rFonts w:ascii="Times New Roman" w:hAnsi="Times New Roman" w:eastAsia="Times New Roman" w:cs="Times New Roman"/>
        </w:rPr>
        <w:t xml:space="preserve"> </w:t>
      </w:r>
      <w:r>
        <w:rPr>
          <w:rFonts w:ascii="Nirmala UI" w:hAnsi="Nirmala UI" w:eastAsia="Nirmala UI" w:cs="Nirmala UI"/>
        </w:rPr>
        <w:t>వచ్చితివి</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అధ్యాయముతో</w:t>
      </w:r>
      <w:r>
        <w:rPr>
          <w:rFonts w:ascii="Times New Roman" w:hAnsi="Times New Roman" w:eastAsia="Times New Roman" w:cs="Times New Roman"/>
        </w:rPr>
        <w:t xml:space="preserve"> </w:t>
      </w:r>
      <w:r>
        <w:rPr>
          <w:rFonts w:ascii="Nirmala UI" w:hAnsi="Nirmala UI" w:eastAsia="Nirmala UI" w:cs="Nirmala UI"/>
        </w:rPr>
        <w:t>ప్రారంభమై</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అధ్యాయముతో</w:t>
      </w:r>
      <w:r>
        <w:rPr>
          <w:rFonts w:ascii="Times New Roman" w:hAnsi="Times New Roman" w:eastAsia="Times New Roman" w:cs="Times New Roman"/>
        </w:rPr>
        <w:t xml:space="preserve"> </w:t>
      </w:r>
      <w:r>
        <w:rPr>
          <w:rFonts w:ascii="Nirmala UI" w:hAnsi="Nirmala UI" w:eastAsia="Nirmala UI" w:cs="Nirmala UI"/>
        </w:rPr>
        <w:t>ముగియు</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రేఖపై</w:t>
      </w:r>
      <w:r>
        <w:rPr>
          <w:rFonts w:ascii="Times New Roman" w:hAnsi="Times New Roman" w:eastAsia="Times New Roman" w:cs="Times New Roman"/>
        </w:rPr>
        <w:t xml:space="preserve"> </w:t>
      </w:r>
      <w:r>
        <w:rPr>
          <w:rFonts w:ascii="Nirmala UI" w:hAnsi="Nirmala UI" w:eastAsia="Nirmala UI" w:cs="Nirmala UI"/>
        </w:rPr>
        <w:t>నిరూపింపబడగలదు</w:t>
      </w:r>
      <w:r>
        <w:rPr>
          <w:rFonts w:ascii="Times New Roman" w:hAnsi="Times New Roman" w:eastAsia="Times New Roman" w:cs="Times New Roman"/>
        </w:rPr>
        <w:t xml:space="preserve">. 1840 </w:t>
      </w:r>
      <w:r>
        <w:rPr>
          <w:rFonts w:ascii="Nirmala UI" w:hAnsi="Nirmala UI" w:eastAsia="Nirmala UI" w:cs="Nirmala UI"/>
        </w:rPr>
        <w:t>నుండి</w:t>
      </w:r>
      <w:r>
        <w:rPr>
          <w:rFonts w:ascii="Times New Roman" w:hAnsi="Times New Roman" w:eastAsia="Times New Roman" w:cs="Times New Roman"/>
        </w:rPr>
        <w:t xml:space="preserve"> 1844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నెరవేరిన</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కాలప్రవచనముతో</w:t>
      </w:r>
      <w:r>
        <w:rPr>
          <w:rFonts w:ascii="Times New Roman" w:hAnsi="Times New Roman" w:eastAsia="Times New Roman" w:cs="Times New Roman"/>
        </w:rPr>
        <w:t xml:space="preserve"> </w:t>
      </w:r>
      <w:r>
        <w:rPr>
          <w:rFonts w:ascii="Nirmala UI" w:hAnsi="Nirmala UI" w:eastAsia="Nirmala UI" w:cs="Nirmala UI"/>
        </w:rPr>
        <w:t>సంబంధమున్న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వేలమందియొక్క</w:t>
      </w:r>
      <w:r>
        <w:rPr>
          <w:rFonts w:ascii="Times New Roman" w:hAnsi="Times New Roman" w:eastAsia="Times New Roman" w:cs="Times New Roman"/>
        </w:rPr>
        <w:t xml:space="preserve"> </w:t>
      </w:r>
      <w:r>
        <w:rPr>
          <w:rFonts w:ascii="Nirmala UI" w:hAnsi="Nirmala UI" w:eastAsia="Nirmala UI" w:cs="Nirmala UI"/>
        </w:rPr>
        <w:t>ముద్రణకాలమును</w:t>
      </w:r>
      <w:r>
        <w:rPr>
          <w:rFonts w:ascii="Times New Roman" w:hAnsi="Times New Roman" w:eastAsia="Times New Roman" w:cs="Times New Roman"/>
        </w:rPr>
        <w:t xml:space="preserve"> </w:t>
      </w:r>
      <w:r>
        <w:rPr>
          <w:rFonts w:ascii="Nirmala UI" w:hAnsi="Nirmala UI" w:eastAsia="Nirmala UI" w:cs="Nirmala UI"/>
        </w:rPr>
        <w:t>చిత్రింపుచున్నది</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అధ్యాయములోనున్న</w:t>
      </w:r>
      <w:r>
        <w:rPr>
          <w:rFonts w:ascii="Times New Roman" w:hAnsi="Times New Roman" w:eastAsia="Times New Roman" w:cs="Times New Roman"/>
        </w:rPr>
        <w:t xml:space="preserve"> </w:t>
      </w:r>
      <w:r>
        <w:rPr>
          <w:rFonts w:ascii="Nirmala UI" w:hAnsi="Nirmala UI" w:eastAsia="Nirmala UI" w:cs="Nirmala UI"/>
        </w:rPr>
        <w:t>మహా</w:t>
      </w:r>
      <w:r>
        <w:rPr>
          <w:rFonts w:ascii="Times New Roman" w:hAnsi="Times New Roman" w:eastAsia="Times New Roman" w:cs="Times New Roman"/>
        </w:rPr>
        <w:t xml:space="preserve"> </w:t>
      </w:r>
      <w:r>
        <w:rPr>
          <w:rFonts w:ascii="Nirmala UI" w:hAnsi="Nirmala UI" w:eastAsia="Nirmala UI" w:cs="Nirmala UI"/>
        </w:rPr>
        <w:t>భూకంపముచేత</w:t>
      </w:r>
      <w:r>
        <w:rPr>
          <w:rFonts w:ascii="Times New Roman" w:hAnsi="Times New Roman" w:eastAsia="Times New Roman" w:cs="Times New Roman"/>
        </w:rPr>
        <w:t xml:space="preserve"> </w:t>
      </w:r>
      <w:r>
        <w:rPr>
          <w:rFonts w:ascii="Nirmala UI" w:hAnsi="Nirmala UI" w:eastAsia="Nirmala UI" w:cs="Nirmala UI"/>
        </w:rPr>
        <w:t>లక్ష</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పతాకముగా</w:t>
      </w:r>
      <w:r>
        <w:rPr>
          <w:rFonts w:ascii="Times New Roman" w:hAnsi="Times New Roman" w:eastAsia="Times New Roman" w:cs="Times New Roman"/>
        </w:rPr>
        <w:t xml:space="preserve"> </w:t>
      </w:r>
      <w:r>
        <w:rPr>
          <w:rFonts w:ascii="Nirmala UI" w:hAnsi="Nirmala UI" w:eastAsia="Nirmala UI" w:cs="Nirmala UI"/>
        </w:rPr>
        <w:t>ఎత్తబడుదురు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Di Hezekielê de, beşa sî û heftan, raberkirina gelê Xwedê wekî artêşekî pêvajoyek du gavî ye ku berê bi afirandina Ademê hatibû nîşandan. Yekem, Adem ji axê hate çêkirin; paşê Mesîh hewaya jiyanê tevlî wî kir. Di Hezekielê de, pêxemberiya yekem laşên mirî pêk tîne, lê ew hîn jî mirî ne. Paşê çar bayî li ser wan laşan têne hewandin û ew wekî artêşek mezin rabin. Hejmarên sî û heşt û çil nûnertiya wan her du gavan dikin.</w:t>
      </w:r>
    </w:p>
    <w:p>
      <w:pPr>
        <w:pStyle w:val="ArticleBody"/>
        <w:jc w:val="left"/>
      </w:pPr>
      <w:r>
        <w:rPr>
          <w:rFonts w:ascii="Malgun Gothic" w:hAnsi="Malgun Gothic" w:eastAsia="Malgun Gothic" w:cs="Malgun Gothic"/>
        </w:rPr>
        <w:t>츨라</w:t>
      </w:r>
      <w:r>
        <w:rPr>
          <w:rFonts w:ascii="Times New Roman" w:hAnsi="Times New Roman" w:eastAsia="Times New Roman" w:cs="Times New Roman"/>
        </w:rPr>
        <w:t xml:space="preserve"> </w:t>
      </w:r>
      <w:r>
        <w:rPr>
          <w:rFonts w:ascii="Malgun Gothic" w:hAnsi="Malgun Gothic" w:eastAsia="Malgun Gothic" w:cs="Malgun Gothic"/>
        </w:rPr>
        <w:t>셍로젤</w:t>
      </w:r>
      <w:r>
        <w:rPr>
          <w:rFonts w:ascii="Times New Roman" w:hAnsi="Times New Roman" w:eastAsia="Times New Roman" w:cs="Times New Roman"/>
        </w:rPr>
        <w:t xml:space="preserve"> </w:t>
      </w:r>
      <w:r>
        <w:rPr>
          <w:rFonts w:ascii="Malgun Gothic" w:hAnsi="Malgun Gothic" w:eastAsia="Malgun Gothic" w:cs="Malgun Gothic"/>
        </w:rPr>
        <w:t>꾸</w:t>
      </w:r>
      <w:r>
        <w:rPr>
          <w:rFonts w:ascii="Times New Roman" w:hAnsi="Times New Roman" w:eastAsia="Times New Roman" w:cs="Times New Roman"/>
        </w:rPr>
        <w:t xml:space="preserve"> </w:t>
      </w:r>
      <w:r>
        <w:rPr>
          <w:rFonts w:ascii="Malgun Gothic" w:hAnsi="Malgun Gothic" w:eastAsia="Malgun Gothic" w:cs="Malgun Gothic"/>
        </w:rPr>
        <w:t>누두</w:t>
      </w:r>
      <w:r>
        <w:rPr>
          <w:rFonts w:ascii="Times New Roman" w:hAnsi="Times New Roman" w:eastAsia="Times New Roman" w:cs="Times New Roman"/>
        </w:rPr>
        <w:t xml:space="preserve"> </w:t>
      </w:r>
      <w:r>
        <w:rPr>
          <w:rFonts w:ascii="Malgun Gothic" w:hAnsi="Malgun Gothic" w:eastAsia="Malgun Gothic" w:cs="Malgun Gothic"/>
        </w:rPr>
        <w:t>토이시</w:t>
      </w:r>
      <w:r>
        <w:rPr>
          <w:rFonts w:ascii="Times New Roman" w:hAnsi="Times New Roman" w:eastAsia="Times New Roman" w:cs="Times New Roman"/>
        </w:rPr>
        <w:t xml:space="preserve"> </w:t>
      </w:r>
      <w:r>
        <w:rPr>
          <w:rFonts w:ascii="Malgun Gothic" w:hAnsi="Malgun Gothic" w:eastAsia="Malgun Gothic" w:cs="Malgun Gothic"/>
        </w:rPr>
        <w:t>게</w:t>
      </w:r>
      <w:r>
        <w:rPr>
          <w:rFonts w:ascii="Times New Roman" w:hAnsi="Times New Roman" w:eastAsia="Times New Roman" w:cs="Times New Roman"/>
        </w:rPr>
        <w:t xml:space="preserve"> </w:t>
      </w:r>
      <w:r>
        <w:rPr>
          <w:rFonts w:ascii="Malgun Gothic" w:hAnsi="Malgun Gothic" w:eastAsia="Malgun Gothic" w:cs="Malgun Gothic"/>
        </w:rPr>
        <w:t>지쯔</w:t>
      </w:r>
      <w:r>
        <w:rPr>
          <w:rFonts w:ascii="Times New Roman" w:hAnsi="Times New Roman" w:eastAsia="Times New Roman" w:cs="Times New Roman"/>
        </w:rPr>
        <w:t xml:space="preserve"> </w:t>
      </w:r>
      <w:r>
        <w:rPr>
          <w:rFonts w:ascii="Malgun Gothic" w:hAnsi="Malgun Gothic" w:eastAsia="Malgun Gothic" w:cs="Malgun Gothic"/>
        </w:rPr>
        <w:t>라이</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Ni nyuma ya hayo kulikuwa na sikukuu ya Wayahudi; naye Yesu akakwea kwenda Yerusalemu. Basi huko Yerusalemu, karibu na lango la kondoo, kuna bwawa liitwalo kwa lugha ya Kiebrania Bethesda, lenye matao matano. Ndani yake walikuwa wamelala watu wengi wenye udhaifu, vipofu, viwete, waliopooza, wakingojea maji yatikiswe. Kwa maana malaika alishuka nyakati fulani akaingia ndani ya bwawa, akayatibua maji; na mtu ye yote aliyeingia wa kwanza baada ya maji kutibuliwa alipona ugonjwa wo wote aliokuwa nao. Na palikuwa na mtu mmoja huko, aliyekuwa na ugonjwa wake muda wa miaka thelathini na minane. Yesu alipomwona amelala, naye akijua ya kuwa amekaa hali hiyo siku nyingi, akamwambia, Je! wataka kuwa mzima? Yule mgonjwa akamjibu, Bwana, mimi sina mtu wa kuniweka ndani ya bwawa maji yatibuliwapo; lakini nikija mimi, mtu mwingine hushuka mbele yangu. Yesu akamwambia, Ondoka, jitwike godoro lako, uende. Mara huyo mtu akawa mzima, akajitwika godoro lake, akaenda; na siku hiyo ilikuwa Sabato. Yohana 5:1–9.</w:t>
      </w:r>
    </w:p>
    <w:p>
      <w:pPr>
        <w:pStyle w:val="ArticleScripture"/>
        <w:jc w:val="left"/>
      </w:pPr>
      <w:r>
        <w:rPr>
          <w:rFonts w:ascii="Times New Roman" w:hAnsi="Times New Roman" w:eastAsia="Times New Roman" w:cs="Times New Roman"/>
        </w:rPr>
        <w:t>“Leejjari; mo wax ne, te ngeen jàll dexu Sèred.” Noonu nu jàll dexu Sèred. Diggante bi nu jóge Kaades-Barneya ba kera nu jàll dexu Sèred, juróom-ñetti fukk ak juróom-ñaar ati la woon, ba kera ma xeetu góor ñi doon xarekat yaa ngi sànku, ba jeex a nekk ci biir mbooloom xare ba, ni ko Boroom bi waare woon. Déoteronom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Ayeti ya Makumi Nne Histori Yisiriwe — Nambala Dikumi na Tisa</dc:title>
  <dc:subject>Eshina Lya Bili — Kizungu kya Mutandaata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