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Tarihi Ipfitoore y’Oruhesha rwa Mirongo Ena — Namba Mirongo Ishatu n’Emwe</w:t>
      </w:r>
    </w:p>
    <w:p>
      <w:pPr>
        <w:pStyle w:val="ArticleSubtitle"/>
        <w:jc w:val="left"/>
      </w:pPr>
      <w:r>
        <w:rPr>
          <w:rFonts w:ascii="Arial" w:hAnsi="Arial" w:eastAsia="Arial" w:cs="Arial"/>
        </w:rPr>
        <w:t>Езекииль № 12</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Ingingo yabanje yarangiye n’akabango kavuga hati: “Ubushyingiranwa bw’isezerano bwo mu wa 313 bugaragaza ubushyingiranwa bwa nyuma bw’isezerano bw’ubutegetsi bwa gipapa na Leta Zunze Ubumwe z’Amerika—umwami w’imbere mu bami icumi bo mu Byahishuwe igice cya cumi na karindwi; ububasha bufite amahembe abiri bushushanywa n’ububasha bufite amahembe abiri bw’u Bufaransa. Amateka yatangiriye kuri Clovis mu wa 496 maze ku iherezo akageza ku itegeko rya Justinian mu wa 533 no kwimika ubupapa mu wa 538, agereranya amateka yo kuva mu wa 1989 kugeza ku itegeko ryo ku Cyumweru.”</w:t>
      </w:r>
    </w:p>
    <w:p>
      <w:pPr>
        <w:pStyle w:val="ArticleBody"/>
        <w:jc w:val="left"/>
      </w:pPr>
      <w:r>
        <w:rPr>
          <w:rFonts w:ascii="Times New Roman" w:hAnsi="Times New Roman" w:eastAsia="Times New Roman" w:cs="Times New Roman"/>
        </w:rPr>
        <w:t>Ronald Reagan amageranywa nka Clovis mu 496, kandi Donald Trump agereranywa nka Justinian mu 533. Itegeko rya Justinian ryaje imyaka itanu mbere y’uko ubupapa buzamuka ku ntebe y’ubwami mu 538, kandi Iteka rya Milan ryaje imyaka umunani mbere y’itegeko rya mbere ry’umunsi wa mbere w’icyumweru ryo mu 321. Iryo tegeko n’iryo teka byombi bihuye nk’ikirango cy’inzira kibanziriza itegeko ry’umunsi wa mbere w’icyumweru.</w:t>
      </w:r>
    </w:p>
    <w:p>
      <w:pPr>
        <w:pStyle w:val="ArticleHeading"/>
        <w:jc w:val="left"/>
      </w:pPr>
      <w:r>
        <w:rPr>
          <w:rFonts w:ascii="Arial" w:hAnsi="Arial" w:eastAsia="Arial" w:cs="Arial"/>
        </w:rPr>
        <w:t>ریگان</w:t>
      </w:r>
    </w:p>
    <w:p>
      <w:pPr>
        <w:pStyle w:val="ArticleBody"/>
        <w:jc w:val="left"/>
      </w:pPr>
      <w:r>
        <w:rPr>
          <w:rFonts w:ascii="Times New Roman" w:hAnsi="Times New Roman" w:eastAsia="Times New Roman" w:cs="Times New Roman"/>
        </w:rPr>
        <w:t>Mu 1870, ingabo z’u Butaliyani zafashe i Roma (20 Nzeri 1870). Leta za Papa zahise zireka kubaho nk’igihugu gifite ubutaka, maze Papa Piyo IX aba “imfungwa muri Vatikani.” Kubera ko nta butaka bwa papa bwari bugisigaye bwemewe nk’igihugu cyigenga, Leta Zunze Ubumwe za Amerika (kimwe n’ibindi bihugu byinshi) ntizakomeje kugirana na Papa umubano wa dipolomasi wemewe nk’umutegetsi w’isi. Mu Kwakira 1951, Perezida Harry S. Truman yashyizeho Jenerali Mark W. Clark nk’Ambasaderi wa Leta Zunze Ubumwe za Amerika muri Vatikani. Bidatinze, amatorero menshi y’Abaporotesitanti n’imiryango yayo bahise bagaragaza ukwanga gukomeye, bavuga ko iryo shyirwaho ryanyuranyaga no gutandukanya itorero na leta. Mu Mutarama 1952, Jenerali Clark yisubije izina rye.</w:t>
      </w:r>
    </w:p>
    <w:p>
      <w:pPr>
        <w:pStyle w:val="ArticleBody"/>
        <w:jc w:val="left"/>
      </w:pPr>
      <w:r>
        <w:rPr>
          <w:rFonts w:ascii="Times New Roman" w:hAnsi="Times New Roman" w:eastAsia="Times New Roman" w:cs="Times New Roman"/>
        </w:rPr>
        <w:t>Ku wa 10 Nzero 1984, Perezida Ronald Reagan na Papa Yohani Pawulo wa II bemeranyije ku mugaragaro gushyiraho umubano wa dipolomasi wuzuye hagati ya Leta Zunze Ubumwe z’Amerika n’Intebe Ntagatifu. Ku wa 9 Mata 1984, William A. Wilson (wari usanzwe akora nk’uhagarariye bwite Reagan) yashyikirije impapuro zimwemerera guhagararira igihugu cye maze aba Ambasaderi wa mbere wa Leta Zunze Ubumwe z’Amerika ku Ntebe Ntagatifu.</w:t>
      </w:r>
    </w:p>
    <w:p>
      <w:pPr>
        <w:pStyle w:val="ArticleBody"/>
        <w:jc w:val="left"/>
      </w:pPr>
      <w:r>
        <w:rPr>
          <w:rFonts w:ascii="Times New Roman" w:hAnsi="Times New Roman" w:eastAsia="Times New Roman" w:cs="Times New Roman"/>
        </w:rPr>
        <w:t>Muri iyo myaka mirongo itatu n’itatu yo kuva mu 1951 kugeza mu 1984, ukurwanya kw’Abaporotesitanti kurwanya Gatolika kwarayoyotse. “Amaboko” yahagarariye ubupapa mu 496 hamwe na Clovis ashushanya Reagan mu 1984 kugeza mu 1989. Clovis yagereranyaga ikurwaho ry’idini (ubupagani) ryabuzaga ubupapa kongera kuzamuka bukagaruka ku butegetsi, kandi mu 1984 ukurwanya kw’Abaporotesitanti kuzamuka k’ubupapa kwari kwarakuweho. “Ibitambo bya buri munsi” (ubupagani) byari byarakuweho, kandi Pawulo asobanura uko gukurwaho kw’ukurwanya kw’ubupagani kurwanya ubupapa nk’“ubuhakanyi.”</w:t>
      </w:r>
    </w:p>
    <w:p>
      <w:pPr>
        <w:pStyle w:val="ArticleBody"/>
        <w:jc w:val="left"/>
      </w:pPr>
      <w:r>
        <w:rPr>
          <w:rFonts w:ascii="Times New Roman" w:hAnsi="Times New Roman" w:eastAsia="Times New Roman" w:cs="Times New Roman"/>
        </w:rPr>
        <w:t>Ekleziya ya mufano ya maridhiano iliyoonyeshwa na Konstantino Mkuu, na historia ya mwaka 313 hadi 538, iliwakilisha kipindi ambacho kanisa lilijipatisha maridhiano na kuanguka kutoka katika imani. Dini iliyoonyeshwa na “508,” ambayo hapo awali ilikuwa imezuia uvamizi wa mamlaka ya upapa, ilifananisha kuanguka kwa Waprotestanti katika Marekani. Reagan aliwakilishwa na Clovis. Mwaka 496 Clovis aliupa upapa “nguvu” yake, hivyo akifananisha “muungano usio mtakatifu” uliotekelezwa katika miaka ya Reagan. Clovis pia aliwakilisha kuondolewa kwa “sadaka ya daima” mwaka 508. 508 ilifananisha 1984.</w:t>
      </w:r>
    </w:p>
    <w:p>
      <w:pPr>
        <w:pStyle w:val="ArticleScripture"/>
        <w:jc w:val="left"/>
      </w:pPr>
      <w:r>
        <w:rPr>
          <w:rFonts w:ascii="Times New Roman" w:hAnsi="Times New Roman" w:eastAsia="Times New Roman" w:cs="Times New Roman"/>
        </w:rPr>
        <w:t>“Uku kwumvuganhoka hagati y’ugupagani n’Ubukristo kwavuyemwo gukuza kwa ‘wa muntu w’igicumuro’ kwavuzwe mu buhanuzi ko arwanya Imana kandi yishira hejuru yayo. Iyo gahunda nini cane y’idini ry’ikinyoma ni igihangano c’ubuhinga bwose bw’ububasha bwa Satani—icibutso c’akigoro kiwe ko kwicaza ubwiwe ku ntebe y’ubwami kugira ngo aganze isi nk’uko agomba.” The Great Controversy, 50.</w:t>
      </w:r>
    </w:p>
    <w:p>
      <w:pPr>
        <w:pStyle w:val="ArticleBody"/>
        <w:jc w:val="left"/>
      </w:pPr>
      <w:r>
        <w:rPr>
          <w:rFonts w:ascii="Times New Roman" w:hAnsi="Times New Roman" w:eastAsia="Times New Roman" w:cs="Times New Roman"/>
        </w:rPr>
        <w:t>ریگان بەناوبانگ یەکێتیی سۆڤیەت لە وتارێکی ساڵی 1983دا بە «ئیمپراتۆریەتی خراپ» ناو هێنا، و کۆمۆنیزمی بێ‌باوەڕی بە هێرشێکی قووڵی ئەخلاقی و ڕۆحی دەزانی. ئەو و یۆحەنا پاوڵۆسی دووەم هاوبەشییەکی کەسی و سیاسیی نزیکیان پێک هێنا دژ بە کۆمۆنیزمی سۆڤیەت. هەردوو پیاوەکە خەباتەکەیان بە شێوەیەکی ئەخلاقی و تەنانەت تەقدیری دەبینی؛ ریگان بە نهێنی لەبارەی «پلانی خودایی» قسەی دەکرد بۆ ڕووخاندنی کۆمۆنیزم. ریگان حەزی بە دەرکەوتنەکانی فاتیمە هەبوو (ئاگادارکردنەوەکەی کە «ڕووسیا هەڵەکانی خۆی بڵاودەکاتەوە»)، و ئەو دوو ڕێبەرە باس لە هەستی هاوبەشی خۆیان دەکرد کە خودا ژیانیانی پاراستووە (هەردووکیان لە ساڵی 1981دا لە هەوڵی کوشتن ڕزگاریان بوو) بۆ مەبەستێک کە پەیوەندی بە سەرکەوتن بەسەر کۆمۆنیزمدا هەیە.</w:t>
      </w:r>
    </w:p>
    <w:p>
      <w:pPr>
        <w:pStyle w:val="ArticleHeading"/>
        <w:jc w:val="left"/>
      </w:pPr>
      <w:r>
        <w:rPr>
          <w:rFonts w:ascii="Arial" w:hAnsi="Arial" w:eastAsia="Arial" w:cs="Arial"/>
        </w:rPr>
        <w:t>Abigishwa ba Kristo</w:t>
      </w:r>
    </w:p>
    <w:p>
      <w:pPr>
        <w:pStyle w:val="ArticleBody"/>
        <w:jc w:val="left"/>
      </w:pPr>
      <w:r>
        <w:rPr>
          <w:rFonts w:ascii="Times New Roman" w:hAnsi="Times New Roman" w:eastAsia="Times New Roman" w:cs="Times New Roman"/>
        </w:rPr>
        <w:t>ڕیگان لە ناو بانگەوازی «خوێندکارانی مەسیح»دا گەورە کرا، کە باوکانی دامەزرێنەری ئەو مەزهەبە ڕاستەوخۆ فێری ئەوە دەکردن کە پاپای کاتۆلیکەکان دژەمسیحە. ئەلەکزەندەر کامپبێل، ناسراوترین ڕابەری سەرەتایی کڵێسای «خوێندکارانی مەسیح»، بەردەوام پاپایەتی وەک دژەمسیح ناساند. لە مناقەشەکان و نووسینەکانیدا، ئەو دەستی نیشان دەکرد کە شاخە بچووکەکەی دانیال 7، ئاژەڵەکەی ئاشکراکردنەوە 13، و پیاوی گوناه لە 2 سالۆنیکی 2 هەموویان ئاماژەیان بۆ پاپاکانی ڕۆما دەکرد. ئەو ئەم ناساندنانەی لە مناقەشە گشتییەکاندا بەکاردەهێنا (لەوانەش لەگەڵ ئەسقۆفی کاتۆلیک جۆن ب. پورسێل لە ساڵی 1837). بارتۆن و. ستۆن حکومەتی پاپای وەک دژەمسیحی ڕاستەقینە و «پیاوی گوناه» ناودەبرد. وۆلتەر سکات (مژدەدەری سەرەتاییەکی تری ئەو بزوتنەوەیە) نووسیی کە پیاوی گوناه، پاپای ڕۆما، لە کڵێسای مەسیحیدا سەردەکەوێت و خۆی لەسەر خودا بەرز دەکات.</w:t>
      </w:r>
    </w:p>
    <w:p>
      <w:pPr>
        <w:pStyle w:val="ArticleBody"/>
        <w:jc w:val="left"/>
      </w:pPr>
      <w:r>
        <w:rPr>
          <w:rFonts w:ascii="Times New Roman" w:hAnsi="Times New Roman" w:eastAsia="Times New Roman" w:cs="Times New Roman"/>
        </w:rPr>
        <w:t>Mayi wa Reagan, Nelle, yari umwizigirwa cane wo mw’ishengero rya Disciples of Christ, kandi ni we yagize uruhara nyamukuru mu kumugirako ingaruka z’ivy’idini mu bwana bwiwe. Reagan yarabatijwe mw’ishengero rya Disciples of Christ i Dixon, Illinois, afise imyaka 11, kandi yarahakorera cane akiri umuyabaga (harimwo no kwigisha ishure ryo ku wa Mungu). Yize muri Eureka College, yari ifitaniye isano n’ishengero rya Disciples of Christ.</w:t>
      </w:r>
    </w:p>
    <w:p>
      <w:pPr>
        <w:pStyle w:val="ArticleScripture"/>
        <w:jc w:val="left"/>
      </w:pPr>
      <w:r>
        <w:rPr>
          <w:rFonts w:ascii="Times New Roman" w:hAnsi="Times New Roman" w:eastAsia="Times New Roman" w:cs="Times New Roman"/>
        </w:rPr>
        <w:t>“Abantu abajijisha mu gutahura Ijambo, abananiwe kubona insobanuro y’umurwanizi wa Kristo, nta kabuza bazishyira ku ruhande rw’umurwanizi wa Kristo. Ubu si igihe na gato co kwivanga n’isi.” Kress Collection, 105.</w:t>
      </w:r>
    </w:p>
    <w:p>
      <w:pPr>
        <w:pStyle w:val="ArticleBody"/>
        <w:jc w:val="left"/>
      </w:pPr>
      <w:r>
        <w:rPr>
          <w:rFonts w:ascii="Times New Roman" w:hAnsi="Times New Roman" w:eastAsia="Times New Roman" w:cs="Times New Roman"/>
        </w:rPr>
        <w:t>Regan yagereranyijwe na Kirovisi kandi na none n’ubwumvikane bwa Konsitantino Mukuru. Regan kandi yari uwa mbere mu baperezida umunani ba nyuma kuva ku gihe cy’iherezo mu 1989. Nk’uwa mbere mu baperezida umunani ba nyuma, ashushanya Donald Trump, we, kimwe na Regan, wayobewe cyane ku byerekeye intego nyakuri z’ubupapa n’uwo ubupapa ari we.</w:t>
      </w:r>
    </w:p>
    <w:p>
      <w:pPr>
        <w:pStyle w:val="ArticleScripture"/>
        <w:jc w:val="left"/>
      </w:pPr>
      <w:r>
        <w:rPr>
          <w:rFonts w:ascii="Times New Roman" w:hAnsi="Times New Roman" w:eastAsia="Times New Roman" w:cs="Times New Roman"/>
        </w:rPr>
        <w:t>Mbese babiri bogendana hamwe, keretse babanje kwumvikana? Amosi 3:3.</w:t>
      </w:r>
    </w:p>
    <w:p>
      <w:pPr>
        <w:pStyle w:val="ArticleBody"/>
        <w:jc w:val="left"/>
      </w:pPr>
      <w:r>
        <w:rPr>
          <w:rFonts w:ascii="Times New Roman" w:hAnsi="Times New Roman" w:eastAsia="Times New Roman" w:cs="Times New Roman"/>
        </w:rPr>
        <w:t>Mu ndoa ya sita na ya mwisho ya agano katika Danieli sura ya kumi na moja hutokea katika historia inayoanza wakati wa mwisho mwaka wa 1989, na kuishia katika historia ya Donald Trump.</w:t>
      </w:r>
    </w:p>
    <w:p>
      <w:pPr>
        <w:pStyle w:val="ArticleScripture"/>
        <w:jc w:val="left"/>
      </w:pPr>
      <w:r>
        <w:rPr>
          <w:rFonts w:ascii="Times New Roman" w:hAnsi="Times New Roman" w:eastAsia="Times New Roman" w:cs="Times New Roman"/>
        </w:rPr>
        <w:t>“Mu bikorwa biri kuba ubu muri Leta Zunze Ubumwe z’Amerika byo gushakira inzego n’imigenzo by’itorero ubufasha bwa leta, Abaporotesitanti barimo gukurikira mu ntambwe z’abapapisiti. Kandi ibirenze ibyo, barimo gukingurira Ubupapa urugi kugira ngo bwongere kubona muri Amerika y’Abaporotesitanti ubutware bw’ikirenga bwatakaje mu Isi ya Kera.” The Great Controversy, 573.</w:t>
      </w:r>
    </w:p>
    <w:p>
      <w:pPr>
        <w:pStyle w:val="ArticleBody"/>
        <w:jc w:val="left"/>
      </w:pPr>
      <w:r>
        <w:rPr>
          <w:rFonts w:ascii="Times New Roman" w:hAnsi="Times New Roman" w:eastAsia="Times New Roman" w:cs="Times New Roman"/>
        </w:rPr>
        <w:t>Endagaano y’obushwere eya 313 n’Ekiragiro kya Milan bihikwatana n’ebyafaayo bya 533, kandi ekiragiro kya Justinian ekyo mu 533 kiryongera kushyirwa mu bikorwa obutegekwa obw’abo abeeyeta Abakristaayo, obutakitegeera ngu okuranga obushoboorozi bwa paapa nk’ekitongore ky’Ekikristaayo nikwo kwehakanisania kw’amakuru ku mulembe omurungi munonga, kandi ku mulembe omubi munonga, n’okubuzabuza okw’okufa.</w:t>
      </w:r>
    </w:p>
    <w:p>
      <w:pPr>
        <w:pStyle w:val="ArticleHeading"/>
        <w:jc w:val="left"/>
      </w:pPr>
      <w:r>
        <w:rPr>
          <w:rFonts w:ascii="Arial" w:hAnsi="Arial" w:eastAsia="Arial" w:cs="Arial"/>
        </w:rPr>
        <w:t>Eklezia n’Eggwanga</w:t>
      </w:r>
    </w:p>
    <w:p>
      <w:pPr>
        <w:pStyle w:val="ArticleBody"/>
        <w:jc w:val="left"/>
      </w:pPr>
      <w:r>
        <w:rPr>
          <w:rFonts w:ascii="Times New Roman" w:hAnsi="Times New Roman" w:eastAsia="Times New Roman" w:cs="Times New Roman"/>
        </w:rPr>
        <w:t>Mu mwaka wa 457 Mbere ya Kristo, itegeko rya gatatu rya Arutazeruzi ryagaruye ubusugire bw’igihugu ku buyobozi bwa politiki no ku butware bw’idini.</w:t>
      </w:r>
    </w:p>
    <w:p>
      <w:pPr>
        <w:pStyle w:val="ArticleScripture"/>
        <w:jc w:val="left"/>
      </w:pPr>
      <w:r>
        <w:rPr>
          <w:rFonts w:ascii="Times New Roman" w:hAnsi="Times New Roman" w:eastAsia="Times New Roman" w:cs="Times New Roman"/>
        </w:rPr>
        <w:t>Na wewe, Ezra, kwa kadiri ya hekima ya Mungu wako iliyo mkononi mwako, weka mahakimu na waamuzi, wapate kuwahukumu watu wote walio ng’ambo ya mto, yaani wote waijuao sheria ya Mungu wako; nawe wafundisheni wale wasioijua. Na mtu awaye yote asiyetenda sheria ya Mungu wako, na sheria ya mfalme, hukumu na itekelezwe kwa haraka juu yake, kwamba iwe ni kuuawa, au kufukuzwa, au kunyang’anywa mali, au kufungwa gerezani. Ezra 7:25, 26.</w:t>
      </w:r>
    </w:p>
    <w:p>
      <w:pPr>
        <w:pStyle w:val="ArticleBody"/>
        <w:jc w:val="left"/>
      </w:pPr>
      <w:r>
        <w:rPr>
          <w:rFonts w:ascii="Times New Roman" w:hAnsi="Times New Roman" w:eastAsia="Times New Roman" w:cs="Times New Roman"/>
        </w:rPr>
        <w:t>لەقەراری سێیەم دەسەڵات درا بۆ بەڕێوەبردنی حوکم و سزادان بۆ هەردوو یاساکانی خودا و یاساکانی پاشا. ئەو قەرارە دەستپێکی پێشبینیی بیست و سێ سەد ساڵییەکە نیشان دا کە لە ٢٢ی ئۆکتۆبری ١٨٤٤ کۆتایی هات، کاتێک مەسیح بە ناگهانی هاتە پەرستگاکەی خۆی. هەروەها ئەوە دەستپێکی پێشبینیی دوو سەد و پەنجا ساڵییەکیش نیشان دا کە لە ٢٠٧ پ.ز کۆتایی هات، لە مێژووی نێوان شەڕی ڕافیا لە ٢١٧ پ.ز و پانیۆم لە ٢٠٠ پ.ز. گەڕاندنەوەی هەردوو سیادەتی مەدەنی و ئایینی لە ٤٥٧ پ.ز دوو-لایەنەیەکی ئەلفا دیاری دەکات کە دوو تەواوبوونی ئۆمێگا دەدۆزێتەوە. هەردوو تەواوبوونەکانی ئۆمێگا دەرگایەکی داخراو نمایندگی دەکەن؛ یەکێکیان بۆ شاخی پرۆتستانت و ئەوی تر بۆ شاخی کۆماری.</w:t>
      </w:r>
    </w:p>
    <w:p>
      <w:pPr>
        <w:pStyle w:val="ArticleBody"/>
        <w:jc w:val="left"/>
      </w:pPr>
      <w:r>
        <w:rPr>
          <w:rFonts w:ascii="Times New Roman" w:hAnsi="Times New Roman" w:eastAsia="Times New Roman" w:cs="Times New Roman"/>
        </w:rPr>
        <w:t>Ubuhanuzi bwa mbere bw’imyaka ibihumbi bibiri na magana atatu bwagereranyaga amategeko y’Imana, kandi ubuhanuzi bw’imyaka magana abiri na mirongo itanu bwagereranyaga amategeko y’umwami. Ubuhanuzi bwombi bugaragaza ihembe ry’Abaporotesitanti n’ihembe ry’Abaripubulikani ku nyamaswa yo ku isi yo mu Byahishuwe igice cya cumi na gatatu. Ihembe ry’Abaripubulikani rya ya nyamaswa yo ku isi rishyirwa hagati mu mirongo ya cumi n’umwe kugeza kuri cumi na gatandatu yo muri Daniyeli igice cya cumi na kimwe. Igihe cy’imyaka cumi n’irindwi kiri hagati ya Raphia na Panium gihurirwamo n’ihembe rimwe riturutse mu buhanuzi bubiri bw’itegeko rya gatatu ryo mu mwaka wa 457 mbere ya Kristo. Ubuhanuzi bw’impande ebyiri bugaragaza urubanza rw’abantu b’isezerano bo ku iherezo kandi nanone rukagaragaza urubanza rw’ishyanga aho abo bantu b’isezerano bakomora.</w:t>
      </w:r>
    </w:p>
    <w:p>
      <w:pPr>
        <w:pStyle w:val="ArticleScripture"/>
        <w:jc w:val="left"/>
      </w:pPr>
      <w:r>
        <w:rPr>
          <w:rFonts w:ascii="Times New Roman" w:hAnsi="Times New Roman" w:eastAsia="Times New Roman" w:cs="Times New Roman"/>
        </w:rPr>
        <w:t>Na akamwambia Abramu, Jua kwa yakini ya kwamba uzao wako utakuwa mgeni katika nchi isiyo yao, nao watawatumikia watu wa nchi hiyo; nao watawaonea kwa muda wa miaka mia nne; na tena taifa hilo watakalolitumikia nitalihukumu; na baadaye watatoka humo wakiwa na mali nyingi. Mwanzo 15:13, 14.</w:t>
      </w:r>
    </w:p>
    <w:p>
      <w:pPr>
        <w:pStyle w:val="ArticleBody"/>
        <w:jc w:val="left"/>
      </w:pPr>
      <w:r>
        <w:rPr>
          <w:rFonts w:ascii="Times New Roman" w:hAnsi="Times New Roman" w:eastAsia="Times New Roman" w:cs="Times New Roman"/>
        </w:rPr>
        <w:t>Mu gitabo ca Ezekiyeli, italiki 22 Gitugutu 1844 kigereranywa n’italiki 22 Gitugutu 573 Mbere ya Kristo. Itariki imwe yerekana intango y’urubanza rw’iperereza, iyindi na yo ikerekana ivuzwa ry’inzamba y’Umwaka wa Yubile haba mu ntango no ku musozo w’igikorwa c’urubanza. Izompi ziratungana, kandi zose zerekana urugi rwugaye. Mu 1844 hagereranywa ukwugarwa kw’urugi rw’aheranda, igihe Kristo yimukira mu Ahera Cane. Mu 573 Mbere ya Kristo hamenyekanira iherezo ry’igihe c’igeragezwa c’abantu, aho abagurano b’icaha bacunguwe bahabwa umwidegemvyo wabo, kandi bagahabwa isi nshasha yo kubamwo.</w:t>
      </w:r>
    </w:p>
    <w:p>
      <w:pPr>
        <w:pStyle w:val="ArticleScripture"/>
        <w:jc w:val="left"/>
      </w:pPr>
      <w:r>
        <w:rPr>
          <w:rFonts w:ascii="Times New Roman" w:hAnsi="Times New Roman" w:eastAsia="Times New Roman" w:cs="Times New Roman"/>
        </w:rPr>
        <w:t>Niba muri iyo myaka atacunguwe, azasohoka mu mwaka wa yubile, we ubwiwe n’abana biwe bari kumwe na we. Kuko Abisirayeli ari abasavyi banje; ni abasavyi banje nabakuye mu gihugu ca Misiri: Jewe ndi Uhoraho Imana yanyu. Abalewi 25:54, 55.</w:t>
      </w:r>
    </w:p>
    <w:p>
      <w:pPr>
        <w:pStyle w:val="ArticleBody"/>
        <w:jc w:val="left"/>
      </w:pPr>
      <w:r>
        <w:rPr>
          <w:rFonts w:ascii="Times New Roman" w:hAnsi="Times New Roman" w:eastAsia="Times New Roman" w:cs="Times New Roman"/>
        </w:rPr>
        <w:t>ئەو هەردوو ٢٢ی ئۆکتۆبەرە، دەرگای داخراوی یاسای یەکشەممەی نزیکەهاتوو نیشان دەدەن. ماوەی تاقیکردنەوەیی کە بە ئادڤێنتیزم دراوە لە ساڵی 1844 دەستی پێکردووە و بە یاسای یەکشەممەی نزیکەهاتوو کۆتایی دێت، هەروەها ماوەی تاقیکردنەوەیی کە بە ویلایەتە یەکگرتووەکانی ئەمریکا دراوەش بە هەمان یاسای یەکشەممەی نزیکەهاتوو کۆتایی دێت. ئەو هەردوو کۆتایییە هاوتەریبن لەگەڵ ئەو دوو شایەتی ٢٢ی ئۆکتۆبەر، واتە 2,300 ساڵ و دوو سەد و پەنجا ساڵ.</w:t>
      </w:r>
    </w:p>
    <w:p>
      <w:pPr>
        <w:pStyle w:val="ArticleBody"/>
        <w:jc w:val="left"/>
      </w:pPr>
      <w:r>
        <w:rPr>
          <w:rFonts w:ascii="Times New Roman" w:hAnsi="Times New Roman" w:eastAsia="Times New Roman" w:cs="Times New Roman"/>
        </w:rPr>
        <w:t>Lê sed û pêncî salên ku di dîrokê de di navbera Raphia û Panium de bi dawî dibin, heyama wan herdu şeran dabeş dikin bo du hejmarên sembolîk, yên ku bi hev re maneyeke taybet a xwe hene. Deh sal piştî Raphia, ku maneya wê sînor e, û heft sal berî Panium, ya ku şerek li ser deştek hat şer kirin û bi dorpêçekê bi dawî bû. Deh û heft wek sembol hêza ejderha li ser çend şahidan nas dikin. Sala 207 BZ Trump, sembola heywana erdê, di navbera ayeta yanzdehan û panzdehan a Daniel 11 de bi awayekî pêxemberî datîne, da ku amadekarî bike ku wek ejderhayek biaxive, wek ku bi pêkhatina hejmarê deh û hejmarê heftê tê nîşandan.</w:t>
      </w:r>
    </w:p>
    <w:p>
      <w:pPr>
        <w:pStyle w:val="ArticleBody"/>
        <w:jc w:val="left"/>
      </w:pPr>
      <w:r>
        <w:rPr>
          <w:rFonts w:ascii="Times New Roman" w:hAnsi="Times New Roman" w:eastAsia="Times New Roman" w:cs="Times New Roman"/>
        </w:rPr>
        <w:t>دەڤێ هەژمارا حەڤدەش رمزییە، و مێژووی رافیا تا پانیۆم، لە ماوەی پانیۆمدا و هەروەها پێش رافیاش فراوان دەکات. پطولەمایۆس چوارەم فیلۆپاتۆر وەک پاشای میسرى پطولەمایی لە ساڵی 221 پ.ز. تا 204 پ.ز. حوکمڕانی کرد، و لە رافیا لە ساڵی 217 پ.ز. ئەنتیوخۆس مەگنوس شکست دا. پطولەمایۆس پێش رافیا دەست بە حوکمڕانی کرد، و بۆ «حەڤدە» ساڵ حوکمڕانی کرد. هەژمارا حەڤدە ماوەیەکی مێژوویی نیشان دەدات کە پێش رافیا دەست پێ دەکات، و لە شەڕی پانیۆم و گەمارۆی سیدۆن درێژ دەبێتەوە هەتا کۆتایی ماوەی تاقیکردنەوەی مرۆڤ، وەک لە ساڵی 330 دا نیشان دراوە. پێشبینی دووسەد و پەنجا ساڵەکە بۆ ماوەی کڵێسای سمیرنا لە ساڵی 64 دەستی پێ کرد و لە فەرمانی میلان و پەیمانی هاوسەرگیریی 313 کۆتایی هات.</w:t>
      </w:r>
    </w:p>
    <w:p>
      <w:pPr>
        <w:pStyle w:val="ArticleBody"/>
        <w:jc w:val="left"/>
      </w:pPr>
      <w:r>
        <w:rPr>
          <w:rFonts w:ascii="Nirmala UI" w:hAnsi="Nirmala UI" w:eastAsia="Nirmala UI" w:cs="Nirmala UI"/>
        </w:rPr>
        <w:t>કોન્સ્ટેન્ટિન</w:t>
      </w:r>
      <w:r>
        <w:rPr>
          <w:rFonts w:ascii="Times New Roman" w:hAnsi="Times New Roman" w:eastAsia="Times New Roman" w:cs="Times New Roman"/>
        </w:rPr>
        <w:t xml:space="preserve"> </w:t>
      </w:r>
      <w:r>
        <w:rPr>
          <w:rFonts w:ascii="Nirmala UI" w:hAnsi="Nirmala UI" w:eastAsia="Nirmala UI" w:cs="Nirmala UI"/>
        </w:rPr>
        <w:t>મહાન</w:t>
      </w:r>
      <w:r>
        <w:rPr>
          <w:rFonts w:ascii="Times New Roman" w:hAnsi="Times New Roman" w:eastAsia="Times New Roman" w:cs="Times New Roman"/>
        </w:rPr>
        <w:t xml:space="preserve"> </w:t>
      </w:r>
      <w:r>
        <w:rPr>
          <w:rFonts w:ascii="Nirmala UI" w:hAnsi="Nirmala UI" w:eastAsia="Nirmala UI" w:cs="Nirmala UI"/>
        </w:rPr>
        <w:t>પર્ગમોસની</w:t>
      </w:r>
      <w:r>
        <w:rPr>
          <w:rFonts w:ascii="Times New Roman" w:hAnsi="Times New Roman" w:eastAsia="Times New Roman" w:cs="Times New Roman"/>
        </w:rPr>
        <w:t xml:space="preserve"> </w:t>
      </w:r>
      <w:r>
        <w:rPr>
          <w:rFonts w:ascii="Nirmala UI" w:hAnsi="Nirmala UI" w:eastAsia="Nirmala UI" w:cs="Nirmala UI"/>
        </w:rPr>
        <w:t>કલીસિયાના</w:t>
      </w:r>
      <w:r>
        <w:rPr>
          <w:rFonts w:ascii="Times New Roman" w:hAnsi="Times New Roman" w:eastAsia="Times New Roman" w:cs="Times New Roman"/>
        </w:rPr>
        <w:t xml:space="preserve"> </w:t>
      </w:r>
      <w:r>
        <w:rPr>
          <w:rFonts w:ascii="Nirmala UI" w:hAnsi="Nirmala UI" w:eastAsia="Nirmala UI" w:cs="Nirmala UI"/>
        </w:rPr>
        <w:t>ઇતિહાસનું</w:t>
      </w:r>
      <w:r>
        <w:rPr>
          <w:rFonts w:ascii="Times New Roman" w:hAnsi="Times New Roman" w:eastAsia="Times New Roman" w:cs="Times New Roman"/>
        </w:rPr>
        <w:t xml:space="preserve"> </w:t>
      </w:r>
      <w:r>
        <w:rPr>
          <w:rFonts w:ascii="Nirmala UI" w:hAnsi="Nirmala UI" w:eastAsia="Nirmala UI" w:cs="Nirmala UI"/>
        </w:rPr>
        <w:t>પ્રતિનિધિત્વ</w:t>
      </w:r>
      <w:r>
        <w:rPr>
          <w:rFonts w:ascii="Times New Roman" w:hAnsi="Times New Roman" w:eastAsia="Times New Roman" w:cs="Times New Roman"/>
        </w:rPr>
        <w:t xml:space="preserve"> </w:t>
      </w:r>
      <w:r>
        <w:rPr>
          <w:rFonts w:ascii="Nirmala UI" w:hAnsi="Nirmala UI" w:eastAsia="Nirmala UI" w:cs="Nirmala UI"/>
        </w:rPr>
        <w:t>કરે</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અને</w:t>
      </w:r>
      <w:r>
        <w:rPr>
          <w:rFonts w:ascii="Times New Roman" w:hAnsi="Times New Roman" w:eastAsia="Times New Roman" w:cs="Times New Roman"/>
        </w:rPr>
        <w:t xml:space="preserve"> </w:t>
      </w:r>
      <w:r>
        <w:rPr>
          <w:rFonts w:ascii="Nirmala UI" w:hAnsi="Nirmala UI" w:eastAsia="Nirmala UI" w:cs="Nirmala UI"/>
        </w:rPr>
        <w:t>તે</w:t>
      </w:r>
      <w:r>
        <w:rPr>
          <w:rFonts w:ascii="Times New Roman" w:hAnsi="Times New Roman" w:eastAsia="Times New Roman" w:cs="Times New Roman"/>
        </w:rPr>
        <w:t xml:space="preserve"> </w:t>
      </w:r>
      <w:r>
        <w:rPr>
          <w:rFonts w:ascii="Nirmala UI" w:hAnsi="Nirmala UI" w:eastAsia="Nirmala UI" w:cs="Nirmala UI"/>
        </w:rPr>
        <w:t>ઇતિહાસ</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 313</w:t>
      </w:r>
      <w:r>
        <w:rPr>
          <w:rFonts w:ascii="Nirmala UI" w:hAnsi="Nirmala UI" w:eastAsia="Nirmala UI" w:cs="Nirmala UI"/>
        </w:rPr>
        <w:t>માં</w:t>
      </w:r>
      <w:r>
        <w:rPr>
          <w:rFonts w:ascii="Times New Roman" w:hAnsi="Times New Roman" w:eastAsia="Times New Roman" w:cs="Times New Roman"/>
        </w:rPr>
        <w:t xml:space="preserve"> </w:t>
      </w:r>
      <w:r>
        <w:rPr>
          <w:rFonts w:ascii="Nirmala UI" w:hAnsi="Nirmala UI" w:eastAsia="Nirmala UI" w:cs="Nirmala UI"/>
        </w:rPr>
        <w:t>શરૂ</w:t>
      </w:r>
      <w:r>
        <w:rPr>
          <w:rFonts w:ascii="Times New Roman" w:hAnsi="Times New Roman" w:eastAsia="Times New Roman" w:cs="Times New Roman"/>
        </w:rPr>
        <w:t xml:space="preserve"> </w:t>
      </w:r>
      <w:r>
        <w:rPr>
          <w:rFonts w:ascii="Nirmala UI" w:hAnsi="Nirmala UI" w:eastAsia="Nirmala UI" w:cs="Nirmala UI"/>
        </w:rPr>
        <w:t>થયો</w:t>
      </w:r>
      <w:r>
        <w:rPr>
          <w:rFonts w:ascii="Times New Roman" w:hAnsi="Times New Roman" w:eastAsia="Times New Roman" w:cs="Times New Roman"/>
        </w:rPr>
        <w:t xml:space="preserve"> </w:t>
      </w:r>
      <w:r>
        <w:rPr>
          <w:rFonts w:ascii="Nirmala UI" w:hAnsi="Nirmala UI" w:eastAsia="Nirmala UI" w:cs="Nirmala UI"/>
        </w:rPr>
        <w:t>અને</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 538</w:t>
      </w:r>
      <w:r>
        <w:rPr>
          <w:rFonts w:ascii="Nirmala UI" w:hAnsi="Nirmala UI" w:eastAsia="Nirmala UI" w:cs="Nirmala UI"/>
        </w:rPr>
        <w:t>માં</w:t>
      </w:r>
      <w:r>
        <w:rPr>
          <w:rFonts w:ascii="Times New Roman" w:hAnsi="Times New Roman" w:eastAsia="Times New Roman" w:cs="Times New Roman"/>
        </w:rPr>
        <w:t xml:space="preserve"> </w:t>
      </w:r>
      <w:r>
        <w:rPr>
          <w:rFonts w:ascii="Nirmala UI" w:hAnsi="Nirmala UI" w:eastAsia="Nirmala UI" w:cs="Nirmala UI"/>
        </w:rPr>
        <w:t>પૂર્ણ</w:t>
      </w:r>
      <w:r>
        <w:rPr>
          <w:rFonts w:ascii="Times New Roman" w:hAnsi="Times New Roman" w:eastAsia="Times New Roman" w:cs="Times New Roman"/>
        </w:rPr>
        <w:t xml:space="preserve"> </w:t>
      </w:r>
      <w:r>
        <w:rPr>
          <w:rFonts w:ascii="Nirmala UI" w:hAnsi="Nirmala UI" w:eastAsia="Nirmala UI" w:cs="Nirmala UI"/>
        </w:rPr>
        <w:t>થયો</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 313</w:t>
      </w:r>
      <w:r>
        <w:rPr>
          <w:rFonts w:ascii="Nirmala UI" w:hAnsi="Nirmala UI" w:eastAsia="Nirmala UI" w:cs="Nirmala UI"/>
        </w:rPr>
        <w:t>માં</w:t>
      </w:r>
      <w:r>
        <w:rPr>
          <w:rFonts w:ascii="Times New Roman" w:hAnsi="Times New Roman" w:eastAsia="Times New Roman" w:cs="Times New Roman"/>
        </w:rPr>
        <w:t xml:space="preserve"> </w:t>
      </w:r>
      <w:r>
        <w:rPr>
          <w:rFonts w:ascii="Nirmala UI" w:hAnsi="Nirmala UI" w:eastAsia="Nirmala UI" w:cs="Nirmala UI"/>
        </w:rPr>
        <w:t>બે</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w:t>
      </w:r>
      <w:r>
        <w:rPr>
          <w:rFonts w:ascii="Nirmala UI" w:hAnsi="Nirmala UI" w:eastAsia="Nirmala UI" w:cs="Nirmala UI"/>
        </w:rPr>
        <w:t>પચાસ</w:t>
      </w:r>
      <w:r>
        <w:rPr>
          <w:rFonts w:ascii="Times New Roman" w:hAnsi="Times New Roman" w:eastAsia="Times New Roman" w:cs="Times New Roman"/>
        </w:rPr>
        <w:t xml:space="preserve"> </w:t>
      </w:r>
      <w:r>
        <w:rPr>
          <w:rFonts w:ascii="Nirmala UI" w:hAnsi="Nirmala UI" w:eastAsia="Nirmala UI" w:cs="Nirmala UI"/>
        </w:rPr>
        <w:t>વર્ષની</w:t>
      </w:r>
      <w:r>
        <w:rPr>
          <w:rFonts w:ascii="Times New Roman" w:hAnsi="Times New Roman" w:eastAsia="Times New Roman" w:cs="Times New Roman"/>
        </w:rPr>
        <w:t xml:space="preserve"> </w:t>
      </w:r>
      <w:r>
        <w:rPr>
          <w:rFonts w:ascii="Nirmala UI" w:hAnsi="Nirmala UI" w:eastAsia="Nirmala UI" w:cs="Nirmala UI"/>
        </w:rPr>
        <w:t>ભવિષ્યવાણીની</w:t>
      </w:r>
      <w:r>
        <w:rPr>
          <w:rFonts w:ascii="Times New Roman" w:hAnsi="Times New Roman" w:eastAsia="Times New Roman" w:cs="Times New Roman"/>
        </w:rPr>
        <w:t xml:space="preserve"> </w:t>
      </w:r>
      <w:r>
        <w:rPr>
          <w:rFonts w:ascii="Nirmala UI" w:hAnsi="Nirmala UI" w:eastAsia="Nirmala UI" w:cs="Nirmala UI"/>
        </w:rPr>
        <w:t>સમાપ્તિ</w:t>
      </w:r>
      <w:r>
        <w:rPr>
          <w:rFonts w:ascii="Times New Roman" w:hAnsi="Times New Roman" w:eastAsia="Times New Roman" w:cs="Times New Roman"/>
        </w:rPr>
        <w:t xml:space="preserve"> </w:t>
      </w:r>
      <w:r>
        <w:rPr>
          <w:rFonts w:ascii="Nirmala UI" w:hAnsi="Nirmala UI" w:eastAsia="Nirmala UI" w:cs="Nirmala UI"/>
        </w:rPr>
        <w:t>પછીનાં</w:t>
      </w:r>
      <w:r>
        <w:rPr>
          <w:rFonts w:ascii="Times New Roman" w:hAnsi="Times New Roman" w:eastAsia="Times New Roman" w:cs="Times New Roman"/>
        </w:rPr>
        <w:t xml:space="preserve"> </w:t>
      </w:r>
      <w:r>
        <w:rPr>
          <w:rFonts w:ascii="Nirmala UI" w:hAnsi="Nirmala UI" w:eastAsia="Nirmala UI" w:cs="Nirmala UI"/>
        </w:rPr>
        <w:t>પ્રથમ</w:t>
      </w:r>
      <w:r>
        <w:rPr>
          <w:rFonts w:ascii="Times New Roman" w:hAnsi="Times New Roman" w:eastAsia="Times New Roman" w:cs="Times New Roman"/>
        </w:rPr>
        <w:t xml:space="preserve"> ‘</w:t>
      </w:r>
      <w:r>
        <w:rPr>
          <w:rFonts w:ascii="Nirmala UI" w:hAnsi="Nirmala UI" w:eastAsia="Nirmala UI" w:cs="Nirmala UI"/>
        </w:rPr>
        <w:t>સત્તર</w:t>
      </w:r>
      <w:r>
        <w:rPr>
          <w:rFonts w:ascii="Times New Roman" w:hAnsi="Times New Roman" w:eastAsia="Times New Roman" w:cs="Times New Roman"/>
        </w:rPr>
        <w:t xml:space="preserve">’ </w:t>
      </w:r>
      <w:r>
        <w:rPr>
          <w:rFonts w:ascii="Nirmala UI" w:hAnsi="Nirmala UI" w:eastAsia="Nirmala UI" w:cs="Nirmala UI"/>
        </w:rPr>
        <w:t>વર્ષોમાં</w:t>
      </w:r>
      <w:r>
        <w:rPr>
          <w:rFonts w:ascii="Times New Roman" w:hAnsi="Times New Roman" w:eastAsia="Times New Roman" w:cs="Times New Roman"/>
        </w:rPr>
        <w:t xml:space="preserve"> </w:t>
      </w:r>
      <w:r>
        <w:rPr>
          <w:rFonts w:ascii="Nirmala UI" w:hAnsi="Nirmala UI" w:eastAsia="Nirmala UI" w:cs="Nirmala UI"/>
        </w:rPr>
        <w:t>ત્રણ</w:t>
      </w:r>
      <w:r>
        <w:rPr>
          <w:rFonts w:ascii="Times New Roman" w:hAnsi="Times New Roman" w:eastAsia="Times New Roman" w:cs="Times New Roman"/>
        </w:rPr>
        <w:t xml:space="preserve"> </w:t>
      </w:r>
      <w:r>
        <w:rPr>
          <w:rFonts w:ascii="Nirmala UI" w:hAnsi="Nirmala UI" w:eastAsia="Nirmala UI" w:cs="Nirmala UI"/>
        </w:rPr>
        <w:t>માર્ગચિહ્નો</w:t>
      </w:r>
      <w:r>
        <w:rPr>
          <w:rFonts w:ascii="Times New Roman" w:hAnsi="Times New Roman" w:eastAsia="Times New Roman" w:cs="Times New Roman"/>
        </w:rPr>
        <w:t xml:space="preserve"> </w:t>
      </w:r>
      <w:r>
        <w:rPr>
          <w:rFonts w:ascii="Nirmala UI" w:hAnsi="Nirmala UI" w:eastAsia="Nirmala UI" w:cs="Nirmala UI"/>
        </w:rPr>
        <w:t>સમાવિષ્ટ</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 xml:space="preserve">. 313 </w:t>
      </w:r>
      <w:r>
        <w:rPr>
          <w:rFonts w:ascii="Nirmala UI" w:hAnsi="Nirmala UI" w:eastAsia="Nirmala UI" w:cs="Nirmala UI"/>
        </w:rPr>
        <w:t>મિલાનનો</w:t>
      </w:r>
      <w:r>
        <w:rPr>
          <w:rFonts w:ascii="Times New Roman" w:hAnsi="Times New Roman" w:eastAsia="Times New Roman" w:cs="Times New Roman"/>
        </w:rPr>
        <w:t xml:space="preserve"> </w:t>
      </w:r>
      <w:r>
        <w:rPr>
          <w:rFonts w:ascii="Nirmala UI" w:hAnsi="Nirmala UI" w:eastAsia="Nirmala UI" w:cs="Nirmala UI"/>
        </w:rPr>
        <w:t>આદેશ</w:t>
      </w:r>
      <w:r>
        <w:rPr>
          <w:rFonts w:ascii="Times New Roman" w:hAnsi="Times New Roman" w:eastAsia="Times New Roman" w:cs="Times New Roman"/>
        </w:rPr>
        <w:t xml:space="preserve"> </w:t>
      </w:r>
      <w:r>
        <w:rPr>
          <w:rFonts w:ascii="Nirmala UI" w:hAnsi="Nirmala UI" w:eastAsia="Nirmala UI" w:cs="Nirmala UI"/>
        </w:rPr>
        <w:t>હતો</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 xml:space="preserve">. 321 </w:t>
      </w:r>
      <w:r>
        <w:rPr>
          <w:rFonts w:ascii="Nirmala UI" w:hAnsi="Nirmala UI" w:eastAsia="Nirmala UI" w:cs="Nirmala UI"/>
        </w:rPr>
        <w:t>પ્રથમ</w:t>
      </w:r>
      <w:r>
        <w:rPr>
          <w:rFonts w:ascii="Times New Roman" w:hAnsi="Times New Roman" w:eastAsia="Times New Roman" w:cs="Times New Roman"/>
        </w:rPr>
        <w:t xml:space="preserve"> </w:t>
      </w:r>
      <w:r>
        <w:rPr>
          <w:rFonts w:ascii="Nirmala UI" w:hAnsi="Nirmala UI" w:eastAsia="Nirmala UI" w:cs="Nirmala UI"/>
        </w:rPr>
        <w:t>રવિવારનો</w:t>
      </w:r>
      <w:r>
        <w:rPr>
          <w:rFonts w:ascii="Times New Roman" w:hAnsi="Times New Roman" w:eastAsia="Times New Roman" w:cs="Times New Roman"/>
        </w:rPr>
        <w:t xml:space="preserve"> </w:t>
      </w:r>
      <w:r>
        <w:rPr>
          <w:rFonts w:ascii="Nirmala UI" w:hAnsi="Nirmala UI" w:eastAsia="Nirmala UI" w:cs="Nirmala UI"/>
        </w:rPr>
        <w:t>કાયદો</w:t>
      </w:r>
      <w:r>
        <w:rPr>
          <w:rFonts w:ascii="Times New Roman" w:hAnsi="Times New Roman" w:eastAsia="Times New Roman" w:cs="Times New Roman"/>
        </w:rPr>
        <w:t xml:space="preserve"> </w:t>
      </w:r>
      <w:r>
        <w:rPr>
          <w:rFonts w:ascii="Nirmala UI" w:hAnsi="Nirmala UI" w:eastAsia="Nirmala UI" w:cs="Nirmala UI"/>
        </w:rPr>
        <w:t>હતો</w:t>
      </w:r>
      <w:r>
        <w:rPr>
          <w:rFonts w:ascii="Times New Roman" w:hAnsi="Times New Roman" w:eastAsia="Times New Roman" w:cs="Times New Roman"/>
        </w:rPr>
        <w:t xml:space="preserve">, </w:t>
      </w:r>
      <w:r>
        <w:rPr>
          <w:rFonts w:ascii="Nirmala UI" w:hAnsi="Nirmala UI" w:eastAsia="Nirmala UI" w:cs="Nirmala UI"/>
        </w:rPr>
        <w:t>અને</w:t>
      </w:r>
      <w:r>
        <w:rPr>
          <w:rFonts w:ascii="Times New Roman" w:hAnsi="Times New Roman" w:eastAsia="Times New Roman" w:cs="Times New Roman"/>
        </w:rPr>
        <w:t xml:space="preserve"> </w:t>
      </w:r>
      <w:r>
        <w:rPr>
          <w:rFonts w:ascii="Nirmala UI" w:hAnsi="Nirmala UI" w:eastAsia="Nirmala UI" w:cs="Nirmala UI"/>
        </w:rPr>
        <w:t>સામ્રાજ્યના</w:t>
      </w:r>
      <w:r>
        <w:rPr>
          <w:rFonts w:ascii="Times New Roman" w:hAnsi="Times New Roman" w:eastAsia="Times New Roman" w:cs="Times New Roman"/>
        </w:rPr>
        <w:t xml:space="preserve"> </w:t>
      </w:r>
      <w:r>
        <w:rPr>
          <w:rFonts w:ascii="Nirmala UI" w:hAnsi="Nirmala UI" w:eastAsia="Nirmala UI" w:cs="Nirmala UI"/>
        </w:rPr>
        <w:t>વિભાજનનું</w:t>
      </w:r>
      <w:r>
        <w:rPr>
          <w:rFonts w:ascii="Times New Roman" w:hAnsi="Times New Roman" w:eastAsia="Times New Roman" w:cs="Times New Roman"/>
        </w:rPr>
        <w:t xml:space="preserve"> </w:t>
      </w:r>
      <w:r>
        <w:rPr>
          <w:rFonts w:ascii="Nirmala UI" w:hAnsi="Nirmala UI" w:eastAsia="Nirmala UI" w:cs="Nirmala UI"/>
        </w:rPr>
        <w:t>નિશાન</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 330</w:t>
      </w:r>
      <w:r>
        <w:rPr>
          <w:rFonts w:ascii="Nirmala UI" w:hAnsi="Nirmala UI" w:eastAsia="Nirmala UI" w:cs="Nirmala UI"/>
        </w:rPr>
        <w:t>માં</w:t>
      </w:r>
      <w:r>
        <w:rPr>
          <w:rFonts w:ascii="Times New Roman" w:hAnsi="Times New Roman" w:eastAsia="Times New Roman" w:cs="Times New Roman"/>
        </w:rPr>
        <w:t xml:space="preserve"> </w:t>
      </w:r>
      <w:r>
        <w:rPr>
          <w:rFonts w:ascii="Nirmala UI" w:hAnsi="Nirmala UI" w:eastAsia="Nirmala UI" w:cs="Nirmala UI"/>
        </w:rPr>
        <w:t>મૂકવામાં</w:t>
      </w:r>
      <w:r>
        <w:rPr>
          <w:rFonts w:ascii="Times New Roman" w:hAnsi="Times New Roman" w:eastAsia="Times New Roman" w:cs="Times New Roman"/>
        </w:rPr>
        <w:t xml:space="preserve"> </w:t>
      </w:r>
      <w:r>
        <w:rPr>
          <w:rFonts w:ascii="Nirmala UI" w:hAnsi="Nirmala UI" w:eastAsia="Nirmala UI" w:cs="Nirmala UI"/>
        </w:rPr>
        <w:t>આવે</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 xml:space="preserve">. 330 </w:t>
      </w:r>
      <w:r>
        <w:rPr>
          <w:rFonts w:ascii="Nirmala UI" w:hAnsi="Nirmala UI" w:eastAsia="Nirmala UI" w:cs="Nirmala UI"/>
        </w:rPr>
        <w:t>અંતિમ</w:t>
      </w:r>
      <w:r>
        <w:rPr>
          <w:rFonts w:ascii="Times New Roman" w:hAnsi="Times New Roman" w:eastAsia="Times New Roman" w:cs="Times New Roman"/>
        </w:rPr>
        <w:t xml:space="preserve"> </w:t>
      </w:r>
      <w:r>
        <w:rPr>
          <w:rFonts w:ascii="Nirmala UI" w:hAnsi="Nirmala UI" w:eastAsia="Nirmala UI" w:cs="Nirmala UI"/>
        </w:rPr>
        <w:t>રવિવારના</w:t>
      </w:r>
      <w:r>
        <w:rPr>
          <w:rFonts w:ascii="Times New Roman" w:hAnsi="Times New Roman" w:eastAsia="Times New Roman" w:cs="Times New Roman"/>
        </w:rPr>
        <w:t xml:space="preserve"> </w:t>
      </w:r>
      <w:r>
        <w:rPr>
          <w:rFonts w:ascii="Nirmala UI" w:hAnsi="Nirmala UI" w:eastAsia="Nirmala UI" w:cs="Nirmala UI"/>
        </w:rPr>
        <w:t>કાયદાનું</w:t>
      </w:r>
      <w:r>
        <w:rPr>
          <w:rFonts w:ascii="Times New Roman" w:hAnsi="Times New Roman" w:eastAsia="Times New Roman" w:cs="Times New Roman"/>
        </w:rPr>
        <w:t xml:space="preserve"> </w:t>
      </w:r>
      <w:r>
        <w:rPr>
          <w:rFonts w:ascii="Nirmala UI" w:hAnsi="Nirmala UI" w:eastAsia="Nirmala UI" w:cs="Nirmala UI"/>
        </w:rPr>
        <w:t>પ્રતિનિધિત્વ</w:t>
      </w:r>
      <w:r>
        <w:rPr>
          <w:rFonts w:ascii="Times New Roman" w:hAnsi="Times New Roman" w:eastAsia="Times New Roman" w:cs="Times New Roman"/>
        </w:rPr>
        <w:t xml:space="preserve"> </w:t>
      </w:r>
      <w:r>
        <w:rPr>
          <w:rFonts w:ascii="Nirmala UI" w:hAnsi="Nirmala UI" w:eastAsia="Nirmala UI" w:cs="Nirmala UI"/>
        </w:rPr>
        <w:t>કરે</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જે</w:t>
      </w:r>
      <w:r>
        <w:rPr>
          <w:rFonts w:ascii="Times New Roman" w:hAnsi="Times New Roman" w:eastAsia="Times New Roman" w:cs="Times New Roman"/>
        </w:rPr>
        <w:t xml:space="preserve"> </w:t>
      </w:r>
      <w:r>
        <w:rPr>
          <w:rFonts w:ascii="Nirmala UI" w:hAnsi="Nirmala UI" w:eastAsia="Nirmala UI" w:cs="Nirmala UI"/>
        </w:rPr>
        <w:t>માનવ</w:t>
      </w:r>
      <w:r>
        <w:rPr>
          <w:rFonts w:ascii="Times New Roman" w:hAnsi="Times New Roman" w:eastAsia="Times New Roman" w:cs="Times New Roman"/>
        </w:rPr>
        <w:t xml:space="preserve"> </w:t>
      </w:r>
      <w:r>
        <w:rPr>
          <w:rFonts w:ascii="Nirmala UI" w:hAnsi="Nirmala UI" w:eastAsia="Nirmala UI" w:cs="Nirmala UI"/>
        </w:rPr>
        <w:t>પરીક્ષાકાળની</w:t>
      </w:r>
      <w:r>
        <w:rPr>
          <w:rFonts w:ascii="Times New Roman" w:hAnsi="Times New Roman" w:eastAsia="Times New Roman" w:cs="Times New Roman"/>
        </w:rPr>
        <w:t xml:space="preserve"> </w:t>
      </w:r>
      <w:r>
        <w:rPr>
          <w:rFonts w:ascii="Nirmala UI" w:hAnsi="Nirmala UI" w:eastAsia="Nirmala UI" w:cs="Nirmala UI"/>
        </w:rPr>
        <w:t>સમાપ્તિનું</w:t>
      </w:r>
      <w:r>
        <w:rPr>
          <w:rFonts w:ascii="Times New Roman" w:hAnsi="Times New Roman" w:eastAsia="Times New Roman" w:cs="Times New Roman"/>
        </w:rPr>
        <w:t xml:space="preserve"> </w:t>
      </w:r>
      <w:r>
        <w:rPr>
          <w:rFonts w:ascii="Nirmala UI" w:hAnsi="Nirmala UI" w:eastAsia="Nirmala UI" w:cs="Nirmala UI"/>
        </w:rPr>
        <w:t>ચિહ્ન</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તેથી</w:t>
      </w:r>
      <w:r>
        <w:rPr>
          <w:rFonts w:ascii="Times New Roman" w:hAnsi="Times New Roman" w:eastAsia="Times New Roman" w:cs="Times New Roman"/>
        </w:rPr>
        <w:t xml:space="preserve"> </w:t>
      </w:r>
      <w:r>
        <w:rPr>
          <w:rFonts w:ascii="Nirmala UI" w:hAnsi="Nirmala UI" w:eastAsia="Nirmala UI" w:cs="Nirmala UI"/>
        </w:rPr>
        <w:t>સત્તર</w:t>
      </w:r>
      <w:r>
        <w:rPr>
          <w:rFonts w:ascii="Times New Roman" w:hAnsi="Times New Roman" w:eastAsia="Times New Roman" w:cs="Times New Roman"/>
        </w:rPr>
        <w:t xml:space="preserve"> </w:t>
      </w:r>
      <w:r>
        <w:rPr>
          <w:rFonts w:ascii="Nirmala UI" w:hAnsi="Nirmala UI" w:eastAsia="Nirmala UI" w:cs="Nirmala UI"/>
        </w:rPr>
        <w:t>સંખ્યા</w:t>
      </w:r>
      <w:r>
        <w:rPr>
          <w:rFonts w:ascii="Times New Roman" w:hAnsi="Times New Roman" w:eastAsia="Times New Roman" w:cs="Times New Roman"/>
        </w:rPr>
        <w:t xml:space="preserve"> </w:t>
      </w:r>
      <w:r>
        <w:rPr>
          <w:rFonts w:ascii="Nirmala UI" w:hAnsi="Nirmala UI" w:eastAsia="Nirmala UI" w:cs="Nirmala UI"/>
        </w:rPr>
        <w:t>રાફિયા</w:t>
      </w:r>
      <w:r>
        <w:rPr>
          <w:rFonts w:ascii="Times New Roman" w:hAnsi="Times New Roman" w:eastAsia="Times New Roman" w:cs="Times New Roman"/>
        </w:rPr>
        <w:t xml:space="preserve"> </w:t>
      </w:r>
      <w:r>
        <w:rPr>
          <w:rFonts w:ascii="Nirmala UI" w:hAnsi="Nirmala UI" w:eastAsia="Nirmala UI" w:cs="Nirmala UI"/>
        </w:rPr>
        <w:t>પહેલાં</w:t>
      </w:r>
      <w:r>
        <w:rPr>
          <w:rFonts w:ascii="Times New Roman" w:hAnsi="Times New Roman" w:eastAsia="Times New Roman" w:cs="Times New Roman"/>
        </w:rPr>
        <w:t xml:space="preserve"> </w:t>
      </w:r>
      <w:r>
        <w:rPr>
          <w:rFonts w:ascii="Nirmala UI" w:hAnsi="Nirmala UI" w:eastAsia="Nirmala UI" w:cs="Nirmala UI"/>
        </w:rPr>
        <w:t>શરૂ</w:t>
      </w:r>
      <w:r>
        <w:rPr>
          <w:rFonts w:ascii="Times New Roman" w:hAnsi="Times New Roman" w:eastAsia="Times New Roman" w:cs="Times New Roman"/>
        </w:rPr>
        <w:t xml:space="preserve"> </w:t>
      </w:r>
      <w:r>
        <w:rPr>
          <w:rFonts w:ascii="Nirmala UI" w:hAnsi="Nirmala UI" w:eastAsia="Nirmala UI" w:cs="Nirmala UI"/>
        </w:rPr>
        <w:t>થાય</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અને</w:t>
      </w:r>
      <w:r>
        <w:rPr>
          <w:rFonts w:ascii="Times New Roman" w:hAnsi="Times New Roman" w:eastAsia="Times New Roman" w:cs="Times New Roman"/>
        </w:rPr>
        <w:t xml:space="preserve"> </w:t>
      </w:r>
      <w:r>
        <w:rPr>
          <w:rFonts w:ascii="Nirmala UI" w:hAnsi="Nirmala UI" w:eastAsia="Nirmala UI" w:cs="Nirmala UI"/>
        </w:rPr>
        <w:t>પાનિયમ</w:t>
      </w:r>
      <w:r>
        <w:rPr>
          <w:rFonts w:ascii="Times New Roman" w:hAnsi="Times New Roman" w:eastAsia="Times New Roman" w:cs="Times New Roman"/>
        </w:rPr>
        <w:t xml:space="preserve"> </w:t>
      </w:r>
      <w:r>
        <w:rPr>
          <w:rFonts w:ascii="Nirmala UI" w:hAnsi="Nirmala UI" w:eastAsia="Nirmala UI" w:cs="Nirmala UI"/>
        </w:rPr>
        <w:t>તથા</w:t>
      </w:r>
      <w:r>
        <w:rPr>
          <w:rFonts w:ascii="Times New Roman" w:hAnsi="Times New Roman" w:eastAsia="Times New Roman" w:cs="Times New Roman"/>
        </w:rPr>
        <w:t xml:space="preserve"> </w:t>
      </w:r>
      <w:r>
        <w:rPr>
          <w:rFonts w:ascii="Nirmala UI" w:hAnsi="Nirmala UI" w:eastAsia="Nirmala UI" w:cs="Nirmala UI"/>
        </w:rPr>
        <w:t>સિદોનની</w:t>
      </w:r>
      <w:r>
        <w:rPr>
          <w:rFonts w:ascii="Times New Roman" w:hAnsi="Times New Roman" w:eastAsia="Times New Roman" w:cs="Times New Roman"/>
        </w:rPr>
        <w:t xml:space="preserve"> </w:t>
      </w:r>
      <w:r>
        <w:rPr>
          <w:rFonts w:ascii="Nirmala UI" w:hAnsi="Nirmala UI" w:eastAsia="Nirmala UI" w:cs="Nirmala UI"/>
        </w:rPr>
        <w:t>સૈનિક</w:t>
      </w:r>
      <w:r>
        <w:rPr>
          <w:rFonts w:ascii="Times New Roman" w:hAnsi="Times New Roman" w:eastAsia="Times New Roman" w:cs="Times New Roman"/>
        </w:rPr>
        <w:t xml:space="preserve"> </w:t>
      </w:r>
      <w:r>
        <w:rPr>
          <w:rFonts w:ascii="Nirmala UI" w:hAnsi="Nirmala UI" w:eastAsia="Nirmala UI" w:cs="Nirmala UI"/>
        </w:rPr>
        <w:t>અભિયાન</w:t>
      </w:r>
      <w:r>
        <w:rPr>
          <w:rFonts w:ascii="Times New Roman" w:hAnsi="Times New Roman" w:eastAsia="Times New Roman" w:cs="Times New Roman"/>
        </w:rPr>
        <w:t xml:space="preserve"> </w:t>
      </w:r>
      <w:r>
        <w:rPr>
          <w:rFonts w:ascii="Nirmala UI" w:hAnsi="Nirmala UI" w:eastAsia="Nirmala UI" w:cs="Nirmala UI"/>
        </w:rPr>
        <w:t>પછી</w:t>
      </w:r>
      <w:r>
        <w:rPr>
          <w:rFonts w:ascii="Times New Roman" w:hAnsi="Times New Roman" w:eastAsia="Times New Roman" w:cs="Times New Roman"/>
        </w:rPr>
        <w:t xml:space="preserve"> </w:t>
      </w:r>
      <w:r>
        <w:rPr>
          <w:rFonts w:ascii="Nirmala UI" w:hAnsi="Nirmala UI" w:eastAsia="Nirmala UI" w:cs="Nirmala UI"/>
        </w:rPr>
        <w:t>ઘણું</w:t>
      </w:r>
      <w:r>
        <w:rPr>
          <w:rFonts w:ascii="Times New Roman" w:hAnsi="Times New Roman" w:eastAsia="Times New Roman" w:cs="Times New Roman"/>
        </w:rPr>
        <w:t xml:space="preserve"> </w:t>
      </w:r>
      <w:r>
        <w:rPr>
          <w:rFonts w:ascii="Nirmala UI" w:hAnsi="Nirmala UI" w:eastAsia="Nirmala UI" w:cs="Nirmala UI"/>
        </w:rPr>
        <w:t>આગળ</w:t>
      </w:r>
      <w:r>
        <w:rPr>
          <w:rFonts w:ascii="Times New Roman" w:hAnsi="Times New Roman" w:eastAsia="Times New Roman" w:cs="Times New Roman"/>
        </w:rPr>
        <w:t xml:space="preserve"> </w:t>
      </w:r>
      <w:r>
        <w:rPr>
          <w:rFonts w:ascii="Nirmala UI" w:hAnsi="Nirmala UI" w:eastAsia="Nirmala UI" w:cs="Nirmala UI"/>
        </w:rPr>
        <w:t>સુધી</w:t>
      </w:r>
      <w:r>
        <w:rPr>
          <w:rFonts w:ascii="Times New Roman" w:hAnsi="Times New Roman" w:eastAsia="Times New Roman" w:cs="Times New Roman"/>
        </w:rPr>
        <w:t xml:space="preserve"> </w:t>
      </w:r>
      <w:r>
        <w:rPr>
          <w:rFonts w:ascii="Nirmala UI" w:hAnsi="Nirmala UI" w:eastAsia="Nirmala UI" w:cs="Nirmala UI"/>
        </w:rPr>
        <w:t>સમાપ્ત</w:t>
      </w:r>
      <w:r>
        <w:rPr>
          <w:rFonts w:ascii="Times New Roman" w:hAnsi="Times New Roman" w:eastAsia="Times New Roman" w:cs="Times New Roman"/>
        </w:rPr>
        <w:t xml:space="preserve"> </w:t>
      </w:r>
      <w:r>
        <w:rPr>
          <w:rFonts w:ascii="Nirmala UI" w:hAnsi="Nirmala UI" w:eastAsia="Nirmala UI" w:cs="Nirmala UI"/>
        </w:rPr>
        <w:t>થાય</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દાનિયેલ</w:t>
      </w:r>
      <w:r>
        <w:rPr>
          <w:rFonts w:ascii="Times New Roman" w:hAnsi="Times New Roman" w:eastAsia="Times New Roman" w:cs="Times New Roman"/>
        </w:rPr>
        <w:t xml:space="preserve"> </w:t>
      </w:r>
      <w:r>
        <w:rPr>
          <w:rFonts w:ascii="Nirmala UI" w:hAnsi="Nirmala UI" w:eastAsia="Nirmala UI" w:cs="Nirmala UI"/>
        </w:rPr>
        <w:t>અગિયારમો</w:t>
      </w:r>
      <w:r>
        <w:rPr>
          <w:rFonts w:ascii="Times New Roman" w:hAnsi="Times New Roman" w:eastAsia="Times New Roman" w:cs="Times New Roman"/>
        </w:rPr>
        <w:t xml:space="preserve"> </w:t>
      </w:r>
      <w:r>
        <w:rPr>
          <w:rFonts w:ascii="Nirmala UI" w:hAnsi="Nirmala UI" w:eastAsia="Nirmala UI" w:cs="Nirmala UI"/>
        </w:rPr>
        <w:t>અધ્યાયની</w:t>
      </w:r>
      <w:r>
        <w:rPr>
          <w:rFonts w:ascii="Times New Roman" w:hAnsi="Times New Roman" w:eastAsia="Times New Roman" w:cs="Times New Roman"/>
        </w:rPr>
        <w:t xml:space="preserve"> </w:t>
      </w:r>
      <w:r>
        <w:rPr>
          <w:rFonts w:ascii="Nirmala UI" w:hAnsi="Nirmala UI" w:eastAsia="Nirmala UI" w:cs="Nirmala UI"/>
        </w:rPr>
        <w:t>સોળમી</w:t>
      </w:r>
      <w:r>
        <w:rPr>
          <w:rFonts w:ascii="Times New Roman" w:hAnsi="Times New Roman" w:eastAsia="Times New Roman" w:cs="Times New Roman"/>
        </w:rPr>
        <w:t xml:space="preserve"> </w:t>
      </w:r>
      <w:r>
        <w:rPr>
          <w:rFonts w:ascii="Nirmala UI" w:hAnsi="Nirmala UI" w:eastAsia="Nirmala UI" w:cs="Nirmala UI"/>
        </w:rPr>
        <w:t>આયત</w:t>
      </w:r>
      <w:r>
        <w:rPr>
          <w:rFonts w:ascii="Times New Roman" w:hAnsi="Times New Roman" w:eastAsia="Times New Roman" w:cs="Times New Roman"/>
        </w:rPr>
        <w:t xml:space="preserve"> </w:t>
      </w:r>
      <w:r>
        <w:rPr>
          <w:rFonts w:ascii="Nirmala UI" w:hAnsi="Nirmala UI" w:eastAsia="Nirmala UI" w:cs="Nirmala UI"/>
        </w:rPr>
        <w:t>સંયુક્ત</w:t>
      </w:r>
      <w:r>
        <w:rPr>
          <w:rFonts w:ascii="Times New Roman" w:hAnsi="Times New Roman" w:eastAsia="Times New Roman" w:cs="Times New Roman"/>
        </w:rPr>
        <w:t xml:space="preserve"> </w:t>
      </w:r>
      <w:r>
        <w:rPr>
          <w:rFonts w:ascii="Nirmala UI" w:hAnsi="Nirmala UI" w:eastAsia="Nirmala UI" w:cs="Nirmala UI"/>
        </w:rPr>
        <w:t>રાજ્ય</w:t>
      </w:r>
      <w:r>
        <w:rPr>
          <w:rFonts w:ascii="Times New Roman" w:hAnsi="Times New Roman" w:eastAsia="Times New Roman" w:cs="Times New Roman"/>
        </w:rPr>
        <w:t xml:space="preserve"> </w:t>
      </w:r>
      <w:r>
        <w:rPr>
          <w:rFonts w:ascii="Nirmala UI" w:hAnsi="Nirmala UI" w:eastAsia="Nirmala UI" w:cs="Nirmala UI"/>
        </w:rPr>
        <w:t>અમેરિકા</w:t>
      </w:r>
      <w:r>
        <w:rPr>
          <w:rFonts w:ascii="Times New Roman" w:hAnsi="Times New Roman" w:eastAsia="Times New Roman" w:cs="Times New Roman"/>
        </w:rPr>
        <w:t xml:space="preserve"> </w:t>
      </w:r>
      <w:r>
        <w:rPr>
          <w:rFonts w:ascii="Nirmala UI" w:hAnsi="Nirmala UI" w:eastAsia="Nirmala UI" w:cs="Nirmala UI"/>
        </w:rPr>
        <w:t>ખાતેના</w:t>
      </w:r>
      <w:r>
        <w:rPr>
          <w:rFonts w:ascii="Times New Roman" w:hAnsi="Times New Roman" w:eastAsia="Times New Roman" w:cs="Times New Roman"/>
        </w:rPr>
        <w:t xml:space="preserve"> </w:t>
      </w:r>
      <w:r>
        <w:rPr>
          <w:rFonts w:ascii="Nirmala UI" w:hAnsi="Nirmala UI" w:eastAsia="Nirmala UI" w:cs="Nirmala UI"/>
        </w:rPr>
        <w:t>રવિવારના</w:t>
      </w:r>
      <w:r>
        <w:rPr>
          <w:rFonts w:ascii="Times New Roman" w:hAnsi="Times New Roman" w:eastAsia="Times New Roman" w:cs="Times New Roman"/>
        </w:rPr>
        <w:t xml:space="preserve"> </w:t>
      </w:r>
      <w:r>
        <w:rPr>
          <w:rFonts w:ascii="Nirmala UI" w:hAnsi="Nirmala UI" w:eastAsia="Nirmala UI" w:cs="Nirmala UI"/>
        </w:rPr>
        <w:t>કાયદાનું</w:t>
      </w:r>
      <w:r>
        <w:rPr>
          <w:rFonts w:ascii="Times New Roman" w:hAnsi="Times New Roman" w:eastAsia="Times New Roman" w:cs="Times New Roman"/>
        </w:rPr>
        <w:t xml:space="preserve"> </w:t>
      </w:r>
      <w:r>
        <w:rPr>
          <w:rFonts w:ascii="Nirmala UI" w:hAnsi="Nirmala UI" w:eastAsia="Nirmala UI" w:cs="Nirmala UI"/>
        </w:rPr>
        <w:t>પ્રતિનિધિત્વ</w:t>
      </w:r>
      <w:r>
        <w:rPr>
          <w:rFonts w:ascii="Times New Roman" w:hAnsi="Times New Roman" w:eastAsia="Times New Roman" w:cs="Times New Roman"/>
        </w:rPr>
        <w:t xml:space="preserve"> </w:t>
      </w:r>
      <w:r>
        <w:rPr>
          <w:rFonts w:ascii="Nirmala UI" w:hAnsi="Nirmala UI" w:eastAsia="Nirmala UI" w:cs="Nirmala UI"/>
        </w:rPr>
        <w:t>કરે</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پێشبینیی سمورنا نیشانەی ئەو داگیرکردنە دەناسێنێت کە دڵی هەرەکیی پەیامی ئاگادارکردنەوەی حەزقیالە. ئەو نیشانەی ڕێگا کە پێش یاسای یەکشەممە دەکەوێت، وەک لە دوو وێنەکاریی وێرانبوونی ئۆرشەلیمدا نیشان دراوە، داگیرکردنەکەیە؛ بەڵام هەروەها فەرمانی میلانیشە، کە دەست بە پێکهاتنی وێنەی ئاژەڵەکە دەکات.</w:t>
      </w:r>
    </w:p>
    <w:p>
      <w:pPr>
        <w:pStyle w:val="ArticleBody"/>
        <w:jc w:val="left"/>
      </w:pPr>
      <w:r>
        <w:rPr>
          <w:rFonts w:ascii="Times New Roman" w:hAnsi="Times New Roman" w:eastAsia="Times New Roman" w:cs="Times New Roman"/>
        </w:rPr>
        <w:t>Di dorpêçê de dê rêçûna zewacê ya peymanê pêk were. Ew fraktalek e ji wê rêçûna zewacê ya ku bi Reagan dest pê kir, wekî ku di sala 496-an de bi Clovis hat nîşandan; lê rêçûna dawî ber bi zewacê ve di dorpêçê de dest pê dike û bi fermana Justinian ya 533-an, û bi Fermana Milanê ya 313-an re li hev tê. Herdu nîşaneyên rê dê berî yasaya Yekşemê bin. Sala 313-an berî yekem yasaya Yekşemê ya 321-an bû, û fermana 533-an berî yasaya Yekşemê ya li Meclîsa sêyemîn a Orleansê di 538-an de bû. Cûreyek yasazaniyê dê taybetmendiyên pêxemberî yên herdu fermana Justinian û Fermana Milanê pêk bîne, di heman demê de jî cûreyek zewaca peymanî ya sembolîk dê were danîn.</w:t>
      </w:r>
    </w:p>
    <w:p>
      <w:pPr>
        <w:pStyle w:val="ArticleBody"/>
        <w:jc w:val="left"/>
      </w:pPr>
      <w:r>
        <w:rPr>
          <w:rFonts w:ascii="Times New Roman" w:hAnsi="Times New Roman" w:eastAsia="Times New Roman" w:cs="Times New Roman"/>
        </w:rPr>
        <w:t>Igihe iryo teka rizaba rishyizweho, bizaba byararenze igihe cyo kwitegura, kuko urugi rw’igihe cy’igeragezwa ruzaba rufungiwe ihembe ry’Abaporotesitanti nk’uko rwafunzwe rwose ku gihe cya Pasika ya mbere muri Egiputa. Hanyuma itegeko ryo ku Cyumweru, ari ryo kimenyetso gikurikiraho mu nzira, ntiryerekana gusa ko ishusho y’inyamaswa yamaze kuremwa byuzuye, ahubwo rinagaragaza no gushyirwa mu bikorwa kw’ikimenyetso cy’inyamaswa. Itegeko ryo ku Cyumweru riranga iherezo ry’igihe cy’igeragezwa ku ihembe ry’Abarepubulikani, ari ryo nyamaswa yo ku isi yo mu Ibyahishuwe 13, nk’uko byari ukuri ko Farawo n’ingabo ze bapfiriye mu Nyanja Itukura nyuma ya Pasika.</w:t>
      </w:r>
    </w:p>
    <w:p>
      <w:pPr>
        <w:pStyle w:val="ArticleBody"/>
        <w:jc w:val="left"/>
      </w:pPr>
      <w:r>
        <w:rPr>
          <w:rFonts w:ascii="Times New Roman" w:hAnsi="Times New Roman" w:eastAsia="Times New Roman" w:cs="Times New Roman"/>
        </w:rPr>
        <w:t>250 BC’de son bulan iki yüz elli yıl, Panium ovasında başlayıp Sidon kuşatmasıyla sona erecek yaklaşan sefer için hazırlanan Antiochus Magnus’ta temsil edildiği üzere Donald Trump’ı tanımlar. Panium Muharebesi’nden sonra, Ptolemaios komutanı Aitolia’lı Scopas, hayatta kalan yaklaşık 10.000 askerle Sidon kentine kaçtı. Antiochus onun peşinden gitti ve Sidon’u ‘kuşattı’. İskenderiye’deki Ptolemaios hükümeti bir yardım kuvveti gönderdi, fakat bu girişim başarısız oldu. Açlıkla yüz yüze kalan Scopas kenti teslim etti. Antiochus, Scopas’ın ayrılmasına izin verdi; Scopas daha sonra Mısır’a döndü; orada nihayetinde ihanet ve zimmete para geçirme suçlamalarıyla idam edildi. Sidon kuşatması, Panium’dan sonra Antiochus’un Koile-Suriye fethini tamamladı.</w:t>
      </w:r>
    </w:p>
    <w:p>
      <w:pPr>
        <w:pStyle w:val="ArticleBody"/>
        <w:jc w:val="left"/>
      </w:pPr>
      <w:r>
        <w:rPr>
          <w:rFonts w:ascii="Times New Roman" w:hAnsi="Times New Roman" w:eastAsia="Times New Roman" w:cs="Times New Roman"/>
        </w:rPr>
        <w:t>Mushiki White amenyekanisha igitabo cya Uriah Smith, *Daniel and the Revelation*, nk’“ukuboko gufasha kw’Imana.” Mu bisobanuro bye ku mirongo ya cumi na kane n’iya cumi na gatanu byo muri Daniyeli cumi na rimwe, Smith agaragaza gahunda y’ibyiciro bibiri y’igitero cya Antiyokusi.</w:t>
      </w:r>
    </w:p>
    <w:p>
      <w:pPr>
        <w:pStyle w:val="ArticleScripture"/>
        <w:jc w:val="left"/>
      </w:pPr>
      <w:r>
        <w:rPr>
          <w:rFonts w:ascii="Times New Roman" w:hAnsi="Times New Roman" w:eastAsia="Times New Roman" w:cs="Times New Roman"/>
        </w:rPr>
        <w:t>“Kufundisha kwa mfalme mchanga wa Misri kuliwekwa kwa amana na Seneti ya Roma mikononi mwa M. Emilius Lepidus, naye akamweka Aristomenes, mhudumu wa zamani mwenye uzoefu wa ile ikulu, kuwa mlezi wake. Tendo lake la kwanza lilikuwa ni kuweka ulinzi dhidi ya uvamizi uliotishiwa na wale wafalme wawili washirika, Philip na Antiochus.</w:t>
      </w:r>
    </w:p>
    <w:p>
      <w:pPr>
        <w:pStyle w:val="ArticleScripture"/>
        <w:jc w:val="left"/>
      </w:pPr>
      <w:r>
        <w:rPr>
          <w:rFonts w:ascii="Times New Roman" w:hAnsi="Times New Roman" w:eastAsia="Times New Roman" w:cs="Times New Roman"/>
        </w:rPr>
        <w:t>“Ku bw’iyo mpamvu yohereza Scopas, umugaba mukuru w’icyamamare wo muri Etoliya, icyo gihe wari mu murimo w’Abanyegiputa, mu gihugu cye kavukire kugira ngo akoranye ingabo z’inyongera z’igisirikare. Amaze gutegura ingabo, yatera muri Palesitina no muri Koyelesiriya (Antiyokusi yari ahugiye mu ntambara na Atalusi muri Aziya Ntoya), maze agabanya Ubuyuda bwose ngo buyoboke ubutware bwa Egiputa.</w:t>
      </w:r>
    </w:p>
    <w:p>
      <w:pPr>
        <w:pStyle w:val="ArticleScripture"/>
        <w:jc w:val="left"/>
      </w:pPr>
      <w:r>
        <w:rPr>
          <w:rFonts w:ascii="Times New Roman" w:hAnsi="Times New Roman" w:eastAsia="Times New Roman" w:cs="Times New Roman"/>
        </w:rPr>
        <w:t>“Ni ko ibintu byashyizwe mu buryo bwo gusohoza umurongo uri imbere yacu. Kuko Antiyokusi, amaze guhagarika intambara ye na Atalusi abitegetswe n’Abaroma, yahise afata ingamba zihuse zo kwigarurira Palesitina na Koyele-Siriya, abikura mu maboko y’Abanyegiputa. Skopa yoherejwe kumurwanya. Hafi y’amasoko ya Yorodani, ayo ngabo zombi zahahuriye. [Panium] Skopa yatsinzwe, akurikiranwa kugera i Sidoni, kandi ahoswe rwose. Abajenerali batatu b’abahanga kurusha abandi bo mu Egiputa, bari kumwe n’ingabo zabo z’indashyikirwa, boherejwe gutabara uwo murirwa, ariko biba iby’ubusa. Amaherezo Skopa, ahuye n’umwanzi atashoboraga gutsinda, ari we cya gicucu cy’inzara giteye ubukangaranyamuntu kandi kidafatika, ahatirwa kwitanga yemeye amagambo y’isoni yo kurokorwa ubuzima gusa; maze we n’abagabo be ibihumbi icumi bemererwa kugenda, bambuwe byose kandi bambaye ubusa. Aha ni ho habaye gufatwa kw’imijyi ikomeye cyane n’umwami w’amajyaruguru; kuko Sidoni, haba ku bw’imiterere yaho no ku bw’ibihome byaho, yari umwe mu mijyi ikomeye kurusha indi yose yo muri ibyo bihe. Aha ni ho habaye kunanirwa kw’ingabo z’amajyepfo kutihanganira uwo mwami, ndetse no kunanirwa kw’abantu umwami w’amajyepfo yari yaratoranije; ari bo Skopa n’ingabo ze z’Abayetoliya.” Daniel and the Revelation, 257, 258.</w:t>
      </w:r>
    </w:p>
    <w:p>
      <w:pPr>
        <w:pStyle w:val="ArticleBody"/>
        <w:jc w:val="left"/>
      </w:pPr>
      <w:r>
        <w:rPr>
          <w:rFonts w:ascii="Microsoft Himalaya" w:hAnsi="Microsoft Himalaya" w:eastAsia="Microsoft Himalaya" w:cs="Microsoft Himalaya"/>
        </w:rPr>
        <w:t>དུས་ཡུན་ལོ་ཉིས་བརྒྱ་ལྔ་བཅུ་པ་ཞིག་གི་མཇུག་མཐའ་</w:t>
      </w:r>
      <w:r>
        <w:rPr>
          <w:rFonts w:ascii="Times New Roman" w:hAnsi="Times New Roman" w:eastAsia="Times New Roman" w:cs="Times New Roman"/>
        </w:rPr>
        <w:t xml:space="preserve"> 207 BC </w:t>
      </w:r>
      <w:r>
        <w:rPr>
          <w:rFonts w:ascii="Microsoft Himalaya" w:hAnsi="Microsoft Himalaya" w:eastAsia="Microsoft Himalaya" w:cs="Microsoft Himalaya"/>
        </w:rPr>
        <w:t>ལ་འབབ་པ་དེས་</w:t>
      </w:r>
      <w:r>
        <w:rPr>
          <w:rFonts w:ascii="Times New Roman" w:hAnsi="Times New Roman" w:eastAsia="Times New Roman" w:cs="Times New Roman"/>
        </w:rPr>
        <w:t xml:space="preserve"> Donald Trump </w:t>
      </w:r>
      <w:r>
        <w:rPr>
          <w:rFonts w:ascii="Microsoft Himalaya" w:hAnsi="Microsoft Himalaya" w:eastAsia="Microsoft Himalaya" w:cs="Microsoft Himalaya"/>
        </w:rPr>
        <w:t>ངོས་འཛིན་པ་ཡིན།</w:t>
      </w:r>
      <w:r>
        <w:rPr>
          <w:rFonts w:ascii="Times New Roman" w:hAnsi="Times New Roman" w:eastAsia="Times New Roman" w:cs="Times New Roman"/>
        </w:rPr>
        <w:t xml:space="preserve"> </w:t>
      </w:r>
      <w:r>
        <w:rPr>
          <w:rFonts w:ascii="Microsoft Himalaya" w:hAnsi="Microsoft Himalaya" w:eastAsia="Microsoft Himalaya" w:cs="Microsoft Himalaya"/>
        </w:rPr>
        <w:t>ལོ་ཉིས་བརྒྱ་ལྔ་བཅུའི་ལུང་བསྟན་ཞིག་གི་མཇུག་མཐའ་</w:t>
      </w:r>
      <w:r>
        <w:rPr>
          <w:rFonts w:ascii="Times New Roman" w:hAnsi="Times New Roman" w:eastAsia="Times New Roman" w:cs="Times New Roman"/>
        </w:rPr>
        <w:t xml:space="preserve"> 313 </w:t>
      </w:r>
      <w:r>
        <w:rPr>
          <w:rFonts w:ascii="Microsoft Himalaya" w:hAnsi="Microsoft Himalaya" w:eastAsia="Microsoft Himalaya" w:cs="Microsoft Himalaya"/>
        </w:rPr>
        <w:t>ལ་འབབ་པ་དང་།</w:t>
      </w:r>
      <w:r>
        <w:rPr>
          <w:rFonts w:ascii="Times New Roman" w:hAnsi="Times New Roman" w:eastAsia="Times New Roman" w:cs="Times New Roman"/>
        </w:rPr>
        <w:t xml:space="preserve"> </w:t>
      </w:r>
      <w:r>
        <w:rPr>
          <w:rFonts w:ascii="Microsoft Himalaya" w:hAnsi="Microsoft Himalaya" w:eastAsia="Microsoft Himalaya" w:cs="Microsoft Himalaya"/>
        </w:rPr>
        <w:t>ཤར་ཕྱོགས་དང་ནུབ་ཕྱོགས་ཀྱི་ཆིངས་མཐུན་གྱི་གཉེན་སྒྲིག་དང་</w:t>
      </w:r>
      <w:r>
        <w:rPr>
          <w:rFonts w:ascii="Times New Roman" w:hAnsi="Times New Roman" w:eastAsia="Times New Roman" w:cs="Times New Roman"/>
        </w:rPr>
        <w:t xml:space="preserve"> Milan </w:t>
      </w:r>
      <w:r>
        <w:rPr>
          <w:rFonts w:ascii="Microsoft Himalaya" w:hAnsi="Microsoft Himalaya" w:eastAsia="Microsoft Himalaya" w:cs="Microsoft Himalaya"/>
        </w:rPr>
        <w:t>གྱི་བཀའ་ཁྲིམས་དེས་</w:t>
      </w:r>
      <w:r>
        <w:rPr>
          <w:rFonts w:ascii="Times New Roman" w:hAnsi="Times New Roman" w:eastAsia="Times New Roman" w:cs="Times New Roman"/>
        </w:rPr>
        <w:t xml:space="preserve"> </w:t>
      </w:r>
      <w:r>
        <w:rPr>
          <w:rFonts w:ascii="Microsoft Himalaya" w:hAnsi="Microsoft Himalaya" w:eastAsia="Microsoft Himalaya" w:cs="Microsoft Himalaya"/>
        </w:rPr>
        <w:t>ཨ་མེ་རི་ཀ་གཅིག་གི་ནང་དུ་གཅན་གཟན་གྱི་གཟུགས་བརྙན་གྱི་ཆགས་ཚུལ་ངོས་འཛིན་པ་ཡིན།</w:t>
      </w:r>
      <w:r>
        <w:rPr>
          <w:rFonts w:ascii="Times New Roman" w:hAnsi="Times New Roman" w:eastAsia="Times New Roman" w:cs="Times New Roman"/>
        </w:rPr>
        <w:t xml:space="preserve"> Pergamos </w:t>
      </w:r>
      <w:r>
        <w:rPr>
          <w:rFonts w:ascii="Microsoft Himalaya" w:hAnsi="Microsoft Himalaya" w:eastAsia="Microsoft Himalaya" w:cs="Microsoft Himalaya"/>
        </w:rPr>
        <w:t>ཞེས་པའི་ཆོས་ཚོགས་དེ་</w:t>
      </w:r>
      <w:r>
        <w:rPr>
          <w:rFonts w:ascii="Times New Roman" w:hAnsi="Times New Roman" w:eastAsia="Times New Roman" w:cs="Times New Roman"/>
        </w:rPr>
        <w:t xml:space="preserve"> 313 </w:t>
      </w:r>
      <w:r>
        <w:rPr>
          <w:rFonts w:ascii="Microsoft Himalaya" w:hAnsi="Microsoft Himalaya" w:eastAsia="Microsoft Himalaya" w:cs="Microsoft Himalaya"/>
        </w:rPr>
        <w:t>ལ་འགོ་ཚུགས་ཤིང་།</w:t>
      </w:r>
      <w:r>
        <w:rPr>
          <w:rFonts w:ascii="Times New Roman" w:hAnsi="Times New Roman" w:eastAsia="Times New Roman" w:cs="Times New Roman"/>
        </w:rPr>
        <w:t xml:space="preserve"> </w:t>
      </w:r>
      <w:r>
        <w:rPr>
          <w:rFonts w:ascii="Microsoft Himalaya" w:hAnsi="Microsoft Himalaya" w:eastAsia="Microsoft Himalaya" w:cs="Microsoft Himalaya"/>
        </w:rPr>
        <w:t>དེས་པཱ་པལ་གྱི་དབང་ཆ་ཁྲི་ལ་འཁོད་པའི་སྔོན་དུ།</w:t>
      </w:r>
      <w:r>
        <w:rPr>
          <w:rFonts w:ascii="Times New Roman" w:hAnsi="Times New Roman" w:eastAsia="Times New Roman" w:cs="Times New Roman"/>
        </w:rPr>
        <w:t xml:space="preserve"> </w:t>
      </w:r>
      <w:r>
        <w:rPr>
          <w:rFonts w:ascii="Microsoft Himalaya" w:hAnsi="Microsoft Himalaya" w:eastAsia="Microsoft Himalaya" w:cs="Microsoft Himalaya"/>
        </w:rPr>
        <w:t>ཡེ་ཤུའི་ཆོས་ལུགས་དེ་ཕ་གན་གྱི་ཆོས་ལུགས་དང་འདུམ་འགྲིག་བྱས་པའི་ཐོག་ནས་ཉམས་ཉེས་སུ་སོང་བའི་ལོ་རྒྱུས་མཚོན་པ་ཡིན།</w:t>
      </w:r>
      <w:r>
        <w:rPr>
          <w:rFonts w:ascii="Times New Roman" w:hAnsi="Times New Roman" w:eastAsia="Times New Roman" w:cs="Times New Roman"/>
        </w:rPr>
        <w:t xml:space="preserve"> Pergamos </w:t>
      </w:r>
      <w:r>
        <w:rPr>
          <w:rFonts w:ascii="Microsoft Himalaya" w:hAnsi="Microsoft Himalaya" w:eastAsia="Microsoft Himalaya" w:cs="Microsoft Himalaya"/>
        </w:rPr>
        <w:t>དང་</w:t>
      </w:r>
      <w:r>
        <w:rPr>
          <w:rFonts w:ascii="Times New Roman" w:hAnsi="Times New Roman" w:eastAsia="Times New Roman" w:cs="Times New Roman"/>
        </w:rPr>
        <w:t xml:space="preserve"> 313 </w:t>
      </w:r>
      <w:r>
        <w:rPr>
          <w:rFonts w:ascii="Microsoft Himalaya" w:hAnsi="Microsoft Himalaya" w:eastAsia="Microsoft Himalaya" w:cs="Microsoft Himalaya"/>
        </w:rPr>
        <w:t>ལོ་དེས་</w:t>
      </w:r>
      <w:r>
        <w:rPr>
          <w:rFonts w:ascii="Times New Roman" w:hAnsi="Times New Roman" w:eastAsia="Times New Roman" w:cs="Times New Roman"/>
        </w:rPr>
        <w:t xml:space="preserve"> </w:t>
      </w:r>
      <w:r>
        <w:rPr>
          <w:rFonts w:ascii="Microsoft Himalaya" w:hAnsi="Microsoft Himalaya" w:eastAsia="Microsoft Himalaya" w:cs="Microsoft Himalaya"/>
        </w:rPr>
        <w:t>ཨ་མེ་རི་ཀ་གཅིག་གི་ནང་དུ་གཅན་གཟན་གྱི་གཟུགས་བརྙན་ཆགས་པས་མཚོན་པའི་འདུམ་འགྲིག་གི་དཔེ་མཚོན་ཡིན།</w:t>
      </w:r>
      <w:r>
        <w:rPr>
          <w:rFonts w:ascii="Times New Roman" w:hAnsi="Times New Roman" w:eastAsia="Times New Roman" w:cs="Times New Roman"/>
        </w:rPr>
        <w:t xml:space="preserve"> </w:t>
      </w:r>
      <w:r>
        <w:rPr>
          <w:rFonts w:ascii="Microsoft Himalaya" w:hAnsi="Microsoft Himalaya" w:eastAsia="Microsoft Himalaya" w:cs="Microsoft Himalaya"/>
        </w:rPr>
        <w:t>དེས་ཡེ་ཤུའི་ཆོས་ལུགས་དང་པཱ་པལ་གྱི་རོམ་པ་ཡིན་པའི་རོམ་གྱི་འདུམ་འགྲིག་མཚོན་པ་ཡིན།</w:t>
      </w:r>
      <w:r>
        <w:rPr>
          <w:rFonts w:ascii="Times New Roman" w:hAnsi="Times New Roman" w:eastAsia="Times New Roman" w:cs="Times New Roman"/>
        </w:rPr>
        <w:t xml:space="preserve"> </w:t>
      </w:r>
      <w:r>
        <w:rPr>
          <w:rFonts w:ascii="Microsoft Himalaya" w:hAnsi="Microsoft Himalaya" w:eastAsia="Microsoft Himalaya" w:cs="Microsoft Himalaya"/>
        </w:rPr>
        <w:t>གང་ཡིན་ཞེ་ན།</w:t>
      </w:r>
      <w:r>
        <w:rPr>
          <w:rFonts w:ascii="Times New Roman" w:hAnsi="Times New Roman" w:eastAsia="Times New Roman" w:cs="Times New Roman"/>
        </w:rPr>
        <w:t xml:space="preserve"> Catholicism </w:t>
      </w:r>
      <w:r>
        <w:rPr>
          <w:rFonts w:ascii="Microsoft Himalaya" w:hAnsi="Microsoft Himalaya" w:eastAsia="Microsoft Himalaya" w:cs="Microsoft Himalaya"/>
        </w:rPr>
        <w:t>ཞེས་པའི་ཆོས་ལུགས་ནི་ཡེ་ཤུའི་ཆོས་ཚོགས་ཤིག་གི་ཆ་ལུགས་སུ་སྦས་པའི་ཕ་གན་ཆོས་ལུགས་ལས་གཞན་མེད།</w:t>
      </w:r>
      <w:r>
        <w:rPr>
          <w:rFonts w:ascii="Times New Roman" w:hAnsi="Times New Roman" w:eastAsia="Times New Roman" w:cs="Times New Roman"/>
        </w:rPr>
        <w:t xml:space="preserve"> </w:t>
      </w:r>
      <w:r>
        <w:rPr>
          <w:rFonts w:ascii="Microsoft Himalaya" w:hAnsi="Microsoft Himalaya" w:eastAsia="Microsoft Himalaya" w:cs="Microsoft Himalaya"/>
        </w:rPr>
        <w:t>ལོ་ཉིས་བརྒྱ་ལྔ་བཅུའི་ལུང་བསྟན་དེ་</w:t>
      </w:r>
      <w:r>
        <w:rPr>
          <w:rFonts w:ascii="Times New Roman" w:hAnsi="Times New Roman" w:eastAsia="Times New Roman" w:cs="Times New Roman"/>
        </w:rPr>
        <w:t xml:space="preserve"> 1776 </w:t>
      </w:r>
      <w:r>
        <w:rPr>
          <w:rFonts w:ascii="Microsoft Himalaya" w:hAnsi="Microsoft Himalaya" w:eastAsia="Microsoft Himalaya" w:cs="Microsoft Himalaya"/>
        </w:rPr>
        <w:t>ལ་འགོ་ཚུགས་ཏེ་ལོ་འདིར་མཇུག་མཐའ་འབབ་པ་དེས་ཀྱང་</w:t>
      </w:r>
      <w:r>
        <w:rPr>
          <w:rFonts w:ascii="Times New Roman" w:hAnsi="Times New Roman" w:eastAsia="Times New Roman" w:cs="Times New Roman"/>
        </w:rPr>
        <w:t xml:space="preserve"> </w:t>
      </w:r>
      <w:r>
        <w:rPr>
          <w:rFonts w:ascii="Microsoft Himalaya" w:hAnsi="Microsoft Himalaya" w:eastAsia="Microsoft Himalaya" w:cs="Microsoft Himalaya"/>
        </w:rPr>
        <w:t>ཨ་མེ་རི་ཀ་གཅིག་ལ་གནད་འཁེལ་བ་ཡིན།</w:t>
      </w:r>
      <w:r>
        <w:rPr>
          <w:rFonts w:ascii="Times New Roman" w:hAnsi="Times New Roman" w:eastAsia="Times New Roman" w:cs="Times New Roman"/>
        </w:rPr>
        <w:t xml:space="preserve"> </w:t>
      </w:r>
      <w:r>
        <w:rPr>
          <w:rFonts w:ascii="Microsoft Himalaya" w:hAnsi="Microsoft Himalaya" w:eastAsia="Microsoft Himalaya" w:cs="Microsoft Himalaya"/>
        </w:rPr>
        <w:t>དེས་ན།</w:t>
      </w:r>
      <w:r>
        <w:rPr>
          <w:rFonts w:ascii="Times New Roman" w:hAnsi="Times New Roman" w:eastAsia="Times New Roman" w:cs="Times New Roman"/>
        </w:rPr>
        <w:t xml:space="preserve"> </w:t>
      </w:r>
      <w:r>
        <w:rPr>
          <w:rFonts w:ascii="Microsoft Himalaya" w:hAnsi="Microsoft Himalaya" w:eastAsia="Microsoft Himalaya" w:cs="Microsoft Himalaya"/>
        </w:rPr>
        <w:t>ལོ་ཉིས་བརྒྱ་ལྔ་བཅུའི་ལུང་བསྟན་གསུམ་ཀས་</w:t>
      </w:r>
      <w:r>
        <w:rPr>
          <w:rFonts w:ascii="Times New Roman" w:hAnsi="Times New Roman" w:eastAsia="Times New Roman" w:cs="Times New Roman"/>
        </w:rPr>
        <w:t xml:space="preserve"> </w:t>
      </w:r>
      <w:r>
        <w:rPr>
          <w:rFonts w:ascii="Microsoft Himalaya" w:hAnsi="Microsoft Himalaya" w:eastAsia="Microsoft Himalaya" w:cs="Microsoft Himalaya"/>
        </w:rPr>
        <w:t>མདོ་སྔགས་</w:t>
      </w:r>
      <w:r>
        <w:rPr>
          <w:rFonts w:ascii="Times New Roman" w:hAnsi="Times New Roman" w:eastAsia="Times New Roman" w:cs="Times New Roman"/>
        </w:rPr>
        <w:t xml:space="preserve"> Revelation </w:t>
      </w:r>
      <w:r>
        <w:rPr>
          <w:rFonts w:ascii="Microsoft Himalaya" w:hAnsi="Microsoft Himalaya" w:eastAsia="Microsoft Himalaya" w:cs="Microsoft Himalaya"/>
        </w:rPr>
        <w:t>ལེའུ་བཅུ་གསུམ་གྱི་ས་གཞིའི་གཅན་གཟན་དང་འབྲེལ་བའི་ལུང་བསྟན་གྱི་རྣམ་པ་ཞིག་རེ་རེར་གཏད་པ་ཡིན་ལ།</w:t>
      </w:r>
      <w:r>
        <w:rPr>
          <w:rFonts w:ascii="Times New Roman" w:hAnsi="Times New Roman" w:eastAsia="Times New Roman" w:cs="Times New Roman"/>
        </w:rPr>
        <w:t xml:space="preserve"> </w:t>
      </w:r>
      <w:r>
        <w:rPr>
          <w:rFonts w:ascii="Microsoft Himalaya" w:hAnsi="Microsoft Himalaya" w:eastAsia="Microsoft Himalaya" w:cs="Microsoft Himalaya"/>
        </w:rPr>
        <w:t>གསུམ་ཀ་ཚང་མ་བཅུ་བདུན་ཞེས་པའི་གྲངས་ཀས་མཚོན་པའི་ལུང་བསྟན་གྱི་ཐིག་ཕྲེང་ནང་དུ་མཇུག་མཐའ་འབབ་པ་ཡིན།</w:t>
      </w:r>
    </w:p>
    <w:p>
      <w:pPr>
        <w:pStyle w:val="ArticleBody"/>
        <w:jc w:val="left"/>
      </w:pPr>
      <w:r>
        <w:rPr>
          <w:rFonts w:ascii="Times New Roman" w:hAnsi="Times New Roman" w:eastAsia="Times New Roman" w:cs="Times New Roman"/>
        </w:rPr>
        <w:t>Şeda Yekşemê ew dem e ku Dewletên Yekbûyî yên Amerîkayê wek ejdehayekê diaxive, û axaftina netewekê kirinên desthilatdarên wê yên qanûndanîn û dadwerî ne.</w:t>
      </w:r>
    </w:p>
    <w:p>
      <w:pPr>
        <w:pStyle w:val="ArticleScripture"/>
        <w:jc w:val="left"/>
      </w:pPr>
      <w:r>
        <w:rPr>
          <w:rFonts w:ascii="Times New Roman" w:hAnsi="Times New Roman" w:eastAsia="Times New Roman" w:cs="Times New Roman"/>
        </w:rPr>
        <w:t>“‘</w:t>
      </w:r>
      <w:r>
        <w:rPr>
          <w:rFonts w:ascii="Leelawadee UI" w:hAnsi="Leelawadee UI" w:eastAsia="Leelawadee UI" w:cs="Leelawadee UI"/>
        </w:rPr>
        <w:t>ការនិយាយ</w:t>
      </w:r>
      <w:r>
        <w:rPr>
          <w:rFonts w:ascii="Times New Roman" w:hAnsi="Times New Roman" w:eastAsia="Times New Roman" w:cs="Times New Roman"/>
        </w:rPr>
        <w:t xml:space="preserve">’ </w:t>
      </w:r>
      <w:r>
        <w:rPr>
          <w:rFonts w:ascii="Leelawadee UI" w:hAnsi="Leelawadee UI" w:eastAsia="Leelawadee UI" w:cs="Leelawadee UI"/>
        </w:rPr>
        <w:t>របស់ជាតិមួយ</w:t>
      </w:r>
      <w:r>
        <w:rPr>
          <w:rFonts w:ascii="Times New Roman" w:hAnsi="Times New Roman" w:eastAsia="Times New Roman" w:cs="Times New Roman"/>
        </w:rPr>
        <w:t xml:space="preserve"> </w:t>
      </w:r>
      <w:r>
        <w:rPr>
          <w:rFonts w:ascii="Leelawadee UI" w:hAnsi="Leelawadee UI" w:eastAsia="Leelawadee UI" w:cs="Leelawadee UI"/>
        </w:rPr>
        <w:t>គឺជាសកម្មភាពរបស់អាជ្ញាធរនីតិបញ្ញត្តិ</w:t>
      </w:r>
      <w:r>
        <w:rPr>
          <w:rFonts w:ascii="Times New Roman" w:hAnsi="Times New Roman" w:eastAsia="Times New Roman" w:cs="Times New Roman"/>
        </w:rPr>
        <w:t xml:space="preserve"> </w:t>
      </w:r>
      <w:r>
        <w:rPr>
          <w:rFonts w:ascii="Leelawadee UI" w:hAnsi="Leelawadee UI" w:eastAsia="Leelawadee UI" w:cs="Leelawadee UI"/>
        </w:rPr>
        <w:t>និងតុលាការរបស់វា</w:t>
      </w:r>
      <w:r>
        <w:rPr>
          <w:rFonts w:ascii="Nirmala UI" w:hAnsi="Nirmala UI" w:eastAsia="Nirmala UI" w:cs="Nirmala UI"/>
        </w:rPr>
        <w:t>।</w:t>
      </w:r>
      <w:r>
        <w:rPr>
          <w:rFonts w:ascii="Times New Roman" w:hAnsi="Times New Roman" w:eastAsia="Times New Roman" w:cs="Times New Roman"/>
        </w:rPr>
        <w:t>” The Great Controversy, 442.</w:t>
      </w:r>
    </w:p>
    <w:p>
      <w:pPr>
        <w:pStyle w:val="ArticleBody"/>
        <w:jc w:val="left"/>
      </w:pPr>
      <w:r>
        <w:rPr>
          <w:rFonts w:ascii="Times New Roman" w:hAnsi="Times New Roman" w:eastAsia="Times New Roman" w:cs="Times New Roman"/>
        </w:rPr>
        <w:t>ترامپ نه دەسەڵاتێکی دادوەرییە و نه یاسادانان؛ بۆیە یاسای یەکشەممەی نزیکەهاتوو لەلایەن کۆنگرێسەوە جێبەجێ دەکرێت. بەڵام هەر کردارێک کە پاڵپشتی بۆ هێزی پاپایی دابین بکات، نمونەی یاسای یەکشەممەیە. فرمانی 533، و فەرمانی 313، دەستپێکی ئەو ماوەیە دیاری دەکەن کە تێیدا وێنەی ئاژەڵ پێکدەهێنرێت. کۆتایییەکەی یاسای یەکشەممەی نزیکەهاتووە، و عیسا هەمیشە کۆتایی بە دەستپێکەوە وێنا دەکات؛ بۆیە کردارى ترامپ لە ڕێگای فرمانێکی جێبەجێکردنەوە، کە هەر “ئیمتیاز”ێک بۆ دژە-مەسیحی پێشبینیی کتێبی پیرۆز دابین بکات، نوێنەرایەتی ئەلفای ئەو بزووتنەوەیە دەکات کە تەنها لە ئۆمێگا کۆتایی دێت، کاتێک ویلایەتە یەکگرتووەکان “بەو شێوەیە بنەماکانی حکومەتەکەی ڕەت دەکاتەوە کە یاسای یەکشەممە دادەنێت.”</w:t>
      </w:r>
    </w:p>
    <w:p>
      <w:pPr>
        <w:pStyle w:val="ArticleScripture"/>
        <w:jc w:val="left"/>
      </w:pPr>
      <w:r>
        <w:rPr>
          <w:rFonts w:ascii="Times New Roman" w:hAnsi="Times New Roman" w:eastAsia="Times New Roman" w:cs="Times New Roman"/>
        </w:rPr>
        <w:t>“Bengi baba, hatto wanên ku di vê tevgerê de ji bo pêkanîna Yekşemê dixebitin jî, ji encamên ku dê ji vê kirinê derkevin kor bûne. Ew nabînin ku ew rasterast li dijî azadiya olî lê dixin. Gelek hene ku qet mafên Şemî ya Kitêba Pîroz nafêmîne û bingeha derewîn a ku sazgeha Yekşemê li ser wê rawestiyaye nas nekirine. Her tevgera ku di berjewendiya yasadariya olî de be, bi rastî kiryarekî teslîmbûna papatiyê ye; ew papatiya ku di gelek serdeman de bi domdarî li dijî azadiya wijdanê şer kiriye. Rêzgirtina Yekşemê hebûna xwe wekî sazkariyek ‘Mesîhî’ ya bi navê xwe ji ‘sira bêqanûniyê’ distîne; û pêkanîna wê dê bi rastî nasandinekî bingehên wê be ku kevirê bingehîn ê Romaniyê ne. Gava neteweya me bi vî awayî bingehên hukûmeta xwe înkar bike heta ku yasayekî Yekşemê derbas bike, Protestanîzm di vê kirinê de dê dest bi poperiyê re bide hev; ev tiştekî din nabe ji xeynî ku jiyan bidetê zordestiya ku demeke dirêj bi hestyarî li fersenda xwe temaşe dikir ku dîsa bihêle xwe bi despotîzma çalak bixe nav çalakiyê.” Testimonies, pirtûka 5, 711.</w:t>
      </w:r>
    </w:p>
    <w:p>
      <w:pPr>
        <w:pStyle w:val="ArticleBody"/>
        <w:jc w:val="left"/>
      </w:pPr>
      <w:r>
        <w:rPr>
          <w:rFonts w:ascii="Times New Roman" w:hAnsi="Times New Roman" w:eastAsia="Times New Roman" w:cs="Times New Roman"/>
        </w:rPr>
        <w:t>“Kugenda kwose gushigikira amategeko y’idini mu by’ukuri ni igikorwa cyo kwemera ubupapa,” kandi izo ngendo zibaho mbere y’itegeko rya vuba ryo kubahiriza ku Cyumweru.</w:t>
      </w:r>
    </w:p>
    <w:p>
      <w:pPr>
        <w:pStyle w:val="ArticleScripture"/>
        <w:jc w:val="left"/>
      </w:pPr>
      <w:r>
        <w:rPr>
          <w:rFonts w:ascii="Times New Roman" w:hAnsi="Times New Roman" w:eastAsia="Times New Roman" w:cs="Times New Roman"/>
        </w:rPr>
        <w:t>“Itegeko rishyiraho ugusenga kw’uyu munsi rigomba gusohoka rikagera ku isi yose. Ku rugero ruto, ryamaze gusohoka. Ahantu henshi, ubutegetsi bwa gisivili buri kuvugana ijwi ry’ikiyoka, nk’uko umwami w’umunyamahanga yavuganye imbohe z’Abaheburayo.” Signs of the Times, 6 Gicurasi 1897.</w:t>
      </w:r>
    </w:p>
    <w:p>
      <w:pPr>
        <w:pStyle w:val="ArticleBody"/>
        <w:jc w:val="left"/>
      </w:pPr>
      <w:r>
        <w:rPr>
          <w:rFonts w:ascii="Times New Roman" w:hAnsi="Times New Roman" w:eastAsia="Times New Roman" w:cs="Times New Roman"/>
        </w:rPr>
        <w:t>Tuzakomeza mambo haya katika makala inayofuata.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Tarihi Ipfitoore y’Oruhesha rwa Mirongo Ena — Namba Mirongo Ishatu n’Emwe</dc:title>
  <dc:subject>Езекииль № 12</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