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Tarihi ya Siri ya Aya ya Arobaini - Namba Thelathini na Mbili</w:t>
      </w:r>
    </w:p>
    <w:p>
      <w:pPr>
        <w:pStyle w:val="ArticleSubtitle"/>
        <w:jc w:val="left"/>
      </w:pPr>
      <w:r>
        <w:rPr>
          <w:rFonts w:ascii="Segoe UI" w:hAnsi="Segoe UI" w:eastAsia="Segoe UI" w:cs="Segoe UI"/>
        </w:rPr>
        <w:t>حزقی</w:t>
      </w:r>
      <w:r>
        <w:rPr>
          <w:rFonts w:ascii="Arial" w:hAnsi="Arial" w:eastAsia="Arial" w:cs="Arial"/>
        </w:rPr>
        <w:t xml:space="preserve"> </w:t>
      </w:r>
      <w:r>
        <w:rPr>
          <w:rFonts w:ascii="Segoe UI" w:hAnsi="Segoe UI" w:eastAsia="Segoe UI" w:cs="Segoe UI"/>
        </w:rPr>
        <w:t>ایل</w:t>
      </w:r>
      <w:r>
        <w:rPr>
          <w:rFonts w:ascii="Arial" w:hAnsi="Arial" w:eastAsia="Arial" w:cs="Arial"/>
        </w:rPr>
        <w:t xml:space="preserve"> </w:t>
      </w:r>
      <w:r>
        <w:rPr>
          <w:rFonts w:ascii="Segoe UI" w:hAnsi="Segoe UI" w:eastAsia="Segoe UI" w:cs="Segoe UI"/>
        </w:rPr>
        <w:t>نمبر</w:t>
      </w:r>
      <w:r>
        <w:rPr>
          <w:rFonts w:ascii="Arial" w:hAnsi="Arial" w:eastAsia="Arial" w:cs="Arial"/>
        </w:rPr>
        <w:t xml:space="preserve"> </w:t>
      </w:r>
      <w:r>
        <w:rPr>
          <w:rFonts w:ascii="Segoe UI" w:hAnsi="Segoe UI" w:eastAsia="Segoe UI" w:cs="Segoe UI"/>
        </w:rPr>
        <w:t>تیرہ</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Ivyo ubutumwa bw’imbuzi buri mu gitabu ca Ezekiyeli ni “ikimenyetso c’ugusugirwa kw’igisagara.” Igihe ugusugirwa kwatangura, muka Ezekiyeli yarapfuye, kandi Ezekiyeli ategekwa kutaborogera urupfu rwiwe. Urupfu rwiwe, rujanye no kutamuborogera kwiwe urupfu rwiwe, rwagereranya ugusugirwa kw’igisagara n’ukuranduka kwa Yerusalemu kwari kuregereje. Ibikorwa vyiwe n’urupfu rwiwe bigereranya ikimenyetso c’imbuzi, bishushanya ikimenyetso c’imbuzi co muri kazoza cashizwe ahabona na Yesu, nk’“ikizira c’ukuzimanganya.”</w:t>
      </w:r>
    </w:p>
    <w:p>
      <w:pPr>
        <w:pStyle w:val="ArticleScripture"/>
        <w:jc w:val="left"/>
      </w:pPr>
      <w:r>
        <w:rPr>
          <w:rFonts w:ascii="Times New Roman" w:hAnsi="Times New Roman" w:eastAsia="Times New Roman" w:cs="Times New Roman"/>
        </w:rPr>
        <w:t>خەڵکانی ئێوە کاتێک ئەو قێزەوونەی وێرانییە دەبینن کە دانیال پێغەمبەر باسی لێوە کردووە، لە شوێنی پیرۆز وەستاوە، (هەرکەس دەخوێنێت، با تێبگات). مەتی 24:15.</w:t>
      </w:r>
    </w:p>
    <w:p>
      <w:pPr>
        <w:pStyle w:val="ArticleBody"/>
        <w:jc w:val="left"/>
      </w:pPr>
      <w:r>
        <w:rPr>
          <w:rFonts w:ascii="Times New Roman" w:hAnsi="Times New Roman" w:eastAsia="Times New Roman" w:cs="Times New Roman"/>
        </w:rPr>
        <w:t>Dema ku alayên Romayê di nav dergeh û qada perestgehê de hatin danîn, diviyabû ku Mesîhî yên li Orşelîmê ji bajêr birevin. Du şahidên nîşana wêrankirina Orşelîmê girîngiya nasîna “nîşan”ê berî dorpêçkirinê têkildar dikin bi awayekî xurt, û îlham jî zêdetir diyar dike ku ew du şahid di rojên dawî de “sepana xwe ya rasterastir” dibînin. Dema Sister White li ser hişyariya Mesîh ya wêrankirina Orşelîmê, di têkiliyekê de bi Hezekiyel û Yûhenna re ku di dîmenek perestgehê de bûn, nivîsand:</w:t>
      </w:r>
    </w:p>
    <w:p>
      <w:pPr>
        <w:pStyle w:val="ArticleScripture"/>
        <w:jc w:val="left"/>
      </w:pPr>
      <w:r>
        <w:rPr>
          <w:rFonts w:ascii="Times New Roman" w:hAnsi="Times New Roman" w:eastAsia="Times New Roman" w:cs="Times New Roman"/>
        </w:rPr>
        <w:t>“Ji ber ku ev pêxemberî di hilweşandina Orşelîmê de bi awayekî qismî hatin cîbicîkirin, lê sepandina wan a rasterastir ji bo rojên dawî ye.</w:t>
      </w:r>
    </w:p>
    <w:p>
      <w:pPr>
        <w:pStyle w:val="ArticleScripture"/>
        <w:jc w:val="left"/>
      </w:pPr>
      <w:r>
        <w:rPr>
          <w:rFonts w:ascii="Times New Roman" w:hAnsi="Times New Roman" w:eastAsia="Times New Roman" w:cs="Times New Roman"/>
        </w:rPr>
        <w:t>“</w:t>
      </w:r>
      <w:r>
        <w:rPr>
          <w:rFonts w:ascii="Nirmala UI" w:hAnsi="Nirmala UI" w:eastAsia="Nirmala UI" w:cs="Nirmala UI"/>
        </w:rPr>
        <w:t>ꯑꯩꯈꯣꯏ</w:t>
      </w:r>
      <w:r>
        <w:rPr>
          <w:rFonts w:ascii="Times New Roman" w:hAnsi="Times New Roman" w:eastAsia="Times New Roman" w:cs="Times New Roman"/>
        </w:rPr>
        <w:t xml:space="preserve"> </w:t>
      </w:r>
      <w:r>
        <w:rPr>
          <w:rFonts w:ascii="Nirmala UI" w:hAnsi="Nirmala UI" w:eastAsia="Nirmala UI" w:cs="Nirmala UI"/>
        </w:rPr>
        <w:t>ꯑꯆꯧꯕ</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ꯑꯔꯣꯏꯕ</w:t>
      </w:r>
      <w:r>
        <w:rPr>
          <w:rFonts w:ascii="Times New Roman" w:hAnsi="Times New Roman" w:eastAsia="Times New Roman" w:cs="Times New Roman"/>
        </w:rPr>
        <w:t xml:space="preserve"> </w:t>
      </w:r>
      <w:r>
        <w:rPr>
          <w:rFonts w:ascii="Nirmala UI" w:hAnsi="Nirmala UI" w:eastAsia="Nirmala UI" w:cs="Nirmala UI"/>
        </w:rPr>
        <w:t>ꯊꯧꯔꯥꯡꯒꯤ</w:t>
      </w:r>
      <w:r>
        <w:rPr>
          <w:rFonts w:ascii="Times New Roman" w:hAnsi="Times New Roman" w:eastAsia="Times New Roman" w:cs="Times New Roman"/>
        </w:rPr>
        <w:t xml:space="preserve"> </w:t>
      </w:r>
      <w:r>
        <w:rPr>
          <w:rFonts w:ascii="Nirmala UI" w:hAnsi="Nirmala UI" w:eastAsia="Nirmala UI" w:cs="Nirmala UI"/>
        </w:rPr>
        <w:t>ꯃꯥꯌꯊꯣꯡꯗ</w:t>
      </w:r>
      <w:r>
        <w:rPr>
          <w:rFonts w:ascii="Times New Roman" w:hAnsi="Times New Roman" w:eastAsia="Times New Roman" w:cs="Times New Roman"/>
        </w:rPr>
        <w:t xml:space="preserve"> </w:t>
      </w:r>
      <w:r>
        <w:rPr>
          <w:rFonts w:ascii="Nirmala UI" w:hAnsi="Nirmala UI" w:eastAsia="Nirmala UI" w:cs="Nirmala UI"/>
        </w:rPr>
        <w:t>ꯂꯦꯡꯂꯤ।</w:t>
      </w:r>
      <w:r>
        <w:rPr>
          <w:rFonts w:ascii="Times New Roman" w:hAnsi="Times New Roman" w:eastAsia="Times New Roman" w:cs="Times New Roman"/>
        </w:rPr>
        <w:t xml:space="preserve"> </w:t>
      </w:r>
      <w:r>
        <w:rPr>
          <w:rFonts w:ascii="Nirmala UI" w:hAnsi="Nirmala UI" w:eastAsia="Nirmala UI" w:cs="Nirmala UI"/>
        </w:rPr>
        <w:t>ꯑꯥꯏꯄꯥꯎ</w:t>
      </w:r>
      <w:r>
        <w:rPr>
          <w:rFonts w:ascii="Times New Roman" w:hAnsi="Times New Roman" w:eastAsia="Times New Roman" w:cs="Times New Roman"/>
        </w:rPr>
        <w:t xml:space="preserve"> </w:t>
      </w:r>
      <w:r>
        <w:rPr>
          <w:rFonts w:ascii="Nirmala UI" w:hAnsi="Nirmala UI" w:eastAsia="Nirmala UI" w:cs="Nirmala UI"/>
        </w:rPr>
        <w:t>ꯃꯌꯥꯏ</w:t>
      </w:r>
      <w:r>
        <w:rPr>
          <w:rFonts w:ascii="Times New Roman" w:hAnsi="Times New Roman" w:eastAsia="Times New Roman" w:cs="Times New Roman"/>
        </w:rPr>
        <w:t xml:space="preserve"> </w:t>
      </w:r>
      <w:r>
        <w:rPr>
          <w:rFonts w:ascii="Nirmala UI" w:hAnsi="Nirmala UI" w:eastAsia="Nirmala UI" w:cs="Nirmala UI"/>
        </w:rPr>
        <w:t>ꯍꯜꯂꯛꯄ</w:t>
      </w:r>
      <w:r>
        <w:rPr>
          <w:rFonts w:ascii="Times New Roman" w:hAnsi="Times New Roman" w:eastAsia="Times New Roman" w:cs="Times New Roman"/>
        </w:rPr>
        <w:t xml:space="preserve"> </w:t>
      </w:r>
      <w:r>
        <w:rPr>
          <w:rFonts w:ascii="Nirmala UI" w:hAnsi="Nirmala UI" w:eastAsia="Nirmala UI" w:cs="Nirmala UI"/>
        </w:rPr>
        <w:t>ꯃꯐꯝꯗ</w:t>
      </w:r>
      <w:r>
        <w:rPr>
          <w:rFonts w:ascii="Times New Roman" w:hAnsi="Times New Roman" w:eastAsia="Times New Roman" w:cs="Times New Roman"/>
        </w:rPr>
        <w:t xml:space="preserve"> </w:t>
      </w:r>
      <w:r>
        <w:rPr>
          <w:rFonts w:ascii="Nirmala UI" w:hAnsi="Nirmala UI" w:eastAsia="Nirmala UI" w:cs="Nirmala UI"/>
        </w:rPr>
        <w:t>ꯃꯥꯜꯂꯤ।</w:t>
      </w:r>
      <w:r>
        <w:rPr>
          <w:rFonts w:ascii="Times New Roman" w:hAnsi="Times New Roman" w:eastAsia="Times New Roman" w:cs="Times New Roman"/>
        </w:rPr>
        <w:t xml:space="preserve"> </w:t>
      </w:r>
      <w:r>
        <w:rPr>
          <w:rFonts w:ascii="Nirmala UI" w:hAnsi="Nirmala UI" w:eastAsia="Nirmala UI" w:cs="Nirmala UI"/>
        </w:rPr>
        <w:t>ꯃꯥꯄꯨ</w:t>
      </w:r>
      <w:r>
        <w:rPr>
          <w:rFonts w:ascii="Times New Roman" w:hAnsi="Times New Roman" w:eastAsia="Times New Roman" w:cs="Times New Roman"/>
        </w:rPr>
        <w:t xml:space="preserve"> </w:t>
      </w:r>
      <w:r>
        <w:rPr>
          <w:rFonts w:ascii="Nirmala UI" w:hAnsi="Nirmala UI" w:eastAsia="Nirmala UI" w:cs="Nirmala UI"/>
        </w:rPr>
        <w:t>ꯃꯁꯥ</w:t>
      </w:r>
      <w:r>
        <w:rPr>
          <w:rFonts w:ascii="Times New Roman" w:hAnsi="Times New Roman" w:eastAsia="Times New Roman" w:cs="Times New Roman"/>
        </w:rPr>
        <w:t xml:space="preserve"> </w:t>
      </w:r>
      <w:r>
        <w:rPr>
          <w:rFonts w:ascii="Nirmala UI" w:hAnsi="Nirmala UI" w:eastAsia="Nirmala UI" w:cs="Nirmala UI"/>
        </w:rPr>
        <w:t>ꯃꯥꯡꯇꯗ</w:t>
      </w:r>
      <w:r>
        <w:rPr>
          <w:rFonts w:ascii="Times New Roman" w:hAnsi="Times New Roman" w:eastAsia="Times New Roman" w:cs="Times New Roman"/>
        </w:rPr>
        <w:t xml:space="preserve"> </w:t>
      </w:r>
      <w:r>
        <w:rPr>
          <w:rFonts w:ascii="Nirmala UI" w:hAnsi="Nirmala UI" w:eastAsia="Nirmala UI" w:cs="Nirmala UI"/>
        </w:rPr>
        <w:t>ꯂꯩꯔꯤ।</w:t>
      </w:r>
      <w:r>
        <w:rPr>
          <w:rFonts w:ascii="Times New Roman" w:hAnsi="Times New Roman" w:eastAsia="Times New Roman" w:cs="Times New Roman"/>
        </w:rPr>
        <w:t xml:space="preserve"> </w:t>
      </w:r>
      <w:r>
        <w:rPr>
          <w:rFonts w:ascii="Nirmala UI" w:hAnsi="Nirmala UI" w:eastAsia="Nirmala UI" w:cs="Nirmala UI"/>
        </w:rPr>
        <w:t>ꯃꯇꯝ</w:t>
      </w:r>
      <w:r>
        <w:rPr>
          <w:rFonts w:ascii="Times New Roman" w:hAnsi="Times New Roman" w:eastAsia="Times New Roman" w:cs="Times New Roman"/>
        </w:rPr>
        <w:t xml:space="preserve"> </w:t>
      </w:r>
      <w:r>
        <w:rPr>
          <w:rFonts w:ascii="Nirmala UI" w:hAnsi="Nirmala UI" w:eastAsia="Nirmala UI" w:cs="Nirmala UI"/>
        </w:rPr>
        <w:t>ꯈꯔꯗ</w:t>
      </w:r>
      <w:r>
        <w:rPr>
          <w:rFonts w:ascii="Times New Roman" w:hAnsi="Times New Roman" w:eastAsia="Times New Roman" w:cs="Times New Roman"/>
        </w:rPr>
        <w:t xml:space="preserve"> </w:t>
      </w:r>
      <w:r>
        <w:rPr>
          <w:rFonts w:ascii="Nirmala UI" w:hAnsi="Nirmala UI" w:eastAsia="Nirmala UI" w:cs="Nirmala UI"/>
        </w:rPr>
        <w:t>ꯑꯩꯈꯣꯏꯒꯤ</w:t>
      </w:r>
      <w:r>
        <w:rPr>
          <w:rFonts w:ascii="Times New Roman" w:hAnsi="Times New Roman" w:eastAsia="Times New Roman" w:cs="Times New Roman"/>
        </w:rPr>
        <w:t xml:space="preserve"> </w:t>
      </w:r>
      <w:r>
        <w:rPr>
          <w:rFonts w:ascii="Nirmala UI" w:hAnsi="Nirmala UI" w:eastAsia="Nirmala UI" w:cs="Nirmala UI"/>
        </w:rPr>
        <w:t>ꯃꯃꯥꯡꯗ</w:t>
      </w:r>
      <w:r>
        <w:rPr>
          <w:rFonts w:ascii="Times New Roman" w:hAnsi="Times New Roman" w:eastAsia="Times New Roman" w:cs="Times New Roman"/>
        </w:rPr>
        <w:t xml:space="preserve"> </w:t>
      </w:r>
      <w:r>
        <w:rPr>
          <w:rFonts w:ascii="Nirmala UI" w:hAnsi="Nirmala UI" w:eastAsia="Nirmala UI" w:cs="Nirmala UI"/>
        </w:rPr>
        <w:t>ꯑꯍꯥꯟꯕꯥ</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ꯑꯍꯪꯕꯥ</w:t>
      </w:r>
      <w:r>
        <w:rPr>
          <w:rFonts w:ascii="Times New Roman" w:hAnsi="Times New Roman" w:eastAsia="Times New Roman" w:cs="Times New Roman"/>
        </w:rPr>
        <w:t xml:space="preserve"> </w:t>
      </w:r>
      <w:r>
        <w:rPr>
          <w:rFonts w:ascii="Nirmala UI" w:hAnsi="Nirmala UI" w:eastAsia="Nirmala UI" w:cs="Nirmala UI"/>
        </w:rPr>
        <w:t>ꯑꯔꯣꯏꯕ</w:t>
      </w:r>
      <w:r>
        <w:rPr>
          <w:rFonts w:ascii="Times New Roman" w:hAnsi="Times New Roman" w:eastAsia="Times New Roman" w:cs="Times New Roman"/>
        </w:rPr>
        <w:t xml:space="preserve"> </w:t>
      </w:r>
      <w:r>
        <w:rPr>
          <w:rFonts w:ascii="Nirmala UI" w:hAnsi="Nirmala UI" w:eastAsia="Nirmala UI" w:cs="Nirmala UI"/>
        </w:rPr>
        <w:t>ꯃꯇꯝ</w:t>
      </w:r>
      <w:r>
        <w:rPr>
          <w:rFonts w:ascii="Times New Roman" w:hAnsi="Times New Roman" w:eastAsia="Times New Roman" w:cs="Times New Roman"/>
        </w:rPr>
        <w:t xml:space="preserve"> </w:t>
      </w:r>
      <w:r>
        <w:rPr>
          <w:rFonts w:ascii="Nirmala UI" w:hAnsi="Nirmala UI" w:eastAsia="Nirmala UI" w:cs="Nirmala UI"/>
        </w:rPr>
        <w:t>ꯑꯃ</w:t>
      </w:r>
      <w:r>
        <w:rPr>
          <w:rFonts w:ascii="Times New Roman" w:hAnsi="Times New Roman" w:eastAsia="Times New Roman" w:cs="Times New Roman"/>
        </w:rPr>
        <w:t xml:space="preserve"> </w:t>
      </w:r>
      <w:r>
        <w:rPr>
          <w:rFonts w:ascii="Nirmala UI" w:hAnsi="Nirmala UI" w:eastAsia="Nirmala UI" w:cs="Nirmala UI"/>
        </w:rPr>
        <w:t>ꯍꯥꯡꯒꯠꯂꯀꯒꯅꯤ</w:t>
      </w:r>
      <w:r>
        <w:rPr>
          <w:rFonts w:ascii="Times New Roman" w:hAnsi="Times New Roman" w:eastAsia="Times New Roman" w:cs="Times New Roman"/>
        </w:rPr>
        <w:t xml:space="preserve">, </w:t>
      </w:r>
      <w:r>
        <w:rPr>
          <w:rFonts w:ascii="Nirmala UI" w:hAnsi="Nirmala UI" w:eastAsia="Nirmala UI" w:cs="Nirmala UI"/>
        </w:rPr>
        <w:t>ꯃꯁꯤ</w:t>
      </w:r>
      <w:r>
        <w:rPr>
          <w:rFonts w:ascii="Times New Roman" w:hAnsi="Times New Roman" w:eastAsia="Times New Roman" w:cs="Times New Roman"/>
        </w:rPr>
        <w:t xml:space="preserve"> </w:t>
      </w:r>
      <w:r>
        <w:rPr>
          <w:rFonts w:ascii="Nirmala UI" w:hAnsi="Nirmala UI" w:eastAsia="Nirmala UI" w:cs="Nirmala UI"/>
        </w:rPr>
        <w:t>ꯍꯛꯆꯥꯡ</w:t>
      </w:r>
      <w:r>
        <w:rPr>
          <w:rFonts w:ascii="Times New Roman" w:hAnsi="Times New Roman" w:eastAsia="Times New Roman" w:cs="Times New Roman"/>
        </w:rPr>
        <w:t xml:space="preserve"> </w:t>
      </w:r>
      <w:r>
        <w:rPr>
          <w:rFonts w:ascii="Nirmala UI" w:hAnsi="Nirmala UI" w:eastAsia="Nirmala UI" w:cs="Nirmala UI"/>
        </w:rPr>
        <w:t>ꯂꯩꯔꯤꯕ</w:t>
      </w:r>
      <w:r>
        <w:rPr>
          <w:rFonts w:ascii="Times New Roman" w:hAnsi="Times New Roman" w:eastAsia="Times New Roman" w:cs="Times New Roman"/>
        </w:rPr>
        <w:t xml:space="preserve"> </w:t>
      </w:r>
      <w:r>
        <w:rPr>
          <w:rFonts w:ascii="Nirmala UI" w:hAnsi="Nirmala UI" w:eastAsia="Nirmala UI" w:cs="Nirmala UI"/>
        </w:rPr>
        <w:t>ꯃꯤ</w:t>
      </w:r>
      <w:r>
        <w:rPr>
          <w:rFonts w:ascii="Times New Roman" w:hAnsi="Times New Roman" w:eastAsia="Times New Roman" w:cs="Times New Roman"/>
        </w:rPr>
        <w:t xml:space="preserve"> </w:t>
      </w:r>
      <w:r>
        <w:rPr>
          <w:rFonts w:ascii="Nirmala UI" w:hAnsi="Nirmala UI" w:eastAsia="Nirmala UI" w:cs="Nirmala UI"/>
        </w:rPr>
        <w:t>ꯄꯨꯝꯅꯃꯛꯀꯤꯗ</w:t>
      </w:r>
      <w:r>
        <w:rPr>
          <w:rFonts w:ascii="Times New Roman" w:hAnsi="Times New Roman" w:eastAsia="Times New Roman" w:cs="Times New Roman"/>
        </w:rPr>
        <w:t xml:space="preserve"> </w:t>
      </w:r>
      <w:r>
        <w:rPr>
          <w:rFonts w:ascii="Nirmala UI" w:hAnsi="Nirmala UI" w:eastAsia="Nirmala UI" w:cs="Nirmala UI"/>
        </w:rPr>
        <w:t>ꯌꯥꯝꯅ</w:t>
      </w:r>
      <w:r>
        <w:rPr>
          <w:rFonts w:ascii="Times New Roman" w:hAnsi="Times New Roman" w:eastAsia="Times New Roman" w:cs="Times New Roman"/>
        </w:rPr>
        <w:t xml:space="preserve"> </w:t>
      </w:r>
      <w:r>
        <w:rPr>
          <w:rFonts w:ascii="Nirmala UI" w:hAnsi="Nirmala UI" w:eastAsia="Nirmala UI" w:cs="Nirmala UI"/>
        </w:rPr>
        <w:t>ꯃꯔꯨꯑꯣꯏꯕ</w:t>
      </w:r>
      <w:r>
        <w:rPr>
          <w:rFonts w:ascii="Times New Roman" w:hAnsi="Times New Roman" w:eastAsia="Times New Roman" w:cs="Times New Roman"/>
        </w:rPr>
        <w:t xml:space="preserve"> </w:t>
      </w:r>
      <w:r>
        <w:rPr>
          <w:rFonts w:ascii="Nirmala UI" w:hAnsi="Nirmala UI" w:eastAsia="Nirmala UI" w:cs="Nirmala UI"/>
        </w:rPr>
        <w:t>ꯑꯃꯅꯤ।</w:t>
      </w:r>
      <w:r>
        <w:rPr>
          <w:rFonts w:ascii="Times New Roman" w:hAnsi="Times New Roman" w:eastAsia="Times New Roman" w:cs="Times New Roman"/>
        </w:rPr>
        <w:t xml:space="preserve"> </w:t>
      </w:r>
      <w:r>
        <w:rPr>
          <w:rFonts w:ascii="Nirmala UI" w:hAnsi="Nirmala UI" w:eastAsia="Nirmala UI" w:cs="Nirmala UI"/>
        </w:rPr>
        <w:t>ꯍꯧꯖꯤꯛ</w:t>
      </w:r>
      <w:r>
        <w:rPr>
          <w:rFonts w:ascii="Times New Roman" w:hAnsi="Times New Roman" w:eastAsia="Times New Roman" w:cs="Times New Roman"/>
        </w:rPr>
        <w:t xml:space="preserve"> </w:t>
      </w:r>
      <w:r>
        <w:rPr>
          <w:rFonts w:ascii="Nirmala UI" w:hAnsi="Nirmala UI" w:eastAsia="Nirmala UI" w:cs="Nirmala UI"/>
        </w:rPr>
        <w:t>ꯂꯣꯏꯔꯕ</w:t>
      </w:r>
      <w:r>
        <w:rPr>
          <w:rFonts w:ascii="Times New Roman" w:hAnsi="Times New Roman" w:eastAsia="Times New Roman" w:cs="Times New Roman"/>
        </w:rPr>
        <w:t xml:space="preserve"> </w:t>
      </w:r>
      <w:r>
        <w:rPr>
          <w:rFonts w:ascii="Nirmala UI" w:hAnsi="Nirmala UI" w:eastAsia="Nirmala UI" w:cs="Nirmala UI"/>
        </w:rPr>
        <w:t>ꯌꯨꯝꯐꯝꯁꯤꯡ</w:t>
      </w:r>
      <w:r>
        <w:rPr>
          <w:rFonts w:ascii="Times New Roman" w:hAnsi="Times New Roman" w:eastAsia="Times New Roman" w:cs="Times New Roman"/>
        </w:rPr>
        <w:t xml:space="preserve"> </w:t>
      </w:r>
      <w:r>
        <w:rPr>
          <w:rFonts w:ascii="Nirmala UI" w:hAnsi="Nirmala UI" w:eastAsia="Nirmala UI" w:cs="Nirmala UI"/>
        </w:rPr>
        <w:t>ꯑꯃꯨꯛ</w:t>
      </w:r>
      <w:r>
        <w:rPr>
          <w:rFonts w:ascii="Times New Roman" w:hAnsi="Times New Roman" w:eastAsia="Times New Roman" w:cs="Times New Roman"/>
        </w:rPr>
        <w:t xml:space="preserve"> </w:t>
      </w:r>
      <w:r>
        <w:rPr>
          <w:rFonts w:ascii="Nirmala UI" w:hAnsi="Nirmala UI" w:eastAsia="Nirmala UI" w:cs="Nirmala UI"/>
        </w:rPr>
        <w:t>ꯑꯔꯥꯏꯕ</w:t>
      </w:r>
      <w:r>
        <w:rPr>
          <w:rFonts w:ascii="Times New Roman" w:hAnsi="Times New Roman" w:eastAsia="Times New Roman" w:cs="Times New Roman"/>
        </w:rPr>
        <w:t xml:space="preserve"> </w:t>
      </w:r>
      <w:r>
        <w:rPr>
          <w:rFonts w:ascii="Nirmala UI" w:hAnsi="Nirmala UI" w:eastAsia="Nirmala UI" w:cs="Nirmala UI"/>
        </w:rPr>
        <w:t>ꯑꯣꯏꯒꯅꯤ</w:t>
      </w:r>
      <w:r>
        <w:rPr>
          <w:rFonts w:ascii="Times New Roman" w:hAnsi="Times New Roman" w:eastAsia="Times New Roman" w:cs="Times New Roman"/>
        </w:rPr>
        <w:t xml:space="preserve">; </w:t>
      </w:r>
      <w:r>
        <w:rPr>
          <w:rFonts w:ascii="Nirmala UI" w:hAnsi="Nirmala UI" w:eastAsia="Nirmala UI" w:cs="Nirmala UI"/>
        </w:rPr>
        <w:t>ꯑꯅꯧꯕ</w:t>
      </w:r>
      <w:r>
        <w:rPr>
          <w:rFonts w:ascii="Times New Roman" w:hAnsi="Times New Roman" w:eastAsia="Times New Roman" w:cs="Times New Roman"/>
        </w:rPr>
        <w:t xml:space="preserve"> </w:t>
      </w:r>
      <w:r>
        <w:rPr>
          <w:rFonts w:ascii="Nirmala UI" w:hAnsi="Nirmala UI" w:eastAsia="Nirmala UI" w:cs="Nirmala UI"/>
        </w:rPr>
        <w:t>ꯌꯨꯝꯐꯝꯁꯤꯡ</w:t>
      </w:r>
      <w:r>
        <w:rPr>
          <w:rFonts w:ascii="Times New Roman" w:hAnsi="Times New Roman" w:eastAsia="Times New Roman" w:cs="Times New Roman"/>
        </w:rPr>
        <w:t xml:space="preserve"> </w:t>
      </w:r>
      <w:r>
        <w:rPr>
          <w:rFonts w:ascii="Nirmala UI" w:hAnsi="Nirmala UI" w:eastAsia="Nirmala UI" w:cs="Nirmala UI"/>
        </w:rPr>
        <w:t>ꯊꯣꯀꯀꯅꯤ।</w:t>
      </w:r>
      <w:r>
        <w:rPr>
          <w:rFonts w:ascii="Times New Roman" w:hAnsi="Times New Roman" w:eastAsia="Times New Roman" w:cs="Times New Roman"/>
        </w:rPr>
        <w:t xml:space="preserve"> </w:t>
      </w:r>
      <w:r>
        <w:rPr>
          <w:rFonts w:ascii="Nirmala UI" w:hAnsi="Nirmala UI" w:eastAsia="Nirmala UI" w:cs="Nirmala UI"/>
        </w:rPr>
        <w:t>ꯑꯩꯈꯣꯏꯒꯤ</w:t>
      </w:r>
      <w:r>
        <w:rPr>
          <w:rFonts w:ascii="Times New Roman" w:hAnsi="Times New Roman" w:eastAsia="Times New Roman" w:cs="Times New Roman"/>
        </w:rPr>
        <w:t xml:space="preserve"> </w:t>
      </w:r>
      <w:r>
        <w:rPr>
          <w:rFonts w:ascii="Nirmala UI" w:hAnsi="Nirmala UI" w:eastAsia="Nirmala UI" w:cs="Nirmala UI"/>
        </w:rPr>
        <w:t>ꯃꯥꯂꯦꯝꯗ</w:t>
      </w:r>
      <w:r>
        <w:rPr>
          <w:rFonts w:ascii="Times New Roman" w:hAnsi="Times New Roman" w:eastAsia="Times New Roman" w:cs="Times New Roman"/>
        </w:rPr>
        <w:t xml:space="preserve"> </w:t>
      </w:r>
      <w:r>
        <w:rPr>
          <w:rFonts w:ascii="Nirmala UI" w:hAnsi="Nirmala UI" w:eastAsia="Nirmala UI" w:cs="Nirmala UI"/>
        </w:rPr>
        <w:t>ꯊꯧꯔꯝꯃꯨꯅ</w:t>
      </w:r>
      <w:r>
        <w:rPr>
          <w:rFonts w:ascii="Times New Roman" w:hAnsi="Times New Roman" w:eastAsia="Times New Roman" w:cs="Times New Roman"/>
        </w:rPr>
        <w:t xml:space="preserve"> </w:t>
      </w:r>
      <w:r>
        <w:rPr>
          <w:rFonts w:ascii="Nirmala UI" w:hAnsi="Nirmala UI" w:eastAsia="Nirmala UI" w:cs="Nirmala UI"/>
        </w:rPr>
        <w:t>ꯄꯥꯡꯊꯣꯛꯀꯗꯕ</w:t>
      </w:r>
      <w:r>
        <w:rPr>
          <w:rFonts w:ascii="Times New Roman" w:hAnsi="Times New Roman" w:eastAsia="Times New Roman" w:cs="Times New Roman"/>
        </w:rPr>
        <w:t xml:space="preserve"> </w:t>
      </w:r>
      <w:r>
        <w:rPr>
          <w:rFonts w:ascii="Nirmala UI" w:hAnsi="Nirmala UI" w:eastAsia="Nirmala UI" w:cs="Nirmala UI"/>
        </w:rPr>
        <w:t>ꯃꯐꯝꯁꯤꯡ</w:t>
      </w:r>
      <w:r>
        <w:rPr>
          <w:rFonts w:ascii="Times New Roman" w:hAnsi="Times New Roman" w:eastAsia="Times New Roman" w:cs="Times New Roman"/>
        </w:rPr>
        <w:t xml:space="preserve"> </w:t>
      </w:r>
      <w:r>
        <w:rPr>
          <w:rFonts w:ascii="Nirmala UI" w:hAnsi="Nirmala UI" w:eastAsia="Nirmala UI" w:cs="Nirmala UI"/>
        </w:rPr>
        <w:t>ꯍꯧꯖꯤꯛꯀꯤ</w:t>
      </w:r>
      <w:r>
        <w:rPr>
          <w:rFonts w:ascii="Times New Roman" w:hAnsi="Times New Roman" w:eastAsia="Times New Roman" w:cs="Times New Roman"/>
        </w:rPr>
        <w:t xml:space="preserve"> </w:t>
      </w:r>
      <w:r>
        <w:rPr>
          <w:rFonts w:ascii="Nirmala UI" w:hAnsi="Nirmala UI" w:eastAsia="Nirmala UI" w:cs="Nirmala UI"/>
        </w:rPr>
        <w:t>ꯃꯤꯇꯥꯡꯗꯁꯨ</w:t>
      </w:r>
      <w:r>
        <w:rPr>
          <w:rFonts w:ascii="Times New Roman" w:hAnsi="Times New Roman" w:eastAsia="Times New Roman" w:cs="Times New Roman"/>
        </w:rPr>
        <w:t xml:space="preserve"> </w:t>
      </w:r>
      <w:r>
        <w:rPr>
          <w:rFonts w:ascii="Nirmala UI" w:hAnsi="Nirmala UI" w:eastAsia="Nirmala UI" w:cs="Nirmala UI"/>
        </w:rPr>
        <w:t>ꯈꯪꯍꯜꯂꯣꯏ।</w:t>
      </w:r>
      <w:r>
        <w:rPr>
          <w:rFonts w:ascii="Times New Roman" w:hAnsi="Times New Roman" w:eastAsia="Times New Roman" w:cs="Times New Roman"/>
        </w:rPr>
        <w:t>” Testimonies, volume 5, 753.</w:t>
      </w:r>
    </w:p>
    <w:p>
      <w:pPr>
        <w:pStyle w:val="ArticleBody"/>
        <w:jc w:val="left"/>
      </w:pPr>
      <w:r>
        <w:rPr>
          <w:rFonts w:ascii="Times New Roman" w:hAnsi="Times New Roman" w:eastAsia="Times New Roman" w:cs="Times New Roman"/>
        </w:rPr>
        <w:t>Anan chaar keessatti, Hisqiʼeel fakkeenya “mallattoo marfamuu” jedhu cimsu tokko akka hojiidhaan mulʼisu ni qajeelfame. Hisqiʼeel kitaaba isaa keessatti yeroo shan fakkeenya hojiidhaan mulʼise; obboloonni isaa garuu arguu didan. Hisqiʼeel yeroo shan obboloota isaatti dubbate; isaanis dhagaʼuu didan. Fakkeenyonni isaa hojii taʼanii mulʼifaman fi ergaawwan isaa, garee durba wallaalaa dachaa-shanii, warra dabalata “beekumsaa” fakkeenyotaa fi dubbii isaa wajjin walqabatu fudhachuu didan, ni argisiisu. Dubbiin sunii fi fakkeenyonni sun, diigama Yerusaalem wajjin kallattiidhaan walqabatan; innis “guyyoota dhumaa irratti hojii irra oolmaa caalaatti kallattiidha qabu.”</w:t>
      </w:r>
    </w:p>
    <w:p>
      <w:pPr>
        <w:pStyle w:val="ArticleScripture"/>
        <w:jc w:val="left"/>
      </w:pPr>
      <w:r>
        <w:rPr>
          <w:rFonts w:ascii="Times New Roman" w:hAnsi="Times New Roman" w:eastAsia="Times New Roman" w:cs="Times New Roman"/>
        </w:rPr>
        <w:t>Wewe pia, mwana wa binadamu, jitwalie kibao, ukitie mbele yako, ukauchore juu yake mji, yaani, Yerusalemu. Kisha uuzingire, ukajenge ngome dhidi yake, ukautupie tuta; tena usimamishe kambi dhidi yake, na kuziweka kondoo wa kubomolea pande zote kuuzunguka. Zaidi ya hayo, jitwalie sufuria ya chuma, ukaiweke iwe ukuta wa chuma kati yako na mji; nawe uelekeze uso wako kuuelekea, nao utazingirwa, nawe utauzingira. Hii itakuwa ishara kwa nyumba ya Israeli.</w:t>
      </w:r>
    </w:p>
    <w:p>
      <w:pPr>
        <w:pStyle w:val="ArticleScripture"/>
        <w:jc w:val="left"/>
      </w:pPr>
      <w:r>
        <w:rPr>
          <w:rFonts w:ascii="Malgun Gothic" w:hAnsi="Malgun Gothic" w:eastAsia="Malgun Gothic" w:cs="Malgun Gothic"/>
        </w:rPr>
        <w:t>또</w:t>
      </w:r>
      <w:r>
        <w:rPr>
          <w:rFonts w:ascii="Times New Roman" w:hAnsi="Times New Roman" w:eastAsia="Times New Roman" w:cs="Times New Roman"/>
        </w:rPr>
        <w:t xml:space="preserve"> </w:t>
      </w:r>
      <w:r>
        <w:rPr>
          <w:rFonts w:ascii="Malgun Gothic" w:hAnsi="Malgun Gothic" w:eastAsia="Malgun Gothic" w:cs="Malgun Gothic"/>
        </w:rPr>
        <w:t>너는</w:t>
      </w:r>
      <w:r>
        <w:rPr>
          <w:rFonts w:ascii="Times New Roman" w:hAnsi="Times New Roman" w:eastAsia="Times New Roman" w:cs="Times New Roman"/>
        </w:rPr>
        <w:t xml:space="preserve"> </w:t>
      </w:r>
      <w:r>
        <w:rPr>
          <w:rFonts w:ascii="Malgun Gothic" w:hAnsi="Malgun Gothic" w:eastAsia="Malgun Gothic" w:cs="Malgun Gothic"/>
        </w:rPr>
        <w:t>네</w:t>
      </w:r>
      <w:r>
        <w:rPr>
          <w:rFonts w:ascii="Times New Roman" w:hAnsi="Times New Roman" w:eastAsia="Times New Roman" w:cs="Times New Roman"/>
        </w:rPr>
        <w:t xml:space="preserve"> </w:t>
      </w:r>
      <w:r>
        <w:rPr>
          <w:rFonts w:ascii="Malgun Gothic" w:hAnsi="Malgun Gothic" w:eastAsia="Malgun Gothic" w:cs="Malgun Gothic"/>
        </w:rPr>
        <w:t>왼쪽</w:t>
      </w:r>
      <w:r>
        <w:rPr>
          <w:rFonts w:ascii="Times New Roman" w:hAnsi="Times New Roman" w:eastAsia="Times New Roman" w:cs="Times New Roman"/>
        </w:rPr>
        <w:t xml:space="preserve"> </w:t>
      </w:r>
      <w:r>
        <w:rPr>
          <w:rFonts w:ascii="Malgun Gothic" w:hAnsi="Malgun Gothic" w:eastAsia="Malgun Gothic" w:cs="Malgun Gothic"/>
        </w:rPr>
        <w:t>옆으로</w:t>
      </w:r>
      <w:r>
        <w:rPr>
          <w:rFonts w:ascii="Times New Roman" w:hAnsi="Times New Roman" w:eastAsia="Times New Roman" w:cs="Times New Roman"/>
        </w:rPr>
        <w:t xml:space="preserve"> </w:t>
      </w:r>
      <w:r>
        <w:rPr>
          <w:rFonts w:ascii="Malgun Gothic" w:hAnsi="Malgun Gothic" w:eastAsia="Malgun Gothic" w:cs="Malgun Gothic"/>
        </w:rPr>
        <w:t>누워</w:t>
      </w:r>
      <w:r>
        <w:rPr>
          <w:rFonts w:ascii="Times New Roman" w:hAnsi="Times New Roman" w:eastAsia="Times New Roman" w:cs="Times New Roman"/>
        </w:rPr>
        <w:t xml:space="preserve"> </w:t>
      </w:r>
      <w:r>
        <w:rPr>
          <w:rFonts w:ascii="Malgun Gothic" w:hAnsi="Malgun Gothic" w:eastAsia="Malgun Gothic" w:cs="Malgun Gothic"/>
        </w:rPr>
        <w:t>이스라엘</w:t>
      </w:r>
      <w:r>
        <w:rPr>
          <w:rFonts w:ascii="Times New Roman" w:hAnsi="Times New Roman" w:eastAsia="Times New Roman" w:cs="Times New Roman"/>
        </w:rPr>
        <w:t xml:space="preserve"> </w:t>
      </w:r>
      <w:r>
        <w:rPr>
          <w:rFonts w:ascii="Malgun Gothic" w:hAnsi="Malgun Gothic" w:eastAsia="Malgun Gothic" w:cs="Malgun Gothic"/>
        </w:rPr>
        <w:t>족속의</w:t>
      </w:r>
      <w:r>
        <w:rPr>
          <w:rFonts w:ascii="Times New Roman" w:hAnsi="Times New Roman" w:eastAsia="Times New Roman" w:cs="Times New Roman"/>
        </w:rPr>
        <w:t xml:space="preserve"> </w:t>
      </w:r>
      <w:r>
        <w:rPr>
          <w:rFonts w:ascii="Malgun Gothic" w:hAnsi="Malgun Gothic" w:eastAsia="Malgun Gothic" w:cs="Malgun Gothic"/>
        </w:rPr>
        <w:t>죄악을</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위에</w:t>
      </w:r>
      <w:r>
        <w:rPr>
          <w:rFonts w:ascii="Times New Roman" w:hAnsi="Times New Roman" w:eastAsia="Times New Roman" w:cs="Times New Roman"/>
        </w:rPr>
        <w:t xml:space="preserve"> </w:t>
      </w:r>
      <w:r>
        <w:rPr>
          <w:rFonts w:ascii="Malgun Gothic" w:hAnsi="Malgun Gothic" w:eastAsia="Malgun Gothic" w:cs="Malgun Gothic"/>
        </w:rPr>
        <w:t>지라</w:t>
      </w:r>
      <w:r>
        <w:rPr>
          <w:rFonts w:ascii="Times New Roman" w:hAnsi="Times New Roman" w:eastAsia="Times New Roman" w:cs="Times New Roman"/>
        </w:rPr>
        <w:t xml:space="preserve">. </w:t>
      </w:r>
      <w:r>
        <w:rPr>
          <w:rFonts w:ascii="Malgun Gothic" w:hAnsi="Malgun Gothic" w:eastAsia="Malgun Gothic" w:cs="Malgun Gothic"/>
        </w:rPr>
        <w:t>네가</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위에</w:t>
      </w:r>
      <w:r>
        <w:rPr>
          <w:rFonts w:ascii="Times New Roman" w:hAnsi="Times New Roman" w:eastAsia="Times New Roman" w:cs="Times New Roman"/>
        </w:rPr>
        <w:t xml:space="preserve"> </w:t>
      </w:r>
      <w:r>
        <w:rPr>
          <w:rFonts w:ascii="Malgun Gothic" w:hAnsi="Malgun Gothic" w:eastAsia="Malgun Gothic" w:cs="Malgun Gothic"/>
        </w:rPr>
        <w:t>누워</w:t>
      </w:r>
      <w:r>
        <w:rPr>
          <w:rFonts w:ascii="Times New Roman" w:hAnsi="Times New Roman" w:eastAsia="Times New Roman" w:cs="Times New Roman"/>
        </w:rPr>
        <w:t xml:space="preserve"> </w:t>
      </w:r>
      <w:r>
        <w:rPr>
          <w:rFonts w:ascii="Malgun Gothic" w:hAnsi="Malgun Gothic" w:eastAsia="Malgun Gothic" w:cs="Malgun Gothic"/>
        </w:rPr>
        <w:t>있을</w:t>
      </w:r>
      <w:r>
        <w:rPr>
          <w:rFonts w:ascii="Times New Roman" w:hAnsi="Times New Roman" w:eastAsia="Times New Roman" w:cs="Times New Roman"/>
        </w:rPr>
        <w:t xml:space="preserve"> </w:t>
      </w:r>
      <w:r>
        <w:rPr>
          <w:rFonts w:ascii="Malgun Gothic" w:hAnsi="Malgun Gothic" w:eastAsia="Malgun Gothic" w:cs="Malgun Gothic"/>
        </w:rPr>
        <w:t>날수대로</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죄악을</w:t>
      </w:r>
      <w:r>
        <w:rPr>
          <w:rFonts w:ascii="Times New Roman" w:hAnsi="Times New Roman" w:eastAsia="Times New Roman" w:cs="Times New Roman"/>
        </w:rPr>
        <w:t xml:space="preserve"> </w:t>
      </w:r>
      <w:r>
        <w:rPr>
          <w:rFonts w:ascii="Malgun Gothic" w:hAnsi="Malgun Gothic" w:eastAsia="Malgun Gothic" w:cs="Malgun Gothic"/>
        </w:rPr>
        <w:t>담당할지니라</w:t>
      </w:r>
      <w:r>
        <w:rPr>
          <w:rFonts w:ascii="Times New Roman" w:hAnsi="Times New Roman" w:eastAsia="Times New Roman" w:cs="Times New Roman"/>
        </w:rPr>
        <w:t xml:space="preserve">. </w:t>
      </w:r>
      <w:r>
        <w:rPr>
          <w:rFonts w:ascii="Malgun Gothic" w:hAnsi="Malgun Gothic" w:eastAsia="Malgun Gothic" w:cs="Malgun Gothic"/>
        </w:rPr>
        <w:t>이는</w:t>
      </w:r>
      <w:r>
        <w:rPr>
          <w:rFonts w:ascii="Times New Roman" w:hAnsi="Times New Roman" w:eastAsia="Times New Roman" w:cs="Times New Roman"/>
        </w:rPr>
        <w:t xml:space="preserve"> </w:t>
      </w:r>
      <w:r>
        <w:rPr>
          <w:rFonts w:ascii="Malgun Gothic" w:hAnsi="Malgun Gothic" w:eastAsia="Malgun Gothic" w:cs="Malgun Gothic"/>
        </w:rPr>
        <w:t>내가</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죄악의</w:t>
      </w:r>
      <w:r>
        <w:rPr>
          <w:rFonts w:ascii="Times New Roman" w:hAnsi="Times New Roman" w:eastAsia="Times New Roman" w:cs="Times New Roman"/>
        </w:rPr>
        <w:t xml:space="preserve"> </w:t>
      </w:r>
      <w:r>
        <w:rPr>
          <w:rFonts w:ascii="Malgun Gothic" w:hAnsi="Malgun Gothic" w:eastAsia="Malgun Gothic" w:cs="Malgun Gothic"/>
        </w:rPr>
        <w:t>햇수를</w:t>
      </w:r>
      <w:r>
        <w:rPr>
          <w:rFonts w:ascii="Times New Roman" w:hAnsi="Times New Roman" w:eastAsia="Times New Roman" w:cs="Times New Roman"/>
        </w:rPr>
        <w:t xml:space="preserve"> </w:t>
      </w:r>
      <w:r>
        <w:rPr>
          <w:rFonts w:ascii="Malgun Gothic" w:hAnsi="Malgun Gothic" w:eastAsia="Malgun Gothic" w:cs="Malgun Gothic"/>
        </w:rPr>
        <w:t>날수대로</w:t>
      </w:r>
      <w:r>
        <w:rPr>
          <w:rFonts w:ascii="Times New Roman" w:hAnsi="Times New Roman" w:eastAsia="Times New Roman" w:cs="Times New Roman"/>
        </w:rPr>
        <w:t xml:space="preserve"> </w:t>
      </w:r>
      <w:r>
        <w:rPr>
          <w:rFonts w:ascii="Malgun Gothic" w:hAnsi="Malgun Gothic" w:eastAsia="Malgun Gothic" w:cs="Malgun Gothic"/>
        </w:rPr>
        <w:t>네게</w:t>
      </w:r>
      <w:r>
        <w:rPr>
          <w:rFonts w:ascii="Times New Roman" w:hAnsi="Times New Roman" w:eastAsia="Times New Roman" w:cs="Times New Roman"/>
        </w:rPr>
        <w:t xml:space="preserve"> </w:t>
      </w:r>
      <w:r>
        <w:rPr>
          <w:rFonts w:ascii="Malgun Gothic" w:hAnsi="Malgun Gothic" w:eastAsia="Malgun Gothic" w:cs="Malgun Gothic"/>
        </w:rPr>
        <w:t>정하였음이니</w:t>
      </w:r>
      <w:r>
        <w:rPr>
          <w:rFonts w:ascii="Times New Roman" w:hAnsi="Times New Roman" w:eastAsia="Times New Roman" w:cs="Times New Roman"/>
        </w:rPr>
        <w:t xml:space="preserve">, </w:t>
      </w:r>
      <w:r>
        <w:rPr>
          <w:rFonts w:ascii="Malgun Gothic" w:hAnsi="Malgun Gothic" w:eastAsia="Malgun Gothic" w:cs="Malgun Gothic"/>
        </w:rPr>
        <w:t>곧</w:t>
      </w:r>
      <w:r>
        <w:rPr>
          <w:rFonts w:ascii="Times New Roman" w:hAnsi="Times New Roman" w:eastAsia="Times New Roman" w:cs="Times New Roman"/>
        </w:rPr>
        <w:t xml:space="preserve"> </w:t>
      </w:r>
      <w:r>
        <w:rPr>
          <w:rFonts w:ascii="Malgun Gothic" w:hAnsi="Malgun Gothic" w:eastAsia="Malgun Gothic" w:cs="Malgun Gothic"/>
        </w:rPr>
        <w:t>삼백구십</w:t>
      </w:r>
      <w:r>
        <w:rPr>
          <w:rFonts w:ascii="Times New Roman" w:hAnsi="Times New Roman" w:eastAsia="Times New Roman" w:cs="Times New Roman"/>
        </w:rPr>
        <w:t xml:space="preserve"> </w:t>
      </w:r>
      <w:r>
        <w:rPr>
          <w:rFonts w:ascii="Malgun Gothic" w:hAnsi="Malgun Gothic" w:eastAsia="Malgun Gothic" w:cs="Malgun Gothic"/>
        </w:rPr>
        <w:t>일이니라</w:t>
      </w:r>
      <w:r>
        <w:rPr>
          <w:rFonts w:ascii="Times New Roman" w:hAnsi="Times New Roman" w:eastAsia="Times New Roman" w:cs="Times New Roman"/>
        </w:rPr>
        <w:t xml:space="preserve">. </w:t>
      </w:r>
      <w:r>
        <w:rPr>
          <w:rFonts w:ascii="Malgun Gothic" w:hAnsi="Malgun Gothic" w:eastAsia="Malgun Gothic" w:cs="Malgun Gothic"/>
        </w:rPr>
        <w:t>그와</w:t>
      </w:r>
      <w:r>
        <w:rPr>
          <w:rFonts w:ascii="Times New Roman" w:hAnsi="Times New Roman" w:eastAsia="Times New Roman" w:cs="Times New Roman"/>
        </w:rPr>
        <w:t xml:space="preserve"> </w:t>
      </w:r>
      <w:r>
        <w:rPr>
          <w:rFonts w:ascii="Malgun Gothic" w:hAnsi="Malgun Gothic" w:eastAsia="Malgun Gothic" w:cs="Malgun Gothic"/>
        </w:rPr>
        <w:t>같이</w:t>
      </w:r>
      <w:r>
        <w:rPr>
          <w:rFonts w:ascii="Times New Roman" w:hAnsi="Times New Roman" w:eastAsia="Times New Roman" w:cs="Times New Roman"/>
        </w:rPr>
        <w:t xml:space="preserve"> </w:t>
      </w:r>
      <w:r>
        <w:rPr>
          <w:rFonts w:ascii="Malgun Gothic" w:hAnsi="Malgun Gothic" w:eastAsia="Malgun Gothic" w:cs="Malgun Gothic"/>
        </w:rPr>
        <w:t>네가</w:t>
      </w:r>
      <w:r>
        <w:rPr>
          <w:rFonts w:ascii="Times New Roman" w:hAnsi="Times New Roman" w:eastAsia="Times New Roman" w:cs="Times New Roman"/>
        </w:rPr>
        <w:t xml:space="preserve"> </w:t>
      </w:r>
      <w:r>
        <w:rPr>
          <w:rFonts w:ascii="Malgun Gothic" w:hAnsi="Malgun Gothic" w:eastAsia="Malgun Gothic" w:cs="Malgun Gothic"/>
        </w:rPr>
        <w:t>이스라엘</w:t>
      </w:r>
      <w:r>
        <w:rPr>
          <w:rFonts w:ascii="Times New Roman" w:hAnsi="Times New Roman" w:eastAsia="Times New Roman" w:cs="Times New Roman"/>
        </w:rPr>
        <w:t xml:space="preserve"> </w:t>
      </w:r>
      <w:r>
        <w:rPr>
          <w:rFonts w:ascii="Malgun Gothic" w:hAnsi="Malgun Gothic" w:eastAsia="Malgun Gothic" w:cs="Malgun Gothic"/>
        </w:rPr>
        <w:t>족속의</w:t>
      </w:r>
      <w:r>
        <w:rPr>
          <w:rFonts w:ascii="Times New Roman" w:hAnsi="Times New Roman" w:eastAsia="Times New Roman" w:cs="Times New Roman"/>
        </w:rPr>
        <w:t xml:space="preserve"> </w:t>
      </w:r>
      <w:r>
        <w:rPr>
          <w:rFonts w:ascii="Malgun Gothic" w:hAnsi="Malgun Gothic" w:eastAsia="Malgun Gothic" w:cs="Malgun Gothic"/>
        </w:rPr>
        <w:t>죄악을</w:t>
      </w:r>
      <w:r>
        <w:rPr>
          <w:rFonts w:ascii="Times New Roman" w:hAnsi="Times New Roman" w:eastAsia="Times New Roman" w:cs="Times New Roman"/>
        </w:rPr>
        <w:t xml:space="preserve"> </w:t>
      </w:r>
      <w:r>
        <w:rPr>
          <w:rFonts w:ascii="Malgun Gothic" w:hAnsi="Malgun Gothic" w:eastAsia="Malgun Gothic" w:cs="Malgun Gothic"/>
        </w:rPr>
        <w:t>담당할지니라</w:t>
      </w:r>
      <w:r>
        <w:rPr>
          <w:rFonts w:ascii="Times New Roman" w:hAnsi="Times New Roman" w:eastAsia="Times New Roman" w:cs="Times New Roman"/>
        </w:rPr>
        <w:t xml:space="preserve">. </w:t>
      </w:r>
      <w:r>
        <w:rPr>
          <w:rFonts w:ascii="Malgun Gothic" w:hAnsi="Malgun Gothic" w:eastAsia="Malgun Gothic" w:cs="Malgun Gothic"/>
        </w:rPr>
        <w:t>네가</w:t>
      </w:r>
      <w:r>
        <w:rPr>
          <w:rFonts w:ascii="Times New Roman" w:hAnsi="Times New Roman" w:eastAsia="Times New Roman" w:cs="Times New Roman"/>
        </w:rPr>
        <w:t xml:space="preserve"> </w:t>
      </w:r>
      <w:r>
        <w:rPr>
          <w:rFonts w:ascii="Malgun Gothic" w:hAnsi="Malgun Gothic" w:eastAsia="Malgun Gothic" w:cs="Malgun Gothic"/>
        </w:rPr>
        <w:t>이것을</w:t>
      </w:r>
      <w:r>
        <w:rPr>
          <w:rFonts w:ascii="Times New Roman" w:hAnsi="Times New Roman" w:eastAsia="Times New Roman" w:cs="Times New Roman"/>
        </w:rPr>
        <w:t xml:space="preserve"> </w:t>
      </w:r>
      <w:r>
        <w:rPr>
          <w:rFonts w:ascii="Malgun Gothic" w:hAnsi="Malgun Gothic" w:eastAsia="Malgun Gothic" w:cs="Malgun Gothic"/>
        </w:rPr>
        <w:t>마치거든</w:t>
      </w:r>
      <w:r>
        <w:rPr>
          <w:rFonts w:ascii="Times New Roman" w:hAnsi="Times New Roman" w:eastAsia="Times New Roman" w:cs="Times New Roman"/>
        </w:rPr>
        <w:t xml:space="preserve"> </w:t>
      </w:r>
      <w:r>
        <w:rPr>
          <w:rFonts w:ascii="Malgun Gothic" w:hAnsi="Malgun Gothic" w:eastAsia="Malgun Gothic" w:cs="Malgun Gothic"/>
        </w:rPr>
        <w:t>다시</w:t>
      </w:r>
      <w:r>
        <w:rPr>
          <w:rFonts w:ascii="Times New Roman" w:hAnsi="Times New Roman" w:eastAsia="Times New Roman" w:cs="Times New Roman"/>
        </w:rPr>
        <w:t xml:space="preserve"> </w:t>
      </w:r>
      <w:r>
        <w:rPr>
          <w:rFonts w:ascii="Malgun Gothic" w:hAnsi="Malgun Gothic" w:eastAsia="Malgun Gothic" w:cs="Malgun Gothic"/>
        </w:rPr>
        <w:t>네</w:t>
      </w:r>
      <w:r>
        <w:rPr>
          <w:rFonts w:ascii="Times New Roman" w:hAnsi="Times New Roman" w:eastAsia="Times New Roman" w:cs="Times New Roman"/>
        </w:rPr>
        <w:t xml:space="preserve"> </w:t>
      </w:r>
      <w:r>
        <w:rPr>
          <w:rFonts w:ascii="Malgun Gothic" w:hAnsi="Malgun Gothic" w:eastAsia="Malgun Gothic" w:cs="Malgun Gothic"/>
        </w:rPr>
        <w:t>오른쪽</w:t>
      </w:r>
      <w:r>
        <w:rPr>
          <w:rFonts w:ascii="Times New Roman" w:hAnsi="Times New Roman" w:eastAsia="Times New Roman" w:cs="Times New Roman"/>
        </w:rPr>
        <w:t xml:space="preserve"> </w:t>
      </w:r>
      <w:r>
        <w:rPr>
          <w:rFonts w:ascii="Malgun Gothic" w:hAnsi="Malgun Gothic" w:eastAsia="Malgun Gothic" w:cs="Malgun Gothic"/>
        </w:rPr>
        <w:t>옆으로</w:t>
      </w:r>
      <w:r>
        <w:rPr>
          <w:rFonts w:ascii="Times New Roman" w:hAnsi="Times New Roman" w:eastAsia="Times New Roman" w:cs="Times New Roman"/>
        </w:rPr>
        <w:t xml:space="preserve"> </w:t>
      </w:r>
      <w:r>
        <w:rPr>
          <w:rFonts w:ascii="Malgun Gothic" w:hAnsi="Malgun Gothic" w:eastAsia="Malgun Gothic" w:cs="Malgun Gothic"/>
        </w:rPr>
        <w:t>누워</w:t>
      </w:r>
      <w:r>
        <w:rPr>
          <w:rFonts w:ascii="Times New Roman" w:hAnsi="Times New Roman" w:eastAsia="Times New Roman" w:cs="Times New Roman"/>
        </w:rPr>
        <w:t xml:space="preserve"> </w:t>
      </w:r>
      <w:r>
        <w:rPr>
          <w:rFonts w:ascii="Malgun Gothic" w:hAnsi="Malgun Gothic" w:eastAsia="Malgun Gothic" w:cs="Malgun Gothic"/>
        </w:rPr>
        <w:t>유다</w:t>
      </w:r>
      <w:r>
        <w:rPr>
          <w:rFonts w:ascii="Times New Roman" w:hAnsi="Times New Roman" w:eastAsia="Times New Roman" w:cs="Times New Roman"/>
        </w:rPr>
        <w:t xml:space="preserve"> </w:t>
      </w:r>
      <w:r>
        <w:rPr>
          <w:rFonts w:ascii="Malgun Gothic" w:hAnsi="Malgun Gothic" w:eastAsia="Malgun Gothic" w:cs="Malgun Gothic"/>
        </w:rPr>
        <w:t>족속의</w:t>
      </w:r>
      <w:r>
        <w:rPr>
          <w:rFonts w:ascii="Times New Roman" w:hAnsi="Times New Roman" w:eastAsia="Times New Roman" w:cs="Times New Roman"/>
        </w:rPr>
        <w:t xml:space="preserve"> </w:t>
      </w:r>
      <w:r>
        <w:rPr>
          <w:rFonts w:ascii="Malgun Gothic" w:hAnsi="Malgun Gothic" w:eastAsia="Malgun Gothic" w:cs="Malgun Gothic"/>
        </w:rPr>
        <w:t>죄악을</w:t>
      </w:r>
      <w:r>
        <w:rPr>
          <w:rFonts w:ascii="Times New Roman" w:hAnsi="Times New Roman" w:eastAsia="Times New Roman" w:cs="Times New Roman"/>
        </w:rPr>
        <w:t xml:space="preserve"> </w:t>
      </w:r>
      <w:r>
        <w:rPr>
          <w:rFonts w:ascii="Malgun Gothic" w:hAnsi="Malgun Gothic" w:eastAsia="Malgun Gothic" w:cs="Malgun Gothic"/>
        </w:rPr>
        <w:t>담당하라</w:t>
      </w:r>
      <w:r>
        <w:rPr>
          <w:rFonts w:ascii="Times New Roman" w:hAnsi="Times New Roman" w:eastAsia="Times New Roman" w:cs="Times New Roman"/>
        </w:rPr>
        <w:t xml:space="preserve">. </w:t>
      </w:r>
      <w:r>
        <w:rPr>
          <w:rFonts w:ascii="Malgun Gothic" w:hAnsi="Malgun Gothic" w:eastAsia="Malgun Gothic" w:cs="Malgun Gothic"/>
        </w:rPr>
        <w:t>사십</w:t>
      </w:r>
      <w:r>
        <w:rPr>
          <w:rFonts w:ascii="Times New Roman" w:hAnsi="Times New Roman" w:eastAsia="Times New Roman" w:cs="Times New Roman"/>
        </w:rPr>
        <w:t xml:space="preserve"> </w:t>
      </w:r>
      <w:r>
        <w:rPr>
          <w:rFonts w:ascii="Malgun Gothic" w:hAnsi="Malgun Gothic" w:eastAsia="Malgun Gothic" w:cs="Malgun Gothic"/>
        </w:rPr>
        <w:t>일이라</w:t>
      </w:r>
      <w:r>
        <w:rPr>
          <w:rFonts w:ascii="Times New Roman" w:hAnsi="Times New Roman" w:eastAsia="Times New Roman" w:cs="Times New Roman"/>
        </w:rPr>
        <w:t xml:space="preserve">. </w:t>
      </w:r>
      <w:r>
        <w:rPr>
          <w:rFonts w:ascii="Malgun Gothic" w:hAnsi="Malgun Gothic" w:eastAsia="Malgun Gothic" w:cs="Malgun Gothic"/>
        </w:rPr>
        <w:t>내가</w:t>
      </w:r>
      <w:r>
        <w:rPr>
          <w:rFonts w:ascii="Times New Roman" w:hAnsi="Times New Roman" w:eastAsia="Times New Roman" w:cs="Times New Roman"/>
        </w:rPr>
        <w:t xml:space="preserve"> </w:t>
      </w:r>
      <w:r>
        <w:rPr>
          <w:rFonts w:ascii="Malgun Gothic" w:hAnsi="Malgun Gothic" w:eastAsia="Malgun Gothic" w:cs="Malgun Gothic"/>
        </w:rPr>
        <w:t>하루를</w:t>
      </w:r>
      <w:r>
        <w:rPr>
          <w:rFonts w:ascii="Times New Roman" w:hAnsi="Times New Roman" w:eastAsia="Times New Roman" w:cs="Times New Roman"/>
        </w:rPr>
        <w:t xml:space="preserve"> </w:t>
      </w:r>
      <w:r>
        <w:rPr>
          <w:rFonts w:ascii="Malgun Gothic" w:hAnsi="Malgun Gothic" w:eastAsia="Malgun Gothic" w:cs="Malgun Gothic"/>
        </w:rPr>
        <w:t>일</w:t>
      </w:r>
      <w:r>
        <w:rPr>
          <w:rFonts w:ascii="Times New Roman" w:hAnsi="Times New Roman" w:eastAsia="Times New Roman" w:cs="Times New Roman"/>
        </w:rPr>
        <w:t xml:space="preserve"> </w:t>
      </w:r>
      <w:r>
        <w:rPr>
          <w:rFonts w:ascii="Malgun Gothic" w:hAnsi="Malgun Gothic" w:eastAsia="Malgun Gothic" w:cs="Malgun Gothic"/>
        </w:rPr>
        <w:t>년으로</w:t>
      </w:r>
      <w:r>
        <w:rPr>
          <w:rFonts w:ascii="Times New Roman" w:hAnsi="Times New Roman" w:eastAsia="Times New Roman" w:cs="Times New Roman"/>
        </w:rPr>
        <w:t xml:space="preserve"> </w:t>
      </w:r>
      <w:r>
        <w:rPr>
          <w:rFonts w:ascii="Malgun Gothic" w:hAnsi="Malgun Gothic" w:eastAsia="Malgun Gothic" w:cs="Malgun Gothic"/>
        </w:rPr>
        <w:t>네게</w:t>
      </w:r>
      <w:r>
        <w:rPr>
          <w:rFonts w:ascii="Times New Roman" w:hAnsi="Times New Roman" w:eastAsia="Times New Roman" w:cs="Times New Roman"/>
        </w:rPr>
        <w:t xml:space="preserve"> </w:t>
      </w:r>
      <w:r>
        <w:rPr>
          <w:rFonts w:ascii="Malgun Gothic" w:hAnsi="Malgun Gothic" w:eastAsia="Malgun Gothic" w:cs="Malgun Gothic"/>
        </w:rPr>
        <w:t>정하였느니라</w:t>
      </w:r>
      <w:r>
        <w:rPr>
          <w:rFonts w:ascii="Times New Roman" w:hAnsi="Times New Roman" w:eastAsia="Times New Roman" w:cs="Times New Roman"/>
        </w:rPr>
        <w:t xml:space="preserve">. </w:t>
      </w:r>
      <w:r>
        <w:rPr>
          <w:rFonts w:ascii="Malgun Gothic" w:hAnsi="Malgun Gothic" w:eastAsia="Malgun Gothic" w:cs="Malgun Gothic"/>
        </w:rPr>
        <w:t>그러므로</w:t>
      </w:r>
      <w:r>
        <w:rPr>
          <w:rFonts w:ascii="Times New Roman" w:hAnsi="Times New Roman" w:eastAsia="Times New Roman" w:cs="Times New Roman"/>
        </w:rPr>
        <w:t xml:space="preserve"> </w:t>
      </w:r>
      <w:r>
        <w:rPr>
          <w:rFonts w:ascii="Malgun Gothic" w:hAnsi="Malgun Gothic" w:eastAsia="Malgun Gothic" w:cs="Malgun Gothic"/>
        </w:rPr>
        <w:t>너는</w:t>
      </w:r>
      <w:r>
        <w:rPr>
          <w:rFonts w:ascii="Times New Roman" w:hAnsi="Times New Roman" w:eastAsia="Times New Roman" w:cs="Times New Roman"/>
        </w:rPr>
        <w:t xml:space="preserve"> </w:t>
      </w:r>
      <w:r>
        <w:rPr>
          <w:rFonts w:ascii="Malgun Gothic" w:hAnsi="Malgun Gothic" w:eastAsia="Malgun Gothic" w:cs="Malgun Gothic"/>
        </w:rPr>
        <w:t>네</w:t>
      </w:r>
      <w:r>
        <w:rPr>
          <w:rFonts w:ascii="Times New Roman" w:hAnsi="Times New Roman" w:eastAsia="Times New Roman" w:cs="Times New Roman"/>
        </w:rPr>
        <w:t xml:space="preserve"> </w:t>
      </w:r>
      <w:r>
        <w:rPr>
          <w:rFonts w:ascii="Malgun Gothic" w:hAnsi="Malgun Gothic" w:eastAsia="Malgun Gothic" w:cs="Malgun Gothic"/>
        </w:rPr>
        <w:t>얼굴을</w:t>
      </w:r>
      <w:r>
        <w:rPr>
          <w:rFonts w:ascii="Times New Roman" w:hAnsi="Times New Roman" w:eastAsia="Times New Roman" w:cs="Times New Roman"/>
        </w:rPr>
        <w:t xml:space="preserve"> </w:t>
      </w:r>
      <w:r>
        <w:rPr>
          <w:rFonts w:ascii="Malgun Gothic" w:hAnsi="Malgun Gothic" w:eastAsia="Malgun Gothic" w:cs="Malgun Gothic"/>
        </w:rPr>
        <w:t>예루살렘의</w:t>
      </w:r>
      <w:r>
        <w:rPr>
          <w:rFonts w:ascii="Times New Roman" w:hAnsi="Times New Roman" w:eastAsia="Times New Roman" w:cs="Times New Roman"/>
        </w:rPr>
        <w:t xml:space="preserve"> </w:t>
      </w:r>
      <w:r>
        <w:rPr>
          <w:rFonts w:ascii="Malgun Gothic" w:hAnsi="Malgun Gothic" w:eastAsia="Malgun Gothic" w:cs="Malgun Gothic"/>
        </w:rPr>
        <w:t>포위를</w:t>
      </w:r>
      <w:r>
        <w:rPr>
          <w:rFonts w:ascii="Times New Roman" w:hAnsi="Times New Roman" w:eastAsia="Times New Roman" w:cs="Times New Roman"/>
        </w:rPr>
        <w:t xml:space="preserve"> </w:t>
      </w:r>
      <w:r>
        <w:rPr>
          <w:rFonts w:ascii="Malgun Gothic" w:hAnsi="Malgun Gothic" w:eastAsia="Malgun Gothic" w:cs="Malgun Gothic"/>
        </w:rPr>
        <w:t>향하여</w:t>
      </w:r>
      <w:r>
        <w:rPr>
          <w:rFonts w:ascii="Times New Roman" w:hAnsi="Times New Roman" w:eastAsia="Times New Roman" w:cs="Times New Roman"/>
        </w:rPr>
        <w:t xml:space="preserve"> </w:t>
      </w:r>
      <w:r>
        <w:rPr>
          <w:rFonts w:ascii="Malgun Gothic" w:hAnsi="Malgun Gothic" w:eastAsia="Malgun Gothic" w:cs="Malgun Gothic"/>
        </w:rPr>
        <w:t>두고</w:t>
      </w:r>
      <w:r>
        <w:rPr>
          <w:rFonts w:ascii="Times New Roman" w:hAnsi="Times New Roman" w:eastAsia="Times New Roman" w:cs="Times New Roman"/>
        </w:rPr>
        <w:t xml:space="preserve"> </w:t>
      </w:r>
      <w:r>
        <w:rPr>
          <w:rFonts w:ascii="Malgun Gothic" w:hAnsi="Malgun Gothic" w:eastAsia="Malgun Gothic" w:cs="Malgun Gothic"/>
        </w:rPr>
        <w:t>네</w:t>
      </w:r>
      <w:r>
        <w:rPr>
          <w:rFonts w:ascii="Times New Roman" w:hAnsi="Times New Roman" w:eastAsia="Times New Roman" w:cs="Times New Roman"/>
        </w:rPr>
        <w:t xml:space="preserve"> </w:t>
      </w:r>
      <w:r>
        <w:rPr>
          <w:rFonts w:ascii="Malgun Gothic" w:hAnsi="Malgun Gothic" w:eastAsia="Malgun Gothic" w:cs="Malgun Gothic"/>
        </w:rPr>
        <w:t>팔을</w:t>
      </w:r>
      <w:r>
        <w:rPr>
          <w:rFonts w:ascii="Times New Roman" w:hAnsi="Times New Roman" w:eastAsia="Times New Roman" w:cs="Times New Roman"/>
        </w:rPr>
        <w:t xml:space="preserve"> </w:t>
      </w:r>
      <w:r>
        <w:rPr>
          <w:rFonts w:ascii="Malgun Gothic" w:hAnsi="Malgun Gothic" w:eastAsia="Malgun Gothic" w:cs="Malgun Gothic"/>
        </w:rPr>
        <w:t>걷어</w:t>
      </w:r>
      <w:r>
        <w:rPr>
          <w:rFonts w:ascii="Times New Roman" w:hAnsi="Times New Roman" w:eastAsia="Times New Roman" w:cs="Times New Roman"/>
        </w:rPr>
        <w:t xml:space="preserve"> </w:t>
      </w:r>
      <w:r>
        <w:rPr>
          <w:rFonts w:ascii="Malgun Gothic" w:hAnsi="Malgun Gothic" w:eastAsia="Malgun Gothic" w:cs="Malgun Gothic"/>
        </w:rPr>
        <w:t>올린</w:t>
      </w:r>
      <w:r>
        <w:rPr>
          <w:rFonts w:ascii="Times New Roman" w:hAnsi="Times New Roman" w:eastAsia="Times New Roman" w:cs="Times New Roman"/>
        </w:rPr>
        <w:t xml:space="preserve"> </w:t>
      </w:r>
      <w:r>
        <w:rPr>
          <w:rFonts w:ascii="Malgun Gothic" w:hAnsi="Malgun Gothic" w:eastAsia="Malgun Gothic" w:cs="Malgun Gothic"/>
        </w:rPr>
        <w:t>채</w:t>
      </w:r>
      <w:r>
        <w:rPr>
          <w:rFonts w:ascii="Times New Roman" w:hAnsi="Times New Roman" w:eastAsia="Times New Roman" w:cs="Times New Roman"/>
        </w:rPr>
        <w:t xml:space="preserve"> </w:t>
      </w:r>
      <w:r>
        <w:rPr>
          <w:rFonts w:ascii="Malgun Gothic" w:hAnsi="Malgun Gothic" w:eastAsia="Malgun Gothic" w:cs="Malgun Gothic"/>
        </w:rPr>
        <w:t>그것을</w:t>
      </w:r>
      <w:r>
        <w:rPr>
          <w:rFonts w:ascii="Times New Roman" w:hAnsi="Times New Roman" w:eastAsia="Times New Roman" w:cs="Times New Roman"/>
        </w:rPr>
        <w:t xml:space="preserve"> </w:t>
      </w:r>
      <w:r>
        <w:rPr>
          <w:rFonts w:ascii="Malgun Gothic" w:hAnsi="Malgun Gothic" w:eastAsia="Malgun Gothic" w:cs="Malgun Gothic"/>
        </w:rPr>
        <w:t>쳐서</w:t>
      </w:r>
      <w:r>
        <w:rPr>
          <w:rFonts w:ascii="Times New Roman" w:hAnsi="Times New Roman" w:eastAsia="Times New Roman" w:cs="Times New Roman"/>
        </w:rPr>
        <w:t xml:space="preserve"> </w:t>
      </w:r>
      <w:r>
        <w:rPr>
          <w:rFonts w:ascii="Malgun Gothic" w:hAnsi="Malgun Gothic" w:eastAsia="Malgun Gothic" w:cs="Malgun Gothic"/>
        </w:rPr>
        <w:t>예언할지니라</w:t>
      </w:r>
      <w:r>
        <w:rPr>
          <w:rFonts w:ascii="Times New Roman" w:hAnsi="Times New Roman" w:eastAsia="Times New Roman" w:cs="Times New Roman"/>
        </w:rPr>
        <w:t xml:space="preserve">. </w:t>
      </w:r>
      <w:r>
        <w:rPr>
          <w:rFonts w:ascii="Malgun Gothic" w:hAnsi="Malgun Gothic" w:eastAsia="Malgun Gothic" w:cs="Malgun Gothic"/>
        </w:rPr>
        <w:t>보라</w:t>
      </w:r>
      <w:r>
        <w:rPr>
          <w:rFonts w:ascii="Times New Roman" w:hAnsi="Times New Roman" w:eastAsia="Times New Roman" w:cs="Times New Roman"/>
        </w:rPr>
        <w:t xml:space="preserve">, </w:t>
      </w:r>
      <w:r>
        <w:rPr>
          <w:rFonts w:ascii="Malgun Gothic" w:hAnsi="Malgun Gothic" w:eastAsia="Malgun Gothic" w:cs="Malgun Gothic"/>
        </w:rPr>
        <w:t>내가</w:t>
      </w:r>
      <w:r>
        <w:rPr>
          <w:rFonts w:ascii="Times New Roman" w:hAnsi="Times New Roman" w:eastAsia="Times New Roman" w:cs="Times New Roman"/>
        </w:rPr>
        <w:t xml:space="preserve"> </w:t>
      </w:r>
      <w:r>
        <w:rPr>
          <w:rFonts w:ascii="Malgun Gothic" w:hAnsi="Malgun Gothic" w:eastAsia="Malgun Gothic" w:cs="Malgun Gothic"/>
        </w:rPr>
        <w:t>너를</w:t>
      </w:r>
      <w:r>
        <w:rPr>
          <w:rFonts w:ascii="Times New Roman" w:hAnsi="Times New Roman" w:eastAsia="Times New Roman" w:cs="Times New Roman"/>
        </w:rPr>
        <w:t xml:space="preserve"> </w:t>
      </w:r>
      <w:r>
        <w:rPr>
          <w:rFonts w:ascii="Malgun Gothic" w:hAnsi="Malgun Gothic" w:eastAsia="Malgun Gothic" w:cs="Malgun Gothic"/>
        </w:rPr>
        <w:t>줄로</w:t>
      </w:r>
      <w:r>
        <w:rPr>
          <w:rFonts w:ascii="Times New Roman" w:hAnsi="Times New Roman" w:eastAsia="Times New Roman" w:cs="Times New Roman"/>
        </w:rPr>
        <w:t xml:space="preserve"> </w:t>
      </w:r>
      <w:r>
        <w:rPr>
          <w:rFonts w:ascii="Malgun Gothic" w:hAnsi="Malgun Gothic" w:eastAsia="Malgun Gothic" w:cs="Malgun Gothic"/>
        </w:rPr>
        <w:t>동이리니</w:t>
      </w:r>
      <w:r>
        <w:rPr>
          <w:rFonts w:ascii="Times New Roman" w:hAnsi="Times New Roman" w:eastAsia="Times New Roman" w:cs="Times New Roman"/>
        </w:rPr>
        <w:t xml:space="preserve">, </w:t>
      </w:r>
      <w:r>
        <w:rPr>
          <w:rFonts w:ascii="Malgun Gothic" w:hAnsi="Malgun Gothic" w:eastAsia="Malgun Gothic" w:cs="Malgun Gothic"/>
        </w:rPr>
        <w:t>네</w:t>
      </w:r>
      <w:r>
        <w:rPr>
          <w:rFonts w:ascii="Times New Roman" w:hAnsi="Times New Roman" w:eastAsia="Times New Roman" w:cs="Times New Roman"/>
        </w:rPr>
        <w:t xml:space="preserve"> </w:t>
      </w:r>
      <w:r>
        <w:rPr>
          <w:rFonts w:ascii="Malgun Gothic" w:hAnsi="Malgun Gothic" w:eastAsia="Malgun Gothic" w:cs="Malgun Gothic"/>
        </w:rPr>
        <w:t>포위의</w:t>
      </w:r>
      <w:r>
        <w:rPr>
          <w:rFonts w:ascii="Times New Roman" w:hAnsi="Times New Roman" w:eastAsia="Times New Roman" w:cs="Times New Roman"/>
        </w:rPr>
        <w:t xml:space="preserve"> </w:t>
      </w:r>
      <w:r>
        <w:rPr>
          <w:rFonts w:ascii="Malgun Gothic" w:hAnsi="Malgun Gothic" w:eastAsia="Malgun Gothic" w:cs="Malgun Gothic"/>
        </w:rPr>
        <w:t>날들을</w:t>
      </w:r>
      <w:r>
        <w:rPr>
          <w:rFonts w:ascii="Times New Roman" w:hAnsi="Times New Roman" w:eastAsia="Times New Roman" w:cs="Times New Roman"/>
        </w:rPr>
        <w:t xml:space="preserve"> </w:t>
      </w:r>
      <w:r>
        <w:rPr>
          <w:rFonts w:ascii="Malgun Gothic" w:hAnsi="Malgun Gothic" w:eastAsia="Malgun Gothic" w:cs="Malgun Gothic"/>
        </w:rPr>
        <w:t>마칠</w:t>
      </w:r>
      <w:r>
        <w:rPr>
          <w:rFonts w:ascii="Times New Roman" w:hAnsi="Times New Roman" w:eastAsia="Times New Roman" w:cs="Times New Roman"/>
        </w:rPr>
        <w:t xml:space="preserve"> </w:t>
      </w:r>
      <w:r>
        <w:rPr>
          <w:rFonts w:ascii="Malgun Gothic" w:hAnsi="Malgun Gothic" w:eastAsia="Malgun Gothic" w:cs="Malgun Gothic"/>
        </w:rPr>
        <w:t>때까지</w:t>
      </w:r>
      <w:r>
        <w:rPr>
          <w:rFonts w:ascii="Times New Roman" w:hAnsi="Times New Roman" w:eastAsia="Times New Roman" w:cs="Times New Roman"/>
        </w:rPr>
        <w:t xml:space="preserve"> </w:t>
      </w:r>
      <w:r>
        <w:rPr>
          <w:rFonts w:ascii="Malgun Gothic" w:hAnsi="Malgun Gothic" w:eastAsia="Malgun Gothic" w:cs="Malgun Gothic"/>
        </w:rPr>
        <w:t>네가</w:t>
      </w:r>
      <w:r>
        <w:rPr>
          <w:rFonts w:ascii="Times New Roman" w:hAnsi="Times New Roman" w:eastAsia="Times New Roman" w:cs="Times New Roman"/>
        </w:rPr>
        <w:t xml:space="preserve"> </w:t>
      </w:r>
      <w:r>
        <w:rPr>
          <w:rFonts w:ascii="Malgun Gothic" w:hAnsi="Malgun Gothic" w:eastAsia="Malgun Gothic" w:cs="Malgun Gothic"/>
        </w:rPr>
        <w:t>이쪽에서</w:t>
      </w:r>
      <w:r>
        <w:rPr>
          <w:rFonts w:ascii="Times New Roman" w:hAnsi="Times New Roman" w:eastAsia="Times New Roman" w:cs="Times New Roman"/>
        </w:rPr>
        <w:t xml:space="preserve"> </w:t>
      </w:r>
      <w:r>
        <w:rPr>
          <w:rFonts w:ascii="Malgun Gothic" w:hAnsi="Malgun Gothic" w:eastAsia="Malgun Gothic" w:cs="Malgun Gothic"/>
        </w:rPr>
        <w:t>저쪽으로</w:t>
      </w:r>
      <w:r>
        <w:rPr>
          <w:rFonts w:ascii="Times New Roman" w:hAnsi="Times New Roman" w:eastAsia="Times New Roman" w:cs="Times New Roman"/>
        </w:rPr>
        <w:t xml:space="preserve"> </w:t>
      </w:r>
      <w:r>
        <w:rPr>
          <w:rFonts w:ascii="Malgun Gothic" w:hAnsi="Malgun Gothic" w:eastAsia="Malgun Gothic" w:cs="Malgun Gothic"/>
        </w:rPr>
        <w:t>몸을</w:t>
      </w:r>
      <w:r>
        <w:rPr>
          <w:rFonts w:ascii="Times New Roman" w:hAnsi="Times New Roman" w:eastAsia="Times New Roman" w:cs="Times New Roman"/>
        </w:rPr>
        <w:t xml:space="preserve"> </w:t>
      </w:r>
      <w:r>
        <w:rPr>
          <w:rFonts w:ascii="Malgun Gothic" w:hAnsi="Malgun Gothic" w:eastAsia="Malgun Gothic" w:cs="Malgun Gothic"/>
        </w:rPr>
        <w:t>돌리지</w:t>
      </w:r>
      <w:r>
        <w:rPr>
          <w:rFonts w:ascii="Times New Roman" w:hAnsi="Times New Roman" w:eastAsia="Times New Roman" w:cs="Times New Roman"/>
        </w:rPr>
        <w:t xml:space="preserve"> </w:t>
      </w:r>
      <w:r>
        <w:rPr>
          <w:rFonts w:ascii="Malgun Gothic" w:hAnsi="Malgun Gothic" w:eastAsia="Malgun Gothic" w:cs="Malgun Gothic"/>
        </w:rPr>
        <w:t>못하리라</w:t>
      </w:r>
      <w:r>
        <w:rPr>
          <w:rFonts w:ascii="Times New Roman" w:hAnsi="Times New Roman" w:eastAsia="Times New Roman" w:cs="Times New Roman"/>
        </w:rPr>
        <w:t xml:space="preserve">. </w:t>
      </w:r>
      <w:r>
        <w:rPr>
          <w:rFonts w:ascii="Malgun Gothic" w:hAnsi="Malgun Gothic" w:eastAsia="Malgun Gothic" w:cs="Malgun Gothic"/>
        </w:rPr>
        <w:t>에스겔</w:t>
      </w:r>
      <w:r>
        <w:rPr>
          <w:rFonts w:ascii="Times New Roman" w:hAnsi="Times New Roman" w:eastAsia="Times New Roman" w:cs="Times New Roman"/>
        </w:rPr>
        <w:t xml:space="preserve"> 4:1–8.</w:t>
      </w:r>
    </w:p>
    <w:p>
      <w:pPr>
        <w:pStyle w:val="ArticleHeading"/>
        <w:jc w:val="left"/>
      </w:pPr>
      <w:r>
        <w:rPr>
          <w:rFonts w:ascii="Arial" w:hAnsi="Arial" w:eastAsia="Arial" w:cs="Arial"/>
        </w:rPr>
        <w:t>نیشان</w:t>
      </w:r>
    </w:p>
    <w:p>
      <w:pPr>
        <w:pStyle w:val="ArticleBody"/>
        <w:jc w:val="left"/>
      </w:pPr>
      <w:r>
        <w:rPr>
          <w:rFonts w:ascii="Times New Roman" w:hAnsi="Times New Roman" w:eastAsia="Times New Roman" w:cs="Times New Roman"/>
        </w:rPr>
        <w:t>وشەی «نیشانە» لە پەڕتووکی حەزقیالدا نۆ جار هاتووە. لە بەشی چواردا، گەمارۆدانی ئۆرشەلیم «نیشانە»یە بۆ ماڵی ئیسرائیل. لە بەشی دوازدەشدا، حەزقیال دیسان «نیشانە»یەکە کە گەمارۆدان و وێرانکردنی ئۆرشەلیم دەناسێنێت.</w:t>
      </w:r>
    </w:p>
    <w:p>
      <w:pPr>
        <w:pStyle w:val="ArticleScripture"/>
        <w:jc w:val="left"/>
      </w:pPr>
      <w:r>
        <w:rPr>
          <w:rFonts w:ascii="Malgun Gothic" w:hAnsi="Malgun Gothic" w:eastAsia="Malgun Gothic" w:cs="Malgun Gothic"/>
        </w:rPr>
        <w:t>ㆀ띔</w:t>
      </w:r>
      <w:r>
        <w:rPr>
          <w:rFonts w:ascii="Times New Roman" w:hAnsi="Times New Roman" w:eastAsia="Times New Roman" w:cs="Times New Roman"/>
        </w:rPr>
        <w:t xml:space="preserve"> </w:t>
      </w:r>
      <w:r>
        <w:rPr>
          <w:rFonts w:ascii="Microsoft Yi Baiti" w:hAnsi="Microsoft Yi Baiti" w:eastAsia="Microsoft Yi Baiti" w:cs="Microsoft Yi Baiti"/>
        </w:rPr>
        <w:t>ꁝꊩ</w:t>
      </w:r>
      <w:r>
        <w:rPr>
          <w:rFonts w:ascii="Malgun Gothic" w:hAnsi="Malgun Gothic" w:eastAsia="Malgun Gothic" w:cs="Malgun Gothic"/>
        </w:rPr>
        <w:t>이여</w:t>
      </w:r>
      <w:r>
        <w:rPr>
          <w:rFonts w:ascii="Times New Roman" w:hAnsi="Times New Roman" w:eastAsia="Times New Roman" w:cs="Times New Roman"/>
        </w:rPr>
        <w:t xml:space="preserve">, </w:t>
      </w:r>
      <w:r>
        <w:rPr>
          <w:rFonts w:ascii="Malgun Gothic" w:hAnsi="Malgun Gothic" w:eastAsia="Malgun Gothic" w:cs="Malgun Gothic"/>
        </w:rPr>
        <w:t>그대는</w:t>
      </w:r>
      <w:r>
        <w:rPr>
          <w:rFonts w:ascii="Times New Roman" w:hAnsi="Times New Roman" w:eastAsia="Times New Roman" w:cs="Times New Roman"/>
        </w:rPr>
        <w:t xml:space="preserve"> </w:t>
      </w:r>
      <w:r>
        <w:rPr>
          <w:rFonts w:ascii="Malgun Gothic" w:hAnsi="Malgun Gothic" w:eastAsia="Malgun Gothic" w:cs="Malgun Gothic"/>
        </w:rPr>
        <w:t>패역한</w:t>
      </w:r>
      <w:r>
        <w:rPr>
          <w:rFonts w:ascii="Times New Roman" w:hAnsi="Times New Roman" w:eastAsia="Times New Roman" w:cs="Times New Roman"/>
        </w:rPr>
        <w:t xml:space="preserve"> </w:t>
      </w:r>
      <w:r>
        <w:rPr>
          <w:rFonts w:ascii="Malgun Gothic" w:hAnsi="Malgun Gothic" w:eastAsia="Malgun Gothic" w:cs="Malgun Gothic"/>
        </w:rPr>
        <w:t>족속</w:t>
      </w:r>
      <w:r>
        <w:rPr>
          <w:rFonts w:ascii="Times New Roman" w:hAnsi="Times New Roman" w:eastAsia="Times New Roman" w:cs="Times New Roman"/>
        </w:rPr>
        <w:t xml:space="preserve"> </w:t>
      </w:r>
      <w:r>
        <w:rPr>
          <w:rFonts w:ascii="Malgun Gothic" w:hAnsi="Malgun Gothic" w:eastAsia="Malgun Gothic" w:cs="Malgun Gothic"/>
        </w:rPr>
        <w:t>가운데</w:t>
      </w:r>
      <w:r>
        <w:rPr>
          <w:rFonts w:ascii="Times New Roman" w:hAnsi="Times New Roman" w:eastAsia="Times New Roman" w:cs="Times New Roman"/>
        </w:rPr>
        <w:t xml:space="preserve"> </w:t>
      </w:r>
      <w:r>
        <w:rPr>
          <w:rFonts w:ascii="Malgun Gothic" w:hAnsi="Malgun Gothic" w:eastAsia="Malgun Gothic" w:cs="Malgun Gothic"/>
        </w:rPr>
        <w:t>거하고</w:t>
      </w:r>
      <w:r>
        <w:rPr>
          <w:rFonts w:ascii="Times New Roman" w:hAnsi="Times New Roman" w:eastAsia="Times New Roman" w:cs="Times New Roman"/>
        </w:rPr>
        <w:t xml:space="preserve"> </w:t>
      </w:r>
      <w:r>
        <w:rPr>
          <w:rFonts w:ascii="Malgun Gothic" w:hAnsi="Malgun Gothic" w:eastAsia="Malgun Gothic" w:cs="Malgun Gothic"/>
        </w:rPr>
        <w:t>있도다</w:t>
      </w:r>
      <w:r>
        <w:rPr>
          <w:rFonts w:ascii="Times New Roman" w:hAnsi="Times New Roman" w:eastAsia="Times New Roman" w:cs="Times New Roman"/>
        </w:rPr>
        <w:t xml:space="preserve">. </w:t>
      </w:r>
      <w:r>
        <w:rPr>
          <w:rFonts w:ascii="Malgun Gothic" w:hAnsi="Malgun Gothic" w:eastAsia="Malgun Gothic" w:cs="Malgun Gothic"/>
        </w:rPr>
        <w:t>그들은</w:t>
      </w:r>
      <w:r>
        <w:rPr>
          <w:rFonts w:ascii="Times New Roman" w:hAnsi="Times New Roman" w:eastAsia="Times New Roman" w:cs="Times New Roman"/>
        </w:rPr>
        <w:t xml:space="preserve"> </w:t>
      </w:r>
      <w:r>
        <w:rPr>
          <w:rFonts w:ascii="Malgun Gothic" w:hAnsi="Malgun Gothic" w:eastAsia="Malgun Gothic" w:cs="Malgun Gothic"/>
        </w:rPr>
        <w:t>볼</w:t>
      </w:r>
      <w:r>
        <w:rPr>
          <w:rFonts w:ascii="Times New Roman" w:hAnsi="Times New Roman" w:eastAsia="Times New Roman" w:cs="Times New Roman"/>
        </w:rPr>
        <w:t xml:space="preserve"> </w:t>
      </w:r>
      <w:r>
        <w:rPr>
          <w:rFonts w:ascii="Malgun Gothic" w:hAnsi="Malgun Gothic" w:eastAsia="Malgun Gothic" w:cs="Malgun Gothic"/>
        </w:rPr>
        <w:t>눈이</w:t>
      </w:r>
      <w:r>
        <w:rPr>
          <w:rFonts w:ascii="Times New Roman" w:hAnsi="Times New Roman" w:eastAsia="Times New Roman" w:cs="Times New Roman"/>
        </w:rPr>
        <w:t xml:space="preserve"> </w:t>
      </w:r>
      <w:r>
        <w:rPr>
          <w:rFonts w:ascii="Malgun Gothic" w:hAnsi="Malgun Gothic" w:eastAsia="Malgun Gothic" w:cs="Malgun Gothic"/>
        </w:rPr>
        <w:t>있어도</w:t>
      </w:r>
      <w:r>
        <w:rPr>
          <w:rFonts w:ascii="Times New Roman" w:hAnsi="Times New Roman" w:eastAsia="Times New Roman" w:cs="Times New Roman"/>
        </w:rPr>
        <w:t xml:space="preserve"> </w:t>
      </w:r>
      <w:r>
        <w:rPr>
          <w:rFonts w:ascii="Malgun Gothic" w:hAnsi="Malgun Gothic" w:eastAsia="Malgun Gothic" w:cs="Malgun Gothic"/>
        </w:rPr>
        <w:t>보지</w:t>
      </w:r>
      <w:r>
        <w:rPr>
          <w:rFonts w:ascii="Times New Roman" w:hAnsi="Times New Roman" w:eastAsia="Times New Roman" w:cs="Times New Roman"/>
        </w:rPr>
        <w:t xml:space="preserve"> </w:t>
      </w:r>
      <w:r>
        <w:rPr>
          <w:rFonts w:ascii="Malgun Gothic" w:hAnsi="Malgun Gothic" w:eastAsia="Malgun Gothic" w:cs="Malgun Gothic"/>
        </w:rPr>
        <w:t>아니하고</w:t>
      </w:r>
      <w:r>
        <w:rPr>
          <w:rFonts w:ascii="Times New Roman" w:hAnsi="Times New Roman" w:eastAsia="Times New Roman" w:cs="Times New Roman"/>
        </w:rPr>
        <w:t xml:space="preserve">, </w:t>
      </w:r>
      <w:r>
        <w:rPr>
          <w:rFonts w:ascii="Malgun Gothic" w:hAnsi="Malgun Gothic" w:eastAsia="Malgun Gothic" w:cs="Malgun Gothic"/>
        </w:rPr>
        <w:t>들을</w:t>
      </w:r>
      <w:r>
        <w:rPr>
          <w:rFonts w:ascii="Times New Roman" w:hAnsi="Times New Roman" w:eastAsia="Times New Roman" w:cs="Times New Roman"/>
        </w:rPr>
        <w:t xml:space="preserve"> </w:t>
      </w:r>
      <w:r>
        <w:rPr>
          <w:rFonts w:ascii="Malgun Gothic" w:hAnsi="Malgun Gothic" w:eastAsia="Malgun Gothic" w:cs="Malgun Gothic"/>
        </w:rPr>
        <w:t>귀가</w:t>
      </w:r>
      <w:r>
        <w:rPr>
          <w:rFonts w:ascii="Times New Roman" w:hAnsi="Times New Roman" w:eastAsia="Times New Roman" w:cs="Times New Roman"/>
        </w:rPr>
        <w:t xml:space="preserve"> </w:t>
      </w:r>
      <w:r>
        <w:rPr>
          <w:rFonts w:ascii="Malgun Gothic" w:hAnsi="Malgun Gothic" w:eastAsia="Malgun Gothic" w:cs="Malgun Gothic"/>
        </w:rPr>
        <w:t>있어도</w:t>
      </w:r>
      <w:r>
        <w:rPr>
          <w:rFonts w:ascii="Times New Roman" w:hAnsi="Times New Roman" w:eastAsia="Times New Roman" w:cs="Times New Roman"/>
        </w:rPr>
        <w:t xml:space="preserve"> </w:t>
      </w:r>
      <w:r>
        <w:rPr>
          <w:rFonts w:ascii="Malgun Gothic" w:hAnsi="Malgun Gothic" w:eastAsia="Malgun Gothic" w:cs="Malgun Gothic"/>
        </w:rPr>
        <w:t>듣지</w:t>
      </w:r>
      <w:r>
        <w:rPr>
          <w:rFonts w:ascii="Times New Roman" w:hAnsi="Times New Roman" w:eastAsia="Times New Roman" w:cs="Times New Roman"/>
        </w:rPr>
        <w:t xml:space="preserve"> </w:t>
      </w:r>
      <w:r>
        <w:rPr>
          <w:rFonts w:ascii="Malgun Gothic" w:hAnsi="Malgun Gothic" w:eastAsia="Malgun Gothic" w:cs="Malgun Gothic"/>
        </w:rPr>
        <w:t>아니하나니</w:t>
      </w:r>
      <w:r>
        <w:rPr>
          <w:rFonts w:ascii="Times New Roman" w:hAnsi="Times New Roman" w:eastAsia="Times New Roman" w:cs="Times New Roman"/>
        </w:rPr>
        <w:t xml:space="preserve">, </w:t>
      </w:r>
      <w:r>
        <w:rPr>
          <w:rFonts w:ascii="Malgun Gothic" w:hAnsi="Malgun Gothic" w:eastAsia="Malgun Gothic" w:cs="Malgun Gothic"/>
        </w:rPr>
        <w:t>이는</w:t>
      </w:r>
      <w:r>
        <w:rPr>
          <w:rFonts w:ascii="Times New Roman" w:hAnsi="Times New Roman" w:eastAsia="Times New Roman" w:cs="Times New Roman"/>
        </w:rPr>
        <w:t xml:space="preserve"> </w:t>
      </w:r>
      <w:r>
        <w:rPr>
          <w:rFonts w:ascii="Malgun Gothic" w:hAnsi="Malgun Gothic" w:eastAsia="Malgun Gothic" w:cs="Malgun Gothic"/>
        </w:rPr>
        <w:t>그들이</w:t>
      </w:r>
      <w:r>
        <w:rPr>
          <w:rFonts w:ascii="Times New Roman" w:hAnsi="Times New Roman" w:eastAsia="Times New Roman" w:cs="Times New Roman"/>
        </w:rPr>
        <w:t xml:space="preserve"> </w:t>
      </w:r>
      <w:r>
        <w:rPr>
          <w:rFonts w:ascii="Malgun Gothic" w:hAnsi="Malgun Gothic" w:eastAsia="Malgun Gothic" w:cs="Malgun Gothic"/>
        </w:rPr>
        <w:t>패역한</w:t>
      </w:r>
      <w:r>
        <w:rPr>
          <w:rFonts w:ascii="Times New Roman" w:hAnsi="Times New Roman" w:eastAsia="Times New Roman" w:cs="Times New Roman"/>
        </w:rPr>
        <w:t xml:space="preserve"> </w:t>
      </w:r>
      <w:r>
        <w:rPr>
          <w:rFonts w:ascii="Malgun Gothic" w:hAnsi="Malgun Gothic" w:eastAsia="Malgun Gothic" w:cs="Malgun Gothic"/>
        </w:rPr>
        <w:t>족속이기</w:t>
      </w:r>
      <w:r>
        <w:rPr>
          <w:rFonts w:ascii="Times New Roman" w:hAnsi="Times New Roman" w:eastAsia="Times New Roman" w:cs="Times New Roman"/>
        </w:rPr>
        <w:t xml:space="preserve"> </w:t>
      </w:r>
      <w:r>
        <w:rPr>
          <w:rFonts w:ascii="Malgun Gothic" w:hAnsi="Malgun Gothic" w:eastAsia="Malgun Gothic" w:cs="Malgun Gothic"/>
        </w:rPr>
        <w:t>때문이라</w:t>
      </w:r>
      <w:r>
        <w:rPr>
          <w:rFonts w:ascii="Times New Roman" w:hAnsi="Times New Roman" w:eastAsia="Times New Roman" w:cs="Times New Roman"/>
        </w:rPr>
        <w:t xml:space="preserve">. </w:t>
      </w:r>
      <w:r>
        <w:rPr>
          <w:rFonts w:ascii="Malgun Gothic" w:hAnsi="Malgun Gothic" w:eastAsia="Malgun Gothic" w:cs="Malgun Gothic"/>
        </w:rPr>
        <w:t>그러므로</w:t>
      </w:r>
      <w:r>
        <w:rPr>
          <w:rFonts w:ascii="Times New Roman" w:hAnsi="Times New Roman" w:eastAsia="Times New Roman" w:cs="Times New Roman"/>
        </w:rPr>
        <w:t xml:space="preserve"> </w:t>
      </w:r>
      <w:r>
        <w:rPr>
          <w:rFonts w:ascii="Malgun Gothic" w:hAnsi="Malgun Gothic" w:eastAsia="Malgun Gothic" w:cs="Malgun Gothic"/>
        </w:rPr>
        <w:t>인자야</w:t>
      </w:r>
      <w:r>
        <w:rPr>
          <w:rFonts w:ascii="Times New Roman" w:hAnsi="Times New Roman" w:eastAsia="Times New Roman" w:cs="Times New Roman"/>
        </w:rPr>
        <w:t xml:space="preserve">, </w:t>
      </w:r>
      <w:r>
        <w:rPr>
          <w:rFonts w:ascii="Malgun Gothic" w:hAnsi="Malgun Gothic" w:eastAsia="Malgun Gothic" w:cs="Malgun Gothic"/>
        </w:rPr>
        <w:t>그대는</w:t>
      </w:r>
      <w:r>
        <w:rPr>
          <w:rFonts w:ascii="Times New Roman" w:hAnsi="Times New Roman" w:eastAsia="Times New Roman" w:cs="Times New Roman"/>
        </w:rPr>
        <w:t xml:space="preserve"> </w:t>
      </w:r>
      <w:r>
        <w:rPr>
          <w:rFonts w:ascii="Malgun Gothic" w:hAnsi="Malgun Gothic" w:eastAsia="Malgun Gothic" w:cs="Malgun Gothic"/>
        </w:rPr>
        <w:t>옮겨</w:t>
      </w:r>
      <w:r>
        <w:rPr>
          <w:rFonts w:ascii="Times New Roman" w:hAnsi="Times New Roman" w:eastAsia="Times New Roman" w:cs="Times New Roman"/>
        </w:rPr>
        <w:t xml:space="preserve"> </w:t>
      </w:r>
      <w:r>
        <w:rPr>
          <w:rFonts w:ascii="Malgun Gothic" w:hAnsi="Malgun Gothic" w:eastAsia="Malgun Gothic" w:cs="Malgun Gothic"/>
        </w:rPr>
        <w:t>갈</w:t>
      </w:r>
      <w:r>
        <w:rPr>
          <w:rFonts w:ascii="Times New Roman" w:hAnsi="Times New Roman" w:eastAsia="Times New Roman" w:cs="Times New Roman"/>
        </w:rPr>
        <w:t xml:space="preserve"> </w:t>
      </w:r>
      <w:r>
        <w:rPr>
          <w:rFonts w:ascii="Malgun Gothic" w:hAnsi="Malgun Gothic" w:eastAsia="Malgun Gothic" w:cs="Malgun Gothic"/>
        </w:rPr>
        <w:t>때에</w:t>
      </w:r>
      <w:r>
        <w:rPr>
          <w:rFonts w:ascii="Times New Roman" w:hAnsi="Times New Roman" w:eastAsia="Times New Roman" w:cs="Times New Roman"/>
        </w:rPr>
        <w:t xml:space="preserve"> </w:t>
      </w:r>
      <w:r>
        <w:rPr>
          <w:rFonts w:ascii="Malgun Gothic" w:hAnsi="Malgun Gothic" w:eastAsia="Malgun Gothic" w:cs="Malgun Gothic"/>
        </w:rPr>
        <w:t>쓸</w:t>
      </w:r>
      <w:r>
        <w:rPr>
          <w:rFonts w:ascii="Times New Roman" w:hAnsi="Times New Roman" w:eastAsia="Times New Roman" w:cs="Times New Roman"/>
        </w:rPr>
        <w:t xml:space="preserve"> </w:t>
      </w:r>
      <w:r>
        <w:rPr>
          <w:rFonts w:ascii="Malgun Gothic" w:hAnsi="Malgun Gothic" w:eastAsia="Malgun Gothic" w:cs="Malgun Gothic"/>
        </w:rPr>
        <w:t>기구를</w:t>
      </w:r>
      <w:r>
        <w:rPr>
          <w:rFonts w:ascii="Times New Roman" w:hAnsi="Times New Roman" w:eastAsia="Times New Roman" w:cs="Times New Roman"/>
        </w:rPr>
        <w:t xml:space="preserve"> </w:t>
      </w:r>
      <w:r>
        <w:rPr>
          <w:rFonts w:ascii="Malgun Gothic" w:hAnsi="Malgun Gothic" w:eastAsia="Malgun Gothic" w:cs="Malgun Gothic"/>
        </w:rPr>
        <w:t>마련하고</w:t>
      </w:r>
      <w:r>
        <w:rPr>
          <w:rFonts w:ascii="Times New Roman" w:hAnsi="Times New Roman" w:eastAsia="Times New Roman" w:cs="Times New Roman"/>
        </w:rPr>
        <w:t xml:space="preserve">, </w:t>
      </w:r>
      <w:r>
        <w:rPr>
          <w:rFonts w:ascii="Malgun Gothic" w:hAnsi="Malgun Gothic" w:eastAsia="Malgun Gothic" w:cs="Malgun Gothic"/>
        </w:rPr>
        <w:t>낮에</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목전에서</w:t>
      </w:r>
      <w:r>
        <w:rPr>
          <w:rFonts w:ascii="Times New Roman" w:hAnsi="Times New Roman" w:eastAsia="Times New Roman" w:cs="Times New Roman"/>
        </w:rPr>
        <w:t xml:space="preserve"> </w:t>
      </w:r>
      <w:r>
        <w:rPr>
          <w:rFonts w:ascii="Malgun Gothic" w:hAnsi="Malgun Gothic" w:eastAsia="Malgun Gothic" w:cs="Malgun Gothic"/>
        </w:rPr>
        <w:t>옮겨</w:t>
      </w:r>
      <w:r>
        <w:rPr>
          <w:rFonts w:ascii="Times New Roman" w:hAnsi="Times New Roman" w:eastAsia="Times New Roman" w:cs="Times New Roman"/>
        </w:rPr>
        <w:t xml:space="preserve"> </w:t>
      </w:r>
      <w:r>
        <w:rPr>
          <w:rFonts w:ascii="Malgun Gothic" w:hAnsi="Malgun Gothic" w:eastAsia="Malgun Gothic" w:cs="Malgun Gothic"/>
        </w:rPr>
        <w:t>가라</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목전에서</w:t>
      </w:r>
      <w:r>
        <w:rPr>
          <w:rFonts w:ascii="Times New Roman" w:hAnsi="Times New Roman" w:eastAsia="Times New Roman" w:cs="Times New Roman"/>
        </w:rPr>
        <w:t xml:space="preserve"> </w:t>
      </w:r>
      <w:r>
        <w:rPr>
          <w:rFonts w:ascii="Malgun Gothic" w:hAnsi="Malgun Gothic" w:eastAsia="Malgun Gothic" w:cs="Malgun Gothic"/>
        </w:rPr>
        <w:t>그대의</w:t>
      </w:r>
      <w:r>
        <w:rPr>
          <w:rFonts w:ascii="Times New Roman" w:hAnsi="Times New Roman" w:eastAsia="Times New Roman" w:cs="Times New Roman"/>
        </w:rPr>
        <w:t xml:space="preserve"> </w:t>
      </w:r>
      <w:r>
        <w:rPr>
          <w:rFonts w:ascii="Malgun Gothic" w:hAnsi="Malgun Gothic" w:eastAsia="Malgun Gothic" w:cs="Malgun Gothic"/>
        </w:rPr>
        <w:t>처소를</w:t>
      </w:r>
      <w:r>
        <w:rPr>
          <w:rFonts w:ascii="Times New Roman" w:hAnsi="Times New Roman" w:eastAsia="Times New Roman" w:cs="Times New Roman"/>
        </w:rPr>
        <w:t xml:space="preserve"> </w:t>
      </w:r>
      <w:r>
        <w:rPr>
          <w:rFonts w:ascii="Malgun Gothic" w:hAnsi="Malgun Gothic" w:eastAsia="Malgun Gothic" w:cs="Malgun Gothic"/>
        </w:rPr>
        <w:t>떠나</w:t>
      </w:r>
      <w:r>
        <w:rPr>
          <w:rFonts w:ascii="Times New Roman" w:hAnsi="Times New Roman" w:eastAsia="Times New Roman" w:cs="Times New Roman"/>
        </w:rPr>
        <w:t xml:space="preserve"> </w:t>
      </w:r>
      <w:r>
        <w:rPr>
          <w:rFonts w:ascii="Malgun Gothic" w:hAnsi="Malgun Gothic" w:eastAsia="Malgun Gothic" w:cs="Malgun Gothic"/>
        </w:rPr>
        <w:t>다른</w:t>
      </w:r>
      <w:r>
        <w:rPr>
          <w:rFonts w:ascii="Times New Roman" w:hAnsi="Times New Roman" w:eastAsia="Times New Roman" w:cs="Times New Roman"/>
        </w:rPr>
        <w:t xml:space="preserve"> </w:t>
      </w:r>
      <w:r>
        <w:rPr>
          <w:rFonts w:ascii="Malgun Gothic" w:hAnsi="Malgun Gothic" w:eastAsia="Malgun Gothic" w:cs="Malgun Gothic"/>
        </w:rPr>
        <w:t>곳으로</w:t>
      </w:r>
      <w:r>
        <w:rPr>
          <w:rFonts w:ascii="Times New Roman" w:hAnsi="Times New Roman" w:eastAsia="Times New Roman" w:cs="Times New Roman"/>
        </w:rPr>
        <w:t xml:space="preserve"> </w:t>
      </w:r>
      <w:r>
        <w:rPr>
          <w:rFonts w:ascii="Malgun Gothic" w:hAnsi="Malgun Gothic" w:eastAsia="Malgun Gothic" w:cs="Malgun Gothic"/>
        </w:rPr>
        <w:t>옮겨</w:t>
      </w:r>
      <w:r>
        <w:rPr>
          <w:rFonts w:ascii="Times New Roman" w:hAnsi="Times New Roman" w:eastAsia="Times New Roman" w:cs="Times New Roman"/>
        </w:rPr>
        <w:t xml:space="preserve"> </w:t>
      </w:r>
      <w:r>
        <w:rPr>
          <w:rFonts w:ascii="Malgun Gothic" w:hAnsi="Malgun Gothic" w:eastAsia="Malgun Gothic" w:cs="Malgun Gothic"/>
        </w:rPr>
        <w:t>가라</w:t>
      </w:r>
      <w:r>
        <w:rPr>
          <w:rFonts w:ascii="Times New Roman" w:hAnsi="Times New Roman" w:eastAsia="Times New Roman" w:cs="Times New Roman"/>
        </w:rPr>
        <w:t xml:space="preserve">. </w:t>
      </w:r>
      <w:r>
        <w:rPr>
          <w:rFonts w:ascii="Malgun Gothic" w:hAnsi="Malgun Gothic" w:eastAsia="Malgun Gothic" w:cs="Malgun Gothic"/>
        </w:rPr>
        <w:t>그들이</w:t>
      </w:r>
      <w:r>
        <w:rPr>
          <w:rFonts w:ascii="Times New Roman" w:hAnsi="Times New Roman" w:eastAsia="Times New Roman" w:cs="Times New Roman"/>
        </w:rPr>
        <w:t xml:space="preserve"> </w:t>
      </w:r>
      <w:r>
        <w:rPr>
          <w:rFonts w:ascii="Malgun Gothic" w:hAnsi="Malgun Gothic" w:eastAsia="Malgun Gothic" w:cs="Malgun Gothic"/>
        </w:rPr>
        <w:t>비록</w:t>
      </w:r>
      <w:r>
        <w:rPr>
          <w:rFonts w:ascii="Times New Roman" w:hAnsi="Times New Roman" w:eastAsia="Times New Roman" w:cs="Times New Roman"/>
        </w:rPr>
        <w:t xml:space="preserve"> </w:t>
      </w:r>
      <w:r>
        <w:rPr>
          <w:rFonts w:ascii="Malgun Gothic" w:hAnsi="Malgun Gothic" w:eastAsia="Malgun Gothic" w:cs="Malgun Gothic"/>
        </w:rPr>
        <w:t>패역한</w:t>
      </w:r>
      <w:r>
        <w:rPr>
          <w:rFonts w:ascii="Times New Roman" w:hAnsi="Times New Roman" w:eastAsia="Times New Roman" w:cs="Times New Roman"/>
        </w:rPr>
        <w:t xml:space="preserve"> </w:t>
      </w:r>
      <w:r>
        <w:rPr>
          <w:rFonts w:ascii="Malgun Gothic" w:hAnsi="Malgun Gothic" w:eastAsia="Malgun Gothic" w:cs="Malgun Gothic"/>
        </w:rPr>
        <w:t>족속일지라도</w:t>
      </w:r>
      <w:r>
        <w:rPr>
          <w:rFonts w:ascii="Times New Roman" w:hAnsi="Times New Roman" w:eastAsia="Times New Roman" w:cs="Times New Roman"/>
        </w:rPr>
        <w:t xml:space="preserve"> </w:t>
      </w:r>
      <w:r>
        <w:rPr>
          <w:rFonts w:ascii="Malgun Gothic" w:hAnsi="Malgun Gothic" w:eastAsia="Malgun Gothic" w:cs="Malgun Gothic"/>
        </w:rPr>
        <w:t>혹</w:t>
      </w:r>
      <w:r>
        <w:rPr>
          <w:rFonts w:ascii="Times New Roman" w:hAnsi="Times New Roman" w:eastAsia="Times New Roman" w:cs="Times New Roman"/>
        </w:rPr>
        <w:t xml:space="preserve"> </w:t>
      </w:r>
      <w:r>
        <w:rPr>
          <w:rFonts w:ascii="Malgun Gothic" w:hAnsi="Malgun Gothic" w:eastAsia="Malgun Gothic" w:cs="Malgun Gothic"/>
        </w:rPr>
        <w:t>깨달을는지라</w:t>
      </w:r>
      <w:r>
        <w:rPr>
          <w:rFonts w:ascii="Times New Roman" w:hAnsi="Times New Roman" w:eastAsia="Times New Roman" w:cs="Times New Roman"/>
        </w:rPr>
        <w:t xml:space="preserve">. </w:t>
      </w:r>
      <w:r>
        <w:rPr>
          <w:rFonts w:ascii="Malgun Gothic" w:hAnsi="Malgun Gothic" w:eastAsia="Malgun Gothic" w:cs="Malgun Gothic"/>
        </w:rPr>
        <w:t>그리하여</w:t>
      </w:r>
      <w:r>
        <w:rPr>
          <w:rFonts w:ascii="Times New Roman" w:hAnsi="Times New Roman" w:eastAsia="Times New Roman" w:cs="Times New Roman"/>
        </w:rPr>
        <w:t xml:space="preserve"> </w:t>
      </w:r>
      <w:r>
        <w:rPr>
          <w:rFonts w:ascii="Malgun Gothic" w:hAnsi="Malgun Gothic" w:eastAsia="Malgun Gothic" w:cs="Malgun Gothic"/>
        </w:rPr>
        <w:t>그대는</w:t>
      </w:r>
      <w:r>
        <w:rPr>
          <w:rFonts w:ascii="Times New Roman" w:hAnsi="Times New Roman" w:eastAsia="Times New Roman" w:cs="Times New Roman"/>
        </w:rPr>
        <w:t xml:space="preserve"> </w:t>
      </w:r>
      <w:r>
        <w:rPr>
          <w:rFonts w:ascii="Malgun Gothic" w:hAnsi="Malgun Gothic" w:eastAsia="Malgun Gothic" w:cs="Malgun Gothic"/>
        </w:rPr>
        <w:t>낮에</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목전에서</w:t>
      </w:r>
      <w:r>
        <w:rPr>
          <w:rFonts w:ascii="Times New Roman" w:hAnsi="Times New Roman" w:eastAsia="Times New Roman" w:cs="Times New Roman"/>
        </w:rPr>
        <w:t xml:space="preserve">, </w:t>
      </w:r>
      <w:r>
        <w:rPr>
          <w:rFonts w:ascii="Malgun Gothic" w:hAnsi="Malgun Gothic" w:eastAsia="Malgun Gothic" w:cs="Malgun Gothic"/>
        </w:rPr>
        <w:t>옮겨</w:t>
      </w:r>
      <w:r>
        <w:rPr>
          <w:rFonts w:ascii="Times New Roman" w:hAnsi="Times New Roman" w:eastAsia="Times New Roman" w:cs="Times New Roman"/>
        </w:rPr>
        <w:t xml:space="preserve"> </w:t>
      </w:r>
      <w:r>
        <w:rPr>
          <w:rFonts w:ascii="Malgun Gothic" w:hAnsi="Malgun Gothic" w:eastAsia="Malgun Gothic" w:cs="Malgun Gothic"/>
        </w:rPr>
        <w:t>가는</w:t>
      </w:r>
      <w:r>
        <w:rPr>
          <w:rFonts w:ascii="Times New Roman" w:hAnsi="Times New Roman" w:eastAsia="Times New Roman" w:cs="Times New Roman"/>
        </w:rPr>
        <w:t xml:space="preserve"> </w:t>
      </w:r>
      <w:r>
        <w:rPr>
          <w:rFonts w:ascii="Malgun Gothic" w:hAnsi="Malgun Gothic" w:eastAsia="Malgun Gothic" w:cs="Malgun Gothic"/>
        </w:rPr>
        <w:t>자의</w:t>
      </w:r>
      <w:r>
        <w:rPr>
          <w:rFonts w:ascii="Times New Roman" w:hAnsi="Times New Roman" w:eastAsia="Times New Roman" w:cs="Times New Roman"/>
        </w:rPr>
        <w:t xml:space="preserve"> </w:t>
      </w:r>
      <w:r>
        <w:rPr>
          <w:rFonts w:ascii="Malgun Gothic" w:hAnsi="Malgun Gothic" w:eastAsia="Malgun Gothic" w:cs="Malgun Gothic"/>
        </w:rPr>
        <w:t>기구처럼</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기구를</w:t>
      </w:r>
      <w:r>
        <w:rPr>
          <w:rFonts w:ascii="Times New Roman" w:hAnsi="Times New Roman" w:eastAsia="Times New Roman" w:cs="Times New Roman"/>
        </w:rPr>
        <w:t xml:space="preserve"> </w:t>
      </w:r>
      <w:r>
        <w:rPr>
          <w:rFonts w:ascii="Malgun Gothic" w:hAnsi="Malgun Gothic" w:eastAsia="Malgun Gothic" w:cs="Malgun Gothic"/>
        </w:rPr>
        <w:t>내어</w:t>
      </w:r>
      <w:r>
        <w:rPr>
          <w:rFonts w:ascii="Times New Roman" w:hAnsi="Times New Roman" w:eastAsia="Times New Roman" w:cs="Times New Roman"/>
        </w:rPr>
        <w:t xml:space="preserve"> </w:t>
      </w:r>
      <w:r>
        <w:rPr>
          <w:rFonts w:ascii="Malgun Gothic" w:hAnsi="Malgun Gothic" w:eastAsia="Malgun Gothic" w:cs="Malgun Gothic"/>
        </w:rPr>
        <w:t>놓고</w:t>
      </w:r>
      <w:r>
        <w:rPr>
          <w:rFonts w:ascii="Times New Roman" w:hAnsi="Times New Roman" w:eastAsia="Times New Roman" w:cs="Times New Roman"/>
        </w:rPr>
        <w:t xml:space="preserve">, </w:t>
      </w:r>
      <w:r>
        <w:rPr>
          <w:rFonts w:ascii="Malgun Gothic" w:hAnsi="Malgun Gothic" w:eastAsia="Malgun Gothic" w:cs="Malgun Gothic"/>
        </w:rPr>
        <w:t>저녁에는</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목전에서</w:t>
      </w:r>
      <w:r>
        <w:rPr>
          <w:rFonts w:ascii="Times New Roman" w:hAnsi="Times New Roman" w:eastAsia="Times New Roman" w:cs="Times New Roman"/>
        </w:rPr>
        <w:t xml:space="preserve"> </w:t>
      </w:r>
      <w:r>
        <w:rPr>
          <w:rFonts w:ascii="Malgun Gothic" w:hAnsi="Malgun Gothic" w:eastAsia="Malgun Gothic" w:cs="Malgun Gothic"/>
        </w:rPr>
        <w:t>포로로</w:t>
      </w:r>
      <w:r>
        <w:rPr>
          <w:rFonts w:ascii="Times New Roman" w:hAnsi="Times New Roman" w:eastAsia="Times New Roman" w:cs="Times New Roman"/>
        </w:rPr>
        <w:t xml:space="preserve"> </w:t>
      </w:r>
      <w:r>
        <w:rPr>
          <w:rFonts w:ascii="Malgun Gothic" w:hAnsi="Malgun Gothic" w:eastAsia="Malgun Gothic" w:cs="Malgun Gothic"/>
        </w:rPr>
        <w:t>끌려</w:t>
      </w:r>
      <w:r>
        <w:rPr>
          <w:rFonts w:ascii="Times New Roman" w:hAnsi="Times New Roman" w:eastAsia="Times New Roman" w:cs="Times New Roman"/>
        </w:rPr>
        <w:t xml:space="preserve"> </w:t>
      </w:r>
      <w:r>
        <w:rPr>
          <w:rFonts w:ascii="Malgun Gothic" w:hAnsi="Malgun Gothic" w:eastAsia="Malgun Gothic" w:cs="Malgun Gothic"/>
        </w:rPr>
        <w:t>나가는</w:t>
      </w:r>
      <w:r>
        <w:rPr>
          <w:rFonts w:ascii="Times New Roman" w:hAnsi="Times New Roman" w:eastAsia="Times New Roman" w:cs="Times New Roman"/>
        </w:rPr>
        <w:t xml:space="preserve"> </w:t>
      </w:r>
      <w:r>
        <w:rPr>
          <w:rFonts w:ascii="Malgun Gothic" w:hAnsi="Malgun Gothic" w:eastAsia="Malgun Gothic" w:cs="Malgun Gothic"/>
        </w:rPr>
        <w:t>자들처럼</w:t>
      </w:r>
      <w:r>
        <w:rPr>
          <w:rFonts w:ascii="Times New Roman" w:hAnsi="Times New Roman" w:eastAsia="Times New Roman" w:cs="Times New Roman"/>
        </w:rPr>
        <w:t xml:space="preserve"> </w:t>
      </w:r>
      <w:r>
        <w:rPr>
          <w:rFonts w:ascii="Malgun Gothic" w:hAnsi="Malgun Gothic" w:eastAsia="Malgun Gothic" w:cs="Malgun Gothic"/>
        </w:rPr>
        <w:t>나아갈지니라</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목전에서</w:t>
      </w:r>
      <w:r>
        <w:rPr>
          <w:rFonts w:ascii="Times New Roman" w:hAnsi="Times New Roman" w:eastAsia="Times New Roman" w:cs="Times New Roman"/>
        </w:rPr>
        <w:t xml:space="preserve"> </w:t>
      </w:r>
      <w:r>
        <w:rPr>
          <w:rFonts w:ascii="Malgun Gothic" w:hAnsi="Malgun Gothic" w:eastAsia="Malgun Gothic" w:cs="Malgun Gothic"/>
        </w:rPr>
        <w:t>성벽을</w:t>
      </w:r>
      <w:r>
        <w:rPr>
          <w:rFonts w:ascii="Times New Roman" w:hAnsi="Times New Roman" w:eastAsia="Times New Roman" w:cs="Times New Roman"/>
        </w:rPr>
        <w:t xml:space="preserve"> </w:t>
      </w:r>
      <w:r>
        <w:rPr>
          <w:rFonts w:ascii="Malgun Gothic" w:hAnsi="Malgun Gothic" w:eastAsia="Malgun Gothic" w:cs="Malgun Gothic"/>
        </w:rPr>
        <w:t>뚫고</w:t>
      </w:r>
      <w:r>
        <w:rPr>
          <w:rFonts w:ascii="Times New Roman" w:hAnsi="Times New Roman" w:eastAsia="Times New Roman" w:cs="Times New Roman"/>
        </w:rPr>
        <w:t xml:space="preserve"> </w:t>
      </w:r>
      <w:r>
        <w:rPr>
          <w:rFonts w:ascii="Malgun Gothic" w:hAnsi="Malgun Gothic" w:eastAsia="Malgun Gothic" w:cs="Malgun Gothic"/>
        </w:rPr>
        <w:t>그리로</w:t>
      </w:r>
      <w:r>
        <w:rPr>
          <w:rFonts w:ascii="Times New Roman" w:hAnsi="Times New Roman" w:eastAsia="Times New Roman" w:cs="Times New Roman"/>
        </w:rPr>
        <w:t xml:space="preserve"> </w:t>
      </w:r>
      <w:r>
        <w:rPr>
          <w:rFonts w:ascii="Malgun Gothic" w:hAnsi="Malgun Gothic" w:eastAsia="Malgun Gothic" w:cs="Malgun Gothic"/>
        </w:rPr>
        <w:t>가지고</w:t>
      </w:r>
      <w:r>
        <w:rPr>
          <w:rFonts w:ascii="Times New Roman" w:hAnsi="Times New Roman" w:eastAsia="Times New Roman" w:cs="Times New Roman"/>
        </w:rPr>
        <w:t xml:space="preserve"> </w:t>
      </w:r>
      <w:r>
        <w:rPr>
          <w:rFonts w:ascii="Malgun Gothic" w:hAnsi="Malgun Gothic" w:eastAsia="Malgun Gothic" w:cs="Malgun Gothic"/>
        </w:rPr>
        <w:t>나가라</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목전에서</w:t>
      </w:r>
      <w:r>
        <w:rPr>
          <w:rFonts w:ascii="Times New Roman" w:hAnsi="Times New Roman" w:eastAsia="Times New Roman" w:cs="Times New Roman"/>
        </w:rPr>
        <w:t xml:space="preserve"> </w:t>
      </w:r>
      <w:r>
        <w:rPr>
          <w:rFonts w:ascii="Malgun Gothic" w:hAnsi="Malgun Gothic" w:eastAsia="Malgun Gothic" w:cs="Malgun Gothic"/>
        </w:rPr>
        <w:t>그것을</w:t>
      </w:r>
      <w:r>
        <w:rPr>
          <w:rFonts w:ascii="Times New Roman" w:hAnsi="Times New Roman" w:eastAsia="Times New Roman" w:cs="Times New Roman"/>
        </w:rPr>
        <w:t xml:space="preserve"> </w:t>
      </w:r>
      <w:r>
        <w:rPr>
          <w:rFonts w:ascii="Malgun Gothic" w:hAnsi="Malgun Gothic" w:eastAsia="Malgun Gothic" w:cs="Malgun Gothic"/>
        </w:rPr>
        <w:t>어깨에</w:t>
      </w:r>
      <w:r>
        <w:rPr>
          <w:rFonts w:ascii="Times New Roman" w:hAnsi="Times New Roman" w:eastAsia="Times New Roman" w:cs="Times New Roman"/>
        </w:rPr>
        <w:t xml:space="preserve"> </w:t>
      </w:r>
      <w:r>
        <w:rPr>
          <w:rFonts w:ascii="Malgun Gothic" w:hAnsi="Malgun Gothic" w:eastAsia="Malgun Gothic" w:cs="Malgun Gothic"/>
        </w:rPr>
        <w:t>메고</w:t>
      </w:r>
      <w:r>
        <w:rPr>
          <w:rFonts w:ascii="Times New Roman" w:hAnsi="Times New Roman" w:eastAsia="Times New Roman" w:cs="Times New Roman"/>
        </w:rPr>
        <w:t xml:space="preserve"> </w:t>
      </w:r>
      <w:r>
        <w:rPr>
          <w:rFonts w:ascii="Malgun Gothic" w:hAnsi="Malgun Gothic" w:eastAsia="Malgun Gothic" w:cs="Malgun Gothic"/>
        </w:rPr>
        <w:t>황혼에</w:t>
      </w:r>
      <w:r>
        <w:rPr>
          <w:rFonts w:ascii="Times New Roman" w:hAnsi="Times New Roman" w:eastAsia="Times New Roman" w:cs="Times New Roman"/>
        </w:rPr>
        <w:t xml:space="preserve"> </w:t>
      </w:r>
      <w:r>
        <w:rPr>
          <w:rFonts w:ascii="Malgun Gothic" w:hAnsi="Malgun Gothic" w:eastAsia="Malgun Gothic" w:cs="Malgun Gothic"/>
        </w:rPr>
        <w:t>가지고</w:t>
      </w:r>
      <w:r>
        <w:rPr>
          <w:rFonts w:ascii="Times New Roman" w:hAnsi="Times New Roman" w:eastAsia="Times New Roman" w:cs="Times New Roman"/>
        </w:rPr>
        <w:t xml:space="preserve"> </w:t>
      </w:r>
      <w:r>
        <w:rPr>
          <w:rFonts w:ascii="Malgun Gothic" w:hAnsi="Malgun Gothic" w:eastAsia="Malgun Gothic" w:cs="Malgun Gothic"/>
        </w:rPr>
        <w:t>나가되</w:t>
      </w:r>
      <w:r>
        <w:rPr>
          <w:rFonts w:ascii="Times New Roman" w:hAnsi="Times New Roman" w:eastAsia="Times New Roman" w:cs="Times New Roman"/>
        </w:rPr>
        <w:t xml:space="preserve">, </w:t>
      </w:r>
      <w:r>
        <w:rPr>
          <w:rFonts w:ascii="Malgun Gothic" w:hAnsi="Malgun Gothic" w:eastAsia="Malgun Gothic" w:cs="Malgun Gothic"/>
        </w:rPr>
        <w:t>그대는</w:t>
      </w:r>
      <w:r>
        <w:rPr>
          <w:rFonts w:ascii="Times New Roman" w:hAnsi="Times New Roman" w:eastAsia="Times New Roman" w:cs="Times New Roman"/>
        </w:rPr>
        <w:t xml:space="preserve"> </w:t>
      </w:r>
      <w:r>
        <w:rPr>
          <w:rFonts w:ascii="Malgun Gothic" w:hAnsi="Malgun Gothic" w:eastAsia="Malgun Gothic" w:cs="Malgun Gothic"/>
        </w:rPr>
        <w:t>얼굴을</w:t>
      </w:r>
      <w:r>
        <w:rPr>
          <w:rFonts w:ascii="Times New Roman" w:hAnsi="Times New Roman" w:eastAsia="Times New Roman" w:cs="Times New Roman"/>
        </w:rPr>
        <w:t xml:space="preserve"> </w:t>
      </w:r>
      <w:r>
        <w:rPr>
          <w:rFonts w:ascii="Malgun Gothic" w:hAnsi="Malgun Gothic" w:eastAsia="Malgun Gothic" w:cs="Malgun Gothic"/>
        </w:rPr>
        <w:t>가리라</w:t>
      </w:r>
      <w:r>
        <w:rPr>
          <w:rFonts w:ascii="Times New Roman" w:hAnsi="Times New Roman" w:eastAsia="Times New Roman" w:cs="Times New Roman"/>
        </w:rPr>
        <w:t xml:space="preserve">. </w:t>
      </w:r>
      <w:r>
        <w:rPr>
          <w:rFonts w:ascii="Malgun Gothic" w:hAnsi="Malgun Gothic" w:eastAsia="Malgun Gothic" w:cs="Malgun Gothic"/>
        </w:rPr>
        <w:t>이는</w:t>
      </w:r>
      <w:r>
        <w:rPr>
          <w:rFonts w:ascii="Times New Roman" w:hAnsi="Times New Roman" w:eastAsia="Times New Roman" w:cs="Times New Roman"/>
        </w:rPr>
        <w:t xml:space="preserve"> </w:t>
      </w:r>
      <w:r>
        <w:rPr>
          <w:rFonts w:ascii="Malgun Gothic" w:hAnsi="Malgun Gothic" w:eastAsia="Malgun Gothic" w:cs="Malgun Gothic"/>
        </w:rPr>
        <w:t>그대가</w:t>
      </w:r>
      <w:r>
        <w:rPr>
          <w:rFonts w:ascii="Times New Roman" w:hAnsi="Times New Roman" w:eastAsia="Times New Roman" w:cs="Times New Roman"/>
        </w:rPr>
        <w:t xml:space="preserve"> </w:t>
      </w:r>
      <w:r>
        <w:rPr>
          <w:rFonts w:ascii="Malgun Gothic" w:hAnsi="Malgun Gothic" w:eastAsia="Malgun Gothic" w:cs="Malgun Gothic"/>
        </w:rPr>
        <w:t>땅을</w:t>
      </w:r>
      <w:r>
        <w:rPr>
          <w:rFonts w:ascii="Times New Roman" w:hAnsi="Times New Roman" w:eastAsia="Times New Roman" w:cs="Times New Roman"/>
        </w:rPr>
        <w:t xml:space="preserve"> </w:t>
      </w:r>
      <w:r>
        <w:rPr>
          <w:rFonts w:ascii="Malgun Gothic" w:hAnsi="Malgun Gothic" w:eastAsia="Malgun Gothic" w:cs="Malgun Gothic"/>
        </w:rPr>
        <w:t>보지</w:t>
      </w:r>
      <w:r>
        <w:rPr>
          <w:rFonts w:ascii="Times New Roman" w:hAnsi="Times New Roman" w:eastAsia="Times New Roman" w:cs="Times New Roman"/>
        </w:rPr>
        <w:t xml:space="preserve"> </w:t>
      </w:r>
      <w:r>
        <w:rPr>
          <w:rFonts w:ascii="Malgun Gothic" w:hAnsi="Malgun Gothic" w:eastAsia="Malgun Gothic" w:cs="Malgun Gothic"/>
        </w:rPr>
        <w:t>못하게</w:t>
      </w:r>
      <w:r>
        <w:rPr>
          <w:rFonts w:ascii="Times New Roman" w:hAnsi="Times New Roman" w:eastAsia="Times New Roman" w:cs="Times New Roman"/>
        </w:rPr>
        <w:t xml:space="preserve"> </w:t>
      </w:r>
      <w:r>
        <w:rPr>
          <w:rFonts w:ascii="Malgun Gothic" w:hAnsi="Malgun Gothic" w:eastAsia="Malgun Gothic" w:cs="Malgun Gothic"/>
        </w:rPr>
        <w:t>하려</w:t>
      </w:r>
      <w:r>
        <w:rPr>
          <w:rFonts w:ascii="Times New Roman" w:hAnsi="Times New Roman" w:eastAsia="Times New Roman" w:cs="Times New Roman"/>
        </w:rPr>
        <w:t xml:space="preserve"> </w:t>
      </w:r>
      <w:r>
        <w:rPr>
          <w:rFonts w:ascii="Malgun Gothic" w:hAnsi="Malgun Gothic" w:eastAsia="Malgun Gothic" w:cs="Malgun Gothic"/>
        </w:rPr>
        <w:t>함이니</w:t>
      </w:r>
      <w:r>
        <w:rPr>
          <w:rFonts w:ascii="Times New Roman" w:hAnsi="Times New Roman" w:eastAsia="Times New Roman" w:cs="Times New Roman"/>
        </w:rPr>
        <w:t xml:space="preserve">, </w:t>
      </w:r>
      <w:r>
        <w:rPr>
          <w:rFonts w:ascii="Malgun Gothic" w:hAnsi="Malgun Gothic" w:eastAsia="Malgun Gothic" w:cs="Malgun Gothic"/>
        </w:rPr>
        <w:t>내가</w:t>
      </w:r>
      <w:r>
        <w:rPr>
          <w:rFonts w:ascii="Times New Roman" w:hAnsi="Times New Roman" w:eastAsia="Times New Roman" w:cs="Times New Roman"/>
        </w:rPr>
        <w:t xml:space="preserve"> </w:t>
      </w:r>
      <w:r>
        <w:rPr>
          <w:rFonts w:ascii="Malgun Gothic" w:hAnsi="Malgun Gothic" w:eastAsia="Malgun Gothic" w:cs="Malgun Gothic"/>
        </w:rPr>
        <w:t>그대를</w:t>
      </w:r>
      <w:r>
        <w:rPr>
          <w:rFonts w:ascii="Times New Roman" w:hAnsi="Times New Roman" w:eastAsia="Times New Roman" w:cs="Times New Roman"/>
        </w:rPr>
        <w:t xml:space="preserve"> </w:t>
      </w:r>
      <w:r>
        <w:rPr>
          <w:rFonts w:ascii="Malgun Gothic" w:hAnsi="Malgun Gothic" w:eastAsia="Malgun Gothic" w:cs="Malgun Gothic"/>
        </w:rPr>
        <w:t>이스라엘</w:t>
      </w:r>
      <w:r>
        <w:rPr>
          <w:rFonts w:ascii="Times New Roman" w:hAnsi="Times New Roman" w:eastAsia="Times New Roman" w:cs="Times New Roman"/>
        </w:rPr>
        <w:t xml:space="preserve"> </w:t>
      </w:r>
      <w:r>
        <w:rPr>
          <w:rFonts w:ascii="Malgun Gothic" w:hAnsi="Malgun Gothic" w:eastAsia="Malgun Gothic" w:cs="Malgun Gothic"/>
        </w:rPr>
        <w:t>족속에게</w:t>
      </w:r>
      <w:r>
        <w:rPr>
          <w:rFonts w:ascii="Times New Roman" w:hAnsi="Times New Roman" w:eastAsia="Times New Roman" w:cs="Times New Roman"/>
        </w:rPr>
        <w:t xml:space="preserve"> </w:t>
      </w:r>
      <w:r>
        <w:rPr>
          <w:rFonts w:ascii="Malgun Gothic" w:hAnsi="Malgun Gothic" w:eastAsia="Malgun Gothic" w:cs="Malgun Gothic"/>
        </w:rPr>
        <w:t>징조로</w:t>
      </w:r>
      <w:r>
        <w:rPr>
          <w:rFonts w:ascii="Times New Roman" w:hAnsi="Times New Roman" w:eastAsia="Times New Roman" w:cs="Times New Roman"/>
        </w:rPr>
        <w:t xml:space="preserve"> </w:t>
      </w:r>
      <w:r>
        <w:rPr>
          <w:rFonts w:ascii="Malgun Gothic" w:hAnsi="Malgun Gothic" w:eastAsia="Malgun Gothic" w:cs="Malgun Gothic"/>
        </w:rPr>
        <w:t>세웠음이니라</w:t>
      </w:r>
      <w:r>
        <w:rPr>
          <w:rFonts w:ascii="Times New Roman" w:hAnsi="Times New Roman" w:eastAsia="Times New Roman" w:cs="Times New Roman"/>
        </w:rPr>
        <w:t xml:space="preserve">. </w:t>
      </w:r>
      <w:r>
        <w:rPr>
          <w:rFonts w:ascii="Malgun Gothic" w:hAnsi="Malgun Gothic" w:eastAsia="Malgun Gothic" w:cs="Malgun Gothic"/>
        </w:rPr>
        <w:t>에스겔</w:t>
      </w:r>
      <w:r>
        <w:rPr>
          <w:rFonts w:ascii="Times New Roman" w:hAnsi="Times New Roman" w:eastAsia="Times New Roman" w:cs="Times New Roman"/>
        </w:rPr>
        <w:t xml:space="preserve"> 12:2–6.</w:t>
      </w:r>
    </w:p>
    <w:p>
      <w:pPr>
        <w:pStyle w:val="ArticleBody"/>
        <w:jc w:val="left"/>
      </w:pPr>
      <w:r>
        <w:rPr>
          <w:rFonts w:ascii="Malgun Gothic" w:hAnsi="Malgun Gothic" w:eastAsia="Malgun Gothic" w:cs="Malgun Gothic"/>
        </w:rPr>
        <w:t>집요한</w:t>
      </w:r>
      <w:r>
        <w:rPr>
          <w:rFonts w:ascii="Times New Roman" w:hAnsi="Times New Roman" w:eastAsia="Times New Roman" w:cs="Times New Roman"/>
        </w:rPr>
        <w:t xml:space="preserve"> </w:t>
      </w:r>
      <w:r>
        <w:rPr>
          <w:rFonts w:ascii="Malgun Gothic" w:hAnsi="Malgun Gothic" w:eastAsia="Malgun Gothic" w:cs="Malgun Gothic"/>
        </w:rPr>
        <w:t>집안이</w:t>
      </w:r>
      <w:r>
        <w:rPr>
          <w:rFonts w:ascii="Times New Roman" w:hAnsi="Times New Roman" w:eastAsia="Times New Roman" w:cs="Times New Roman"/>
        </w:rPr>
        <w:t xml:space="preserve"> </w:t>
      </w:r>
      <w:r>
        <w:rPr>
          <w:rFonts w:ascii="Malgun Gothic" w:hAnsi="Malgun Gothic" w:eastAsia="Malgun Gothic" w:cs="Malgun Gothic"/>
        </w:rPr>
        <w:t>몸소</w:t>
      </w:r>
      <w:r>
        <w:rPr>
          <w:rFonts w:ascii="Times New Roman" w:hAnsi="Times New Roman" w:eastAsia="Times New Roman" w:cs="Times New Roman"/>
        </w:rPr>
        <w:t xml:space="preserve"> </w:t>
      </w:r>
      <w:r>
        <w:rPr>
          <w:rFonts w:ascii="Malgun Gothic" w:hAnsi="Malgun Gothic" w:eastAsia="Malgun Gothic" w:cs="Malgun Gothic"/>
        </w:rPr>
        <w:t>행한</w:t>
      </w:r>
      <w:r>
        <w:rPr>
          <w:rFonts w:ascii="Times New Roman" w:hAnsi="Times New Roman" w:eastAsia="Times New Roman" w:cs="Times New Roman"/>
        </w:rPr>
        <w:t xml:space="preserve"> </w:t>
      </w:r>
      <w:r>
        <w:rPr>
          <w:rFonts w:ascii="Malgun Gothic" w:hAnsi="Malgun Gothic" w:eastAsia="Malgun Gothic" w:cs="Malgun Gothic"/>
        </w:rPr>
        <w:t>비유를</w:t>
      </w:r>
      <w:r>
        <w:rPr>
          <w:rFonts w:ascii="Times New Roman" w:hAnsi="Times New Roman" w:eastAsia="Times New Roman" w:cs="Times New Roman"/>
        </w:rPr>
        <w:t xml:space="preserve"> </w:t>
      </w:r>
      <w:r>
        <w:rPr>
          <w:rFonts w:ascii="Malgun Gothic" w:hAnsi="Malgun Gothic" w:eastAsia="Malgun Gothic" w:cs="Malgun Gothic"/>
        </w:rPr>
        <w:t>보았을</w:t>
      </w:r>
      <w:r>
        <w:rPr>
          <w:rFonts w:ascii="Times New Roman" w:hAnsi="Times New Roman" w:eastAsia="Times New Roman" w:cs="Times New Roman"/>
        </w:rPr>
        <w:t xml:space="preserve"> </w:t>
      </w:r>
      <w:r>
        <w:rPr>
          <w:rFonts w:ascii="Malgun Gothic" w:hAnsi="Malgun Gothic" w:eastAsia="Malgun Gothic" w:cs="Malgun Gothic"/>
        </w:rPr>
        <w:t>때에도</w:t>
      </w:r>
      <w:r>
        <w:rPr>
          <w:rFonts w:ascii="Times New Roman" w:hAnsi="Times New Roman" w:eastAsia="Times New Roman" w:cs="Times New Roman"/>
        </w:rPr>
        <w:t xml:space="preserve"> </w:t>
      </w:r>
      <w:r>
        <w:rPr>
          <w:rFonts w:ascii="Malgun Gothic" w:hAnsi="Malgun Gothic" w:eastAsia="Malgun Gothic" w:cs="Malgun Gothic"/>
        </w:rPr>
        <w:t>그것이</w:t>
      </w:r>
      <w:r>
        <w:rPr>
          <w:rFonts w:ascii="Times New Roman" w:hAnsi="Times New Roman" w:eastAsia="Times New Roman" w:cs="Times New Roman"/>
        </w:rPr>
        <w:t xml:space="preserve"> </w:t>
      </w:r>
      <w:r>
        <w:rPr>
          <w:rFonts w:ascii="Malgun Gothic" w:hAnsi="Malgun Gothic" w:eastAsia="Malgun Gothic" w:cs="Malgun Gothic"/>
        </w:rPr>
        <w:t>무엇을</w:t>
      </w:r>
      <w:r>
        <w:rPr>
          <w:rFonts w:ascii="Times New Roman" w:hAnsi="Times New Roman" w:eastAsia="Times New Roman" w:cs="Times New Roman"/>
        </w:rPr>
        <w:t xml:space="preserve"> </w:t>
      </w:r>
      <w:r>
        <w:rPr>
          <w:rFonts w:ascii="Malgun Gothic" w:hAnsi="Malgun Gothic" w:eastAsia="Malgun Gothic" w:cs="Malgun Gothic"/>
        </w:rPr>
        <w:t>뜻하는지</w:t>
      </w:r>
      <w:r>
        <w:rPr>
          <w:rFonts w:ascii="Times New Roman" w:hAnsi="Times New Roman" w:eastAsia="Times New Roman" w:cs="Times New Roman"/>
        </w:rPr>
        <w:t xml:space="preserve"> </w:t>
      </w:r>
      <w:r>
        <w:rPr>
          <w:rFonts w:ascii="Malgun Gothic" w:hAnsi="Malgun Gothic" w:eastAsia="Malgun Gothic" w:cs="Malgun Gothic"/>
        </w:rPr>
        <w:t>알지</w:t>
      </w:r>
      <w:r>
        <w:rPr>
          <w:rFonts w:ascii="Times New Roman" w:hAnsi="Times New Roman" w:eastAsia="Times New Roman" w:cs="Times New Roman"/>
        </w:rPr>
        <w:t xml:space="preserve"> </w:t>
      </w:r>
      <w:r>
        <w:rPr>
          <w:rFonts w:ascii="Malgun Gothic" w:hAnsi="Malgun Gothic" w:eastAsia="Malgun Gothic" w:cs="Malgun Gothic"/>
        </w:rPr>
        <w:t>못하였으므로</w:t>
      </w:r>
      <w:r>
        <w:rPr>
          <w:rFonts w:ascii="Times New Roman" w:hAnsi="Times New Roman" w:eastAsia="Times New Roman" w:cs="Times New Roman"/>
        </w:rPr>
        <w:t xml:space="preserve">, </w:t>
      </w:r>
      <w:r>
        <w:rPr>
          <w:rFonts w:ascii="Malgun Gothic" w:hAnsi="Malgun Gothic" w:eastAsia="Malgun Gothic" w:cs="Malgun Gothic"/>
        </w:rPr>
        <w:t>그들은</w:t>
      </w:r>
      <w:r>
        <w:rPr>
          <w:rFonts w:ascii="Times New Roman" w:hAnsi="Times New Roman" w:eastAsia="Times New Roman" w:cs="Times New Roman"/>
        </w:rPr>
        <w:t xml:space="preserve"> </w:t>
      </w:r>
      <w:r>
        <w:rPr>
          <w:rFonts w:ascii="Malgun Gothic" w:hAnsi="Malgun Gothic" w:eastAsia="Malgun Gothic" w:cs="Malgun Gothic"/>
        </w:rPr>
        <w:t>에스겔에게</w:t>
      </w:r>
      <w:r>
        <w:rPr>
          <w:rFonts w:ascii="Times New Roman" w:hAnsi="Times New Roman" w:eastAsia="Times New Roman" w:cs="Times New Roman"/>
        </w:rPr>
        <w:t xml:space="preserve"> </w:t>
      </w:r>
      <w:r>
        <w:rPr>
          <w:rFonts w:ascii="Malgun Gothic" w:hAnsi="Malgun Gothic" w:eastAsia="Malgun Gothic" w:cs="Malgun Gothic"/>
        </w:rPr>
        <w:t>그것을</w:t>
      </w:r>
      <w:r>
        <w:rPr>
          <w:rFonts w:ascii="Times New Roman" w:hAnsi="Times New Roman" w:eastAsia="Times New Roman" w:cs="Times New Roman"/>
        </w:rPr>
        <w:t xml:space="preserve"> </w:t>
      </w:r>
      <w:r>
        <w:rPr>
          <w:rFonts w:ascii="Malgun Gothic" w:hAnsi="Malgun Gothic" w:eastAsia="Malgun Gothic" w:cs="Malgun Gothic"/>
        </w:rPr>
        <w:t>설명해</w:t>
      </w:r>
      <w:r>
        <w:rPr>
          <w:rFonts w:ascii="Times New Roman" w:hAnsi="Times New Roman" w:eastAsia="Times New Roman" w:cs="Times New Roman"/>
        </w:rPr>
        <w:t xml:space="preserve"> </w:t>
      </w:r>
      <w:r>
        <w:rPr>
          <w:rFonts w:ascii="Malgun Gothic" w:hAnsi="Malgun Gothic" w:eastAsia="Malgun Gothic" w:cs="Malgun Gothic"/>
        </w:rPr>
        <w:t>달라고</w:t>
      </w:r>
      <w:r>
        <w:rPr>
          <w:rFonts w:ascii="Times New Roman" w:hAnsi="Times New Roman" w:eastAsia="Times New Roman" w:cs="Times New Roman"/>
        </w:rPr>
        <w:t xml:space="preserve"> </w:t>
      </w:r>
      <w:r>
        <w:rPr>
          <w:rFonts w:ascii="Malgun Gothic" w:hAnsi="Malgun Gothic" w:eastAsia="Malgun Gothic" w:cs="Malgun Gothic"/>
        </w:rPr>
        <w:t>물었다</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Mwana wa muntu, je, nyumba ya Israeli, nyumba ile ya waasi, haikukuuliza, Unafanya nini? Waambie, Bwana MUNGU asema hivi: Ujumbe huu unamhusu mkuu aliye Yerusalemu, na nyumba yote ya Israeli walio miongoni mwao. Sema, Mimi ni ishara yenu; kama nilivyofanya, ndivyo watakavyofanyiwa; wataondolewa na kwenda utumwani. Ezekieli 12:9–11.</w:t>
      </w:r>
    </w:p>
    <w:p>
      <w:pPr>
        <w:pStyle w:val="ArticleBody"/>
        <w:jc w:val="left"/>
      </w:pPr>
      <w:r>
        <w:rPr>
          <w:rFonts w:ascii="Times New Roman" w:hAnsi="Times New Roman" w:eastAsia="Times New Roman" w:cs="Times New Roman"/>
        </w:rPr>
        <w:t>Kuzingirwa kwa Yerusalemu ni ishara kwa watu wa Mungu katika siku za mwisho.</w:t>
      </w:r>
    </w:p>
    <w:p>
      <w:pPr>
        <w:pStyle w:val="ArticleScripture"/>
        <w:jc w:val="left"/>
      </w:pPr>
      <w:r>
        <w:rPr>
          <w:rFonts w:ascii="Times New Roman" w:hAnsi="Times New Roman" w:eastAsia="Times New Roman" w:cs="Times New Roman"/>
        </w:rPr>
        <w:t>“لە هەر یەکێک لە پێغەمبەرانی کۆن، قسەکانیان کەمتر بۆ سەردەمی خۆیان بوو و زیاتر بۆ سەردەمی ئێمە؛ بۆیە پێشبینییەکانیان بۆ ئێمە هێشتا کارپێدەکرێت. ‘ئەم هەموو شتانە وەک نموونە بەسەریان هات؛ و نووسراون بۆ ئاگادارکردنەوەی ئێمە، ئەوانەی کۆتاییەکانی جیهان گەیشتوونەتە سەریان.’ 1 Corinthians 10:11. ‘نە بۆ خۆیان، بەڵکو بۆ ئێمە خزمەتی ئەو شتانەیان کرد کە ئێستا بەو کەسانە ڕاپۆرتکراون بۆ ئێوە کە بە ڕۆحی پیرۆز، کە لە ئاسمانەوە نێردراوە، مزگێنیان بۆ ئێوە ڕاگەیاندووە؛ ئەو شتانەی فریشتەکان ئارەزووی سەرنجدان لێیان دەکەن.’ 1 Peter 1:12....”</w:t>
      </w:r>
    </w:p>
    <w:p>
      <w:pPr>
        <w:pStyle w:val="ArticleScripture"/>
        <w:jc w:val="left"/>
      </w:pPr>
      <w:r>
        <w:rPr>
          <w:rFonts w:ascii="Times New Roman" w:hAnsi="Times New Roman" w:eastAsia="Times New Roman" w:cs="Times New Roman"/>
        </w:rPr>
        <w:t xml:space="preserve">“Bible </w:t>
      </w:r>
      <w:r>
        <w:rPr>
          <w:rFonts w:ascii="Myanmar Text" w:hAnsi="Myanmar Text" w:eastAsia="Myanmar Text" w:cs="Myanmar Text"/>
        </w:rPr>
        <w:t>ၨရံၬဝဲၩလၧၦၤအဆိၩအကတီၢ်အံၤအဂီၢ်</w:t>
      </w:r>
      <w:r>
        <w:rPr>
          <w:rFonts w:ascii="Times New Roman" w:hAnsi="Times New Roman" w:eastAsia="Times New Roman" w:cs="Times New Roman"/>
        </w:rPr>
        <w:t xml:space="preserve"> </w:t>
      </w:r>
      <w:r>
        <w:rPr>
          <w:rFonts w:ascii="Myanmar Text" w:hAnsi="Myanmar Text" w:eastAsia="Myanmar Text" w:cs="Myanmar Text"/>
        </w:rPr>
        <w:t>လၧအတၢ်လုၢ်အလၢ်တဖၣ်ခဲလၢာ်ကို</w:t>
      </w:r>
      <w:r>
        <w:rPr>
          <w:rFonts w:ascii="Times New Roman" w:hAnsi="Times New Roman" w:eastAsia="Times New Roman" w:cs="Times New Roman"/>
        </w:rPr>
        <w:t xml:space="preserve"> </w:t>
      </w:r>
      <w:r>
        <w:rPr>
          <w:rFonts w:ascii="Myanmar Text" w:hAnsi="Myanmar Text" w:eastAsia="Myanmar Text" w:cs="Myanmar Text"/>
        </w:rPr>
        <w:t>ပာ်ဖှိၣ်ဃာ်ဒီး</w:t>
      </w:r>
      <w:r>
        <w:rPr>
          <w:rFonts w:ascii="Times New Roman" w:hAnsi="Times New Roman" w:eastAsia="Times New Roman" w:cs="Times New Roman"/>
        </w:rPr>
        <w:t xml:space="preserve"> </w:t>
      </w:r>
      <w:r>
        <w:rPr>
          <w:rFonts w:ascii="Myanmar Text" w:hAnsi="Myanmar Text" w:eastAsia="Myanmar Text" w:cs="Myanmar Text"/>
        </w:rPr>
        <w:t>ဘံးထီၣ်ဃာ်လံ။</w:t>
      </w:r>
      <w:r>
        <w:rPr>
          <w:rFonts w:ascii="Times New Roman" w:hAnsi="Times New Roman" w:eastAsia="Times New Roman" w:cs="Times New Roman"/>
        </w:rPr>
        <w:t xml:space="preserve"> </w:t>
      </w:r>
      <w:r>
        <w:rPr>
          <w:rFonts w:ascii="Myanmar Text" w:hAnsi="Myanmar Text" w:eastAsia="Myanmar Text" w:cs="Myanmar Text"/>
        </w:rPr>
        <w:t>တၢ်မၤအသးဒိၣ်မးခဲလၢာ်ဒီး</w:t>
      </w:r>
      <w:r>
        <w:rPr>
          <w:rFonts w:ascii="Times New Roman" w:hAnsi="Times New Roman" w:eastAsia="Times New Roman" w:cs="Times New Roman"/>
        </w:rPr>
        <w:t xml:space="preserve"> </w:t>
      </w:r>
      <w:r>
        <w:rPr>
          <w:rFonts w:ascii="Myanmar Text" w:hAnsi="Myanmar Text" w:eastAsia="Myanmar Text" w:cs="Myanmar Text"/>
        </w:rPr>
        <w:t>တၢ်မၤအသးအလီၤလးအက့ၢ်အဂီၤခဲလၢာ်</w:t>
      </w:r>
      <w:r>
        <w:rPr>
          <w:rFonts w:ascii="Times New Roman" w:hAnsi="Times New Roman" w:eastAsia="Times New Roman" w:cs="Times New Roman"/>
        </w:rPr>
        <w:t xml:space="preserve"> </w:t>
      </w:r>
      <w:r>
        <w:rPr>
          <w:rFonts w:ascii="Myanmar Text" w:hAnsi="Myanmar Text" w:eastAsia="Myanmar Text" w:cs="Myanmar Text"/>
        </w:rPr>
        <w:t>လၧ</w:t>
      </w:r>
      <w:r>
        <w:rPr>
          <w:rFonts w:ascii="Times New Roman" w:hAnsi="Times New Roman" w:eastAsia="Times New Roman" w:cs="Times New Roman"/>
        </w:rPr>
        <w:t xml:space="preserve"> </w:t>
      </w:r>
      <w:r>
        <w:rPr>
          <w:rFonts w:ascii="Myanmar Text" w:hAnsi="Myanmar Text" w:eastAsia="Myanmar Text" w:cs="Myanmar Text"/>
        </w:rPr>
        <w:t>လံာ်စီဆှံအလီၢ်အလံၤအဟောင်း</w:t>
      </w:r>
      <w:r>
        <w:rPr>
          <w:rFonts w:ascii="Times New Roman" w:hAnsi="Times New Roman" w:eastAsia="Times New Roman" w:cs="Times New Roman"/>
        </w:rPr>
        <w:t xml:space="preserve"> </w:t>
      </w:r>
      <w:r>
        <w:rPr>
          <w:rFonts w:ascii="Myanmar Text" w:hAnsi="Myanmar Text" w:eastAsia="Myanmar Text" w:cs="Myanmar Text"/>
        </w:rPr>
        <w:t>အတၢ်စံၣ်စိၤတဲစိၤအပူၤန့ၣ်</w:t>
      </w:r>
      <w:r>
        <w:rPr>
          <w:rFonts w:ascii="Times New Roman" w:hAnsi="Times New Roman" w:eastAsia="Times New Roman" w:cs="Times New Roman"/>
        </w:rPr>
        <w:t xml:space="preserve"> </w:t>
      </w:r>
      <w:r>
        <w:rPr>
          <w:rFonts w:ascii="Myanmar Text" w:hAnsi="Myanmar Text" w:eastAsia="Myanmar Text" w:cs="Myanmar Text"/>
        </w:rPr>
        <w:t>မ့ၢ်တ့ၢ်ဒီး</w:t>
      </w:r>
      <w:r>
        <w:rPr>
          <w:rFonts w:ascii="Times New Roman" w:hAnsi="Times New Roman" w:eastAsia="Times New Roman" w:cs="Times New Roman"/>
        </w:rPr>
        <w:t xml:space="preserve"> </w:t>
      </w:r>
      <w:r>
        <w:rPr>
          <w:rFonts w:ascii="Myanmar Text" w:hAnsi="Myanmar Text" w:eastAsia="Myanmar Text" w:cs="Myanmar Text"/>
        </w:rPr>
        <w:t>မ့ၢ်ဆဲးကဲထီၣ်အသးလၢ</w:t>
      </w:r>
      <w:r>
        <w:rPr>
          <w:rFonts w:ascii="Times New Roman" w:hAnsi="Times New Roman" w:eastAsia="Times New Roman" w:cs="Times New Roman"/>
        </w:rPr>
        <w:t xml:space="preserve"> </w:t>
      </w:r>
      <w:r>
        <w:rPr>
          <w:rFonts w:ascii="Myanmar Text" w:hAnsi="Myanmar Text" w:eastAsia="Myanmar Text" w:cs="Myanmar Text"/>
        </w:rPr>
        <w:t>တၢ်အိၣ်ဖှိၣ်အပူၤ</w:t>
      </w:r>
      <w:r>
        <w:rPr>
          <w:rFonts w:ascii="Times New Roman" w:hAnsi="Times New Roman" w:eastAsia="Times New Roman" w:cs="Times New Roman"/>
        </w:rPr>
        <w:t xml:space="preserve"> </w:t>
      </w:r>
      <w:r>
        <w:rPr>
          <w:rFonts w:ascii="Myanmar Text" w:hAnsi="Myanmar Text" w:eastAsia="Myanmar Text" w:cs="Myanmar Text"/>
        </w:rPr>
        <w:t>လၧမုၢ်နံၤခံကတၢၢ်တဖၣ်အံၤန့ၣ်လီၤ</w:t>
      </w:r>
      <w:r>
        <w:rPr>
          <w:rFonts w:ascii="Nirmala UI" w:hAnsi="Nirmala UI" w:eastAsia="Nirmala UI" w:cs="Nirmala UI"/>
        </w:rPr>
        <w:t>।</w:t>
      </w:r>
      <w:r>
        <w:rPr>
          <w:rFonts w:ascii="Times New Roman" w:hAnsi="Times New Roman" w:eastAsia="Times New Roman" w:cs="Times New Roman"/>
        </w:rPr>
        <w:t>” Selected Messages, book 3, 338, 339.</w:t>
      </w:r>
    </w:p>
    <w:p>
      <w:pPr>
        <w:pStyle w:val="ArticleHeading"/>
        <w:jc w:val="left"/>
      </w:pPr>
      <w:r>
        <w:rPr>
          <w:rFonts w:ascii="Arial" w:hAnsi="Arial" w:eastAsia="Arial" w:cs="Arial"/>
        </w:rPr>
        <w:t>Ezîroja Hemanê</w:t>
      </w:r>
    </w:p>
    <w:p>
      <w:pPr>
        <w:pStyle w:val="ArticleBody"/>
        <w:jc w:val="left"/>
      </w:pPr>
      <w:r>
        <w:rPr>
          <w:rFonts w:ascii="Times New Roman" w:hAnsi="Times New Roman" w:eastAsia="Times New Roman" w:cs="Times New Roman"/>
        </w:rPr>
        <w:t>Ezekieli katika mfano wa kinabii uliotendwa wa ‘kuzingirwa na kuharibiwa kwa Yerusalemu’ ni ishara kwa watu wa Mungu katika siku za mwisho.</w:t>
      </w:r>
    </w:p>
    <w:p>
      <w:pPr>
        <w:pStyle w:val="ArticleScripture"/>
        <w:jc w:val="left"/>
      </w:pPr>
      <w:r>
        <w:rPr>
          <w:rFonts w:ascii="Times New Roman" w:hAnsi="Times New Roman" w:eastAsia="Times New Roman" w:cs="Times New Roman"/>
        </w:rPr>
        <w:t>Mu mwaka gwa cyenda kandi, mu kwezi kwa cumi, ku munsi gwa cumi w’uko kwezi, ijambo ry’Uhoraho riza kuri jye, rivuga riti: Mwana w’umuntu, wandike izina ry’uyu munsi, ari wo uyu munsi nyine: umwami w’i Babiloni yiteguye gutera Yerusalemu kuri uyu munsi nyine.</w:t>
      </w:r>
    </w:p>
    <w:p>
      <w:pPr>
        <w:pStyle w:val="ArticleScripture"/>
        <w:jc w:val="left"/>
      </w:pPr>
      <w:r>
        <w:rPr>
          <w:rFonts w:ascii="Times New Roman" w:hAnsi="Times New Roman" w:eastAsia="Times New Roman" w:cs="Times New Roman"/>
        </w:rPr>
        <w:t>Û li ser mala serhildêr gotinekê bibêje û ji wan re bêje: Ev e ku Xudanê YHWH dibêje: Qazanikê datîne, datîne, û av jî tê de rijîne. Perçeyên wê têxe nav wê, her perçeya baş, ran û mil; wê bi hestiyên bijarte dagire. Ji pez bijarte bîne, û hestiyan jî li bin wê bişewitîne, wê baş bihêle ku bişêle, û bila hestiyên wê di nav wê de bipijên. Ji ber vê yekê ev e ku Xudanê YHWH dibêje: Xemgînî li bajarê xwînê, li wê qazanikê ku qirêjiya wê di nav de ye, û qirêjiya wê ji wê derneketiye! Wê perçe bi perçe derxîne; bila qur’e li ser wê nekeve. Çimkî xwîna wê di navbera wê de ye; wê ew li ser kevirê tazî danî; wê ew li erdê nerijand da ku bi tozê were veşartin; Da ku hêrs hilkeve ji bo tolhildanê; min xwîna wê li ser kevirê tazî danî, da ku neyê veşartin.</w:t>
      </w:r>
    </w:p>
    <w:p>
      <w:pPr>
        <w:pStyle w:val="ArticleScripture"/>
        <w:jc w:val="left"/>
      </w:pPr>
      <w:r>
        <w:rPr>
          <w:rFonts w:ascii="Times New Roman" w:hAnsi="Times New Roman" w:eastAsia="Times New Roman" w:cs="Times New Roman"/>
        </w:rPr>
        <w:t>لەبەر ئەوە، یەزدانی باڵادەست ئەم‌جۆرە دەفەرموێت: قوڕسایی بۆ شارە خوێناویەکە! من کۆمەڵی دار بۆ ئاگری گەورە دەکەم. دار کۆبکەنەوە، ئاگر هەڵبکەن، گۆشتەکە بکوڵێنن، باش چاشنی بکەن، و ئێسقانەکان بسووتێنن. پاشان بەتاڵی لەسەر خەڵووزەکانی خۆی دابنێ، تاکو مێسییەکەی گەرم بێت و بسووتێت، و پیسییەکەی تێیدا بتوێتەوە، تاکو کفی پیسییەکەی لەناوبچێت. ئەو خۆی بە درۆکان ماندوو کرد، و کفی زۆری پیسییەکەی لێی دەرنەچوو: کفی پیسییەکەی لە ئاگرەکەدا دەبێت. لە پیسییەکەتدا بەدڕەوشتی هەیە؛ چونکە من تۆم پاک کردەوە، بەڵام تۆ پاک نەبوویت، لە پیسییەکەت جارێکی تر پاک ناکرێیت هەتا ئەوەی تووڕەییم لەسەر تۆ ئارام بگرێت. منم یەزدان کە ئەمە فەرمووم؛ دەبێتە جێ، و من ئەنجامی دەدەم؛ پاشگەز نابمەوە، بەزەییم نایەت، پەشیمان نابم؛ بەگوێرەی ڕێگاکانت و بەگوێرەی کردارەکانت حوکمت لەسەر دەدرێت، یەزدانی باڵادەست دەفەرموێت.</w:t>
      </w:r>
    </w:p>
    <w:p>
      <w:pPr>
        <w:pStyle w:val="ArticleScripture"/>
        <w:jc w:val="left"/>
      </w:pPr>
      <w:r>
        <w:rPr>
          <w:rFonts w:ascii="Times New Roman" w:hAnsi="Times New Roman" w:eastAsia="Times New Roman" w:cs="Times New Roman"/>
        </w:rPr>
        <w:t>Basi neno la Bwana likanijia, kusema, Mwanadamu, tazama, ninakuondolea tamaa ya macho yako kwa pigo; lakini hutalia wala kuomboleza, wala machozi yako hayatamtiririka. Uzuie kulia, usifanye maombolezo kwa ajili ya wafu, jivike kilemba chako kichwani, ukavae viatu vyako miguuni, wala usifunike midomo yako, wala usile chakula cha watu. Basi nalisema na watu asubuhi; na wakati wa jioni mke wangu akafa; nami nikafanya asubuhi kama nilivyoamriwa. Watu wakaniambia, Je, hutatuambia mambo haya ni nini kwetu, hata wewe wafanya hivyo?</w:t>
      </w:r>
    </w:p>
    <w:p>
      <w:pPr>
        <w:pStyle w:val="ArticleScripture"/>
        <w:jc w:val="left"/>
      </w:pPr>
      <w:r>
        <w:rPr>
          <w:rFonts w:ascii="Times New Roman" w:hAnsi="Times New Roman" w:eastAsia="Times New Roman" w:cs="Times New Roman"/>
        </w:rPr>
        <w:t>Bongo nikabasubiza nti, Ekigambo kya Mukama ne kijja gye ndi, nga kyogera nti, Yogera eri ennyumba ya Isiraeri nti, Bw’atyo bw’ayogera Mukama Katonda nti; Laba, ndyonoona awatukuvu wange, ekitiibwa eky’amaanyi gammwe, ekyegombebwa amaaso gammwe, era ekisa ekiri mu myoyo gyammwe; ne batabani bammwe ne bawala bammwe be mwaleka baligwa n’ekitala. Era munaakola nga bwe nnakola: temunaasibenga ku mimwa gyammwe, so temuliryanga mmere ya bantu. N’engule zammwe zinaabanga ku mitwe gyammwe, n’engatto zammwe ku bigere byammwe: temunaakungubagenga so temunaakaabanga; naye munaawotookeranga mu butali butuukirivu bwammwe, ne mukungubaganga mwekka na mwekka. Bw’atyo Ezeekyeri abeerera mmwe akabonero: nga byonna bwe yakola, nammwe bwe munaakolanga: era kino bwe kirituuka, kwe munaategeereranga nga nze ndi Mukama Katonda. Ezeekyeri 24:1–24.</w:t>
      </w:r>
    </w:p>
    <w:p>
      <w:pPr>
        <w:pStyle w:val="ArticleBody"/>
        <w:jc w:val="left"/>
      </w:pPr>
      <w:r>
        <w:rPr>
          <w:rFonts w:ascii="Times New Roman" w:hAnsi="Times New Roman" w:eastAsia="Times New Roman" w:cs="Times New Roman"/>
        </w:rPr>
        <w:t>ایزەقیێل نیشانەیەکە کە دەستپێکی گەمارۆدانی ئۆرشەلیم و کۆتایی وێرانبوونی ئەو دیاری دەکات، و دوای ئەوەش؛ دیلگیرانی ئەندامانی کڵێسای لاودیکیای ئەدفێنتیستی حەوتەمین ڕۆژ.</w:t>
      </w:r>
    </w:p>
    <w:p>
      <w:pPr>
        <w:pStyle w:val="ArticleScripture"/>
        <w:jc w:val="left"/>
      </w:pPr>
      <w:r>
        <w:rPr>
          <w:rFonts w:ascii="Times New Roman" w:hAnsi="Times New Roman" w:eastAsia="Times New Roman" w:cs="Times New Roman"/>
        </w:rPr>
        <w:t>“Kristo alipoutazama kutoka juu ya kilele cha Mlima wa Mizeituni, aliona hali hii ya mambo ikiwa katika kila kanisa. Maonyo hayo yanawajia wote wanaofuata katika nyayo za watu wa Yerusalemu, waliokuwa na nuru kubwa namna hiyo. Watu hawa wamewekwa mbele yetu kuwa onyo. Kwa kuyakataa maonyo ya Mungu katika siku yetu hii, wanadamu wanarudia dhambi ya Yerusalemu. Bwana huona yale ambayo chombo cha kibinadamu hakioni wala hakitaki kuyaona—matokeo ya hila zote za kibinadamu katika Battle Creek. Amefanya yote ambayo Mungu angeweza kufanya. Ameangaza nuru mbele ya macho ya watu, ili dhambi zao zisifikie mpaka ule ambapo toba haiwezi kusikiwa tena. Lakini kwa mchakato mrefu wa kuyaacha kanuni za haki na uadilifu, wanadamu wamejiweka mahali ambapo nuru na kweli, haki na rehema, havitambuliwi. Mwendo huu umekuwa sehemu ya asili yao wenyewe.” Testimonies, juzuu ya 8, 68.</w:t>
      </w:r>
    </w:p>
    <w:p>
      <w:pPr>
        <w:pStyle w:val="ArticleHeading"/>
        <w:jc w:val="left"/>
      </w:pPr>
      <w:r>
        <w:rPr>
          <w:rFonts w:ascii="Nirmala UI" w:hAnsi="Nirmala UI" w:eastAsia="Nirmala UI" w:cs="Nirmala UI"/>
        </w:rPr>
        <w:t>शुरू</w:t>
      </w:r>
      <w:r>
        <w:rPr>
          <w:rFonts w:ascii="Arial" w:hAnsi="Arial" w:eastAsia="Arial" w:cs="Arial"/>
        </w:rPr>
        <w:t xml:space="preserve"> </w:t>
      </w:r>
      <w:r>
        <w:rPr>
          <w:rFonts w:ascii="Nirmala UI" w:hAnsi="Nirmala UI" w:eastAsia="Nirmala UI" w:cs="Nirmala UI"/>
        </w:rPr>
        <w:t>और</w:t>
      </w:r>
      <w:r>
        <w:rPr>
          <w:rFonts w:ascii="Arial" w:hAnsi="Arial" w:eastAsia="Arial" w:cs="Arial"/>
        </w:rPr>
        <w:t xml:space="preserve"> </w:t>
      </w:r>
      <w:r>
        <w:rPr>
          <w:rFonts w:ascii="Nirmala UI" w:hAnsi="Nirmala UI" w:eastAsia="Nirmala UI" w:cs="Nirmala UI"/>
        </w:rPr>
        <w:t>अंत</w:t>
      </w:r>
      <w:r>
        <w:rPr>
          <w:rFonts w:ascii="Arial" w:hAnsi="Arial" w:eastAsia="Arial" w:cs="Arial"/>
        </w:rPr>
        <w:t xml:space="preserve"> </w:t>
      </w:r>
      <w:r>
        <w:rPr>
          <w:rFonts w:ascii="Nirmala UI" w:hAnsi="Nirmala UI" w:eastAsia="Nirmala UI" w:cs="Nirmala UI"/>
        </w:rPr>
        <w:t>के</w:t>
      </w:r>
      <w:r>
        <w:rPr>
          <w:rFonts w:ascii="Arial" w:hAnsi="Arial" w:eastAsia="Arial" w:cs="Arial"/>
        </w:rPr>
        <w:t xml:space="preserve"> </w:t>
      </w:r>
      <w:r>
        <w:rPr>
          <w:rFonts w:ascii="Nirmala UI" w:hAnsi="Nirmala UI" w:eastAsia="Nirmala UI" w:cs="Nirmala UI"/>
        </w:rPr>
        <w:t>दो</w:t>
      </w:r>
      <w:r>
        <w:rPr>
          <w:rFonts w:ascii="Arial" w:hAnsi="Arial" w:eastAsia="Arial" w:cs="Arial"/>
        </w:rPr>
        <w:t xml:space="preserve"> </w:t>
      </w:r>
      <w:r>
        <w:rPr>
          <w:rFonts w:ascii="Nirmala UI" w:hAnsi="Nirmala UI" w:eastAsia="Nirmala UI" w:cs="Nirmala UI"/>
        </w:rPr>
        <w:t>गवाह</w:t>
      </w:r>
    </w:p>
    <w:p>
      <w:pPr>
        <w:pStyle w:val="ArticleBody"/>
        <w:jc w:val="left"/>
      </w:pPr>
      <w:r>
        <w:rPr>
          <w:rFonts w:ascii="Times New Roman" w:hAnsi="Times New Roman" w:eastAsia="Times New Roman" w:cs="Times New Roman"/>
        </w:rPr>
        <w:t>Hîzqiyêl bi awayekî serxwezayî bêziman hatibû kirin, û ji wî re hate agahdarkirin ku dema Orşelîm bikeve, ew dê dîsa bikare biaxive, û wê hingê ew dê “nîşan” be. Bênalîbûna Hîzqiyêl li ser mirina jina xwe nîşana alpha bû di destpêka dorpêçkirinê de, û vekirina devê Hîzqiyêl dema Orşelîm ket nîşana omega bû. Dorpêçkirin heta wêranbûnê bi nîşanekê di destpêkê û di dawiyê de hatiye nîşankirin. Di heman nîşandanê de, şahidiyek duyemîn ji bo nîşanek alpha û omega wek mirina “xwestina çavên Hîzqiyêl” wek alpha tê nîşandan, û mirina “xwestina çavan” ya gel nîşana omega ya wê demê ye. Wê heyama salek û nîv du şahidiyan ji alpha û omega hildigire. Mirina jina Hîzqiyêl dîlgirtin û binpêkirina leşkerê temsîl dikir, û mirina omega ya Orşelîm binpêkirina pîrozgehê temsîl dikir.</w:t>
      </w:r>
    </w:p>
    <w:p>
      <w:pPr>
        <w:pStyle w:val="ArticleScripture"/>
        <w:jc w:val="left"/>
      </w:pPr>
      <w:r>
        <w:rPr>
          <w:rFonts w:ascii="Times New Roman" w:hAnsi="Times New Roman" w:eastAsia="Times New Roman" w:cs="Times New Roman"/>
        </w:rPr>
        <w:t>Ngalayieli ezali epai na bino elembo: ndenge nyonso oyo ye asali, bino mpe bokosala bongo; mpe tango yango ekokóma, bokoyeba ete ngai nazali Nkolo Yawe. Lisusu, yo mwana na moto, ekosalema te na mokolo oyo nakolongola epai na bango makasi na bango, esengo ya nkembo na bango, posa ya miso na bango, mpe eloko oyo batye motema na bango likoló na yango, bana mibali na bango mpe bana basi na bango, ete moto oyo akobika na mokolo yango akoya epai na yo mpo ayokisa yo yango na matoi na yo? Na mokolo yango monɔkɔ na yo ekofungwama epai na moto oyo abiki, mpe okoloba, mpe okozala lisusu baba te; mpe okozala elembo epai na bango; mpe bakoyeba ete ngai nazali Yawe. Ezekiel 24:24–27.</w:t>
      </w:r>
    </w:p>
    <w:p>
      <w:pPr>
        <w:pStyle w:val="ArticleHeading"/>
        <w:jc w:val="left"/>
      </w:pPr>
      <w:r>
        <w:rPr>
          <w:rFonts w:ascii="Arial" w:hAnsi="Arial" w:eastAsia="Arial" w:cs="Arial"/>
        </w:rPr>
        <w:t>شش مردنەن</w:t>
      </w:r>
    </w:p>
    <w:p>
      <w:pPr>
        <w:pStyle w:val="ArticleBody"/>
        <w:jc w:val="left"/>
      </w:pPr>
      <w:r>
        <w:rPr>
          <w:rFonts w:ascii="Times New Roman" w:hAnsi="Times New Roman" w:eastAsia="Times New Roman" w:cs="Times New Roman"/>
        </w:rPr>
        <w:t>Mirina jina Ezekielê destpêka dorpêçkirinê û mirina Orşelîmê nîşan dide; ew ya bi peyamberî bûka Mesîh e, û ew qanûna Yekşemê ya zû têyî jî nîşan dide, ku pêşî wê demek heye ku bi dorpêçkirinê tê temsîl kirin. Dema dorpêçkirinê û hilweşandin du nîşanên rêyê yên cuda ne, her çend bi rastî bi hev re girêdayî bin. Dorpêçkirin demeke demê ye, û hilweşandin xaleke demê ye. Hilweşandin ew qanûna Yekşemê ye ku pêşî wê dema pêkhatina wêneyê ajal heye. Dema wêneyê ajal bi nîşana ajal bi dawî dibe. Dema Îsa di Metta 24 de nîşana hilweşandina Orşelîmê destnîşan kir, wî her wiha rojên Nûh jî anî bîra xwe.</w:t>
      </w:r>
    </w:p>
    <w:p>
      <w:pPr>
        <w:pStyle w:val="ArticleScripture"/>
        <w:jc w:val="left"/>
      </w:pPr>
      <w:r>
        <w:rPr>
          <w:rFonts w:ascii="Times New Roman" w:hAnsi="Times New Roman" w:eastAsia="Times New Roman" w:cs="Times New Roman"/>
        </w:rPr>
        <w:t>Ako zari ze zile za Noe, ni koze kuiza kwa Mwana wa muntu kuza ko. Kaha mu zile zize zivali shimbu kanda mwilu wa meya kuiza, vatu vavulyanga na kunwa, kuheta na kuhetesa, palanga likumbi lya Noe wingilile mu ngolowa, Kaha kavazachilenga chuma palanga mwilu wa meya weza, na kuvafumisako vosena; ngocho koze kuiza kwa Mwana wa muntu kuza ko. Mateu 24:37–39.</w:t>
      </w:r>
    </w:p>
    <w:p>
      <w:pPr>
        <w:pStyle w:val="ArticleBody"/>
        <w:jc w:val="left"/>
      </w:pPr>
      <w:r>
        <w:rPr>
          <w:rFonts w:ascii="Times New Roman" w:hAnsi="Times New Roman" w:eastAsia="Times New Roman" w:cs="Times New Roman"/>
        </w:rPr>
        <w:t>Mu bilumbu bya Noa, ciibi ca ngâsà wa dipetwila mpata cakakangwa, mushindu awu cileja ku cimanyinu mikenji ya Sande yîdi ilwa lukasa, eyi nayo ilejibwe ku cimanyinu ku dikangwa dya ciibi pa October 22, 1844. Kacisina kadi katshidiya ku mpala kubangila ku lukutakanu lua kaampu lwa Exeter lwa August 12–17 mu 1844, ludi luleja cikondo cya bupròfetà cîdi cilombola ku ciibi cikangwa.</w:t>
      </w:r>
    </w:p>
    <w:p>
      <w:pPr>
        <w:pStyle w:val="ArticleBody"/>
        <w:jc w:val="left"/>
      </w:pPr>
      <w:r>
        <w:rPr>
          <w:rFonts w:ascii="Times New Roman" w:hAnsi="Times New Roman" w:eastAsia="Times New Roman" w:cs="Times New Roman"/>
        </w:rPr>
        <w:t>Mu bilo bya Noa, Noa alombwele malaika wa butatu, kabili malaika wa butatu afikile ku mulyango uwafungwa wa pa October 22, 1844. Mu bilo bya Noa, ifyo Yesu asosele ukuti fyali nga “ukwisa kwa Mwana wa muntu,” ba malaika batatu ba mu Kusokolola ikumi na bune batungulwile ku mulyango uwafungwa. William Miller alombwele imbila ya malaika wa ntanshi, kabili aletipifywa na Enoki mu bilo bya Noa. Yuda alondolola imbila ya kwa Enoki ngo mulingile na imbila yakwe Miller.</w:t>
      </w:r>
    </w:p>
    <w:p>
      <w:pPr>
        <w:pStyle w:val="ArticleScripture"/>
        <w:jc w:val="left"/>
      </w:pPr>
      <w:r>
        <w:rPr>
          <w:rFonts w:ascii="Times New Roman" w:hAnsi="Times New Roman" w:eastAsia="Times New Roman" w:cs="Times New Roman"/>
        </w:rPr>
        <w:t>Na Enoki pia, wa saba tangu Adamu, alitoa unabii juu ya hao, akisema, Tazama, Bwana yuaja pamoja na makumi elfu ya watakatifu wake, Ili afanye hukumu juu ya wote, na kuwathibitishia hatia wote wasiomcha Mungu miongoni mwao kwa sababu ya matendo yao yote ya kutomcha Mungu waliyoyatenda kwa namna ya kutomcha Mungu, na kwa sababu ya maneno yao yote magumu ambayo wenye dhambi wasiomcha Mungu wamenena juu yake. Yuda 1:14, 15.</w:t>
      </w:r>
    </w:p>
    <w:p>
      <w:pPr>
        <w:pStyle w:val="ArticleBody"/>
        <w:jc w:val="left"/>
      </w:pPr>
      <w:r>
        <w:rPr>
          <w:rFonts w:ascii="Times New Roman" w:hAnsi="Times New Roman" w:eastAsia="Times New Roman" w:cs="Times New Roman"/>
        </w:rPr>
        <w:t>نامەی یەکەمی فریشتەی میللەر «حوکم» ڕاگەیاند، وەک لە پەیامی ئێنۆخدا نموونەکراوە. دەستپێکی ئێنۆخ بەوە نیشانەکراوە کە «لە حەوتەمین لە ئادەم» بوو. پەیامی میللەر بە هاتنی «حەوت کات» دژی شانشینی باکوور دەستی پێکرد و کۆتایی هات، و چل و شەش ساڵ دواتر فریشتەی سێیەم لە ٢٢ی ئۆکتۆبری ١٨٤٤ هات، کاتێک «حەوت کات» دژی شانشینی باشوور تەواو بوو. هەردووکیان، ئێنۆخ و میللەر، کە نێردراوانی کاتی حوکم بوون، بە ناساندنی ژمارەی حەوت دەستیان پێکرد. ئەو ماوەیەی کە بە ئێنۆخ دەستی پێکرد، بە حەوت ڕۆژ کۆتایی هات، کە ئاژەڵەکان چوونە ناو کەشتییەکە هەتا دەرگاکە بە شێوەیەکی سەرووشتی داخرا. عیسا هەمیشە کۆتایی بە دەستپێک پیشان دەدات.</w:t>
      </w:r>
    </w:p>
    <w:p>
      <w:pPr>
        <w:pStyle w:val="ArticleBody"/>
        <w:jc w:val="left"/>
      </w:pPr>
      <w:r>
        <w:rPr>
          <w:rFonts w:ascii="Times New Roman" w:hAnsi="Times New Roman" w:eastAsia="Times New Roman" w:cs="Times New Roman"/>
        </w:rPr>
        <w:t>Enok Metuselah çêkir, yê ku paşê Lamek çêkir. Lamek û Metuselah peyama milyaketê duyemîn û her weha peyama gazîya nîvê şevê temsîl dikin. Gazîya nîvê şevê heta deriyê girtî pêş ket, û ji ber vê yekê bi Metuselah re tê temsîl kirin, yê ku di sala tofanê de mir. Lamek peyama milyaketê duyemîn temsîl dikir, û Lamek pênc sal berî tofanê mir. Ew pênc salên ji mirina Lamekê heta mirina Metuselah dema ku derî hate girtin, miriya bûka Hezekiyê wek nîşana destpêka wê demê ku ber bi mirina bûka Mesîh ve bir, ya ku bi Metuselah re tê temsîl kirin, pêşnîşan dikirin.</w:t>
      </w:r>
    </w:p>
    <w:p>
      <w:pPr>
        <w:pStyle w:val="ArticleBody"/>
        <w:jc w:val="left"/>
      </w:pPr>
      <w:r>
        <w:rPr>
          <w:rFonts w:ascii="Times New Roman" w:hAnsi="Times New Roman" w:eastAsia="Times New Roman" w:cs="Times New Roman"/>
        </w:rPr>
        <w:t>Enoka n’omu k’anjera ka mbere akaizire omu mwaka gwa 1798, Lameki n’omu k’anjera ka kabiri akaizire aha itariki ya 19 Apurili, 1844, kandi Mesusaleemu n’omu k’okurira kw’omu ijoro rikuru kuruga Exeter okutuuka aha muryango ogwafunzirwe ogwa 22 Okitoba, 1844, eki kikaba ky’omwirikyo gwa Noa. Emyaka etaano kuruga aha kufa kwa Lameki okutuuka aha kufa kwa Mesusaleemu n’omu k’omwaka gumwe n’ekicweka kimwe ky’omwaka kuruga 587 BC okutuuka 586 BC. Emyaka egyo etaano kuruga ahari Lameki okutuuka ahari Mesusaleemu n’omu k’emyaka etaano kuruga 1448 okutuuka 1453.</w:t>
      </w:r>
    </w:p>
    <w:p>
      <w:pPr>
        <w:pStyle w:val="ArticleBody"/>
        <w:jc w:val="left"/>
      </w:pPr>
      <w:r>
        <w:rPr>
          <w:rFonts w:ascii="Times New Roman" w:hAnsi="Times New Roman" w:eastAsia="Times New Roman" w:cs="Times New Roman"/>
        </w:rPr>
        <w:t>Di 31ê Cotmeha 1448-an de, John Palaiologos mir, û birayê wî, Constantineyê yazdehemîn, (Constantineya dawî), ji hêza Tirkiya Îslamî destûr xwest ku li ser textê Romaya rojhilatî rabe. Teslîmbûna wî di 27ê Tîrmehê 1299-an de, sed û pêncî salên duyem ên Vahiyê neh ku di ayeta dehê de hatine danîn, bi cih anî. Pênc sal piştî mirina John Palaiologos, birayê wî Constantineyê yazdehemîn li ser dîwarên Konstantînopolisê mir, dema ku Mehmed II împaratoriya Bîzansî ya Romaya rojhilatî dagir kir. Mehmed guherandina tirkî ya Mohammed e; ji ber vê yekê, mirina Mohammedê yekem di 632-an de, ku pêxemberiya yekem a sed û pêncî salan a Vahiyê neh dest pê kir, (ku di ayeta pêncan de cih digire), û ku bi mirina Constantineya dawî di destê ‘Mohammedê duyem’ de heşt sed û bîst û yek sal şûnda bi dawî bû. Pênc sal berî mirina xwe, Mohammed ketina Romayê pêşbînî kiribû, û ev yek ji aliyê Tirkiyekî bi navê Mohammedê duyem ve hate bicihanîn.</w:t>
      </w:r>
    </w:p>
    <w:p>
      <w:pPr>
        <w:pStyle w:val="ArticleBody"/>
        <w:jc w:val="left"/>
      </w:pPr>
      <w:r>
        <w:rPr>
          <w:rFonts w:ascii="Times New Roman" w:hAnsi="Times New Roman" w:eastAsia="Times New Roman" w:cs="Times New Roman"/>
        </w:rPr>
        <w:t>کۆنستانتینی دوایین، یان یازدەم، لە شەڕی قسطنطینیەدا مرد؛ بەمەش پێنج ساڵ لە نێوان مردنی براکەی یۆحەنّا و مردنی خۆی دیاری دەکرێت. ئەو پێنج ساڵانە بەو پێنج ساڵە نموونەکرابوون کە لە مردنی لامەک، کوڕەکە، هەتا مردنی مەتوشەلەح، باوکەکە، پێنج ساڵ دواتر، کاتێک دەرگای کەشتییەکە داخرا، بوو. بەم شێوەیە، مردنی بووکەی حەزقیال بە مردنی لامەک نموونەکرابوو، و هەردووکیان بەیەکەوە شایەتی بۆ مردنی یۆحەنّا پالایۆلۆگۆس لە 1448 دەدەن. مردنی دواتری مەتوشەلەح لەگەڵ مردنی بووکەی مەسیح و وێرانبوونی ئۆرشەلیم لە 586 پ.ز. هاوتەریب دەبێت، و هەردووکیان بەیەکەوە لەگەڵ مردنی کۆنستانتینی یازدەم هاوتەریب دەبن.</w:t>
      </w:r>
    </w:p>
    <w:p>
      <w:pPr>
        <w:pStyle w:val="ArticleBody"/>
        <w:jc w:val="left"/>
      </w:pPr>
      <w:r>
        <w:rPr>
          <w:rFonts w:ascii="Times New Roman" w:hAnsi="Times New Roman" w:eastAsia="Times New Roman" w:cs="Times New Roman"/>
        </w:rPr>
        <w:t>ئەو سێ شایەتییەی ماوەیەکی پێشبینیکراو کە بە مردنێک دەست پێدەکات و بە مردنێک کۆتایی دێت، ماوەی دروستبوونی وێنەی ئاژەڵەکە نیشان دەدەن کە بە نیشانی ئاژەڵەکە کۆتایی دێت، و ئەوە هاوتەرازە لەگەڵ ڕاگەیاندنی هاوارەکەی نیوەشەو لە مێژووی میلەریتیدا و دروستبوونی وێنەی ئاژەڵەکە کە بە نیشانی ئاژەڵەکە کۆتایی دێت لە مێژووی ئێستای ئێمەدا. کاتێک نیشانی ئاژەڵەکە لە یاسای یەکشەممەی نزیکەهاتوودا تەواو دەبێت، ئەو «قسەکردنە» پێشبینیکراوە دەگات بە ڕێککەوتن لەگەڵ ئەوەی حەزقیال بتوانێت بە ئیرادەی خۆی «قسە بکات» کاتێک ئۆرشەلیم وێران کرا.</w:t>
      </w:r>
    </w:p>
    <w:p>
      <w:pPr>
        <w:pStyle w:val="ArticleHeading"/>
        <w:jc w:val="left"/>
      </w:pPr>
      <w:r>
        <w:rPr>
          <w:rFonts w:ascii="Arial" w:hAnsi="Arial" w:eastAsia="Arial" w:cs="Arial"/>
        </w:rPr>
        <w:t>Көйлөү</w:t>
      </w:r>
    </w:p>
    <w:p>
      <w:pPr>
        <w:pStyle w:val="ArticleBody"/>
        <w:jc w:val="left"/>
      </w:pPr>
      <w:r>
        <w:rPr>
          <w:rFonts w:ascii="Times New Roman" w:hAnsi="Times New Roman" w:eastAsia="Times New Roman" w:cs="Times New Roman"/>
        </w:rPr>
        <w:t>در شریعتِ یک‌شنبه، که به‌واسطۀ ویرانیِ اورشلیم به‌صورت نمادین پیش‌نموده شده است، سخن‌گفتنِ نبویِ ایالات متحدۀ امریکا هنگامی نشان‌دار می‌شود که نبیِ کاذب همچون اژدها سخن می‌گوید.</w:t>
      </w:r>
    </w:p>
    <w:p>
      <w:pPr>
        <w:pStyle w:val="ArticleScripture"/>
        <w:jc w:val="left"/>
      </w:pPr>
      <w:r>
        <w:rPr>
          <w:rFonts w:ascii="Times New Roman" w:hAnsi="Times New Roman" w:eastAsia="Times New Roman" w:cs="Times New Roman"/>
        </w:rPr>
        <w:t>Ndzi tlhela ndzi vona xivandzana xin’wana xi huma emisaveni; naswona a xi ri ni timhondzo timbirhi to fana ni ta xinyimpfana, kambe a xi vulavula kukota dragona. Nhlavutelo 13:11.</w:t>
      </w:r>
    </w:p>
    <w:p>
      <w:pPr>
        <w:pStyle w:val="ArticleBody"/>
        <w:jc w:val="left"/>
      </w:pPr>
      <w:r>
        <w:rPr>
          <w:rFonts w:ascii="Times New Roman" w:hAnsi="Times New Roman" w:eastAsia="Times New Roman" w:cs="Times New Roman"/>
        </w:rPr>
        <w:t>Di yasa Yekşemê de, Bel‘am cara sêyemîn li kerê xwe dixe, û paşê ker diaxive.</w:t>
      </w:r>
    </w:p>
    <w:p>
      <w:pPr>
        <w:pStyle w:val="ArticleScripture"/>
        <w:jc w:val="left"/>
      </w:pPr>
      <w:r>
        <w:rPr>
          <w:rFonts w:ascii="Times New Roman" w:hAnsi="Times New Roman" w:eastAsia="Times New Roman" w:cs="Times New Roman"/>
        </w:rPr>
        <w:t>Na Yehova akakingura akanwa k’indogobe, maze ibwira Balamu iti: “Ni iki nagukoreye, gituma unkubita incuro eshatu zose?” Balamu abwira indogobe ati: “Kubera ko unshinyaguriye; iyaba nari mfite inkota mu kuboko kwanjye, ubu mba nkikwishe.” Indogobe ibwira Balamu iti: “Mbese si ndi indogobe yawe, iyo wagenderagaho uhereye igihe nabereye iyawe kugeza uyu munsi? Hari ubwo nigeze kumenyera kukugenza ntyo?” Aramusubiza ati: “Oya.” Kubara 22:28–30.</w:t>
      </w:r>
    </w:p>
    <w:p>
      <w:pPr>
        <w:pStyle w:val="ArticleBody"/>
        <w:jc w:val="left"/>
      </w:pPr>
      <w:r>
        <w:rPr>
          <w:rFonts w:ascii="Times New Roman" w:hAnsi="Times New Roman" w:eastAsia="Times New Roman" w:cs="Times New Roman"/>
        </w:rPr>
        <w:t>Peyamberê derewîn di yasaya Yekşemê de diaxive û Îslam jî di yasaya Yekşemê de diaxive. Herdu jî bi peyxemberî peyamberên derewîn in. Di yasaya Yekşemê de ew “dîtin”a Hevbaqûqê ku dereng ma, diaxive.</w:t>
      </w:r>
    </w:p>
    <w:p>
      <w:pPr>
        <w:pStyle w:val="ArticleScripture"/>
        <w:jc w:val="left"/>
      </w:pPr>
      <w:r>
        <w:rPr>
          <w:rFonts w:ascii="Times New Roman" w:hAnsi="Times New Roman" w:eastAsia="Times New Roman" w:cs="Times New Roman"/>
        </w:rPr>
        <w:t>ئەو دیدەنییە بۆ کاتێکی دیاریکراو هێشتا هەیە، بەڵام لە کۆتاییدا دەدوێت و درۆ ناکات؛ هەرچەندە دواکەوت، چاوەڕێی بکە، چونکە بە دڵنیاییەوە دێت، دواتر ناکەوێت. حەبەقوق 2:3.</w:t>
      </w:r>
    </w:p>
    <w:p>
      <w:pPr>
        <w:pStyle w:val="ArticleBody"/>
        <w:jc w:val="left"/>
      </w:pPr>
      <w:r>
        <w:rPr>
          <w:rFonts w:ascii="Times New Roman" w:hAnsi="Times New Roman" w:eastAsia="Times New Roman" w:cs="Times New Roman"/>
        </w:rPr>
        <w:t>Habakuki ni muporofita w’ukuri uvuga ahabanye n’abaporofita b’ibinyoma. “Iyerekwa” rya Habakuki rivugira mu kanwa ka Ezekiyeli wari warigeze kuba ikiragi, maze akanwa ke kagahita gafungurwa. Isezerano ryo kuba akanwa k’Imana ryahawe Yeremiya.</w:t>
      </w:r>
    </w:p>
    <w:p>
      <w:pPr>
        <w:pStyle w:val="ArticleScripture"/>
        <w:jc w:val="left"/>
      </w:pPr>
      <w:r>
        <w:rPr>
          <w:rFonts w:ascii="Times New Roman" w:hAnsi="Times New Roman" w:eastAsia="Times New Roman" w:cs="Times New Roman"/>
        </w:rPr>
        <w:t>Nenapi na ngai ezali ya seko mpo na nini, mpe mpota na ngai ezali na kobikisama te, oyo eboyi kobika? Boni, okokóma mpenza mpo na ngai lokola moto ya lokuta, mpe lokola mai oyo ekaukaka? Yango wana, Yehova alobi boye: Soki ozongi, nakozongisa yo lisusu, mpe okotelema liboso na ngai; mpe soki okobimisa eloko ya motuya na kati ya oyo ezali mpamba, okozala lokola monoko na ngai; tika bango bazonga epai na yo, kasi yo kozonga epai na bango te. Yilimia 15:18, 19.</w:t>
      </w:r>
    </w:p>
    <w:p>
      <w:pPr>
        <w:pStyle w:val="ArticleBody"/>
        <w:jc w:val="left"/>
      </w:pPr>
      <w:r>
        <w:rPr>
          <w:rFonts w:ascii="Times New Roman" w:hAnsi="Times New Roman" w:eastAsia="Times New Roman" w:cs="Times New Roman"/>
        </w:rPr>
        <w:t>Di yasa yekşemê de, neh mehên lalbûna Zekerya bi dawî hatin dema ku wî axivî û piştrast kir ku navê kurê wî divê Yûhennâ be. Zekerya rêbertiyê temsîl dikir ku bi peyva feriştê sêyemîn bawer nakin, û Yûhennâ tevgera Îlyas temsîl dikir, dêra ku dê Hatina Duyemîn a Mesîh pêşwaz bike.</w:t>
      </w:r>
    </w:p>
    <w:p>
      <w:pPr>
        <w:pStyle w:val="ArticleScripture"/>
        <w:jc w:val="left"/>
      </w:pPr>
      <w:r>
        <w:rPr>
          <w:rFonts w:ascii="Times New Roman" w:hAnsi="Times New Roman" w:eastAsia="Times New Roman" w:cs="Times New Roman"/>
        </w:rPr>
        <w:t>Sakaria akata kwa malaika, “Nitajuaje jambo hili kwa njia gani? Kwa maana mimi ni mzee, na mke wangu amesonga sana katika siku zake.” Malaika akajibu, akamwambia, “Mimi ni Gabrieli, ninayesimama mbele za Mungu; nami nimetumwa kusema nawe na kukupasha habari hizi njema. Na tazama, utakuwa bubu, wala hutaweza kusema, hata siku ile mambo haya yatakapotimizwa, kwa sababu hukusadiki maneno yangu, ambayo yatatimizwa kwa wakati wake.”</w:t>
      </w:r>
    </w:p>
    <w:p>
      <w:pPr>
        <w:pStyle w:val="ArticleScripture"/>
        <w:jc w:val="left"/>
      </w:pPr>
      <w:r>
        <w:rPr>
          <w:rFonts w:ascii="Times New Roman" w:hAnsi="Times New Roman" w:eastAsia="Times New Roman" w:cs="Times New Roman"/>
        </w:rPr>
        <w:t>Abantu balindela uZakariya, bamangaliswa kukuba walibala kangaka ethempelini. Wathi akuphuma, akaba nakuthetha kubo; baqonda ukuba ubone umbono ethempelini, kuba wayebabonisela ngezandla, wahlala esisimumu. Luka 1:18–22.</w:t>
      </w:r>
    </w:p>
    <w:p>
      <w:pPr>
        <w:pStyle w:val="ArticleBody"/>
        <w:jc w:val="left"/>
      </w:pPr>
      <w:r>
        <w:rPr>
          <w:rFonts w:ascii="Times New Roman" w:hAnsi="Times New Roman" w:eastAsia="Times New Roman" w:cs="Times New Roman"/>
        </w:rPr>
        <w:t>Zakaria alikuwa wa zamu ya nane ya makuhani.</w:t>
      </w:r>
    </w:p>
    <w:p>
      <w:pPr>
        <w:pStyle w:val="ArticleScripture"/>
        <w:jc w:val="left"/>
      </w:pPr>
      <w:r>
        <w:rPr>
          <w:rFonts w:ascii="Nirmala UI" w:hAnsi="Nirmala UI" w:eastAsia="Nirmala UI" w:cs="Nirmala UI"/>
        </w:rPr>
        <w:t>ഹെറോദാവെന്ന</w:t>
      </w:r>
      <w:r>
        <w:rPr>
          <w:rFonts w:ascii="Times New Roman" w:hAnsi="Times New Roman" w:eastAsia="Times New Roman" w:cs="Times New Roman"/>
        </w:rPr>
        <w:t xml:space="preserve"> </w:t>
      </w:r>
      <w:r>
        <w:rPr>
          <w:rFonts w:ascii="Nirmala UI" w:hAnsi="Nirmala UI" w:eastAsia="Nirmala UI" w:cs="Nirmala UI"/>
        </w:rPr>
        <w:t>യെഹൂദ്യരാജാവിന്റെ</w:t>
      </w:r>
      <w:r>
        <w:rPr>
          <w:rFonts w:ascii="Times New Roman" w:hAnsi="Times New Roman" w:eastAsia="Times New Roman" w:cs="Times New Roman"/>
        </w:rPr>
        <w:t xml:space="preserve"> </w:t>
      </w:r>
      <w:r>
        <w:rPr>
          <w:rFonts w:ascii="Nirmala UI" w:hAnsi="Nirmala UI" w:eastAsia="Nirmala UI" w:cs="Nirmala UI"/>
        </w:rPr>
        <w:t>കാലത്തു</w:t>
      </w:r>
      <w:r>
        <w:rPr>
          <w:rFonts w:ascii="Times New Roman" w:hAnsi="Times New Roman" w:eastAsia="Times New Roman" w:cs="Times New Roman"/>
        </w:rPr>
        <w:t xml:space="preserve"> </w:t>
      </w:r>
      <w:r>
        <w:rPr>
          <w:rFonts w:ascii="Nirmala UI" w:hAnsi="Nirmala UI" w:eastAsia="Nirmala UI" w:cs="Nirmala UI"/>
        </w:rPr>
        <w:t>അബീയാവിന്റെ</w:t>
      </w:r>
      <w:r>
        <w:rPr>
          <w:rFonts w:ascii="Times New Roman" w:hAnsi="Times New Roman" w:eastAsia="Times New Roman" w:cs="Times New Roman"/>
        </w:rPr>
        <w:t xml:space="preserve"> </w:t>
      </w:r>
      <w:r>
        <w:rPr>
          <w:rFonts w:ascii="Nirmala UI" w:hAnsi="Nirmala UI" w:eastAsia="Nirmala UI" w:cs="Nirmala UI"/>
        </w:rPr>
        <w:t>വിഭാഗത്തിൽപ്പെട്ട</w:t>
      </w:r>
      <w:r>
        <w:rPr>
          <w:rFonts w:ascii="Times New Roman" w:hAnsi="Times New Roman" w:eastAsia="Times New Roman" w:cs="Times New Roman"/>
        </w:rPr>
        <w:t xml:space="preserve"> </w:t>
      </w:r>
      <w:r>
        <w:rPr>
          <w:rFonts w:ascii="Nirmala UI" w:hAnsi="Nirmala UI" w:eastAsia="Nirmala UI" w:cs="Nirmala UI"/>
        </w:rPr>
        <w:t>സഖര്യാവെന്നോരു</w:t>
      </w:r>
      <w:r>
        <w:rPr>
          <w:rFonts w:ascii="Times New Roman" w:hAnsi="Times New Roman" w:eastAsia="Times New Roman" w:cs="Times New Roman"/>
        </w:rPr>
        <w:t xml:space="preserve"> </w:t>
      </w:r>
      <w:r>
        <w:rPr>
          <w:rFonts w:ascii="Nirmala UI" w:hAnsi="Nirmala UI" w:eastAsia="Nirmala UI" w:cs="Nirmala UI"/>
        </w:rPr>
        <w:t>പുരോഹിതൻ</w:t>
      </w:r>
      <w:r>
        <w:rPr>
          <w:rFonts w:ascii="Times New Roman" w:hAnsi="Times New Roman" w:eastAsia="Times New Roman" w:cs="Times New Roman"/>
        </w:rPr>
        <w:t xml:space="preserve"> </w:t>
      </w:r>
      <w:r>
        <w:rPr>
          <w:rFonts w:ascii="Nirmala UI" w:hAnsi="Nirmala UI" w:eastAsia="Nirmala UI" w:cs="Nirmala UI"/>
        </w:rPr>
        <w:t>ഉണ്ടായിരുന്നു</w:t>
      </w:r>
      <w:r>
        <w:rPr>
          <w:rFonts w:ascii="Times New Roman" w:hAnsi="Times New Roman" w:eastAsia="Times New Roman" w:cs="Times New Roman"/>
        </w:rPr>
        <w:t xml:space="preserve">; </w:t>
      </w:r>
      <w:r>
        <w:rPr>
          <w:rFonts w:ascii="Nirmala UI" w:hAnsi="Nirmala UI" w:eastAsia="Nirmala UI" w:cs="Nirmala UI"/>
        </w:rPr>
        <w:t>അവന്റെ</w:t>
      </w:r>
      <w:r>
        <w:rPr>
          <w:rFonts w:ascii="Times New Roman" w:hAnsi="Times New Roman" w:eastAsia="Times New Roman" w:cs="Times New Roman"/>
        </w:rPr>
        <w:t xml:space="preserve"> </w:t>
      </w:r>
      <w:r>
        <w:rPr>
          <w:rFonts w:ascii="Nirmala UI" w:hAnsi="Nirmala UI" w:eastAsia="Nirmala UI" w:cs="Nirmala UI"/>
        </w:rPr>
        <w:t>ഭാര്യ</w:t>
      </w:r>
      <w:r>
        <w:rPr>
          <w:rFonts w:ascii="Times New Roman" w:hAnsi="Times New Roman" w:eastAsia="Times New Roman" w:cs="Times New Roman"/>
        </w:rPr>
        <w:t xml:space="preserve"> </w:t>
      </w:r>
      <w:r>
        <w:rPr>
          <w:rFonts w:ascii="Nirmala UI" w:hAnsi="Nirmala UI" w:eastAsia="Nirmala UI" w:cs="Nirmala UI"/>
        </w:rPr>
        <w:t>അഹരോന്റെ</w:t>
      </w:r>
      <w:r>
        <w:rPr>
          <w:rFonts w:ascii="Times New Roman" w:hAnsi="Times New Roman" w:eastAsia="Times New Roman" w:cs="Times New Roman"/>
        </w:rPr>
        <w:t xml:space="preserve"> </w:t>
      </w:r>
      <w:r>
        <w:rPr>
          <w:rFonts w:ascii="Nirmala UI" w:hAnsi="Nirmala UI" w:eastAsia="Nirmala UI" w:cs="Nirmala UI"/>
        </w:rPr>
        <w:t>പുത്രിമാരിൽ</w:t>
      </w:r>
      <w:r>
        <w:rPr>
          <w:rFonts w:ascii="Times New Roman" w:hAnsi="Times New Roman" w:eastAsia="Times New Roman" w:cs="Times New Roman"/>
        </w:rPr>
        <w:t xml:space="preserve"> </w:t>
      </w:r>
      <w:r>
        <w:rPr>
          <w:rFonts w:ascii="Nirmala UI" w:hAnsi="Nirmala UI" w:eastAsia="Nirmala UI" w:cs="Nirmala UI"/>
        </w:rPr>
        <w:t>ഒരുത്തിയായിരുന്നു</w:t>
      </w:r>
      <w:r>
        <w:rPr>
          <w:rFonts w:ascii="Times New Roman" w:hAnsi="Times New Roman" w:eastAsia="Times New Roman" w:cs="Times New Roman"/>
        </w:rPr>
        <w:t xml:space="preserve">; </w:t>
      </w:r>
      <w:r>
        <w:rPr>
          <w:rFonts w:ascii="Nirmala UI" w:hAnsi="Nirmala UI" w:eastAsia="Nirmala UI" w:cs="Nirmala UI"/>
        </w:rPr>
        <w:t>അവളുടെ</w:t>
      </w:r>
      <w:r>
        <w:rPr>
          <w:rFonts w:ascii="Times New Roman" w:hAnsi="Times New Roman" w:eastAsia="Times New Roman" w:cs="Times New Roman"/>
        </w:rPr>
        <w:t xml:space="preserve"> </w:t>
      </w:r>
      <w:r>
        <w:rPr>
          <w:rFonts w:ascii="Nirmala UI" w:hAnsi="Nirmala UI" w:eastAsia="Nirmala UI" w:cs="Nirmala UI"/>
        </w:rPr>
        <w:t>പേര്</w:t>
      </w:r>
      <w:r>
        <w:rPr>
          <w:rFonts w:ascii="Times New Roman" w:hAnsi="Times New Roman" w:eastAsia="Times New Roman" w:cs="Times New Roman"/>
        </w:rPr>
        <w:t xml:space="preserve"> </w:t>
      </w:r>
      <w:r>
        <w:rPr>
          <w:rFonts w:ascii="Nirmala UI" w:hAnsi="Nirmala UI" w:eastAsia="Nirmala UI" w:cs="Nirmala UI"/>
        </w:rPr>
        <w:t>എലിസബത്ത്</w:t>
      </w:r>
      <w:r>
        <w:rPr>
          <w:rFonts w:ascii="Times New Roman" w:hAnsi="Times New Roman" w:eastAsia="Times New Roman" w:cs="Times New Roman"/>
        </w:rPr>
        <w:t xml:space="preserve">. </w:t>
      </w:r>
      <w:r>
        <w:rPr>
          <w:rFonts w:ascii="Nirmala UI" w:hAnsi="Nirmala UI" w:eastAsia="Nirmala UI" w:cs="Nirmala UI"/>
        </w:rPr>
        <w:t>അവർ</w:t>
      </w:r>
      <w:r>
        <w:rPr>
          <w:rFonts w:ascii="Times New Roman" w:hAnsi="Times New Roman" w:eastAsia="Times New Roman" w:cs="Times New Roman"/>
        </w:rPr>
        <w:t xml:space="preserve"> </w:t>
      </w:r>
      <w:r>
        <w:rPr>
          <w:rFonts w:ascii="Nirmala UI" w:hAnsi="Nirmala UI" w:eastAsia="Nirmala UI" w:cs="Nirmala UI"/>
        </w:rPr>
        <w:t>ഇരുവരും</w:t>
      </w:r>
      <w:r>
        <w:rPr>
          <w:rFonts w:ascii="Times New Roman" w:hAnsi="Times New Roman" w:eastAsia="Times New Roman" w:cs="Times New Roman"/>
        </w:rPr>
        <w:t xml:space="preserve"> </w:t>
      </w:r>
      <w:r>
        <w:rPr>
          <w:rFonts w:ascii="Nirmala UI" w:hAnsi="Nirmala UI" w:eastAsia="Nirmala UI" w:cs="Nirmala UI"/>
        </w:rPr>
        <w:t>ദൈവസന്നിധിയിൽ</w:t>
      </w:r>
      <w:r>
        <w:rPr>
          <w:rFonts w:ascii="Times New Roman" w:hAnsi="Times New Roman" w:eastAsia="Times New Roman" w:cs="Times New Roman"/>
        </w:rPr>
        <w:t xml:space="preserve"> </w:t>
      </w:r>
      <w:r>
        <w:rPr>
          <w:rFonts w:ascii="Nirmala UI" w:hAnsi="Nirmala UI" w:eastAsia="Nirmala UI" w:cs="Nirmala UI"/>
        </w:rPr>
        <w:t>നീതിമാന്മാരായി</w:t>
      </w:r>
      <w:r>
        <w:rPr>
          <w:rFonts w:ascii="Times New Roman" w:hAnsi="Times New Roman" w:eastAsia="Times New Roman" w:cs="Times New Roman"/>
        </w:rPr>
        <w:t xml:space="preserve">, </w:t>
      </w:r>
      <w:r>
        <w:rPr>
          <w:rFonts w:ascii="Nirmala UI" w:hAnsi="Nirmala UI" w:eastAsia="Nirmala UI" w:cs="Nirmala UI"/>
        </w:rPr>
        <w:t>കർത്താവിന്റെ</w:t>
      </w:r>
      <w:r>
        <w:rPr>
          <w:rFonts w:ascii="Times New Roman" w:hAnsi="Times New Roman" w:eastAsia="Times New Roman" w:cs="Times New Roman"/>
        </w:rPr>
        <w:t xml:space="preserve"> </w:t>
      </w:r>
      <w:r>
        <w:rPr>
          <w:rFonts w:ascii="Nirmala UI" w:hAnsi="Nirmala UI" w:eastAsia="Nirmala UI" w:cs="Nirmala UI"/>
        </w:rPr>
        <w:t>സകല</w:t>
      </w:r>
      <w:r>
        <w:rPr>
          <w:rFonts w:ascii="Times New Roman" w:hAnsi="Times New Roman" w:eastAsia="Times New Roman" w:cs="Times New Roman"/>
        </w:rPr>
        <w:t xml:space="preserve"> </w:t>
      </w:r>
      <w:r>
        <w:rPr>
          <w:rFonts w:ascii="Nirmala UI" w:hAnsi="Nirmala UI" w:eastAsia="Nirmala UI" w:cs="Nirmala UI"/>
        </w:rPr>
        <w:t>കല്പനകളിലും</w:t>
      </w:r>
      <w:r>
        <w:rPr>
          <w:rFonts w:ascii="Times New Roman" w:hAnsi="Times New Roman" w:eastAsia="Times New Roman" w:cs="Times New Roman"/>
        </w:rPr>
        <w:t xml:space="preserve"> </w:t>
      </w:r>
      <w:r>
        <w:rPr>
          <w:rFonts w:ascii="Nirmala UI" w:hAnsi="Nirmala UI" w:eastAsia="Nirmala UI" w:cs="Nirmala UI"/>
        </w:rPr>
        <w:t>ചട്ടങ്ങളിലും</w:t>
      </w:r>
      <w:r>
        <w:rPr>
          <w:rFonts w:ascii="Times New Roman" w:hAnsi="Times New Roman" w:eastAsia="Times New Roman" w:cs="Times New Roman"/>
        </w:rPr>
        <w:t xml:space="preserve"> </w:t>
      </w:r>
      <w:r>
        <w:rPr>
          <w:rFonts w:ascii="Nirmala UI" w:hAnsi="Nirmala UI" w:eastAsia="Nirmala UI" w:cs="Nirmala UI"/>
        </w:rPr>
        <w:t>കുറ്റമില്ലാതെ</w:t>
      </w:r>
      <w:r>
        <w:rPr>
          <w:rFonts w:ascii="Times New Roman" w:hAnsi="Times New Roman" w:eastAsia="Times New Roman" w:cs="Times New Roman"/>
        </w:rPr>
        <w:t xml:space="preserve"> </w:t>
      </w:r>
      <w:r>
        <w:rPr>
          <w:rFonts w:ascii="Nirmala UI" w:hAnsi="Nirmala UI" w:eastAsia="Nirmala UI" w:cs="Nirmala UI"/>
        </w:rPr>
        <w:t>നടന്നു</w:t>
      </w:r>
      <w:r>
        <w:rPr>
          <w:rFonts w:ascii="Times New Roman" w:hAnsi="Times New Roman" w:eastAsia="Times New Roman" w:cs="Times New Roman"/>
        </w:rPr>
        <w:t xml:space="preserve">. </w:t>
      </w:r>
      <w:r>
        <w:rPr>
          <w:rFonts w:ascii="Nirmala UI" w:hAnsi="Nirmala UI" w:eastAsia="Nirmala UI" w:cs="Nirmala UI"/>
        </w:rPr>
        <w:t>എങ്കിലും</w:t>
      </w:r>
      <w:r>
        <w:rPr>
          <w:rFonts w:ascii="Times New Roman" w:hAnsi="Times New Roman" w:eastAsia="Times New Roman" w:cs="Times New Roman"/>
        </w:rPr>
        <w:t xml:space="preserve"> </w:t>
      </w:r>
      <w:r>
        <w:rPr>
          <w:rFonts w:ascii="Nirmala UI" w:hAnsi="Nirmala UI" w:eastAsia="Nirmala UI" w:cs="Nirmala UI"/>
        </w:rPr>
        <w:t>അവർക്കു</w:t>
      </w:r>
      <w:r>
        <w:rPr>
          <w:rFonts w:ascii="Times New Roman" w:hAnsi="Times New Roman" w:eastAsia="Times New Roman" w:cs="Times New Roman"/>
        </w:rPr>
        <w:t xml:space="preserve"> </w:t>
      </w:r>
      <w:r>
        <w:rPr>
          <w:rFonts w:ascii="Nirmala UI" w:hAnsi="Nirmala UI" w:eastAsia="Nirmala UI" w:cs="Nirmala UI"/>
        </w:rPr>
        <w:t>സന്താനം</w:t>
      </w:r>
      <w:r>
        <w:rPr>
          <w:rFonts w:ascii="Times New Roman" w:hAnsi="Times New Roman" w:eastAsia="Times New Roman" w:cs="Times New Roman"/>
        </w:rPr>
        <w:t xml:space="preserve"> </w:t>
      </w:r>
      <w:r>
        <w:rPr>
          <w:rFonts w:ascii="Nirmala UI" w:hAnsi="Nirmala UI" w:eastAsia="Nirmala UI" w:cs="Nirmala UI"/>
        </w:rPr>
        <w:t>ഉണ്ടായിരുന്നില്ല</w:t>
      </w:r>
      <w:r>
        <w:rPr>
          <w:rFonts w:ascii="Times New Roman" w:hAnsi="Times New Roman" w:eastAsia="Times New Roman" w:cs="Times New Roman"/>
        </w:rPr>
        <w:t xml:space="preserve">; </w:t>
      </w:r>
      <w:r>
        <w:rPr>
          <w:rFonts w:ascii="Nirmala UI" w:hAnsi="Nirmala UI" w:eastAsia="Nirmala UI" w:cs="Nirmala UI"/>
        </w:rPr>
        <w:t>എലിസബത്ത്</w:t>
      </w:r>
      <w:r>
        <w:rPr>
          <w:rFonts w:ascii="Times New Roman" w:hAnsi="Times New Roman" w:eastAsia="Times New Roman" w:cs="Times New Roman"/>
        </w:rPr>
        <w:t xml:space="preserve"> </w:t>
      </w:r>
      <w:r>
        <w:rPr>
          <w:rFonts w:ascii="Nirmala UI" w:hAnsi="Nirmala UI" w:eastAsia="Nirmala UI" w:cs="Nirmala UI"/>
        </w:rPr>
        <w:t>വന്ധ്യയായിരുന്നു</w:t>
      </w:r>
      <w:r>
        <w:rPr>
          <w:rFonts w:ascii="Times New Roman" w:hAnsi="Times New Roman" w:eastAsia="Times New Roman" w:cs="Times New Roman"/>
        </w:rPr>
        <w:t xml:space="preserve">, </w:t>
      </w:r>
      <w:r>
        <w:rPr>
          <w:rFonts w:ascii="Nirmala UI" w:hAnsi="Nirmala UI" w:eastAsia="Nirmala UI" w:cs="Nirmala UI"/>
        </w:rPr>
        <w:t>ഇരുവരും</w:t>
      </w:r>
      <w:r>
        <w:rPr>
          <w:rFonts w:ascii="Times New Roman" w:hAnsi="Times New Roman" w:eastAsia="Times New Roman" w:cs="Times New Roman"/>
        </w:rPr>
        <w:t xml:space="preserve"> </w:t>
      </w:r>
      <w:r>
        <w:rPr>
          <w:rFonts w:ascii="Nirmala UI" w:hAnsi="Nirmala UI" w:eastAsia="Nirmala UI" w:cs="Nirmala UI"/>
        </w:rPr>
        <w:t>വയസ്സിൽ</w:t>
      </w:r>
      <w:r>
        <w:rPr>
          <w:rFonts w:ascii="Times New Roman" w:hAnsi="Times New Roman" w:eastAsia="Times New Roman" w:cs="Times New Roman"/>
        </w:rPr>
        <w:t xml:space="preserve"> </w:t>
      </w:r>
      <w:r>
        <w:rPr>
          <w:rFonts w:ascii="Nirmala UI" w:hAnsi="Nirmala UI" w:eastAsia="Nirmala UI" w:cs="Nirmala UI"/>
        </w:rPr>
        <w:t>വളരെ</w:t>
      </w:r>
      <w:r>
        <w:rPr>
          <w:rFonts w:ascii="Times New Roman" w:hAnsi="Times New Roman" w:eastAsia="Times New Roman" w:cs="Times New Roman"/>
        </w:rPr>
        <w:t xml:space="preserve"> </w:t>
      </w:r>
      <w:r>
        <w:rPr>
          <w:rFonts w:ascii="Nirmala UI" w:hAnsi="Nirmala UI" w:eastAsia="Nirmala UI" w:cs="Nirmala UI"/>
        </w:rPr>
        <w:t>മുമ്പോട്ടു</w:t>
      </w:r>
      <w:r>
        <w:rPr>
          <w:rFonts w:ascii="Times New Roman" w:hAnsi="Times New Roman" w:eastAsia="Times New Roman" w:cs="Times New Roman"/>
        </w:rPr>
        <w:t xml:space="preserve"> </w:t>
      </w:r>
      <w:r>
        <w:rPr>
          <w:rFonts w:ascii="Nirmala UI" w:hAnsi="Nirmala UI" w:eastAsia="Nirmala UI" w:cs="Nirmala UI"/>
        </w:rPr>
        <w:t>ചെന്നവരായിരുന്നു</w:t>
      </w:r>
      <w:r>
        <w:rPr>
          <w:rFonts w:ascii="Times New Roman" w:hAnsi="Times New Roman" w:eastAsia="Times New Roman" w:cs="Times New Roman"/>
        </w:rPr>
        <w:t xml:space="preserve">. </w:t>
      </w:r>
      <w:r>
        <w:rPr>
          <w:rFonts w:ascii="Nirmala UI" w:hAnsi="Nirmala UI" w:eastAsia="Nirmala UI" w:cs="Nirmala UI"/>
        </w:rPr>
        <w:t>അവൻ</w:t>
      </w:r>
      <w:r>
        <w:rPr>
          <w:rFonts w:ascii="Times New Roman" w:hAnsi="Times New Roman" w:eastAsia="Times New Roman" w:cs="Times New Roman"/>
        </w:rPr>
        <w:t xml:space="preserve"> </w:t>
      </w:r>
      <w:r>
        <w:rPr>
          <w:rFonts w:ascii="Nirmala UI" w:hAnsi="Nirmala UI" w:eastAsia="Nirmala UI" w:cs="Nirmala UI"/>
        </w:rPr>
        <w:t>തന്റെ</w:t>
      </w:r>
      <w:r>
        <w:rPr>
          <w:rFonts w:ascii="Times New Roman" w:hAnsi="Times New Roman" w:eastAsia="Times New Roman" w:cs="Times New Roman"/>
        </w:rPr>
        <w:t xml:space="preserve"> </w:t>
      </w:r>
      <w:r>
        <w:rPr>
          <w:rFonts w:ascii="Nirmala UI" w:hAnsi="Nirmala UI" w:eastAsia="Nirmala UI" w:cs="Nirmala UI"/>
        </w:rPr>
        <w:t>വിഭാഗത്തിന്റെ</w:t>
      </w:r>
      <w:r>
        <w:rPr>
          <w:rFonts w:ascii="Times New Roman" w:hAnsi="Times New Roman" w:eastAsia="Times New Roman" w:cs="Times New Roman"/>
        </w:rPr>
        <w:t xml:space="preserve"> </w:t>
      </w:r>
      <w:r>
        <w:rPr>
          <w:rFonts w:ascii="Nirmala UI" w:hAnsi="Nirmala UI" w:eastAsia="Nirmala UI" w:cs="Nirmala UI"/>
        </w:rPr>
        <w:t>ക്രമമനുസരിച്ചു</w:t>
      </w:r>
      <w:r>
        <w:rPr>
          <w:rFonts w:ascii="Times New Roman" w:hAnsi="Times New Roman" w:eastAsia="Times New Roman" w:cs="Times New Roman"/>
        </w:rPr>
        <w:t xml:space="preserve"> </w:t>
      </w:r>
      <w:r>
        <w:rPr>
          <w:rFonts w:ascii="Nirmala UI" w:hAnsi="Nirmala UI" w:eastAsia="Nirmala UI" w:cs="Nirmala UI"/>
        </w:rPr>
        <w:t>ദൈവസന്നിധിയിൽ</w:t>
      </w:r>
      <w:r>
        <w:rPr>
          <w:rFonts w:ascii="Times New Roman" w:hAnsi="Times New Roman" w:eastAsia="Times New Roman" w:cs="Times New Roman"/>
        </w:rPr>
        <w:t xml:space="preserve"> </w:t>
      </w:r>
      <w:r>
        <w:rPr>
          <w:rFonts w:ascii="Nirmala UI" w:hAnsi="Nirmala UI" w:eastAsia="Nirmala UI" w:cs="Nirmala UI"/>
        </w:rPr>
        <w:t>പുരോഹിതകാര്യങ്ങൾ</w:t>
      </w:r>
      <w:r>
        <w:rPr>
          <w:rFonts w:ascii="Times New Roman" w:hAnsi="Times New Roman" w:eastAsia="Times New Roman" w:cs="Times New Roman"/>
        </w:rPr>
        <w:t xml:space="preserve"> </w:t>
      </w:r>
      <w:r>
        <w:rPr>
          <w:rFonts w:ascii="Nirmala UI" w:hAnsi="Nirmala UI" w:eastAsia="Nirmala UI" w:cs="Nirmala UI"/>
        </w:rPr>
        <w:t>നിർവഹിച്ചുകൊണ്ടിരിക്കുമ്പോൾ</w:t>
      </w:r>
      <w:r>
        <w:rPr>
          <w:rFonts w:ascii="Times New Roman" w:hAnsi="Times New Roman" w:eastAsia="Times New Roman" w:cs="Times New Roman"/>
        </w:rPr>
        <w:t xml:space="preserve">, </w:t>
      </w:r>
      <w:r>
        <w:rPr>
          <w:rFonts w:ascii="Nirmala UI" w:hAnsi="Nirmala UI" w:eastAsia="Nirmala UI" w:cs="Nirmala UI"/>
        </w:rPr>
        <w:t>പുരോഹിതസേവയുടെ</w:t>
      </w:r>
      <w:r>
        <w:rPr>
          <w:rFonts w:ascii="Times New Roman" w:hAnsi="Times New Roman" w:eastAsia="Times New Roman" w:cs="Times New Roman"/>
        </w:rPr>
        <w:t xml:space="preserve"> </w:t>
      </w:r>
      <w:r>
        <w:rPr>
          <w:rFonts w:ascii="Nirmala UI" w:hAnsi="Nirmala UI" w:eastAsia="Nirmala UI" w:cs="Nirmala UI"/>
        </w:rPr>
        <w:t>ആചാരപ്രകാരം</w:t>
      </w:r>
      <w:r>
        <w:rPr>
          <w:rFonts w:ascii="Times New Roman" w:hAnsi="Times New Roman" w:eastAsia="Times New Roman" w:cs="Times New Roman"/>
        </w:rPr>
        <w:t xml:space="preserve"> </w:t>
      </w:r>
      <w:r>
        <w:rPr>
          <w:rFonts w:ascii="Nirmala UI" w:hAnsi="Nirmala UI" w:eastAsia="Nirmala UI" w:cs="Nirmala UI"/>
        </w:rPr>
        <w:t>കർത്താവിന്റെ</w:t>
      </w:r>
      <w:r>
        <w:rPr>
          <w:rFonts w:ascii="Times New Roman" w:hAnsi="Times New Roman" w:eastAsia="Times New Roman" w:cs="Times New Roman"/>
        </w:rPr>
        <w:t xml:space="preserve"> </w:t>
      </w:r>
      <w:r>
        <w:rPr>
          <w:rFonts w:ascii="Nirmala UI" w:hAnsi="Nirmala UI" w:eastAsia="Nirmala UI" w:cs="Nirmala UI"/>
        </w:rPr>
        <w:t>ആലയത്തിൽ</w:t>
      </w:r>
      <w:r>
        <w:rPr>
          <w:rFonts w:ascii="Times New Roman" w:hAnsi="Times New Roman" w:eastAsia="Times New Roman" w:cs="Times New Roman"/>
        </w:rPr>
        <w:t xml:space="preserve"> </w:t>
      </w:r>
      <w:r>
        <w:rPr>
          <w:rFonts w:ascii="Nirmala UI" w:hAnsi="Nirmala UI" w:eastAsia="Nirmala UI" w:cs="Nirmala UI"/>
        </w:rPr>
        <w:t>കടന്ന്</w:t>
      </w:r>
      <w:r>
        <w:rPr>
          <w:rFonts w:ascii="Times New Roman" w:hAnsi="Times New Roman" w:eastAsia="Times New Roman" w:cs="Times New Roman"/>
        </w:rPr>
        <w:t xml:space="preserve"> </w:t>
      </w:r>
      <w:r>
        <w:rPr>
          <w:rFonts w:ascii="Nirmala UI" w:hAnsi="Nirmala UI" w:eastAsia="Nirmala UI" w:cs="Nirmala UI"/>
        </w:rPr>
        <w:t>ധൂപം</w:t>
      </w:r>
      <w:r>
        <w:rPr>
          <w:rFonts w:ascii="Times New Roman" w:hAnsi="Times New Roman" w:eastAsia="Times New Roman" w:cs="Times New Roman"/>
        </w:rPr>
        <w:t xml:space="preserve"> </w:t>
      </w:r>
      <w:r>
        <w:rPr>
          <w:rFonts w:ascii="Nirmala UI" w:hAnsi="Nirmala UI" w:eastAsia="Nirmala UI" w:cs="Nirmala UI"/>
        </w:rPr>
        <w:t>കാട്ടുവാൻ</w:t>
      </w:r>
      <w:r>
        <w:rPr>
          <w:rFonts w:ascii="Times New Roman" w:hAnsi="Times New Roman" w:eastAsia="Times New Roman" w:cs="Times New Roman"/>
        </w:rPr>
        <w:t xml:space="preserve"> </w:t>
      </w:r>
      <w:r>
        <w:rPr>
          <w:rFonts w:ascii="Nirmala UI" w:hAnsi="Nirmala UI" w:eastAsia="Nirmala UI" w:cs="Nirmala UI"/>
        </w:rPr>
        <w:t>അവന്നു</w:t>
      </w:r>
      <w:r>
        <w:rPr>
          <w:rFonts w:ascii="Times New Roman" w:hAnsi="Times New Roman" w:eastAsia="Times New Roman" w:cs="Times New Roman"/>
        </w:rPr>
        <w:t xml:space="preserve"> </w:t>
      </w:r>
      <w:r>
        <w:rPr>
          <w:rFonts w:ascii="Nirmala UI" w:hAnsi="Nirmala UI" w:eastAsia="Nirmala UI" w:cs="Nirmala UI"/>
        </w:rPr>
        <w:t>ചീട്ടുവീണു</w:t>
      </w:r>
      <w:r>
        <w:rPr>
          <w:rFonts w:ascii="Times New Roman" w:hAnsi="Times New Roman" w:eastAsia="Times New Roman" w:cs="Times New Roman"/>
        </w:rPr>
        <w:t xml:space="preserve">. </w:t>
      </w:r>
      <w:r>
        <w:rPr>
          <w:rFonts w:ascii="Nirmala UI" w:hAnsi="Nirmala UI" w:eastAsia="Nirmala UI" w:cs="Nirmala UI"/>
        </w:rPr>
        <w:t>ധൂപസമയത്തു</w:t>
      </w:r>
      <w:r>
        <w:rPr>
          <w:rFonts w:ascii="Times New Roman" w:hAnsi="Times New Roman" w:eastAsia="Times New Roman" w:cs="Times New Roman"/>
        </w:rPr>
        <w:t xml:space="preserve"> </w:t>
      </w:r>
      <w:r>
        <w:rPr>
          <w:rFonts w:ascii="Nirmala UI" w:hAnsi="Nirmala UI" w:eastAsia="Nirmala UI" w:cs="Nirmala UI"/>
        </w:rPr>
        <w:t>ജനസമൂഹമൊക്കെയും</w:t>
      </w:r>
      <w:r>
        <w:rPr>
          <w:rFonts w:ascii="Times New Roman" w:hAnsi="Times New Roman" w:eastAsia="Times New Roman" w:cs="Times New Roman"/>
        </w:rPr>
        <w:t xml:space="preserve"> </w:t>
      </w:r>
      <w:r>
        <w:rPr>
          <w:rFonts w:ascii="Nirmala UI" w:hAnsi="Nirmala UI" w:eastAsia="Nirmala UI" w:cs="Nirmala UI"/>
        </w:rPr>
        <w:t>പുറത്തു</w:t>
      </w:r>
      <w:r>
        <w:rPr>
          <w:rFonts w:ascii="Times New Roman" w:hAnsi="Times New Roman" w:eastAsia="Times New Roman" w:cs="Times New Roman"/>
        </w:rPr>
        <w:t xml:space="preserve"> </w:t>
      </w:r>
      <w:r>
        <w:rPr>
          <w:rFonts w:ascii="Nirmala UI" w:hAnsi="Nirmala UI" w:eastAsia="Nirmala UI" w:cs="Nirmala UI"/>
        </w:rPr>
        <w:t>പ്രാർത്ഥിച്ചുകൊണ്ടിരുന്നു</w:t>
      </w:r>
      <w:r>
        <w:rPr>
          <w:rFonts w:ascii="Times New Roman" w:hAnsi="Times New Roman" w:eastAsia="Times New Roman" w:cs="Times New Roman"/>
        </w:rPr>
        <w:t xml:space="preserve">. </w:t>
      </w:r>
      <w:r>
        <w:rPr>
          <w:rFonts w:ascii="Nirmala UI" w:hAnsi="Nirmala UI" w:eastAsia="Nirmala UI" w:cs="Nirmala UI"/>
        </w:rPr>
        <w:t>ലൂക്കാ</w:t>
      </w:r>
      <w:r>
        <w:rPr>
          <w:rFonts w:ascii="Times New Roman" w:hAnsi="Times New Roman" w:eastAsia="Times New Roman" w:cs="Times New Roman"/>
        </w:rPr>
        <w:t xml:space="preserve"> 1:5–10.</w:t>
      </w:r>
    </w:p>
    <w:p>
      <w:pPr>
        <w:pStyle w:val="ArticleBody"/>
        <w:jc w:val="left"/>
      </w:pPr>
      <w:r>
        <w:rPr>
          <w:rFonts w:ascii="Times New Roman" w:hAnsi="Times New Roman" w:eastAsia="Times New Roman" w:cs="Times New Roman"/>
        </w:rPr>
        <w:t>هەموو پێغەمبەران ڕۆژانی دوایی نیشان دەدەن، و زەکریا چووە ناو پەرستگا، وەک حەزقیالیش کرد. ئەو لە خزمەتی هەشتەمین پۆلی کاهینان بوو، کە نیشانەی هەشت گیانەکەی ناو کەشتیی نووحە کە لە جیهانی کۆنەوە بۆ جیهانی نوێ چوون. هەردووکیان، ئەو و هاوسەرەکەی، بێ گلەیی بوون، بەڵام زەکریا وشەکانی جەبرائیل بە گومان وەردەگرت. بزووتنەوەی میلەرییەکان بە فیلادلفیاییەکان دەستی پێکرد (بێ گلەیی)، بەڵام لە ساڵی 1856دا گۆڕا بۆ لاودیکیاییەکان. لە ڕۆژانی دواییدا، پەیامی فریشتە پەیامی سێهەمین فریشتەیە، و پەیامی جەبرائیل بۆ زەکریا نوێنەرایەتیی پەیامی سێهەمین فریشتە دەکات و هەروەها پەیامی ئیلیا، وەک لەلایەن یەحیای لەئاودان نیشان دراوە.</w:t>
      </w:r>
    </w:p>
    <w:p>
      <w:pPr>
        <w:pStyle w:val="ArticleScripture"/>
        <w:jc w:val="left"/>
      </w:pPr>
      <w:r>
        <w:rPr>
          <w:rFonts w:ascii="Times New Roman" w:hAnsi="Times New Roman" w:eastAsia="Times New Roman" w:cs="Times New Roman"/>
        </w:rPr>
        <w:t>Û hingê firîşteyekî Xudan ji aliyê rastê yê gorîgeha bixûrê li ber wî xuya bû. Dema ku Zekeriya wî dît, ew hat aciz kirin, û tirs li ser wî ket. Lê firîşteyê jê re got: “Zekeriya, netirse; çimkî duaya te hatibû bihîstin; û jina te Elîzabetê dê ji te re kurekî bîne, û tu yê navê wî bikî Yûhenna. Û tu yê kêfxweşî û şahî hebî; û gelek kes dê ji bo zayîna wî şa bibin. Çimkî ew ê di ber çavên Xudan de mezin be, û ne şerab û ne vexwarina serxweşker wê vexwe; û ew ê ji zikê diya xwe ve bi Ruhê Pîroz tije be. Û ew ê gelek ji zarokên Îsraêlê vegerîne ba Xudan Xwedayê wan. Û ew ê di ruh û hêza Elyas de li pêşiya wî here, da ku dilên bavan vegerîne ba zarokan, û yên neguherdar vegerîne ba hikmeta rastdaran; da ku ji bo Xudan gelê amadekirî amade bike.” Û Zekeriya ji firîşteyê re got: “Ez ê vê çawa bizanim? Çimkî ez pîremêr im, û jina min jî di salan de pir pêşketiye.” Û firîşteyê bersiv da û jê re got: “Ez Cebrayîl im, yê ku li ber huzûra Xwedê disekine; û ez hatime şandin ku bi te re biaxivim, û van mizgîniyên xweş ji te re bidim zanîn.” Lûqa 1:11–19.</w:t>
      </w:r>
    </w:p>
    <w:p>
      <w:pPr>
        <w:pStyle w:val="ArticleBody"/>
        <w:jc w:val="left"/>
      </w:pPr>
      <w:r>
        <w:rPr>
          <w:rFonts w:ascii="Times New Roman" w:hAnsi="Times New Roman" w:eastAsia="Times New Roman" w:cs="Times New Roman"/>
        </w:rPr>
        <w:t>Zacharias kuhilelela ko mulumbe wa Eliya uzeiza kutiwilwa.</w:t>
      </w:r>
    </w:p>
    <w:p>
      <w:pPr>
        <w:pStyle w:val="ArticleScripture"/>
        <w:jc w:val="left"/>
      </w:pPr>
      <w:r>
        <w:rPr>
          <w:rFonts w:ascii="Times New Roman" w:hAnsi="Times New Roman" w:eastAsia="Times New Roman" w:cs="Times New Roman"/>
        </w:rPr>
        <w:t>Glejte, poslal vam bom preroka Elija, preden pride veliki in strašni Gospodov dan. In obrnil bo srce očetov k otrokom in srce otrok k njihovim očetom, da ne pridem in ne udarim dežele s prekletstvom. Malahija 4,5.6.</w:t>
      </w:r>
    </w:p>
    <w:p>
      <w:pPr>
        <w:pStyle w:val="ArticleBody"/>
        <w:jc w:val="left"/>
      </w:pPr>
      <w:r>
        <w:rPr>
          <w:rFonts w:ascii="Times New Roman" w:hAnsi="Times New Roman" w:eastAsia="Times New Roman" w:cs="Times New Roman"/>
        </w:rPr>
        <w:t>خواهر وایت، در چارچوبِ مُهرگذاریِ حزقیال در فصل نهم، بیان می‌کند که چرا رهبریِ کلیسای ادونتیست روز هفتمِ لائودیکیه‌ای به‌وسیلهٔ بی‌ایمانیِ زکریا نمونه‌وار معرفی شده بودند.</w:t>
      </w:r>
    </w:p>
    <w:p>
      <w:pPr>
        <w:pStyle w:val="ArticleScripture"/>
        <w:jc w:val="left"/>
      </w:pPr>
      <w:r>
        <w:rPr>
          <w:rFonts w:ascii="Times New Roman" w:hAnsi="Times New Roman" w:eastAsia="Times New Roman" w:cs="Times New Roman"/>
        </w:rPr>
        <w:t>“Vanuva va nga nga twi risoleli hi ku helela ka moya wa vona, naswona va nga rili hikwalaho ka swidyoho swa van’wana, va ta siyiwa va nga ri na xikombiso xa Xikwembu. Hosi yi nyika varhumiwa va Yona, vavanuna lava khomeke matlhari ya ku dlaya emavokweni ya vona, xileriso lexi: ‘Fambani mi n’wi landzela exikarhi ka muti, mi ba: tihlo ra n’wina ri nga tshuki ri tsetselela, naswona mi nga vi na tintswalo: dlayani hi ku helela lavakulu ni lavatsongo, vanhwanyana, ni vana lavatsongo, ni vavasati: kambe mi nga tshuki mi tshinela eka munhu wihi na wihi la nga ni xikombiso; mi sungule exikwameni xa Mina. Kutani va sungula eka vakhalabye lava a va ri emahlweni ka yindlu.’”</w:t>
      </w:r>
    </w:p>
    <w:p>
      <w:pPr>
        <w:pStyle w:val="ArticleScripture"/>
        <w:jc w:val="left"/>
      </w:pPr>
      <w:r>
        <w:rPr>
          <w:rFonts w:ascii="Times New Roman" w:hAnsi="Times New Roman" w:eastAsia="Times New Roman" w:cs="Times New Roman"/>
        </w:rPr>
        <w:t>“Li vir em dibînin ku dêr—pîrozgeha Xudan—ya yekem bû ku lêdana qehra Xwedê hîs kir. Mêrên pîr, yên ku Xwedê ronahiyek mezin dabû wan û ku wek parêzvanên berjewendiyên ruhî yên gel rawestabûn, emanetdariya xwe xiyanet kiribûn. Wan helwesta vê yekê girtibû ku ne hewce ye em li bendê mucîzeyan û eşkerekirina diyar a hêza Xwedê bin, wek di rojên berê de. Dem hatine guhertin. Ev gotin bêbaweriya wan bihêz dikin, û ew dibêjin: Xudan ne qenciyê dike û ne jî xerabiyê dike. Ew pir dilovan e ku bi dadwerî serdana gelê xwe bike. Bi vî awayî, ‘Aştî û ewlehî’ qîrîna wan mêrane ye ku êdî tu carî dengê xwe mîna boriyê bilind nakin da ku sûcên gelê Xwedê û gunehên mala Aqûb nîşan bidin. Ev kûçikên lal ên ku nexwestin bibirin, ew in yên ku tola rast a Xwedayê hatiye acizkirin hîs dikin. Mêr, keç, û zarokên biçûk hemû bi hev re têne tune kirin.” Testimonies, volume 5, 211.</w:t>
      </w:r>
    </w:p>
    <w:p>
      <w:pPr>
        <w:pStyle w:val="ArticleBody"/>
        <w:jc w:val="left"/>
      </w:pPr>
      <w:r>
        <w:rPr>
          <w:rFonts w:ascii="Times New Roman" w:hAnsi="Times New Roman" w:eastAsia="Times New Roman" w:cs="Times New Roman"/>
        </w:rPr>
        <w:t>Zakaria alutilia shaka ujumbe wa malaika wa tatu, ambao ndio ujumbe wa Eliya unaorudia historia ya Yohana Mbatizaji pamoja na historia ya William Miller.</w:t>
      </w:r>
    </w:p>
    <w:p>
      <w:pPr>
        <w:pStyle w:val="ArticleHeading"/>
        <w:jc w:val="left"/>
      </w:pPr>
      <w:r>
        <w:rPr>
          <w:rFonts w:ascii="Arial" w:hAnsi="Arial" w:eastAsia="Arial" w:cs="Arial"/>
        </w:rPr>
        <w:t>پێنج مانگ</w:t>
      </w:r>
    </w:p>
    <w:p>
      <w:pPr>
        <w:pStyle w:val="ArticleBody"/>
        <w:jc w:val="left"/>
      </w:pPr>
      <w:r>
        <w:rPr>
          <w:rFonts w:ascii="Times New Roman" w:hAnsi="Times New Roman" w:eastAsia="Times New Roman" w:cs="Times New Roman"/>
        </w:rPr>
        <w:t>Elisabeth akaficha ujauzito wake kwa muda wa miezi mitano.</w:t>
      </w:r>
    </w:p>
    <w:p>
      <w:pPr>
        <w:pStyle w:val="ArticleScripture"/>
        <w:jc w:val="left"/>
      </w:pPr>
      <w:r>
        <w:rPr>
          <w:rFonts w:ascii="Times New Roman" w:hAnsi="Times New Roman" w:eastAsia="Times New Roman" w:cs="Times New Roman"/>
        </w:rPr>
        <w:t>Μα μετὰ ἐκείνας τὰς ἡμέρας ἡ γυνὴ αὐτοῦ Ἐλισάβετ συνέλαβε, καὶ ἔκρυπτεν ἑαυτὴν πέντε μῆνας, λέγουσα· Οὕτως μοι ἐποίησεν ὁ Κύριος ἐν ἡμέραις αἷς ἐπεῖδέν με, τοῦ ἀφελεῖν τὸ ὄνειδός μου ἐν ἀνθρώποις. Ἐν δὲ τῷ μηνὶ τῷ ἕκτῳ ἀπεστάλη ὁ ἄγγελος Γαβριὴλ ἀπὸ τοῦ Θεοῦ εἰς πόλιν τῆς Γαλιλαίας, ᾗ ὄνομα Ναζαρέτ. Λουκᾶς 1:24–26.</w:t>
      </w:r>
    </w:p>
    <w:p>
      <w:pPr>
        <w:pStyle w:val="ArticleBody"/>
        <w:jc w:val="left"/>
      </w:pPr>
      <w:r>
        <w:rPr>
          <w:rFonts w:ascii="Times New Roman" w:hAnsi="Times New Roman" w:eastAsia="Times New Roman" w:cs="Times New Roman"/>
        </w:rPr>
        <w:t>Zakaria alikuwa wa zamu ya nane ya makuhani, akilingana na kutahiriwa kwa mwanawe Yohana siku ya nane, wakati Zakaria angenena tena. Yeye na mwanawe Yohana wanawakilisha zile nafsi nane zilizokuwa katika safina ya Nuhu, ambazo zilifichwa na mauti iliyoletwa na maji ya gharika kwa miezi mitano, yaani, siku mia moja na hamsini. Siku mia moja na hamsini za mimba na za maji ya gharika zinalingana na vipindi viwili vya miezi mitano katika Ufunuo tisa.</w:t>
      </w:r>
    </w:p>
    <w:p>
      <w:pPr>
        <w:pStyle w:val="ArticleBody"/>
        <w:jc w:val="left"/>
      </w:pPr>
      <w:r>
        <w:rPr>
          <w:rFonts w:ascii="Times New Roman" w:hAnsi="Times New Roman" w:eastAsia="Times New Roman" w:cs="Times New Roman"/>
        </w:rPr>
        <w:t>Zacharias ne mwana wakwe Yohana na bo bësya pïla kutendeka kwa kanisa ka saba ka Laodikea kukinduluka kuya ku kanisa ka munane ka Filadelfia. Ukufuma ku utumishi bwa Zacharias mu zamu ja munane kuya ku kutahiriwa kwa mwana wakwe Yohana pa siku ja munane, kulënga ikipindi kya kinabii, na nambala ya munane kumanyikisya intandiko na mpelo. Mu kati ka kipindi kya kinabii icyo, muli ikipindi kya mïezi mitaano ikiwakilisha ikipindi kya kufisama.</w:t>
      </w:r>
    </w:p>
    <w:p>
      <w:pPr>
        <w:pStyle w:val="ArticleBody"/>
        <w:jc w:val="left"/>
      </w:pPr>
      <w:r>
        <w:rPr>
          <w:rFonts w:ascii="Times New Roman" w:hAnsi="Times New Roman" w:eastAsia="Times New Roman" w:cs="Times New Roman"/>
        </w:rPr>
        <w:t>ئەو “قسەکردنەی” پێشبینییە یاسای یەکشەممەی لە نزیکەوە دێت دەناسێنێت؛ بۆیە زەکریا لە کاتی یاسای یەکشەممەدا دەدوێت، کاتێک کوڕەکەی مۆر دەکرێت، وەک لە کرداری خەتەنەکردندا نیشان دراوە. لەو مێژوویەدا، پێش یاسای یەکشەممە کاتێک زەکریا دەدوێت، لە کۆتایی پێنج مانگ، لە مانگی شەشەمدا مەریەم سەردانی ئەلیسابات دەکات و ڕۆحی پیرۆز ئەلیساباتی دەدەستنیشانێت، کە وەک ژنێک نوێنەرایەتی دەستنیشانکردنی کڵێسای خودا دەکات، چوار مانگ پێش یاسای یەکشەممەی لە نزیکەوە هاتوو.</w:t>
      </w:r>
    </w:p>
    <w:p>
      <w:pPr>
        <w:pStyle w:val="ArticleScripture"/>
        <w:jc w:val="left"/>
      </w:pPr>
      <w:r>
        <w:rPr>
          <w:rFonts w:ascii="Times New Roman" w:hAnsi="Times New Roman" w:eastAsia="Times New Roman" w:cs="Times New Roman"/>
        </w:rPr>
        <w:t>لەو ڕۆژانەدا مەریم هەستا و بە خێرایی چوو بۆ ناوچە شاخاوییەکە، بۆ شارێکی یەهودا؛ و چووە ناو ماڵی زەخەریا و سڵاوی لە ئەلیسابات کرد. و ڕوویدا کە کاتێک ئەلیسابات سڵاوکردنی مەریمی بیست، منداڵەکە لە سکیدا هەڵپەڕی؛ و ئەلیسابات پڕ بوو لە ڕۆحی پیرۆز. ئینجا بە دەنگێکی بەرز قسەی کرد و وتی: تۆ لە نێو ژناندا بەرەکەتدارتری، و بەرەکەتدارە بەرهەمی سکیت. ئەمە لە کوێوە بۆ من هاتووە، کە دایکی خاوەندگاری من بێتە لای من؟ چونکە، ئەوەتا، هەرکات دەنگی سڵاوکردنت گەیشتە گوێم، منداڵەکە لە سکیمدا بە دڵخۆشی هەڵپەڕی. و بەرەکەتدارە ئەوەی باوەڕی هێنا؛ چونکە ئەو شتانەی لەلایەن یەزدانەوە پێی وتراون، تەواوبوونیان دەبێت. لۆقا ١:٣٩–٤٥.</w:t>
      </w:r>
    </w:p>
    <w:p>
      <w:pPr>
        <w:pStyle w:val="ArticleBody"/>
        <w:jc w:val="left"/>
      </w:pPr>
      <w:r>
        <w:rPr>
          <w:rFonts w:ascii="Times New Roman" w:hAnsi="Times New Roman" w:eastAsia="Times New Roman" w:cs="Times New Roman"/>
        </w:rPr>
        <w:t>Di dawiya pênc mehan de, Elisabeth bi dengekî bilind bi Meryem re axivî, û pesnê baweriya Meryemê di peyama Cebrail de kir; ev peyam di rojên dawî de peyama milyaketê sêyemîn e. Mêrê Elisabethê, Zekeriya, nebawer bû, lê ne Meryem. Meryem peyama Cebrail pênc meh piştî Zekeriya bihîst; ji ber vê yekê, baweriya wê di milyaketê sêyemîn de wekî tiştek ku piştî ku peyama veşartî ya pênc mehan hate eşkerekirin hat, tê nîşankirin. Peyama veşartî ya pênc mehan di rojên dawî de ew pênc mehên yekem ên Vahiy 9:5 in. Meryem nûnertiya dêrê rojên dawî dike, ya ku peyama milyaketê sêyemîn qebûl dike; ev jî vebûneke taybet a pênc mehan dihewîne, berî ku axaftina qanûna Yekşemê ya zû tê were, ya ku nêzîkî çar meh paşê digihîje.</w:t>
      </w:r>
    </w:p>
    <w:p>
      <w:pPr>
        <w:pStyle w:val="ArticleBody"/>
        <w:jc w:val="left"/>
      </w:pPr>
      <w:r>
        <w:rPr>
          <w:rFonts w:ascii="Times New Roman" w:hAnsi="Times New Roman" w:eastAsia="Times New Roman" w:cs="Times New Roman"/>
        </w:rPr>
        <w:t>Ku mahama ya safari ya Maryamu, mwendo wa malaika wa kwanza na wa pili, uliowakilishwa na Zakaria na Elizabeti, unaunganishwa na mwendo wa malaika wa tatu unaowakilishwa na Maryamu na Yosefu. Zakaria anawakilisha afisa kutoka katika kanisa lililoukataa ujumbe wa malaika wa tatu, na Yosefu, seremala, anawakilisha mwendo unaowakilishwa na kazi ya kujitegemeza. Uadventista unafikia mwisho wake kama ulivyoanza, nao ulianza kama mwendo, si kama muundo wa kanisa uliopangwa. Mwendo wa wale mia moja arobaini na nne elfu, unaowakilishwa na Yosefu, Maryamu, na Kristo, ni jamaa wa karibu wa moja kwa moja wa mwendo wa Wamileriti unaowakilishwa na Zakaria, Elizabeti, na Yohana, na kutokuamini kwa mwaka 1863 kunawakilishwa na Zakaria. Mwaka 1863 unawakilisha kutokuamini kwa jumbe za malaika wa kwanza na wa pili, na mwendo wa malaika wa tatu unawakilisha imani ya Maryamu.</w:t>
      </w:r>
    </w:p>
    <w:p>
      <w:pPr>
        <w:pStyle w:val="ArticleScripture"/>
        <w:jc w:val="left"/>
      </w:pPr>
      <w:r>
        <w:rPr>
          <w:rFonts w:ascii="Times New Roman" w:hAnsi="Times New Roman" w:eastAsia="Times New Roman" w:cs="Times New Roman"/>
        </w:rPr>
        <w:t>“Mga anghel ginsugo basi buligan ang gamhanan nga anghel halin sa langit, kag nabatian ko ang mga tingog nga daw nagahuni sa tagsa ka bahin, ‘Maggwa kamo sa iya, Akon katawohan, agod indi kamo mangin manugpakigbahin sa iya mga sala, kag agod indi kamo makabaton sang iya mga hampak. Kay ang iya mga sala nag-abot na tubtob sa langit, kag nadumduman sang Dios ang iya mga kalautan.’ Ini nga mensahe daw isa ka dugang sa ikatlo nga mensahe, nga nagaupud sini subong nga ang singgit sang tungang-gab-i nag-upod sa mensahe sang ikaduha nga anghel sang 1844. Ang himaya sang Dios nagapabilin sa mapailubon kag nagahulat nga mga balaan, kag wala sing kahadlok nga ila ginhatag ang katapusan nga mabinuligon nga pasidaan, nga nagamantala sang pagkapukan sang Babilonia kag nagatawag sa katawohan sang Dios nga maggwa sa iya agod makalikaw sila sa iya makahahadlok nga kamalautan.” Early Writings, 277.</w:t>
      </w:r>
    </w:p>
    <w:p>
      <w:pPr>
        <w:pStyle w:val="ArticleBody"/>
        <w:jc w:val="left"/>
      </w:pPr>
      <w:r>
        <w:rPr>
          <w:rFonts w:ascii="Times New Roman" w:hAnsi="Times New Roman" w:eastAsia="Times New Roman" w:cs="Times New Roman"/>
        </w:rPr>
        <w:t>Ukufumbataniswa hamwe kw’ubutumwa bubiri kugereranywa no kugenderana kwa Mariya kwa Elisabeti, kandi iyo ngingo yagezweho igihe ya mezi atanu yahishwe ihishuwe. Iyo ni yo ngingo aho ubuhanuzi bubiri buhurira kandi bukamamazwa hamwe. Bumwe bwamamajwe na Elisabeti, ubundi na Mariya. Uku guhura kw’ubutumwa bubiri kugaragaza igihe gutaka kwa mu gicuku guhurira ku butumwa bw’umumarayika wa kabiri, kandi ibyo byabaye mu mateka y’Abamilerite mu nama y’ingando yabereye i Exeter.</w:t>
      </w:r>
    </w:p>
    <w:p>
      <w:pPr>
        <w:pStyle w:val="ArticleBody"/>
        <w:jc w:val="left"/>
      </w:pPr>
      <w:r>
        <w:rPr>
          <w:rFonts w:ascii="Times New Roman" w:hAnsi="Times New Roman" w:eastAsia="Times New Roman" w:cs="Times New Roman"/>
        </w:rPr>
        <w:t>Piştî ku Elisabeth û paşê Mary daxuyaniyên xwe dan, “Mary nêzîkî sê mehan li cem wê ma, û vegeriya mala xwe.” Lûqa 1:56. Maweya şêst û şeş rojan ji Exeter heta 22ê Cotmeha 1844-an bi wan çar mehan tê nîşandan, ku bi qanûna Yekşemê ya zû-dihatî diqede, dema ku Zekeriya axivî. Ew çar meh nûneriya wê maweyê dikin ku tê de peyama qîrîna nîvê şevê hat ragihandin, ya ku piştî peyama pênc mehanên veşartî tê.</w:t>
      </w:r>
    </w:p>
    <w:p>
      <w:pPr>
        <w:pStyle w:val="ArticleBody"/>
        <w:jc w:val="left"/>
      </w:pPr>
      <w:r>
        <w:rPr>
          <w:rFonts w:ascii="Times New Roman" w:hAnsi="Times New Roman" w:eastAsia="Times New Roman" w:cs="Times New Roman"/>
        </w:rPr>
        <w:t>Mu masakirwo enhoroondo yeMillerite, shoko mbiri dzaiva dzevatumwa vokutanga nevechipiri, uye shoko romutumwa wokutanga rakapiwa simba nokuzadziswa kwechiporofita chenguva chakanga chatanga nenguva yemwedzi mishanu, iyo yakanga yakavanzwa muchidimbu kusvikira mazuva gumi asati asvika kuzadziswa kwacho pana Nyamavhuvhu 11, 1840, sezvakarondedzerwa naJosiah Litch. Kupiwa simba kweshoko romutumwa wechipiri kwaiva kugadziriswa kwekufanotaura kusina kururama kwa1843, kwakaitika pamusangano wemisasa weExeter, sezvakarondedzerwa naSamuel Snow.</w:t>
      </w:r>
    </w:p>
    <w:p>
      <w:pPr>
        <w:pStyle w:val="ArticleBody"/>
        <w:jc w:val="left"/>
      </w:pPr>
      <w:r>
        <w:rPr>
          <w:rFonts w:ascii="Times New Roman" w:hAnsi="Times New Roman" w:eastAsia="Times New Roman" w:cs="Times New Roman"/>
        </w:rPr>
        <w:t>راگەیاندنی پەیامی دووانەی هاوارەی ناوەشەو وەک ماوەیەکی کورت پێش داخستنی دەرگا نیشان دراوە، کە لە چیرۆکی نوح‌دا ماوەی پێنج مانگانەیەک دەکاتەوە، کە بە کۆتایی گەیشتنی کەشتییەکە لەسەر شاخی ئارارات کۆتایی هات. ماوەی راگەیاندنی هاوارەی ناوەشەو دوای کردنەوەی مۆری ئەو پێنج مانگەی نهێنییە دێت، کە دە ڕۆژ پێش August 11, 1840 هات، هەروەها دوای ئەوەش هات کە یەزدان دەستی خۆی لەو نموونانە لادا کە لەسەر 1843 chart دا دایپۆشیبوون. ئەو دە ڕۆژەی August 1 تا 11 لەگەڵ شەست‌و‌شەش ڕۆژی Exeter بۆ October 22, 1844 هاوتەریبن، و شایەتیی دووانە دەناسێنێت کە کردنەوەی مۆری پێنج مانگێکی نهێنی، لەگەڵ ڕاستکردنەوەی ئەو راگەیاندنە هەڵەیەی کە ناومێدیی یەکەم بەرهەم هێنا، ڕوودەدات کاتێک مەریەم لە مانگی شەشەمدا بە ئێلیسابێت دەگات و سلاوی لێ دەکات.</w:t>
      </w:r>
    </w:p>
    <w:p>
      <w:pPr>
        <w:pStyle w:val="ArticleBody"/>
        <w:jc w:val="left"/>
      </w:pPr>
      <w:r>
        <w:rPr>
          <w:rFonts w:ascii="Times New Roman" w:hAnsi="Times New Roman" w:eastAsia="Times New Roman" w:cs="Times New Roman"/>
        </w:rPr>
        <w:t>Di yasa Yekşemê de, Dewletên Yekbûyî yên Amerîkayê wek ejdehayek diaxivin, kerê Îslamê diaxive, û dîtina Habakûkê bi devê Eramya, Zekerya û Hezekîêl diaxive. Di yasa Yekşemê de Hezekîêl nîşaneyek e, û bi vî awayî ala ku di yasa Yekşemê de tê bilindkirin temsîl dike. Du ji neh referansên peyva “nîşane” di Hezekîêl de “şemiyan” wek nîşana pîrozkirinê nas dikin, ku tevlêbûna Xwedahiyê bi mirovahiyê re temsîl dike.</w:t>
      </w:r>
    </w:p>
    <w:p>
      <w:pPr>
        <w:pStyle w:val="ArticleScripture"/>
        <w:jc w:val="left"/>
      </w:pPr>
      <w:r>
        <w:rPr>
          <w:rFonts w:ascii="Times New Roman" w:hAnsi="Times New Roman" w:eastAsia="Times New Roman" w:cs="Times New Roman"/>
        </w:rPr>
        <w:t>Lelo emi kosala mpo na nkombo na ngai moko, mpo ete ebebisama te liboso ya bapakano, na kati na bango oyo bazalaki, na miso na bango nde namimonisaki epai na bango, tango nabimisaki bango na mokili ya Ejipito. Yango wana nabimisaki bango na mokili ya Ejipito mpe namemaki bango na esobe. Mpe napesaki bango mibeko na ngai, mpe nalakisaki bango bikateli na ngai, oyo soki moto asaleli yango, akobika solo kati na yango.</w:t>
      </w:r>
    </w:p>
    <w:p>
      <w:pPr>
        <w:pStyle w:val="ArticleScripture"/>
        <w:jc w:val="left"/>
      </w:pPr>
      <w:r>
        <w:rPr>
          <w:rFonts w:ascii="Times New Roman" w:hAnsi="Times New Roman" w:eastAsia="Times New Roman" w:cs="Times New Roman"/>
        </w:rPr>
        <w:t>لەگەڵ ئەوەشدا، شەممەکانى خۆمم پێدان، تاکو نیشانەیەک بن لە نێوان من و ئەوان، بۆ ئەوەی بزانن کە من یەزدانم ئەوەی پیرۆزیان دەکەم. بەڵام ماڵی ئیسرائیل لە چۆڵەوانییەکەدا یاغیبوون لە دژم؛ بە فەرزەکانمدا نەڕۆیشتن، و حوکمەکانمیان سووکایەتی پێکرد، ئەوانەی ئەگەر مرۆڤێک کاریان پێ بکات، بەوانە دەژی؛ هەروەها شەممەکانمیان زۆر گڵاو کرد. ئینجا گوتم کە تووڕەییم بەسەریاندا دەڕێژم لە چۆڵەوانییەکەدا، بۆ ئەوەی تەواویان بکەم. بەڵام بۆ پێناوی ناوی خۆم کارم کرد، تاکو لەبەردەم نەتەوەکاندا گڵاو نەبێت، ئەوانەی لەبەردەمیان هێنامنە دەرەوە. هەروەها دەستم بەرزکردەوە بۆیان لە چۆڵەوانییەکەدا، کە نایانھێنم ناو ئەو خاکەی کە پێم دابوون، ئەوەی بە شیر و هەنگوین دەڕوات، کە شکۆی هەموو خاکەکانە؛ چونکە حوکمەکانمیان سووکایەتی پێکرد، و بە فەرزەکانمدا نەڕۆیشتن، بەڵکو شەممەکانمیان گڵاو کرد؛ چونکە دڵیان دوای بتەکانیان کەوتبوو. هەرچەندە، چاوم بەزەیی پێیاندا هات و لە ناوبردنیان پاراستن، نەک لە چۆڵەوانییەکەدا کۆتاییان پێ بهێنم. بەڵام بە کوڕەکانیانم لە چۆڵەوانییەکەدا گوت: بە فەرزەکانی باوباپیرانتاندا مەڕۆن، و حوکمەکانیان مەپارێزن، و خۆتان بە بتەکانیان گڵاو مەکەن: من یەزدانی پەروەردگاری ئێوەم؛ بە فەرزەکانمدا بڕۆن، و حوکمەکانم بپارێزن و کاریان پێ بکەن؛ و شەممەکانم پیرۆز بگرن؛ ئەوانیش دەبنە نیشانە لە نێوان من و ئێوە، بۆ ئەوەی بزانن کە من یەزدانی پەروەردگاری ئێوەم. حیزقیال 20:9–20.</w:t>
      </w:r>
    </w:p>
    <w:p>
      <w:pPr>
        <w:pStyle w:val="ArticleBody"/>
        <w:jc w:val="left"/>
      </w:pPr>
      <w:r>
        <w:rPr>
          <w:rFonts w:ascii="Times New Roman" w:hAnsi="Times New Roman" w:eastAsia="Times New Roman" w:cs="Times New Roman"/>
        </w:rPr>
        <w:t>Hezekiel nîşana sed û çil û çar hezar kesan temsîl dike, û nîşana Xwedatiyê ku bi mirovahiyê re hatiye yekgirtin, “şemiyên” Xudan in. Hezekiel di destpêka dorpêçkirinê de nîşan e û di wêrankirina Orşelîmê de jî nîşan e, dema ku wek nîşanek bilind tê kirin. Di destpêka dorpêçkirinê de, yên ku dixwazin nebînin û nebihîzin, yên ku “şemiyên” Wî pîs dikin, ew jî nîşan in.</w:t>
      </w:r>
    </w:p>
    <w:p>
      <w:pPr>
        <w:pStyle w:val="ArticleScripture"/>
        <w:jc w:val="left"/>
      </w:pPr>
      <w:r>
        <w:rPr>
          <w:rFonts w:ascii="Times New Roman" w:hAnsi="Times New Roman" w:eastAsia="Times New Roman" w:cs="Times New Roman"/>
        </w:rPr>
        <w:t>Ndipo wakaja baadhi ya wazee wa Israeli kwangu, wakaketi mbele yangu. Neno la Bwana likanijia, kusema, Mwanadamu, watu hawa wameviinua sanamu zao mioyoni mwao, nao wameweka mbele ya nyuso zao kikwazo cha uovu wao; je! niulizwe kabisa na hao? Basi sema nao, ukawaambie, Bwana MUNGU asema hivi; Kila mtu wa nyumba ya Israeli ayeviinua sanamu zake moyoni mwake, na kuweka mbele ya uso wake kikwazo cha uovu wake, kisha akamjia nabii; mimi, Bwana, nitamjibu yeye ajaye sawasawa na wingi wa sanamu zake; ili nipate kuwakamata nyumba ya Israeli katika mioyo yao wenyewe, kwa sababu wote wamejitenga nami kwa njia ya sanamu zao.</w:t>
      </w:r>
    </w:p>
    <w:p>
      <w:pPr>
        <w:pStyle w:val="ArticleScripture"/>
        <w:jc w:val="left"/>
      </w:pPr>
      <w:r>
        <w:rPr>
          <w:rFonts w:ascii="Times New Roman" w:hAnsi="Times New Roman" w:eastAsia="Times New Roman" w:cs="Times New Roman"/>
        </w:rPr>
        <w:t>لەبەر ئەوە بە ماڵی ئیسرائیل بڵێ: ئاوا دەفەرمووێت یەزدانی باڵادەست: تەوبە بکەن، و خۆتان لە بتەکانتان بگێڕنەوە؛ و ڕووەکانتان لە هەموو قێزەونەکانتان وەربگێڕن. چونکە هەر یەکێک لە ماڵی ئیسرائیل، یان لە نامۆییەک کە لە ئیسرائیل نیشتەجێیە، کە خۆی لە من جیا دەکاتەوە، و بتەکانی لە دڵیدا دادەنێت، و کۆسپی تاوانی خۆی لەبەردەم ڕوویدا دادەنێت، و دێتە لای پێغەمبەرێک بۆ ئەوەی لە ڕێگەی ئەوەوە دەربارەی من داوا بکات؛ من، یەزدان، بە خۆم وەڵامی دەدەمەوە: و ڕووم لە دژی ئەو پیاوە دادەنێم، و دەیکەمە نیشانە و پەند، و لەناو گەلەکەمدا دەیبڕمەوە؛ جا دەزانن کە من یەزدانم. و ئەگەر پێغەمبەرەکە هەڵخەڵەتێنرابێت کاتێک وشەیەک دەڵێت، من، یەزدان، ئەو پێغەمبەرەم هەڵخەڵەتاندووە، و دەستم بەسەریدا درێژ دەکەم، و لەناو گەلەکەم ئیسرائیلدا لەناوی دەبەم. و ئەوان سزای تاوانیان هەڵدەگرن: سزای پێغەمبەرەکە وەک سزای ئەوە دەبێت کە ڕوو لە ئەو دەکات؛ بۆ ئەوەی ماڵی ئیسرائیل چیتر لە من لا نەدات، و چیتر بە هەموو سەرپێچییەکانیان گڵاو نەبن؛ بەڵکو بۆ ئەوەی ئەوان گەلەکەم بن، و منیش خودای ئەوان بم، دەفەرمووێت یەزدانی باڵادەست. حەزقیێل 14:1–11.</w:t>
      </w:r>
    </w:p>
    <w:p>
      <w:pPr>
        <w:pStyle w:val="ArticleBody"/>
        <w:jc w:val="left"/>
      </w:pPr>
      <w:r>
        <w:rPr>
          <w:rFonts w:ascii="Times New Roman" w:hAnsi="Times New Roman" w:eastAsia="Times New Roman" w:cs="Times New Roman"/>
        </w:rPr>
        <w:t>لە ناشڤیلدا، لە ناو کلیسای لاودیکیای ڕۆژی حەوتی ئادڤێنتست، ئەوانەی وەک زەکریا بێ‌باوەڕ بوون؛ ئەوانەی کە «هەڵوێستی ئەوەیان وەرگرتبوو کە پێویست ناکات چاوەڕوانی موعجیزەکان و دەربڕینی دیار و نیشانەداری هێزی خودا بکەین وەک لە ڕۆژگاری پێشووەکاندا»، چنانەی لە 1840 تا 1844 ـدا نیشان دراوە، لەلایەن ئەوانەی لە دەرەوەی ئادڤێنتیزمەنەوە ڕووبەڕووی ئەم پرسیارە دەبنەوە کە بۆچی ئاگادارکردنەوەیان نەدا. ئەوان دەبنە «نیشانە»ی ئەو پەیامی ئاشتی و ئاسایشی درۆینە، کە جیاکردنەوەی ژیران و گێلان نیشان دەدات، چنانەی لە دوو چادری بەرامبەر یەکتر لە کۆبوونەوەی ئۆردوگای Exeter ـدا نێونمایش کراوە. ئەوان «نیشانە»ی بەتپەرستی و یاخیبوون هەڵدەگرن، لە کاتێکدا حەزقیێل پەیامی ڕاستی ئاگادارکردنەوەی پێغەمبەرانە هەڵدەگرێت. لە کۆتایی گەمارۆدا، کاتێک ئۆرشەلیم وێران دەکرێت، کە یاسای یەکشەممە نیشان دەدات، نیشانەی یاخیبوون نیشانی ئاژەڵە، و نیشانەی گوێڕایەڵی مۆری خودایە.</w:t>
      </w:r>
    </w:p>
    <w:p>
      <w:pPr>
        <w:pStyle w:val="ArticleBody"/>
        <w:jc w:val="left"/>
      </w:pPr>
      <w:r>
        <w:rPr>
          <w:rFonts w:ascii="Times New Roman" w:hAnsi="Times New Roman" w:eastAsia="Times New Roman" w:cs="Times New Roman"/>
        </w:rPr>
        <w:t>Nihe ya majaribu imefungwa kabisa kwa Waadventista wakati wa sheria ya Jumapili, nayo ipo ishara ya wenye haki na ya waovu ambao hapo wametiwa alama. Kufungwa kwa muda wa rehema katika sheria ya Jumapili iliyo karibu kuja ni mfano wa kufungwa kwa muda wa rehema wakati Mikaeli atakaposimama, na hapo ishara ya mauti ya makutano mengi inawakilishwa na Gogu na Magogu.</w:t>
      </w:r>
    </w:p>
    <w:p>
      <w:pPr>
        <w:pStyle w:val="ArticleScripture"/>
        <w:jc w:val="left"/>
      </w:pPr>
      <w:r>
        <w:rPr>
          <w:rFonts w:ascii="Times New Roman" w:hAnsi="Times New Roman" w:eastAsia="Times New Roman" w:cs="Times New Roman"/>
        </w:rPr>
        <w:t>Nab’agenzi abaca mu gihugu, umuntu nabona igufwa ry’umuntu, azaryegereza ikimenyetso, kugeza aho abahamba bazarihambira mu kibaya cya Hamongogi. Kandi izina ry’umurwa na ryo rizaba Hamonah. Uko ni ko bazezaho igihugu. Ezekiyeli 39:15, 16.</w:t>
      </w:r>
    </w:p>
    <w:p>
      <w:pPr>
        <w:pStyle w:val="ArticleBody"/>
        <w:jc w:val="left"/>
      </w:pPr>
      <w:r>
        <w:rPr>
          <w:rFonts w:ascii="Times New Roman" w:hAnsi="Times New Roman" w:eastAsia="Times New Roman" w:cs="Times New Roman"/>
        </w:rPr>
        <w:t>Nîşana peymanê di beşa sî û heftan a Hezekîêl de tê naskirin, li wir newala hestiyên mirî tê dayîn ku zindî bibin û du dar têne yek kirin. Hestî bi peyamek Îslamê têne zindî kirin, ku wekî çar bayê tê nîşandan; bi vî awayî 11ê Tebaxa 1840 tê tîpkirin. Du dar di yekê de têne yek kirin; bi vî awayî girêdana peyama milyaketê duyemîn bi peyama qîrîna nîvê şevê tê nîşandan. Hestî hêzdarbûna milyaketê yekem in û du dar hêzdarbûna milyaketê duyemîn in. Piştî wê, gelê Xwedê gelê peymanê yê bijartî yê rojên dawî yê Wî ne, ku bi Yohanna wekî sed û çil û çar hezar têne temsîl kirin.</w:t>
      </w:r>
    </w:p>
    <w:p>
      <w:pPr>
        <w:pStyle w:val="ArticleScripture"/>
        <w:jc w:val="left"/>
      </w:pPr>
      <w:r>
        <w:rPr>
          <w:rFonts w:ascii="Times New Roman" w:hAnsi="Times New Roman" w:eastAsia="Times New Roman" w:cs="Times New Roman"/>
        </w:rPr>
        <w:t>Nakomisalela bango kondimana ya kimia; ekozala kondimana ya seko elongo na bango. Nakotyela bango esika, nakobakisa bango, mpe nakotya esika na ngai mosantu na kati na bango mpo na libela. Mongombo na ngai mpe ekozala elongo na bango; solo, ngai nakozala Nzambe na bango, mpe bango bakozala bato na ngai. Mpe bikolo ekoyeba ete ngai, Yawe, nde nakomisaka Yisraele mosantu, tango esika na ngai mosantu ekozala na kati na bango mpo na libela. Ezekiele 37:26–28.</w:t>
      </w:r>
    </w:p>
    <w:p>
      <w:pPr>
        <w:pStyle w:val="ArticleBody"/>
        <w:jc w:val="left"/>
      </w:pPr>
      <w:r>
        <w:rPr>
          <w:rFonts w:ascii="Times New Roman" w:hAnsi="Times New Roman" w:eastAsia="Times New Roman" w:cs="Times New Roman"/>
        </w:rPr>
        <w:t>Tevlîhevbûna Xwedayîtî û mirovahiyê di Navê Peyva Xwedê de bi awayên cûrbecûr tê nîşandan, û yek ji wan nimûneyan ew e ku “keleha giyanê” ya ku di nav xwezaya bilindtir a mirov de cih digire, bi keleha pîrozgeha Xwedê ve tê girêdan. Dema odeya texta asmanî ya ku keleha Xwedê temsîl dike bi keleha xwezaya bilindtir a mirov ve tê yekkirin, gelê Xwedê “pîroz” dibin û Ew “di navbera wan de heta her û her” dimîne.</w:t>
      </w:r>
    </w:p>
    <w:p>
      <w:pPr>
        <w:pStyle w:val="ArticleBody"/>
        <w:jc w:val="left"/>
      </w:pPr>
      <w:r>
        <w:rPr>
          <w:rFonts w:ascii="Times New Roman" w:hAnsi="Times New Roman" w:eastAsia="Times New Roman" w:cs="Times New Roman"/>
        </w:rPr>
        <w:t>Piştî beşa sî û heftan, Hezekiel beşên sî û heşt û sî û neh pêşkêş dike, li wir wî li ser Gog û Magog wekî sembolên hevalbendiya mirovahiyê diaxive, yên ku li derveyî gelê peymana hilbijartî ya Xwedê ne. Di beşa çilî de, gelê peymanê yê beşa sî û heftan wekî perestgehekê tê nîşandan ku tevahiya erdê tije dike. Beşên sî û heşt heta çilî rabûna gelê peymana Xwedê di rojên dawî de temsîl dikin, wekî ku bi hejmarên 38 û 40 têne temsîl kirin.</w:t>
      </w:r>
    </w:p>
    <w:p>
      <w:pPr>
        <w:pStyle w:val="ArticleBody"/>
        <w:jc w:val="left"/>
      </w:pPr>
      <w:r>
        <w:rPr>
          <w:rFonts w:ascii="Times New Roman" w:hAnsi="Times New Roman" w:eastAsia="Times New Roman" w:cs="Times New Roman"/>
        </w:rPr>
        <w:t>Tukomeleza mambo haya katika makala inayofuata.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Tarihi ya Siri ya Aya ya Arobaini - Namba Thelathini na Mbili</dc:title>
  <dc:subject>حزقی ایل نمبر تیرہ</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