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Yoeli Kitabu na Kanisa la Waadventista Wasabato wa Laodikia - Nambari Kumi na 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تێکڕای سێزدەەم</w:t>
      </w:r>
    </w:p>
    <w:p>
      <w:pPr>
        <w:pStyle w:val="ArticleBody"/>
        <w:jc w:val="left"/>
      </w:pPr>
      <w:r>
        <w:rPr>
          <w:rFonts w:ascii="Times New Roman" w:hAnsi="Times New Roman" w:eastAsia="Times New Roman" w:cs="Times New Roman"/>
        </w:rPr>
        <w:t>Sasangu tukuvwangila cimanyikwilo ca buprofete ca 1863. Twǎli twakafumyapo meso etu pa Kadeshi wa mu Biblia ngo cimanyikwilo ca buvwiki bwa Israyeli wa kale ku “kupuumuna” kwine kwavwijile lufu lwabo mu kashita akafikile ku mpelo pa Kadeshi; eci cikulangisha kukana “mipashi ya kale” ya Yeremia mu 1863, apo “inshita cinelubali” ya Levi 26 yakaniwe.</w:t>
      </w:r>
    </w:p>
    <w:p>
      <w:pPr>
        <w:pStyle w:val="ArticleBody"/>
        <w:jc w:val="left"/>
      </w:pPr>
      <w:r>
        <w:rPr>
          <w:rFonts w:ascii="Nirmala UI" w:hAnsi="Nirmala UI" w:eastAsia="Nirmala UI" w:cs="Nirmala UI"/>
        </w:rPr>
        <w:t>ꯀꯥꯗꯦꯁ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1863 </w:t>
      </w:r>
      <w:r>
        <w:rPr>
          <w:rFonts w:ascii="Nirmala UI" w:hAnsi="Nirmala UI" w:eastAsia="Nirmala UI" w:cs="Nirmala UI"/>
        </w:rPr>
        <w:t>ꯀꯥꯡꯕ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ꯄꯥꯡꯗꯣꯛꯄ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ꯀꯥꯗꯦꯁ</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ꯌꯧꯔꯛꯄ</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10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ꯁꯥꯛꯁꯤꯟꯂꯤ।</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ꯃꯥꯟꯅꯥꯒꯤ</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ꯁꯥꯛꯁꯤꯟꯈꯤ।</w:t>
      </w:r>
      <w:r>
        <w:rPr>
          <w:rFonts w:ascii="Times New Roman" w:hAnsi="Times New Roman" w:eastAsia="Times New Roman" w:cs="Times New Roman"/>
        </w:rPr>
        <w:t xml:space="preserve"> </w:t>
      </w:r>
      <w:r>
        <w:rPr>
          <w:rFonts w:ascii="Nirmala UI" w:hAnsi="Nirmala UI" w:eastAsia="Nirmala UI" w:cs="Nirmala UI"/>
        </w:rPr>
        <w:t>ꯍꯣꯡꯒꯥꯠꯂꯛꯄ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ꯃꯤꯔꯦꯛꯂ</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ꯁꯦꯕꯥꯠ</w:t>
      </w:r>
      <w:r>
        <w:rPr>
          <w:rFonts w:ascii="Times New Roman" w:hAnsi="Times New Roman" w:eastAsia="Times New Roman" w:cs="Times New Roman"/>
        </w:rPr>
        <w:t xml:space="preserve"> </w:t>
      </w:r>
      <w:r>
        <w:rPr>
          <w:rFonts w:ascii="Nirmala UI" w:hAnsi="Nirmala UI" w:eastAsia="Nirmala UI" w:cs="Nirmala UI"/>
        </w:rPr>
        <w:t>ꯔꯦꯁꯠ</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10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ꯄꯣꯜꯅ</w:t>
      </w:r>
      <w:r>
        <w:rPr>
          <w:rFonts w:ascii="Times New Roman" w:hAnsi="Times New Roman" w:eastAsia="Times New Roman" w:cs="Times New Roman"/>
        </w:rPr>
        <w:t xml:space="preserve"> </w:t>
      </w:r>
      <w:r>
        <w:rPr>
          <w:rFonts w:ascii="Nirmala UI" w:hAnsi="Nirmala UI" w:eastAsia="Nirmala UI" w:cs="Nirmala UI"/>
        </w:rPr>
        <w:t>ꯍꯤꯕ꯭ꯔꯨꯁꯀꯤ</w:t>
      </w:r>
      <w:r>
        <w:rPr>
          <w:rFonts w:ascii="Times New Roman" w:hAnsi="Times New Roman" w:eastAsia="Times New Roman" w:cs="Times New Roman"/>
        </w:rPr>
        <w:t xml:space="preserve"> </w:t>
      </w:r>
      <w:r>
        <w:rPr>
          <w:rFonts w:ascii="Nirmala UI" w:hAnsi="Nirmala UI" w:eastAsia="Nirmala UI" w:cs="Nirmala UI"/>
        </w:rPr>
        <w:t>ꯃꯍꯨꯠꯇ</w:t>
      </w:r>
      <w:r>
        <w:rPr>
          <w:rFonts w:ascii="Times New Roman" w:hAnsi="Times New Roman" w:eastAsia="Times New Roman" w:cs="Times New Roman"/>
        </w:rPr>
        <w:t xml:space="preserve"> </w:t>
      </w:r>
      <w:r>
        <w:rPr>
          <w:rFonts w:ascii="Nirmala UI" w:hAnsi="Nirmala UI" w:eastAsia="Nirmala UI" w:cs="Nirmala UI"/>
        </w:rPr>
        <w:t>ꯌꯦꯡꯅ</w:t>
      </w:r>
      <w:r>
        <w:rPr>
          <w:rFonts w:ascii="Times New Roman" w:hAnsi="Times New Roman" w:eastAsia="Times New Roman" w:cs="Times New Roman"/>
        </w:rPr>
        <w:t xml:space="preserve"> </w:t>
      </w:r>
      <w:r>
        <w:rPr>
          <w:rFonts w:ascii="Nirmala UI" w:hAnsi="Nirmala UI" w:eastAsia="Nirmala UI" w:cs="Nirmala UI"/>
        </w:rPr>
        <w:t>ꯉꯝꯍꯜꯂꯤꯕ</w:t>
      </w:r>
      <w:r>
        <w:rPr>
          <w:rFonts w:ascii="Times New Roman" w:hAnsi="Times New Roman" w:eastAsia="Times New Roman" w:cs="Times New Roman"/>
        </w:rPr>
        <w:t xml:space="preserve"> “</w:t>
      </w:r>
      <w:r>
        <w:rPr>
          <w:rFonts w:ascii="Nirmala UI" w:hAnsi="Nirmala UI" w:eastAsia="Nirmala UI" w:cs="Nirmala UI"/>
        </w:rPr>
        <w:t>ꯔꯦꯁꯠ</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10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ꯃꯔꯣꯟ</w:t>
      </w:r>
      <w:r>
        <w:rPr>
          <w:rFonts w:ascii="Times New Roman" w:hAnsi="Times New Roman" w:eastAsia="Times New Roman" w:cs="Times New Roman"/>
        </w:rPr>
        <w:t xml:space="preserve"> </w:t>
      </w:r>
      <w:r>
        <w:rPr>
          <w:rFonts w:ascii="Nirmala UI" w:hAnsi="Nirmala UI" w:eastAsia="Nirmala UI" w:cs="Nirmala UI"/>
        </w:rPr>
        <w:t>ꯆꯥꯝꯅꯩ।</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10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ꯑꯜꯐꯥ</w:t>
      </w:r>
      <w:r>
        <w:rPr>
          <w:rFonts w:ascii="Times New Roman" w:hAnsi="Times New Roman" w:eastAsia="Times New Roman" w:cs="Times New Roman"/>
        </w:rPr>
        <w:t xml:space="preserve"> </w:t>
      </w:r>
      <w:r>
        <w:rPr>
          <w:rFonts w:ascii="Nirmala UI" w:hAnsi="Nirmala UI" w:eastAsia="Nirmala UI" w:cs="Nirmala UI"/>
        </w:rPr>
        <w:t>ꯔꯦꯁꯠ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ꯔꯦꯁꯠ</w:t>
      </w:r>
      <w:r>
        <w:rPr>
          <w:rFonts w:ascii="Times New Roman" w:hAnsi="Times New Roman" w:eastAsia="Times New Roman" w:cs="Times New Roman"/>
        </w:rPr>
        <w:t xml:space="preserve"> </w:t>
      </w:r>
      <w:r>
        <w:rPr>
          <w:rFonts w:ascii="Nirmala UI" w:hAnsi="Nirmala UI" w:eastAsia="Nirmala UI" w:cs="Nirmala UI"/>
        </w:rPr>
        <w:t>ꯂꯩ।</w:t>
      </w:r>
    </w:p>
    <w:p>
      <w:pPr>
        <w:pStyle w:val="ArticleBody"/>
        <w:jc w:val="left"/>
      </w:pPr>
      <w:r>
        <w:rPr>
          <w:rFonts w:ascii="Times New Roman" w:hAnsi="Times New Roman" w:eastAsia="Times New Roman" w:cs="Times New Roman"/>
        </w:rPr>
        <w:t>Ku majhe lawe mūkisya wa ulota wa unabi kusya kutanthauka “kupumula kuli kwasyele” uko Aheberi akakāna pa Kadeshi; pantu mwa uneneri “kupumula” konse, (mutsetse pa mutsetse), kukutondeka ku “kupumula nu kupozesya” kuli vula ya kumasiku gaumaliro. Kadeshi ni cimanyisyo cakulungwa ca kukana uthenga wa vula ya kumasiku gaumaliro, nombelo cakulolekesya vya vula ya kumasiku gaumaliro, pantu kusindikizidwa kwene kukasopeka pa baana mia imo na makumi gani na bane pa Kadeshi ni kukhazikika m’cokwadi kwasila, kwangwiro na pa mzimu.</w:t>
      </w:r>
    </w:p>
    <w:p>
      <w:pPr>
        <w:pStyle w:val="ArticleScripture"/>
        <w:jc w:val="left"/>
      </w:pPr>
      <w:r>
        <w:rPr>
          <w:rFonts w:ascii="Times New Roman" w:hAnsi="Times New Roman" w:eastAsia="Times New Roman" w:cs="Times New Roman"/>
        </w:rPr>
        <w:t>“Watu wa Mungu watakapotiwa muhuri katika vipaji vya nyuso zao mara tu—si muhuri wowote wala alama inayoweza kuonekana, bali ni kuthibitika katika kweli, kiakili na kiroho pia, hata wasiweze kutikisika—mara tu watu wa Mungu watakapotiwa muhuri na kutayarishwa kwa ajili ya mtikiso, huo utakuja. Naam, tayari umeanza; hukumu za Mungu sasa ziko juu ya nchi, ili kutupa onyo, tupate kujua kile kinachokuja.” The Seventh-day Adventist Bible Commentary, juzuu ya 4, 1161.</w:t>
      </w:r>
    </w:p>
    <w:p>
      <w:pPr>
        <w:pStyle w:val="ArticleBody"/>
        <w:jc w:val="left"/>
      </w:pPr>
      <w:r>
        <w:rPr>
          <w:rFonts w:ascii="Times New Roman" w:hAnsi="Times New Roman" w:eastAsia="Times New Roman" w:cs="Times New Roman"/>
        </w:rPr>
        <w:t>“Obwetiki mu Mananu” “mu by’okutegeera” kikiikirira okukkiriza enkola y’okuyigiriza ey’“olunyiriri ku lunyiriri” ng’eri y’emu yokka era etukuziddwa mu kusoma Ekigambo kya Katonda. Enkola eno enfunda yakkakasibwa ng’eri y’ennyini entuufu mu Agusito 1840, bwe “abantu bangi nnyo baakakasibwa obutuufu bw’emisingi gy’okuvvuunula obunnabbi egyakkirizibwa Miller ne banne, era omukululo ogw’ekitalo ne guweebwa omukululo gw’okujja.” “Omukululo ogw’ekitalo” gukiikirira okulabisibwa kw’amaanyi g’Omwoyo Omutukuvu agaweereza obubaka bwa malayika ow’olubereberye okwetooloola ensi mu 1840.</w:t>
      </w:r>
    </w:p>
    <w:p>
      <w:pPr>
        <w:pStyle w:val="ArticleBody"/>
        <w:jc w:val="left"/>
      </w:pPr>
      <w:r>
        <w:rPr>
          <w:rFonts w:ascii="Times New Roman" w:hAnsi="Times New Roman" w:eastAsia="Times New Roman" w:cs="Times New Roman"/>
        </w:rPr>
        <w:t>Abakoranye mu murimo washushanyaga “igitera imbaraga gitangaje” bashobojwe gukora uwo murimo nyirizina n’imbaraga z’Umwuka Wera. Umwuka Wera yagaragaje imbaraga ze gusa mu bari baremeye uburyo bwera bw’imikorere. Umwuka Wera yagaragaje imbaraga ze gusa mu bari baremeye uburyo bwera bw’imikorere.</w:t>
      </w:r>
    </w:p>
    <w:p>
      <w:pPr>
        <w:pStyle w:val="ArticleBody"/>
        <w:jc w:val="left"/>
      </w:pPr>
      <w:r>
        <w:rPr>
          <w:rFonts w:ascii="Times New Roman" w:hAnsi="Times New Roman" w:eastAsia="Times New Roman" w:cs="Times New Roman"/>
        </w:rPr>
        <w:t>Kukaa kwa uthabiti katika kweli kiakili ni kuukubali utaratibu wa “mstari juu ya mstari,” na “kukubali” utaratibu huo wa mstari juu ya mstari kunawakilishwa, kwa Mlaodikia, kuwa kufunguliwa kwa mlango wa moyo ili Mjumbe kwa Laodikia aingie katika nafsi ya Roho Mtakatifu. Kukubali utaratibu huo mtakatifu huleta nguvu ya Roho Mtakatifu ndani ya akili za wale wanaokaa kwa uthabiti katika kweli kiakili. Kukubali utaratibu huo huzaa hali ya kiroho inayowakilishwa kama muungano wa Uungu na ubinadamu. Matumizi ya utaratibu wa kibiblia wa mstari juu ya mstari, yanapochanganywa na imani, yanawakilishwa kama kukaa kwa uthabiti katika kweli kiakili; na ile kweli (ujumbe) inayozalishwa na utaratibu huo haiwezi kutenganishwa na Yesu, aliye Neno. Kuukubali ujumbe wa Neno Lake ni kumkubali Roho Mtakatifu aingie ndani ya akili yako. Hivyo, kukaa kwa uthabiti katika kweli kiakili huzaa uzoefu wa kiroho unaopokea muhuri wa kibali cha Mungu.</w:t>
      </w:r>
    </w:p>
    <w:p>
      <w:pPr>
        <w:pStyle w:val="ArticleBody"/>
        <w:jc w:val="left"/>
      </w:pPr>
      <w:r>
        <w:rPr>
          <w:rFonts w:ascii="Nirmala UI" w:hAnsi="Nirmala UI" w:eastAsia="Nirmala UI" w:cs="Nirmala UI"/>
        </w:rPr>
        <w:t>കാദേശ്</w:t>
      </w:r>
      <w:r>
        <w:rPr>
          <w:rFonts w:ascii="Times New Roman" w:hAnsi="Times New Roman" w:eastAsia="Times New Roman" w:cs="Times New Roman"/>
        </w:rPr>
        <w:t xml:space="preserve"> </w:t>
      </w:r>
      <w:r>
        <w:rPr>
          <w:rFonts w:ascii="Nirmala UI" w:hAnsi="Nirmala UI" w:eastAsia="Nirmala UI" w:cs="Nirmala UI"/>
        </w:rPr>
        <w:t>പ്രാചീന</w:t>
      </w:r>
      <w:r>
        <w:rPr>
          <w:rFonts w:ascii="Times New Roman" w:hAnsi="Times New Roman" w:eastAsia="Times New Roman" w:cs="Times New Roman"/>
        </w:rPr>
        <w:t xml:space="preserve"> </w:t>
      </w:r>
      <w:r>
        <w:rPr>
          <w:rFonts w:ascii="Nirmala UI" w:hAnsi="Nirmala UI" w:eastAsia="Nirmala UI" w:cs="Nirmala UI"/>
        </w:rPr>
        <w:t>ഇസ്രായേലിന്</w:t>
      </w:r>
      <w:r>
        <w:rPr>
          <w:rFonts w:ascii="Times New Roman" w:hAnsi="Times New Roman" w:eastAsia="Times New Roman" w:cs="Times New Roman"/>
        </w:rPr>
        <w:t xml:space="preserve"> </w:t>
      </w:r>
      <w:r>
        <w:rPr>
          <w:rFonts w:ascii="Nirmala UI" w:hAnsi="Nirmala UI" w:eastAsia="Nirmala UI" w:cs="Nirmala UI"/>
        </w:rPr>
        <w:t>അന്തിമ</w:t>
      </w:r>
      <w:r>
        <w:rPr>
          <w:rFonts w:ascii="Times New Roman" w:hAnsi="Times New Roman" w:eastAsia="Times New Roman" w:cs="Times New Roman"/>
        </w:rPr>
        <w:t xml:space="preserve"> </w:t>
      </w:r>
      <w:r>
        <w:rPr>
          <w:rFonts w:ascii="Nirmala UI" w:hAnsi="Nirmala UI" w:eastAsia="Nirmala UI" w:cs="Nirmala UI"/>
        </w:rPr>
        <w:t>പരീക്ഷയായിരുന്നു</w:t>
      </w:r>
      <w:r>
        <w:rPr>
          <w:rFonts w:ascii="Times New Roman" w:hAnsi="Times New Roman" w:eastAsia="Times New Roman" w:cs="Times New Roman"/>
        </w:rPr>
        <w:t xml:space="preserve">. </w:t>
      </w:r>
      <w:r>
        <w:rPr>
          <w:rFonts w:ascii="Nirmala UI" w:hAnsi="Nirmala UI" w:eastAsia="Nirmala UI" w:cs="Nirmala UI"/>
        </w:rPr>
        <w:t>യോവേൽ</w:t>
      </w:r>
      <w:r>
        <w:rPr>
          <w:rFonts w:ascii="Times New Roman" w:hAnsi="Times New Roman" w:eastAsia="Times New Roman" w:cs="Times New Roman"/>
        </w:rPr>
        <w:t xml:space="preserve"> </w:t>
      </w:r>
      <w:r>
        <w:rPr>
          <w:rFonts w:ascii="Nirmala UI" w:hAnsi="Nirmala UI" w:eastAsia="Nirmala UI" w:cs="Nirmala UI"/>
        </w:rPr>
        <w:t>പുസ്തകത്തിലുള്ള</w:t>
      </w:r>
      <w:r>
        <w:rPr>
          <w:rFonts w:ascii="Times New Roman" w:hAnsi="Times New Roman" w:eastAsia="Times New Roman" w:cs="Times New Roman"/>
        </w:rPr>
        <w:t xml:space="preserve"> </w:t>
      </w:r>
      <w:r>
        <w:rPr>
          <w:rFonts w:ascii="Nirmala UI" w:hAnsi="Nirmala UI" w:eastAsia="Nirmala UI" w:cs="Nirmala UI"/>
        </w:rPr>
        <w:t>വീഞ്ഞ്</w:t>
      </w:r>
      <w:r>
        <w:rPr>
          <w:rFonts w:ascii="Times New Roman" w:hAnsi="Times New Roman" w:eastAsia="Times New Roman" w:cs="Times New Roman"/>
        </w:rPr>
        <w:t xml:space="preserve"> </w:t>
      </w:r>
      <w:r>
        <w:rPr>
          <w:rFonts w:ascii="Nirmala UI" w:hAnsi="Nirmala UI" w:eastAsia="Nirmala UI" w:cs="Nirmala UI"/>
        </w:rPr>
        <w:t>കുടിക്കുന്ന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വിഭാഗങ്ങൾ</w:t>
      </w:r>
      <w:r>
        <w:rPr>
          <w:rFonts w:ascii="Times New Roman" w:hAnsi="Times New Roman" w:eastAsia="Times New Roman" w:cs="Times New Roman"/>
        </w:rPr>
        <w:t xml:space="preserve">, </w:t>
      </w:r>
      <w:r>
        <w:rPr>
          <w:rFonts w:ascii="Nirmala UI" w:hAnsi="Nirmala UI" w:eastAsia="Nirmala UI" w:cs="Nirmala UI"/>
        </w:rPr>
        <w:t>യോവേൽ</w:t>
      </w:r>
      <w:r>
        <w:rPr>
          <w:rFonts w:ascii="Times New Roman" w:hAnsi="Times New Roman" w:eastAsia="Times New Roman" w:cs="Times New Roman"/>
        </w:rPr>
        <w:t xml:space="preserve"> “</w:t>
      </w:r>
      <w:r>
        <w:rPr>
          <w:rFonts w:ascii="Nirmala UI" w:hAnsi="Nirmala UI" w:eastAsia="Nirmala UI" w:cs="Nirmala UI"/>
        </w:rPr>
        <w:t>പുതിയ</w:t>
      </w:r>
      <w:r>
        <w:rPr>
          <w:rFonts w:ascii="Times New Roman" w:hAnsi="Times New Roman" w:eastAsia="Times New Roman" w:cs="Times New Roman"/>
        </w:rPr>
        <w:t xml:space="preserve"> </w:t>
      </w:r>
      <w:r>
        <w:rPr>
          <w:rFonts w:ascii="Nirmala UI" w:hAnsi="Nirmala UI" w:eastAsia="Nirmala UI" w:cs="Nirmala UI"/>
        </w:rPr>
        <w:t>വീഞ്ഞ്</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തിരിച്ചറിയുന്ന</w:t>
      </w:r>
      <w:r>
        <w:rPr>
          <w:rFonts w:ascii="Times New Roman" w:hAnsi="Times New Roman" w:eastAsia="Times New Roman" w:cs="Times New Roman"/>
        </w:rPr>
        <w:t xml:space="preserve"> </w:t>
      </w:r>
      <w:r>
        <w:rPr>
          <w:rFonts w:ascii="Nirmala UI" w:hAnsi="Nirmala UI" w:eastAsia="Nirmala UI" w:cs="Nirmala UI"/>
        </w:rPr>
        <w:t>അന്തിമമഴയുടെ</w:t>
      </w:r>
      <w:r>
        <w:rPr>
          <w:rFonts w:ascii="Times New Roman" w:hAnsi="Times New Roman" w:eastAsia="Times New Roman" w:cs="Times New Roman"/>
        </w:rPr>
        <w:t xml:space="preserve"> </w:t>
      </w:r>
      <w:r>
        <w:rPr>
          <w:rFonts w:ascii="Nirmala UI" w:hAnsi="Nirmala UI" w:eastAsia="Nirmala UI" w:cs="Nirmala UI"/>
        </w:rPr>
        <w:t>സന്ദേശത്തെ</w:t>
      </w:r>
      <w:r>
        <w:rPr>
          <w:rFonts w:ascii="Times New Roman" w:hAnsi="Times New Roman" w:eastAsia="Times New Roman" w:cs="Times New Roman"/>
        </w:rPr>
        <w:t xml:space="preserve"> </w:t>
      </w:r>
      <w:r>
        <w:rPr>
          <w:rFonts w:ascii="Nirmala UI" w:hAnsi="Nirmala UI" w:eastAsia="Nirmala UI" w:cs="Nirmala UI"/>
        </w:rPr>
        <w:t>നിരസിക്കുകയോ</w:t>
      </w:r>
      <w:r>
        <w:rPr>
          <w:rFonts w:ascii="Times New Roman" w:hAnsi="Times New Roman" w:eastAsia="Times New Roman" w:cs="Times New Roman"/>
        </w:rPr>
        <w:t xml:space="preserve"> </w:t>
      </w:r>
      <w:r>
        <w:rPr>
          <w:rFonts w:ascii="Nirmala UI" w:hAnsi="Nirmala UI" w:eastAsia="Nirmala UI" w:cs="Nirmala UI"/>
        </w:rPr>
        <w:t>സ്വീകരിക്കുകയോ</w:t>
      </w:r>
      <w:r>
        <w:rPr>
          <w:rFonts w:ascii="Times New Roman" w:hAnsi="Times New Roman" w:eastAsia="Times New Roman" w:cs="Times New Roman"/>
        </w:rPr>
        <w:t xml:space="preserve"> </w:t>
      </w:r>
      <w:r>
        <w:rPr>
          <w:rFonts w:ascii="Nirmala UI" w:hAnsi="Nirmala UI" w:eastAsia="Nirmala UI" w:cs="Nirmala UI"/>
        </w:rPr>
        <w:t>ചെയ്യുന്നതിന്റെ</w:t>
      </w:r>
      <w:r>
        <w:rPr>
          <w:rFonts w:ascii="Times New Roman" w:hAnsi="Times New Roman" w:eastAsia="Times New Roman" w:cs="Times New Roman"/>
        </w:rPr>
        <w:t xml:space="preserve"> </w:t>
      </w:r>
      <w:r>
        <w:rPr>
          <w:rFonts w:ascii="Nirmala UI" w:hAnsi="Nirmala UI" w:eastAsia="Nirmala UI" w:cs="Nirmala UI"/>
        </w:rPr>
        <w:t>അടിസ്ഥാനത്തിൽ</w:t>
      </w:r>
      <w:r>
        <w:rPr>
          <w:rFonts w:ascii="Times New Roman" w:hAnsi="Times New Roman" w:eastAsia="Times New Roman" w:cs="Times New Roman"/>
        </w:rPr>
        <w:t xml:space="preserve"> </w:t>
      </w:r>
      <w:r>
        <w:rPr>
          <w:rFonts w:ascii="Nirmala UI" w:hAnsi="Nirmala UI" w:eastAsia="Nirmala UI" w:cs="Nirmala UI"/>
        </w:rPr>
        <w:t>പരസ്പരം</w:t>
      </w:r>
      <w:r>
        <w:rPr>
          <w:rFonts w:ascii="Times New Roman" w:hAnsi="Times New Roman" w:eastAsia="Times New Roman" w:cs="Times New Roman"/>
        </w:rPr>
        <w:t xml:space="preserve"> </w:t>
      </w:r>
      <w:r>
        <w:rPr>
          <w:rFonts w:ascii="Nirmala UI" w:hAnsi="Nirmala UI" w:eastAsia="Nirmala UI" w:cs="Nirmala UI"/>
        </w:rPr>
        <w:t>വേർതിരിക്കപ്പെടുകയും</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ഭേദീകരിക്കപ്പെടുകയും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വിഭാഗം</w:t>
      </w:r>
      <w:r>
        <w:rPr>
          <w:rFonts w:ascii="Times New Roman" w:hAnsi="Times New Roman" w:eastAsia="Times New Roman" w:cs="Times New Roman"/>
        </w:rPr>
        <w:t xml:space="preserve"> </w:t>
      </w:r>
      <w:r>
        <w:rPr>
          <w:rFonts w:ascii="Nirmala UI" w:hAnsi="Nirmala UI" w:eastAsia="Nirmala UI" w:cs="Nirmala UI"/>
        </w:rPr>
        <w:t>ഉപയോഗിച്ചുകൊണ്ടിരിക്കുന്ന</w:t>
      </w:r>
      <w:r>
        <w:rPr>
          <w:rFonts w:ascii="Times New Roman" w:hAnsi="Times New Roman" w:eastAsia="Times New Roman" w:cs="Times New Roman"/>
        </w:rPr>
        <w:t xml:space="preserve"> </w:t>
      </w:r>
      <w:r>
        <w:rPr>
          <w:rFonts w:ascii="Nirmala UI" w:hAnsi="Nirmala UI" w:eastAsia="Nirmala UI" w:cs="Nirmala UI"/>
        </w:rPr>
        <w:t>പുളിപ്പിച്ച</w:t>
      </w:r>
      <w:r>
        <w:rPr>
          <w:rFonts w:ascii="Times New Roman" w:hAnsi="Times New Roman" w:eastAsia="Times New Roman" w:cs="Times New Roman"/>
        </w:rPr>
        <w:t xml:space="preserve"> </w:t>
      </w:r>
      <w:r>
        <w:rPr>
          <w:rFonts w:ascii="Nirmala UI" w:hAnsi="Nirmala UI" w:eastAsia="Nirmala UI" w:cs="Nirmala UI"/>
        </w:rPr>
        <w:t>വീഞ്ഞിനോട്</w:t>
      </w:r>
      <w:r>
        <w:rPr>
          <w:rFonts w:ascii="Times New Roman" w:hAnsi="Times New Roman" w:eastAsia="Times New Roman" w:cs="Times New Roman"/>
        </w:rPr>
        <w:t xml:space="preserve"> </w:t>
      </w:r>
      <w:r>
        <w:rPr>
          <w:rFonts w:ascii="Nirmala UI" w:hAnsi="Nirmala UI" w:eastAsia="Nirmala UI" w:cs="Nirmala UI"/>
        </w:rPr>
        <w:t>വിപരീതമാണ്</w:t>
      </w:r>
      <w:r>
        <w:rPr>
          <w:rFonts w:ascii="Times New Roman" w:hAnsi="Times New Roman" w:eastAsia="Times New Roman" w:cs="Times New Roman"/>
        </w:rPr>
        <w:t xml:space="preserve">. </w:t>
      </w:r>
      <w:r>
        <w:rPr>
          <w:rFonts w:ascii="Nirmala UI" w:hAnsi="Nirmala UI" w:eastAsia="Nirmala UI" w:cs="Nirmala UI"/>
        </w:rPr>
        <w:t>യോവേലിന്റെ</w:t>
      </w:r>
      <w:r>
        <w:rPr>
          <w:rFonts w:ascii="Times New Roman" w:hAnsi="Times New Roman" w:eastAsia="Times New Roman" w:cs="Times New Roman"/>
        </w:rPr>
        <w:t xml:space="preserve"> “</w:t>
      </w:r>
      <w:r>
        <w:rPr>
          <w:rFonts w:ascii="Nirmala UI" w:hAnsi="Nirmala UI" w:eastAsia="Nirmala UI" w:cs="Nirmala UI"/>
        </w:rPr>
        <w:t>പുതിയ</w:t>
      </w:r>
      <w:r>
        <w:rPr>
          <w:rFonts w:ascii="Times New Roman" w:hAnsi="Times New Roman" w:eastAsia="Times New Roman" w:cs="Times New Roman"/>
        </w:rPr>
        <w:t xml:space="preserve"> </w:t>
      </w:r>
      <w:r>
        <w:rPr>
          <w:rFonts w:ascii="Nirmala UI" w:hAnsi="Nirmala UI" w:eastAsia="Nirmala UI" w:cs="Nirmala UI"/>
        </w:rPr>
        <w:t>വീഞ്ഞ്</w:t>
      </w:r>
      <w:r>
        <w:rPr>
          <w:rFonts w:ascii="Times New Roman" w:hAnsi="Times New Roman" w:eastAsia="Times New Roman" w:cs="Times New Roman"/>
        </w:rPr>
        <w:t xml:space="preserve">” </w:t>
      </w:r>
      <w:r>
        <w:rPr>
          <w:rFonts w:ascii="Nirmala UI" w:hAnsi="Nirmala UI" w:eastAsia="Nirmala UI" w:cs="Nirmala UI"/>
        </w:rPr>
        <w:t>എബ്രായർ</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അധ്യായങ്ങളിൽ</w:t>
      </w:r>
      <w:r>
        <w:rPr>
          <w:rFonts w:ascii="Times New Roman" w:hAnsi="Times New Roman" w:eastAsia="Times New Roman" w:cs="Times New Roman"/>
        </w:rPr>
        <w:t xml:space="preserve"> </w:t>
      </w:r>
      <w:r>
        <w:rPr>
          <w:rFonts w:ascii="Nirmala UI" w:hAnsi="Nirmala UI" w:eastAsia="Nirmala UI" w:cs="Nirmala UI"/>
        </w:rPr>
        <w:t>പൗലോസിന്റെ</w:t>
      </w:r>
      <w:r>
        <w:rPr>
          <w:rFonts w:ascii="Times New Roman" w:hAnsi="Times New Roman" w:eastAsia="Times New Roman" w:cs="Times New Roman"/>
        </w:rPr>
        <w:t xml:space="preserve"> “</w:t>
      </w:r>
      <w:r>
        <w:rPr>
          <w:rFonts w:ascii="Nirmala UI" w:hAnsi="Nirmala UI" w:eastAsia="Nirmala UI" w:cs="Nirmala UI"/>
        </w:rPr>
        <w:t>വിശ്രമം</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യെശയ്യാവിന്റെ</w:t>
      </w:r>
      <w:r>
        <w:rPr>
          <w:rFonts w:ascii="Times New Roman" w:hAnsi="Times New Roman" w:eastAsia="Times New Roman" w:cs="Times New Roman"/>
        </w:rPr>
        <w:t xml:space="preserve"> “</w:t>
      </w:r>
      <w:r>
        <w:rPr>
          <w:rFonts w:ascii="Nirmala UI" w:hAnsi="Nirmala UI" w:eastAsia="Nirmala UI" w:cs="Nirmala UI"/>
        </w:rPr>
        <w:t>എഫ്രയീമിന്റെ</w:t>
      </w:r>
      <w:r>
        <w:rPr>
          <w:rFonts w:ascii="Times New Roman" w:hAnsi="Times New Roman" w:eastAsia="Times New Roman" w:cs="Times New Roman"/>
        </w:rPr>
        <w:t xml:space="preserve"> </w:t>
      </w:r>
      <w:r>
        <w:rPr>
          <w:rFonts w:ascii="Nirmala UI" w:hAnsi="Nirmala UI" w:eastAsia="Nirmala UI" w:cs="Nirmala UI"/>
        </w:rPr>
        <w:t>മദ്യപന്മാർ</w:t>
      </w:r>
      <w:r>
        <w:rPr>
          <w:rFonts w:ascii="Times New Roman" w:hAnsi="Times New Roman" w:eastAsia="Times New Roman" w:cs="Times New Roman"/>
        </w:rPr>
        <w:t>” “</w:t>
      </w:r>
      <w:r>
        <w:rPr>
          <w:rFonts w:ascii="Nirmala UI" w:hAnsi="Nirmala UI" w:eastAsia="Nirmala UI" w:cs="Nirmala UI"/>
        </w:rPr>
        <w:t>കേൾക്കാൻ</w:t>
      </w:r>
      <w:r>
        <w:rPr>
          <w:rFonts w:ascii="Times New Roman" w:hAnsi="Times New Roman" w:eastAsia="Times New Roman" w:cs="Times New Roman"/>
        </w:rPr>
        <w:t xml:space="preserve">” </w:t>
      </w:r>
      <w:r>
        <w:rPr>
          <w:rFonts w:ascii="Nirmala UI" w:hAnsi="Nirmala UI" w:eastAsia="Nirmala UI" w:cs="Nirmala UI"/>
        </w:rPr>
        <w:t>നിരസിക്കുന്നതും</w:t>
      </w:r>
      <w:r>
        <w:rPr>
          <w:rFonts w:ascii="Times New Roman" w:hAnsi="Times New Roman" w:eastAsia="Times New Roman" w:cs="Times New Roman"/>
        </w:rPr>
        <w:t xml:space="preserve"> </w:t>
      </w:r>
      <w:r>
        <w:rPr>
          <w:rFonts w:ascii="Nirmala UI" w:hAnsi="Nirmala UI" w:eastAsia="Nirmala UI" w:cs="Nirmala UI"/>
        </w:rPr>
        <w:t>അതുതന്നെയാണ്</w:t>
      </w:r>
      <w:r>
        <w:rPr>
          <w:rFonts w:ascii="Times New Roman" w:hAnsi="Times New Roman" w:eastAsia="Times New Roman" w:cs="Times New Roman"/>
        </w:rPr>
        <w:t>—“</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ക്ഷീണിച്ചവന്നു</w:t>
      </w:r>
      <w:r>
        <w:rPr>
          <w:rFonts w:ascii="Times New Roman" w:hAnsi="Times New Roman" w:eastAsia="Times New Roman" w:cs="Times New Roman"/>
        </w:rPr>
        <w:t xml:space="preserve"> </w:t>
      </w:r>
      <w:r>
        <w:rPr>
          <w:rFonts w:ascii="Nirmala UI" w:hAnsi="Nirmala UI" w:eastAsia="Nirmala UI" w:cs="Nirmala UI"/>
        </w:rPr>
        <w:t>വിശ്രമം</w:t>
      </w:r>
      <w:r>
        <w:rPr>
          <w:rFonts w:ascii="Times New Roman" w:hAnsi="Times New Roman" w:eastAsia="Times New Roman" w:cs="Times New Roman"/>
        </w:rPr>
        <w:t xml:space="preserve"> </w:t>
      </w:r>
      <w:r>
        <w:rPr>
          <w:rFonts w:ascii="Nirmala UI" w:hAnsi="Nirmala UI" w:eastAsia="Nirmala UI" w:cs="Nirmala UI"/>
        </w:rPr>
        <w:t>ലഭിക്കുമാറാക്കുന്ന</w:t>
      </w:r>
      <w:r>
        <w:rPr>
          <w:rFonts w:ascii="Times New Roman" w:hAnsi="Times New Roman" w:eastAsia="Times New Roman" w:cs="Times New Roman"/>
        </w:rPr>
        <w:t xml:space="preserve"> </w:t>
      </w:r>
      <w:r>
        <w:rPr>
          <w:rFonts w:ascii="Nirmala UI" w:hAnsi="Nirmala UI" w:eastAsia="Nirmala UI" w:cs="Nirmala UI"/>
        </w:rPr>
        <w:t>വിശ്രമം</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നവോന്മേഷവും</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കേൾക്കുവാൻ</w:t>
      </w:r>
      <w:r>
        <w:rPr>
          <w:rFonts w:ascii="Times New Roman" w:hAnsi="Times New Roman" w:eastAsia="Times New Roman" w:cs="Times New Roman"/>
        </w:rPr>
        <w:t xml:space="preserve"> </w:t>
      </w:r>
      <w:r>
        <w:rPr>
          <w:rFonts w:ascii="Nirmala UI" w:hAnsi="Nirmala UI" w:eastAsia="Nirmala UI" w:cs="Nirmala UI"/>
        </w:rPr>
        <w:t>മനസ്സില്ലായിരുന്നു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യഹോവയുടെ</w:t>
      </w:r>
      <w:r>
        <w:rPr>
          <w:rFonts w:ascii="Times New Roman" w:hAnsi="Times New Roman" w:eastAsia="Times New Roman" w:cs="Times New Roman"/>
        </w:rPr>
        <w:t xml:space="preserve"> </w:t>
      </w:r>
      <w:r>
        <w:rPr>
          <w:rFonts w:ascii="Nirmala UI" w:hAnsi="Nirmala UI" w:eastAsia="Nirmala UI" w:cs="Nirmala UI"/>
        </w:rPr>
        <w:t>വചനം</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ഉപദേശത്തിന്മേൽ</w:t>
      </w:r>
      <w:r>
        <w:rPr>
          <w:rFonts w:ascii="Times New Roman" w:hAnsi="Times New Roman" w:eastAsia="Times New Roman" w:cs="Times New Roman"/>
        </w:rPr>
        <w:t xml:space="preserve"> </w:t>
      </w:r>
      <w:r>
        <w:rPr>
          <w:rFonts w:ascii="Nirmala UI" w:hAnsi="Nirmala UI" w:eastAsia="Nirmala UI" w:cs="Nirmala UI"/>
        </w:rPr>
        <w:t>ഉപദേശം</w:t>
      </w:r>
      <w:r>
        <w:rPr>
          <w:rFonts w:ascii="Times New Roman" w:hAnsi="Times New Roman" w:eastAsia="Times New Roman" w:cs="Times New Roman"/>
        </w:rPr>
        <w:t xml:space="preserve">, </w:t>
      </w:r>
      <w:r>
        <w:rPr>
          <w:rFonts w:ascii="Nirmala UI" w:hAnsi="Nirmala UI" w:eastAsia="Nirmala UI" w:cs="Nirmala UI"/>
        </w:rPr>
        <w:t>ഉപദേശത്തിന്മേൽ</w:t>
      </w:r>
      <w:r>
        <w:rPr>
          <w:rFonts w:ascii="Times New Roman" w:hAnsi="Times New Roman" w:eastAsia="Times New Roman" w:cs="Times New Roman"/>
        </w:rPr>
        <w:t xml:space="preserve"> </w:t>
      </w:r>
      <w:r>
        <w:rPr>
          <w:rFonts w:ascii="Nirmala UI" w:hAnsi="Nirmala UI" w:eastAsia="Nirmala UI" w:cs="Nirmala UI"/>
        </w:rPr>
        <w:t>ഉപദേശം</w:t>
      </w:r>
      <w:r>
        <w:rPr>
          <w:rFonts w:ascii="Times New Roman" w:hAnsi="Times New Roman" w:eastAsia="Times New Roman" w:cs="Times New Roman"/>
        </w:rPr>
        <w:t xml:space="preserve">; </w:t>
      </w:r>
      <w:r>
        <w:rPr>
          <w:rFonts w:ascii="Nirmala UI" w:hAnsi="Nirmala UI" w:eastAsia="Nirmala UI" w:cs="Nirmala UI"/>
        </w:rPr>
        <w:t>വരിയിൻമേൽ</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വരിയിൻമേൽ</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ഇവിടെ</w:t>
      </w:r>
      <w:r>
        <w:rPr>
          <w:rFonts w:ascii="Times New Roman" w:hAnsi="Times New Roman" w:eastAsia="Times New Roman" w:cs="Times New Roman"/>
        </w:rPr>
        <w:t xml:space="preserve"> </w:t>
      </w:r>
      <w:r>
        <w:rPr>
          <w:rFonts w:ascii="Nirmala UI" w:hAnsi="Nirmala UI" w:eastAsia="Nirmala UI" w:cs="Nirmala UI"/>
        </w:rPr>
        <w:t>അല്പം</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അല്പം</w:t>
      </w:r>
      <w:r>
        <w:rPr>
          <w:rFonts w:ascii="Times New Roman" w:hAnsi="Times New Roman" w:eastAsia="Times New Roman" w:cs="Times New Roman"/>
        </w:rPr>
        <w:t xml:space="preserve"> </w:t>
      </w:r>
      <w:r>
        <w:rPr>
          <w:rFonts w:ascii="Nirmala UI" w:hAnsi="Nirmala UI" w:eastAsia="Nirmala UI" w:cs="Nirmala UI"/>
        </w:rPr>
        <w:t>എന്നിങ്ങനെയായിരുന്നു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പോയി</w:t>
      </w:r>
      <w:r>
        <w:rPr>
          <w:rFonts w:ascii="Times New Roman" w:hAnsi="Times New Roman" w:eastAsia="Times New Roman" w:cs="Times New Roman"/>
        </w:rPr>
        <w:t xml:space="preserve"> </w:t>
      </w:r>
      <w:r>
        <w:rPr>
          <w:rFonts w:ascii="Nirmala UI" w:hAnsi="Nirmala UI" w:eastAsia="Nirmala UI" w:cs="Nirmala UI"/>
        </w:rPr>
        <w:t>പിന്നോട്ടു</w:t>
      </w:r>
      <w:r>
        <w:rPr>
          <w:rFonts w:ascii="Times New Roman" w:hAnsi="Times New Roman" w:eastAsia="Times New Roman" w:cs="Times New Roman"/>
        </w:rPr>
        <w:t xml:space="preserve"> </w:t>
      </w:r>
      <w:r>
        <w:rPr>
          <w:rFonts w:ascii="Nirmala UI" w:hAnsi="Nirmala UI" w:eastAsia="Nirmala UI" w:cs="Nirmala UI"/>
        </w:rPr>
        <w:t>വീഴുകയും</w:t>
      </w:r>
      <w:r>
        <w:rPr>
          <w:rFonts w:ascii="Times New Roman" w:hAnsi="Times New Roman" w:eastAsia="Times New Roman" w:cs="Times New Roman"/>
        </w:rPr>
        <w:t xml:space="preserve"> </w:t>
      </w:r>
      <w:r>
        <w:rPr>
          <w:rFonts w:ascii="Nirmala UI" w:hAnsi="Nirmala UI" w:eastAsia="Nirmala UI" w:cs="Nirmala UI"/>
        </w:rPr>
        <w:t>തകർന്നുപോകുകയും</w:t>
      </w:r>
      <w:r>
        <w:rPr>
          <w:rFonts w:ascii="Times New Roman" w:hAnsi="Times New Roman" w:eastAsia="Times New Roman" w:cs="Times New Roman"/>
        </w:rPr>
        <w:t xml:space="preserve"> </w:t>
      </w:r>
      <w:r>
        <w:rPr>
          <w:rFonts w:ascii="Nirmala UI" w:hAnsi="Nirmala UI" w:eastAsia="Nirmala UI" w:cs="Nirmala UI"/>
        </w:rPr>
        <w:t>കുടുക്കിലകപ്പെടുകയും</w:t>
      </w:r>
      <w:r>
        <w:rPr>
          <w:rFonts w:ascii="Times New Roman" w:hAnsi="Times New Roman" w:eastAsia="Times New Roman" w:cs="Times New Roman"/>
        </w:rPr>
        <w:t xml:space="preserve"> </w:t>
      </w:r>
      <w:r>
        <w:rPr>
          <w:rFonts w:ascii="Nirmala UI" w:hAnsi="Nirmala UI" w:eastAsia="Nirmala UI" w:cs="Nirmala UI"/>
        </w:rPr>
        <w:t>പിടിക്കപ്പെടുകയും</w:t>
      </w:r>
      <w:r>
        <w:rPr>
          <w:rFonts w:ascii="Times New Roman" w:hAnsi="Times New Roman" w:eastAsia="Times New Roman" w:cs="Times New Roman"/>
        </w:rPr>
        <w:t xml:space="preserve"> </w:t>
      </w:r>
      <w:r>
        <w:rPr>
          <w:rFonts w:ascii="Nirmala UI" w:hAnsi="Nirmala UI" w:eastAsia="Nirmala UI" w:cs="Nirmala UI"/>
        </w:rPr>
        <w:t>ചെയ്യേണ്ടതിന്നു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Twatambua kwamba uasi wa ndama wa dhahabu wa Aroni unawakilisha ‘mawili’ ya majaribu kumi yanayohitimia huko Kadeshi. Mgawanyo wa jaribio hilo kuwa majaribu mawili unapatana na kipindi cha kujaribiwa cha mvua ya mwisho kinachowakilishwa na “jaribio la sanamu ya mnyama,” ambalo ndilo jaribio linaloamua hatima ya watu wa Mungu. Ufunuo kumi na tatu hutambulisha ‘uasi,’ kwa maana namba ‘kumi na tatu’ inawakilisha uasi.</w:t>
      </w:r>
    </w:p>
    <w:p>
      <w:pPr>
        <w:pStyle w:val="ArticleBody"/>
        <w:jc w:val="left"/>
      </w:pPr>
      <w:r>
        <w:rPr>
          <w:rFonts w:ascii="Times New Roman" w:hAnsi="Times New Roman" w:eastAsia="Times New Roman" w:cs="Times New Roman"/>
        </w:rPr>
        <w:t>بەشەکە بە دڕندەی دەریایی پاپایی دەست پێ دەکات، سەرەکی‌ترین هێمای یاخیبوون لەسەر زەوی، وەک دانیال ناساندوویەتی بەو هێزەی قسەی گەورە دژ بە باڵاترین دەکات. ئەو یاخیبوونە دوای ئەوە بە یاخیبوونی دڕندەی زەوی، ویلایەتە یەکگرتووەکان، بەردەوام دەبێت، کە پاشان هەموو جیهان ناچار دەکات شوێن نمونەی یاخیبوونی ئەوان بکەون. نەخشەی ئەو سێیەم یاخیبوونەی لە بەشەکەدایە، لە یەکەمی ئەو سێ یاخیبوونەدا دەبینرێت، کە وەک دڕندەی دەریایی نیشان دراوە، هێمای ڤاتیکان. لە ئایەتی یازدەدا ویلایەتە یەکگرتووەکان وەک ئەژدیها دەدوێت و بەمەش وێنەیەک بۆ دڕندەکە پێک دەهێنێت—وێنەی ڤاتیکان. لە ئایەتی دوازدەوە بەرەو پێش، ویلایەتە یەکگرتووەکان جیهان ناچار دەکات هەمان شت بکات. یاخیبوونی هارون دوو لایەنەی هەیە، کە نوێنەرایەتی یاخیبوونی ویلایەتە یەکگرتووەکان دەکات و پاشان یاخیبوونی تەواوی جیهان کاتێک وێنەی جیهانیی ڤاتیکان بەسەپێندرێت.</w:t>
      </w:r>
    </w:p>
    <w:p>
      <w:pPr>
        <w:pStyle w:val="ArticleBody"/>
        <w:jc w:val="left"/>
      </w:pPr>
      <w:r>
        <w:rPr>
          <w:rFonts w:ascii="Times New Roman" w:hAnsi="Times New Roman" w:eastAsia="Times New Roman" w:cs="Times New Roman"/>
        </w:rPr>
        <w:t>Uṅgoy wa Aaroni watambulisha vipindi vyote viwili, vikionyeshwa kama ibada ya sanamu wakati Musa hakuwepo, ikifuatiwa na ibada ya sanamu wakati Musa alikuwapo. Musa alikuwa akipokea Sheria, na kwa hiyo anaiwakilisha Sheria ya Mungu kama sehemu ya mgawanyo katika uasi huo. Jaribu linalowakilishwa na sanamu ya dhahabu ya Aaroni ya ndama-mnyama ni jaribu la mwaka 1863.</w:t>
      </w:r>
    </w:p>
    <w:p>
      <w:pPr>
        <w:pStyle w:val="ArticleBody"/>
        <w:jc w:val="left"/>
      </w:pPr>
      <w:r>
        <w:rPr>
          <w:rFonts w:ascii="Times New Roman" w:hAnsi="Times New Roman" w:eastAsia="Times New Roman" w:cs="Times New Roman"/>
        </w:rPr>
        <w:t>Ew ceribandina roja Yekşemiyê ye, ku xeta cudakirinê di navbera jiyan û mirinê de nîşan dide. Ew xeta cudakirinê ye di navbera Erdê Sozdayî û mirinê li çolê de, xeta cudakirinê di navbera nîşana heywanê û anmora Xwedê de, xeta cudakirinê di navbera çarenûsa Şebna-yê Laodîkeyî û Elyaqîm-ê Fîladelfyayî de. Sê ceribandinên yekem, yên ku bi menna têne temsîl kirin, nîqaşa Şemiyê an Yekşemiyê sembolîze dikin, her weha ceribandina dehem jî wisa dike. Xeta cudakirinê di serhildana golikê zêrîn a Harûn de, ku hem ceribandinên pêncem û şeşem temsîl dike—û ew qanûna Yekşemiyê ye.</w:t>
      </w:r>
    </w:p>
    <w:p>
      <w:pPr>
        <w:pStyle w:val="ArticleBody"/>
        <w:jc w:val="left"/>
      </w:pPr>
      <w:r>
        <w:rPr>
          <w:rFonts w:ascii="Times New Roman" w:hAnsi="Times New Roman" w:eastAsia="Times New Roman" w:cs="Times New Roman"/>
        </w:rPr>
        <w:t>Jaribio la nne ni maji ya Masa, likimaanisha ‘kujaribu’, na Meriba, likimaanisha “bendera ya Yehova”, nalo lapatikana katika Kutoka 17:1–7, ambako linatambulishwa moja kwa moja kuwa ni “kumjaribu Bwana”.</w:t>
      </w:r>
    </w:p>
    <w:p>
      <w:pPr>
        <w:pStyle w:val="ArticleScripture"/>
        <w:jc w:val="left"/>
      </w:pP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자손의</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회중이</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명령을</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노정을</w:t>
      </w:r>
      <w:r>
        <w:rPr>
          <w:rFonts w:ascii="Times New Roman" w:hAnsi="Times New Roman" w:eastAsia="Times New Roman" w:cs="Times New Roman"/>
        </w:rPr>
        <w:t xml:space="preserve"> </w:t>
      </w:r>
      <w:r>
        <w:rPr>
          <w:rFonts w:ascii="Malgun Gothic" w:hAnsi="Malgun Gothic" w:eastAsia="Malgun Gothic" w:cs="Malgun Gothic"/>
        </w:rPr>
        <w:t>좇아</w:t>
      </w:r>
      <w:r>
        <w:rPr>
          <w:rFonts w:ascii="Times New Roman" w:hAnsi="Times New Roman" w:eastAsia="Times New Roman" w:cs="Times New Roman"/>
        </w:rPr>
        <w:t xml:space="preserve"> </w:t>
      </w:r>
      <w:r>
        <w:rPr>
          <w:rFonts w:ascii="Malgun Gothic" w:hAnsi="Malgun Gothic" w:eastAsia="Malgun Gothic" w:cs="Malgun Gothic"/>
        </w:rPr>
        <w:t>신</w:t>
      </w:r>
      <w:r>
        <w:rPr>
          <w:rFonts w:ascii="Times New Roman" w:hAnsi="Times New Roman" w:eastAsia="Times New Roman" w:cs="Times New Roman"/>
        </w:rPr>
        <w:t xml:space="preserve"> </w:t>
      </w:r>
      <w:r>
        <w:rPr>
          <w:rFonts w:ascii="Malgun Gothic" w:hAnsi="Malgun Gothic" w:eastAsia="Malgun Gothic" w:cs="Malgun Gothic"/>
        </w:rPr>
        <w:t>광야에서</w:t>
      </w:r>
      <w:r>
        <w:rPr>
          <w:rFonts w:ascii="Times New Roman" w:hAnsi="Times New Roman" w:eastAsia="Times New Roman" w:cs="Times New Roman"/>
        </w:rPr>
        <w:t xml:space="preserve"> </w:t>
      </w:r>
      <w:r>
        <w:rPr>
          <w:rFonts w:ascii="Malgun Gothic" w:hAnsi="Malgun Gothic" w:eastAsia="Malgun Gothic" w:cs="Malgun Gothic"/>
        </w:rPr>
        <w:t>떠나</w:t>
      </w:r>
      <w:r>
        <w:rPr>
          <w:rFonts w:ascii="Times New Roman" w:hAnsi="Times New Roman" w:eastAsia="Times New Roman" w:cs="Times New Roman"/>
        </w:rPr>
        <w:t xml:space="preserve"> </w:t>
      </w:r>
      <w:r>
        <w:rPr>
          <w:rFonts w:ascii="Malgun Gothic" w:hAnsi="Malgun Gothic" w:eastAsia="Malgun Gothic" w:cs="Malgun Gothic"/>
        </w:rPr>
        <w:t>르비딤에</w:t>
      </w:r>
      <w:r>
        <w:rPr>
          <w:rFonts w:ascii="Times New Roman" w:hAnsi="Times New Roman" w:eastAsia="Times New Roman" w:cs="Times New Roman"/>
        </w:rPr>
        <w:t xml:space="preserve"> </w:t>
      </w:r>
      <w:r>
        <w:rPr>
          <w:rFonts w:ascii="Malgun Gothic" w:hAnsi="Malgun Gothic" w:eastAsia="Malgun Gothic" w:cs="Malgun Gothic"/>
        </w:rPr>
        <w:t>장막을</w:t>
      </w:r>
      <w:r>
        <w:rPr>
          <w:rFonts w:ascii="Times New Roman" w:hAnsi="Times New Roman" w:eastAsia="Times New Roman" w:cs="Times New Roman"/>
        </w:rPr>
        <w:t xml:space="preserve"> </w:t>
      </w:r>
      <w:r>
        <w:rPr>
          <w:rFonts w:ascii="Malgun Gothic" w:hAnsi="Malgun Gothic" w:eastAsia="Malgun Gothic" w:cs="Malgun Gothic"/>
        </w:rPr>
        <w:t>쳤으나</w:t>
      </w:r>
      <w:r>
        <w:rPr>
          <w:rFonts w:ascii="Times New Roman" w:hAnsi="Times New Roman" w:eastAsia="Times New Roman" w:cs="Times New Roman"/>
        </w:rPr>
        <w:t xml:space="preserve">, </w:t>
      </w:r>
      <w:r>
        <w:rPr>
          <w:rFonts w:ascii="Malgun Gothic" w:hAnsi="Malgun Gothic" w:eastAsia="Malgun Gothic" w:cs="Malgun Gothic"/>
        </w:rPr>
        <w:t>거기에는</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마실</w:t>
      </w:r>
      <w:r>
        <w:rPr>
          <w:rFonts w:ascii="Times New Roman" w:hAnsi="Times New Roman" w:eastAsia="Times New Roman" w:cs="Times New Roman"/>
        </w:rPr>
        <w:t xml:space="preserve"> </w:t>
      </w:r>
      <w:r>
        <w:rPr>
          <w:rFonts w:ascii="Malgun Gothic" w:hAnsi="Malgun Gothic" w:eastAsia="Malgun Gothic" w:cs="Malgun Gothic"/>
        </w:rPr>
        <w:t>물이</w:t>
      </w:r>
      <w:r>
        <w:rPr>
          <w:rFonts w:ascii="Times New Roman" w:hAnsi="Times New Roman" w:eastAsia="Times New Roman" w:cs="Times New Roman"/>
        </w:rPr>
        <w:t xml:space="preserve"> </w:t>
      </w:r>
      <w:r>
        <w:rPr>
          <w:rFonts w:ascii="Malgun Gothic" w:hAnsi="Malgun Gothic" w:eastAsia="Malgun Gothic" w:cs="Malgun Gothic"/>
        </w:rPr>
        <w:t>없었더라</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모세와</w:t>
      </w:r>
      <w:r>
        <w:rPr>
          <w:rFonts w:ascii="Times New Roman" w:hAnsi="Times New Roman" w:eastAsia="Times New Roman" w:cs="Times New Roman"/>
        </w:rPr>
        <w:t xml:space="preserve"> </w:t>
      </w:r>
      <w:r>
        <w:rPr>
          <w:rFonts w:ascii="Malgun Gothic" w:hAnsi="Malgun Gothic" w:eastAsia="Malgun Gothic" w:cs="Malgun Gothic"/>
        </w:rPr>
        <w:t>다투며</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마실</w:t>
      </w:r>
      <w:r>
        <w:rPr>
          <w:rFonts w:ascii="Times New Roman" w:hAnsi="Times New Roman" w:eastAsia="Times New Roman" w:cs="Times New Roman"/>
        </w:rPr>
        <w:t xml:space="preserve"> </w:t>
      </w:r>
      <w:r>
        <w:rPr>
          <w:rFonts w:ascii="Malgun Gothic" w:hAnsi="Malgun Gothic" w:eastAsia="Malgun Gothic" w:cs="Malgun Gothic"/>
        </w:rPr>
        <w:t>물을</w:t>
      </w:r>
      <w:r>
        <w:rPr>
          <w:rFonts w:ascii="Times New Roman" w:hAnsi="Times New Roman" w:eastAsia="Times New Roman" w:cs="Times New Roman"/>
        </w:rPr>
        <w:t xml:space="preserve"> </w:t>
      </w:r>
      <w:r>
        <w:rPr>
          <w:rFonts w:ascii="Malgun Gothic" w:hAnsi="Malgun Gothic" w:eastAsia="Malgun Gothic" w:cs="Malgun Gothic"/>
        </w:rPr>
        <w:t>주소서</w:t>
      </w:r>
      <w:r>
        <w:rPr>
          <w:rFonts w:ascii="Times New Roman" w:hAnsi="Times New Roman" w:eastAsia="Times New Roman" w:cs="Times New Roman"/>
        </w:rPr>
        <w:t xml:space="preserve"> </w:t>
      </w:r>
      <w:r>
        <w:rPr>
          <w:rFonts w:ascii="Malgun Gothic" w:hAnsi="Malgun Gothic" w:eastAsia="Malgun Gothic" w:cs="Malgun Gothic"/>
        </w:rPr>
        <w:t>하니</w:t>
      </w:r>
      <w:r>
        <w:rPr>
          <w:rFonts w:ascii="Times New Roman" w:hAnsi="Times New Roman" w:eastAsia="Times New Roman" w:cs="Times New Roman"/>
        </w:rPr>
        <w:t xml:space="preserve">, </w:t>
      </w:r>
      <w:r>
        <w:rPr>
          <w:rFonts w:ascii="Malgun Gothic" w:hAnsi="Malgun Gothic" w:eastAsia="Malgun Gothic" w:cs="Malgun Gothic"/>
        </w:rPr>
        <w:t>모세가</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나와</w:t>
      </w:r>
      <w:r>
        <w:rPr>
          <w:rFonts w:ascii="Times New Roman" w:hAnsi="Times New Roman" w:eastAsia="Times New Roman" w:cs="Times New Roman"/>
        </w:rPr>
        <w:t xml:space="preserve"> </w:t>
      </w:r>
      <w:r>
        <w:rPr>
          <w:rFonts w:ascii="Malgun Gothic" w:hAnsi="Malgun Gothic" w:eastAsia="Malgun Gothic" w:cs="Malgun Gothic"/>
        </w:rPr>
        <w:t>다투느냐</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여호와를</w:t>
      </w:r>
      <w:r>
        <w:rPr>
          <w:rFonts w:ascii="Times New Roman" w:hAnsi="Times New Roman" w:eastAsia="Times New Roman" w:cs="Times New Roman"/>
        </w:rPr>
        <w:t xml:space="preserve"> </w:t>
      </w:r>
      <w:r>
        <w:rPr>
          <w:rFonts w:ascii="Malgun Gothic" w:hAnsi="Malgun Gothic" w:eastAsia="Malgun Gothic" w:cs="Malgun Gothic"/>
        </w:rPr>
        <w:t>시험하느냐</w:t>
      </w:r>
      <w:r>
        <w:rPr>
          <w:rFonts w:ascii="Times New Roman" w:hAnsi="Times New Roman" w:eastAsia="Times New Roman" w:cs="Times New Roman"/>
        </w:rPr>
        <w:t xml:space="preserve">? </w:t>
      </w:r>
      <w:r>
        <w:rPr>
          <w:rFonts w:ascii="Malgun Gothic" w:hAnsi="Malgun Gothic" w:eastAsia="Malgun Gothic" w:cs="Malgun Gothic"/>
        </w:rPr>
        <w:t>하였더라</w:t>
      </w:r>
      <w:r>
        <w:rPr>
          <w:rFonts w:ascii="Times New Roman" w:hAnsi="Times New Roman" w:eastAsia="Times New Roman" w:cs="Times New Roman"/>
        </w:rPr>
        <w:t xml:space="preserve">. </w:t>
      </w:r>
      <w:r>
        <w:rPr>
          <w:rFonts w:ascii="Malgun Gothic" w:hAnsi="Malgun Gothic" w:eastAsia="Malgun Gothic" w:cs="Malgun Gothic"/>
        </w:rPr>
        <w:t>거기서</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물이</w:t>
      </w:r>
      <w:r>
        <w:rPr>
          <w:rFonts w:ascii="Times New Roman" w:hAnsi="Times New Roman" w:eastAsia="Times New Roman" w:cs="Times New Roman"/>
        </w:rPr>
        <w:t xml:space="preserve"> </w:t>
      </w:r>
      <w:r>
        <w:rPr>
          <w:rFonts w:ascii="Malgun Gothic" w:hAnsi="Malgun Gothic" w:eastAsia="Malgun Gothic" w:cs="Malgun Gothic"/>
        </w:rPr>
        <w:t>없어</w:t>
      </w:r>
      <w:r>
        <w:rPr>
          <w:rFonts w:ascii="Times New Roman" w:hAnsi="Times New Roman" w:eastAsia="Times New Roman" w:cs="Times New Roman"/>
        </w:rPr>
        <w:t xml:space="preserve"> </w:t>
      </w:r>
      <w:r>
        <w:rPr>
          <w:rFonts w:ascii="Malgun Gothic" w:hAnsi="Malgun Gothic" w:eastAsia="Malgun Gothic" w:cs="Malgun Gothic"/>
        </w:rPr>
        <w:t>목이</w:t>
      </w:r>
      <w:r>
        <w:rPr>
          <w:rFonts w:ascii="Times New Roman" w:hAnsi="Times New Roman" w:eastAsia="Times New Roman" w:cs="Times New Roman"/>
        </w:rPr>
        <w:t xml:space="preserve"> </w:t>
      </w:r>
      <w:r>
        <w:rPr>
          <w:rFonts w:ascii="Malgun Gothic" w:hAnsi="Malgun Gothic" w:eastAsia="Malgun Gothic" w:cs="Malgun Gothic"/>
        </w:rPr>
        <w:t>말랐으므로</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모세를</w:t>
      </w:r>
      <w:r>
        <w:rPr>
          <w:rFonts w:ascii="Times New Roman" w:hAnsi="Times New Roman" w:eastAsia="Times New Roman" w:cs="Times New Roman"/>
        </w:rPr>
        <w:t xml:space="preserve"> </w:t>
      </w:r>
      <w:r>
        <w:rPr>
          <w:rFonts w:ascii="Malgun Gothic" w:hAnsi="Malgun Gothic" w:eastAsia="Malgun Gothic" w:cs="Malgun Gothic"/>
        </w:rPr>
        <w:t>원망하여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당신이</w:t>
      </w:r>
      <w:r>
        <w:rPr>
          <w:rFonts w:ascii="Times New Roman" w:hAnsi="Times New Roman" w:eastAsia="Times New Roman" w:cs="Times New Roman"/>
        </w:rPr>
        <w:t xml:space="preserve"> </w:t>
      </w:r>
      <w:r>
        <w:rPr>
          <w:rFonts w:ascii="Malgun Gothic" w:hAnsi="Malgun Gothic" w:eastAsia="Malgun Gothic" w:cs="Malgun Gothic"/>
        </w:rPr>
        <w:t>우리를</w:t>
      </w:r>
      <w:r>
        <w:rPr>
          <w:rFonts w:ascii="Times New Roman" w:hAnsi="Times New Roman" w:eastAsia="Times New Roman" w:cs="Times New Roman"/>
        </w:rPr>
        <w:t xml:space="preserve"> </w:t>
      </w:r>
      <w:r>
        <w:rPr>
          <w:rFonts w:ascii="Malgun Gothic" w:hAnsi="Malgun Gothic" w:eastAsia="Malgun Gothic" w:cs="Malgun Gothic"/>
        </w:rPr>
        <w:t>애굽에서</w:t>
      </w:r>
      <w:r>
        <w:rPr>
          <w:rFonts w:ascii="Times New Roman" w:hAnsi="Times New Roman" w:eastAsia="Times New Roman" w:cs="Times New Roman"/>
        </w:rPr>
        <w:t xml:space="preserve"> </w:t>
      </w:r>
      <w:r>
        <w:rPr>
          <w:rFonts w:ascii="Malgun Gothic" w:hAnsi="Malgun Gothic" w:eastAsia="Malgun Gothic" w:cs="Malgun Gothic"/>
        </w:rPr>
        <w:t>인도하여</w:t>
      </w:r>
      <w:r>
        <w:rPr>
          <w:rFonts w:ascii="Times New Roman" w:hAnsi="Times New Roman" w:eastAsia="Times New Roman" w:cs="Times New Roman"/>
        </w:rPr>
        <w:t xml:space="preserve"> </w:t>
      </w:r>
      <w:r>
        <w:rPr>
          <w:rFonts w:ascii="Malgun Gothic" w:hAnsi="Malgun Gothic" w:eastAsia="Malgun Gothic" w:cs="Malgun Gothic"/>
        </w:rPr>
        <w:t>올려내어</w:t>
      </w:r>
      <w:r>
        <w:rPr>
          <w:rFonts w:ascii="Times New Roman" w:hAnsi="Times New Roman" w:eastAsia="Times New Roman" w:cs="Times New Roman"/>
        </w:rPr>
        <w:t xml:space="preserve"> </w:t>
      </w:r>
      <w:r>
        <w:rPr>
          <w:rFonts w:ascii="Malgun Gothic" w:hAnsi="Malgun Gothic" w:eastAsia="Malgun Gothic" w:cs="Malgun Gothic"/>
        </w:rPr>
        <w:t>우리와</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자녀와</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가축을</w:t>
      </w:r>
      <w:r>
        <w:rPr>
          <w:rFonts w:ascii="Times New Roman" w:hAnsi="Times New Roman" w:eastAsia="Times New Roman" w:cs="Times New Roman"/>
        </w:rPr>
        <w:t xml:space="preserve"> </w:t>
      </w:r>
      <w:r>
        <w:rPr>
          <w:rFonts w:ascii="Malgun Gothic" w:hAnsi="Malgun Gothic" w:eastAsia="Malgun Gothic" w:cs="Malgun Gothic"/>
        </w:rPr>
        <w:t>목말라</w:t>
      </w:r>
      <w:r>
        <w:rPr>
          <w:rFonts w:ascii="Times New Roman" w:hAnsi="Times New Roman" w:eastAsia="Times New Roman" w:cs="Times New Roman"/>
        </w:rPr>
        <w:t xml:space="preserve"> </w:t>
      </w:r>
      <w:r>
        <w:rPr>
          <w:rFonts w:ascii="Malgun Gothic" w:hAnsi="Malgun Gothic" w:eastAsia="Malgun Gothic" w:cs="Malgun Gothic"/>
        </w:rPr>
        <w:t>죽게</w:t>
      </w:r>
      <w:r>
        <w:rPr>
          <w:rFonts w:ascii="Times New Roman" w:hAnsi="Times New Roman" w:eastAsia="Times New Roman" w:cs="Times New Roman"/>
        </w:rPr>
        <w:t xml:space="preserve"> </w:t>
      </w:r>
      <w:r>
        <w:rPr>
          <w:rFonts w:ascii="Malgun Gothic" w:hAnsi="Malgun Gothic" w:eastAsia="Malgun Gothic" w:cs="Malgun Gothic"/>
        </w:rPr>
        <w:t>하려</w:t>
      </w:r>
      <w:r>
        <w:rPr>
          <w:rFonts w:ascii="Times New Roman" w:hAnsi="Times New Roman" w:eastAsia="Times New Roman" w:cs="Times New Roman"/>
        </w:rPr>
        <w:t xml:space="preserve"> </w:t>
      </w:r>
      <w:r>
        <w:rPr>
          <w:rFonts w:ascii="Malgun Gothic" w:hAnsi="Malgun Gothic" w:eastAsia="Malgun Gothic" w:cs="Malgun Gothic"/>
        </w:rPr>
        <w:t>하였나이까</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Mose amulilila Yehova, kuti, Nchakuti ningochita na ŵanthu aŵa? Pafupifupi ŵali pafupi kundiponya miyala.</w:t>
      </w:r>
    </w:p>
    <w:p>
      <w:pPr>
        <w:pStyle w:val="ArticleScripture"/>
        <w:jc w:val="left"/>
      </w:pPr>
      <w:r>
        <w:rPr>
          <w:rFonts w:ascii="Times New Roman" w:hAnsi="Times New Roman" w:eastAsia="Times New Roman" w:cs="Times New Roman"/>
        </w:rPr>
        <w:t>Û Xudan ji Mûsa re got: Tu li pêş gelê here, û ji rihspiyên Îsraêlê bi xwe re bibe; û ew çopana xwe ya ku te pê çem lêxist, di destê xwe de bigire û here. Va ye, ez li wir li pêş te li ser zinarê Horebê rawestim; û tu zinarê bixîne, û av jê derkeve da ku gel vexwe. Û Mûsa li ber çavên rihspiyên Îsraêlê wisa kir.</w:t>
      </w:r>
    </w:p>
    <w:p>
      <w:pPr>
        <w:pStyle w:val="ArticleScripture"/>
        <w:jc w:val="left"/>
      </w:pPr>
      <w:r>
        <w:rPr>
          <w:rFonts w:ascii="Times New Roman" w:hAnsi="Times New Roman" w:eastAsia="Times New Roman" w:cs="Times New Roman"/>
        </w:rPr>
        <w:t>Akapathela indawo leyo ngegama elithi Massa nelethi Meribha, ngenxa yokuphikisana kwabantwana bakwa-Israyeli, nangenxa yokuba bamlinga uJehova, besithi: UJehova uphakathi kwethu yini, noma qha? Eksodusi 17:1–7.</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ម៉ាស្សា</w:t>
      </w:r>
      <w:r>
        <w:rPr>
          <w:rFonts w:ascii="Times New Roman" w:hAnsi="Times New Roman" w:eastAsia="Times New Roman" w:cs="Times New Roman"/>
        </w:rPr>
        <w:t xml:space="preserve">” </w:t>
      </w:r>
      <w:r>
        <w:rPr>
          <w:rFonts w:ascii="Leelawadee UI" w:hAnsi="Leelawadee UI" w:eastAsia="Leelawadee UI" w:cs="Leelawadee UI"/>
        </w:rPr>
        <w:t>ដែលតំណាងឲ្យការល្បងល</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មេរីបា</w:t>
      </w:r>
      <w:r>
        <w:rPr>
          <w:rFonts w:ascii="Times New Roman" w:hAnsi="Times New Roman" w:eastAsia="Times New Roman" w:cs="Times New Roman"/>
        </w:rPr>
        <w:t xml:space="preserve">” </w:t>
      </w:r>
      <w:r>
        <w:rPr>
          <w:rFonts w:ascii="Leelawadee UI" w:hAnsi="Leelawadee UI" w:eastAsia="Leelawadee UI" w:cs="Leelawadee UI"/>
        </w:rPr>
        <w:t>ដែលតំណាងឲ្យសញ្ញា</w:t>
      </w:r>
      <w:r>
        <w:rPr>
          <w:rFonts w:ascii="Times New Roman" w:hAnsi="Times New Roman" w:eastAsia="Times New Roman" w:cs="Times New Roman"/>
        </w:rPr>
        <w:t xml:space="preserve"> </w:t>
      </w:r>
      <w:r>
        <w:rPr>
          <w:rFonts w:ascii="Leelawadee UI" w:hAnsi="Leelawadee UI" w:eastAsia="Leelawadee UI" w:cs="Leelawadee UI"/>
        </w:rPr>
        <w:t>គឺជាអាល់ហ្វាព្យាករណ៍មួយ</w:t>
      </w:r>
      <w:r>
        <w:rPr>
          <w:rFonts w:ascii="Times New Roman" w:hAnsi="Times New Roman" w:eastAsia="Times New Roman" w:cs="Times New Roman"/>
        </w:rPr>
        <w:t xml:space="preserve"> </w:t>
      </w:r>
      <w:r>
        <w:rPr>
          <w:rFonts w:ascii="Leelawadee UI" w:hAnsi="Leelawadee UI" w:eastAsia="Leelawadee UI" w:cs="Leelawadee UI"/>
        </w:rPr>
        <w:t>ដែលជួបនឹងអូមេហ្គាព្យាករណ៍របស់វា</w:t>
      </w:r>
      <w:r>
        <w:rPr>
          <w:rFonts w:ascii="Times New Roman" w:hAnsi="Times New Roman" w:eastAsia="Times New Roman" w:cs="Times New Roman"/>
        </w:rPr>
        <w:t xml:space="preserve"> </w:t>
      </w:r>
      <w:r>
        <w:rPr>
          <w:rFonts w:ascii="Leelawadee UI" w:hAnsi="Leelawadee UI" w:eastAsia="Leelawadee UI" w:cs="Leelawadee UI"/>
        </w:rPr>
        <w:t>នៅពេលម៉ូសេវាយថ្មដដែលនោះជាលើកទីពីរ។</w:t>
      </w:r>
      <w:r>
        <w:rPr>
          <w:rFonts w:ascii="Times New Roman" w:hAnsi="Times New Roman" w:eastAsia="Times New Roman" w:cs="Times New Roman"/>
        </w:rPr>
        <w:t xml:space="preserve"> </w:t>
      </w:r>
      <w:r>
        <w:rPr>
          <w:rFonts w:ascii="Leelawadee UI" w:hAnsi="Leelawadee UI" w:eastAsia="Leelawadee UI" w:cs="Leelawadee UI"/>
        </w:rPr>
        <w:t>នេះមានន័យថា</w:t>
      </w:r>
      <w:r>
        <w:rPr>
          <w:rFonts w:ascii="Times New Roman" w:hAnsi="Times New Roman" w:eastAsia="Times New Roman" w:cs="Times New Roman"/>
        </w:rPr>
        <w:t xml:space="preserve"> </w:t>
      </w:r>
      <w:r>
        <w:rPr>
          <w:rFonts w:ascii="Leelawadee UI" w:hAnsi="Leelawadee UI" w:eastAsia="Leelawadee UI" w:cs="Leelawadee UI"/>
        </w:rPr>
        <w:t>ការបង្កហេតុលើកទីបួនក្នុងចំណោមការបង្កហេតុទាំងដប់</w:t>
      </w:r>
      <w:r>
        <w:rPr>
          <w:rFonts w:ascii="Times New Roman" w:hAnsi="Times New Roman" w:eastAsia="Times New Roman" w:cs="Times New Roman"/>
        </w:rPr>
        <w:t xml:space="preserve"> </w:t>
      </w:r>
      <w:r>
        <w:rPr>
          <w:rFonts w:ascii="Leelawadee UI" w:hAnsi="Leelawadee UI" w:eastAsia="Leelawadee UI" w:cs="Leelawadee UI"/>
        </w:rPr>
        <w:t>ត្រូវបានតំណាងនៅកាដេស</w:t>
      </w:r>
      <w:r>
        <w:rPr>
          <w:rFonts w:ascii="Times New Roman" w:hAnsi="Times New Roman" w:eastAsia="Times New Roman" w:cs="Times New Roman"/>
        </w:rPr>
        <w:t xml:space="preserve"> </w:t>
      </w:r>
      <w:r>
        <w:rPr>
          <w:rFonts w:ascii="Leelawadee UI" w:hAnsi="Leelawadee UI" w:eastAsia="Leelawadee UI" w:cs="Leelawadee UI"/>
        </w:rPr>
        <w:t>ពីព្រោះកាដេសទីពីរ</w:t>
      </w:r>
      <w:r>
        <w:rPr>
          <w:rFonts w:ascii="Times New Roman" w:hAnsi="Times New Roman" w:eastAsia="Times New Roman" w:cs="Times New Roman"/>
        </w:rPr>
        <w:t xml:space="preserve"> </w:t>
      </w:r>
      <w:r>
        <w:rPr>
          <w:rFonts w:ascii="Leelawadee UI" w:hAnsi="Leelawadee UI" w:eastAsia="Leelawadee UI" w:cs="Leelawadee UI"/>
        </w:rPr>
        <w:t>គឺជាកន្លែងដែលម៉ូសេវាយថ្មដោយការបះបោរ។</w:t>
      </w:r>
      <w:r>
        <w:rPr>
          <w:rFonts w:ascii="Times New Roman" w:hAnsi="Times New Roman" w:eastAsia="Times New Roman" w:cs="Times New Roman"/>
        </w:rPr>
        <w:t xml:space="preserve"> </w:t>
      </w:r>
      <w:r>
        <w:rPr>
          <w:rFonts w:ascii="Leelawadee UI" w:hAnsi="Leelawadee UI" w:eastAsia="Leelawadee UI" w:cs="Leelawadee UI"/>
        </w:rPr>
        <w:t>ការនេះបញ្ជាក់ថា</w:t>
      </w:r>
      <w:r>
        <w:rPr>
          <w:rFonts w:ascii="Times New Roman" w:hAnsi="Times New Roman" w:eastAsia="Times New Roman" w:cs="Times New Roman"/>
        </w:rPr>
        <w:t xml:space="preserve"> </w:t>
      </w:r>
      <w:r>
        <w:rPr>
          <w:rFonts w:ascii="Leelawadee UI" w:hAnsi="Leelawadee UI" w:eastAsia="Leelawadee UI" w:cs="Leelawadee UI"/>
        </w:rPr>
        <w:t>កាដេស</w:t>
      </w:r>
      <w:r>
        <w:rPr>
          <w:rFonts w:ascii="Times New Roman" w:hAnsi="Times New Roman" w:eastAsia="Times New Roman" w:cs="Times New Roman"/>
        </w:rPr>
        <w:t xml:space="preserve"> </w:t>
      </w:r>
      <w:r>
        <w:rPr>
          <w:rFonts w:ascii="Leelawadee UI" w:hAnsi="Leelawadee UI" w:eastAsia="Leelawadee UI" w:cs="Leelawadee UI"/>
        </w:rPr>
        <w:t>ក្នុងនាមជានិមិត្តសញ្ញា</w:t>
      </w:r>
      <w:r>
        <w:rPr>
          <w:rFonts w:ascii="Times New Roman" w:hAnsi="Times New Roman" w:eastAsia="Times New Roman" w:cs="Times New Roman"/>
        </w:rPr>
        <w:t xml:space="preserve"> </w:t>
      </w:r>
      <w:r>
        <w:rPr>
          <w:rFonts w:ascii="Leelawadee UI" w:hAnsi="Leelawadee UI" w:eastAsia="Leelawadee UI" w:cs="Leelawadee UI"/>
        </w:rPr>
        <w:t>រួមបញ្ចូលការល្បងលអំពីទឹក</w:t>
      </w:r>
      <w:r>
        <w:rPr>
          <w:rFonts w:ascii="Times New Roman" w:hAnsi="Times New Roman" w:eastAsia="Times New Roman" w:cs="Times New Roman"/>
        </w:rPr>
        <w:t xml:space="preserve"> </w:t>
      </w:r>
      <w:r>
        <w:rPr>
          <w:rFonts w:ascii="Leelawadee UI" w:hAnsi="Leelawadee UI" w:eastAsia="Leelawadee UI" w:cs="Leelawadee UI"/>
        </w:rPr>
        <w:t>ដែលបង្កើតសញ្ញាមួយ។</w:t>
      </w:r>
    </w:p>
    <w:p>
      <w:pPr>
        <w:pStyle w:val="ArticleBody"/>
        <w:jc w:val="left"/>
      </w:pP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ᱮᱱᱥᱟᱭᱱ</w:t>
      </w:r>
      <w:r>
        <w:rPr>
          <w:rFonts w:ascii="Times New Roman" w:hAnsi="Times New Roman" w:eastAsia="Times New Roman" w:cs="Times New Roman"/>
        </w:rPr>
        <w:t xml:space="preserve"> </w:t>
      </w:r>
      <w:r>
        <w:rPr>
          <w:rFonts w:ascii="Nirmala UI" w:hAnsi="Nirmala UI" w:eastAsia="Nirmala UI" w:cs="Nirmala UI"/>
        </w:rPr>
        <w:t>ᱩᱛᱟᱹᱨᱮᱫᱟ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ᱫᱷᱟᱨᱮ</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ᱵᱟᱨᱥᱟ</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1863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ᱮᱱᱥᱟᱭᱱ</w:t>
      </w:r>
      <w:r>
        <w:rPr>
          <w:rFonts w:ascii="Times New Roman" w:hAnsi="Times New Roman" w:eastAsia="Times New Roman" w:cs="Times New Roman"/>
        </w:rPr>
        <w:t xml:space="preserve"> </w:t>
      </w:r>
      <w:r>
        <w:rPr>
          <w:rFonts w:ascii="Nirmala UI" w:hAnsi="Nirmala UI" w:eastAsia="Nirmala UI" w:cs="Nirmala UI"/>
        </w:rPr>
        <w:t>ᱩᱛᱟᱹᱨ</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ᱦᱟᱭ</w:t>
      </w:r>
      <w:r>
        <w:rPr>
          <w:rFonts w:ascii="Times New Roman" w:hAnsi="Times New Roman" w:eastAsia="Times New Roman" w:cs="Times New Roman"/>
        </w:rPr>
        <w:t xml:space="preserve">; 1863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ᱮᱠᱮᱱ</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ᱠᱟᱫᱮᱥ</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ᱫᱚᱥᱟᱨ</w:t>
      </w:r>
      <w:r>
        <w:rPr>
          <w:rFonts w:ascii="Times New Roman" w:hAnsi="Times New Roman" w:eastAsia="Times New Roman" w:cs="Times New Roman"/>
        </w:rPr>
        <w:t xml:space="preserve"> </w:t>
      </w:r>
      <w:r>
        <w:rPr>
          <w:rFonts w:ascii="Nirmala UI" w:hAnsi="Nirmala UI" w:eastAsia="Nirmala UI" w:cs="Nirmala UI"/>
        </w:rPr>
        <w:t>ᱠᱟᱫᱮᱥ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ᱥᱤᱜᱽᱨᱚᱭ</w:t>
      </w:r>
      <w:r>
        <w:rPr>
          <w:rFonts w:ascii="Times New Roman" w:hAnsi="Times New Roman" w:eastAsia="Times New Roman" w:cs="Times New Roman"/>
        </w:rPr>
        <w:t xml:space="preserve"> </w:t>
      </w:r>
      <w:r>
        <w:rPr>
          <w:rFonts w:ascii="Nirmala UI" w:hAnsi="Nirmala UI" w:eastAsia="Nirmala UI" w:cs="Nirmala UI"/>
        </w:rPr>
        <w:t>ᱦᱟᱹᱡᱩᱜ</w:t>
      </w:r>
      <w:r>
        <w:rPr>
          <w:rFonts w:ascii="Times New Roman" w:hAnsi="Times New Roman" w:eastAsia="Times New Roman" w:cs="Times New Roman"/>
        </w:rPr>
        <w:t xml:space="preserve"> </w:t>
      </w:r>
      <w:r>
        <w:rPr>
          <w:rFonts w:ascii="Nirmala UI" w:hAnsi="Nirmala UI" w:eastAsia="Nirmala UI" w:cs="Nirmala UI"/>
        </w:rPr>
        <w:t>ᱥᱚᱱᱰᱮ</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ᱢᱟᱥᱟ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ᱢᱮᱨᱤᱵᱟ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ᱯᱷᱤᱱᱟᱹᱞ</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ᱨᱮᱯᱨᱮᱥᱮᱱᱴ</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ᱮᱠ</w:t>
      </w:r>
      <w:r>
        <w:rPr>
          <w:rFonts w:ascii="Times New Roman" w:hAnsi="Times New Roman" w:eastAsia="Times New Roman" w:cs="Times New Roman"/>
        </w:rPr>
        <w:t xml:space="preserve"> </w:t>
      </w:r>
      <w:r>
        <w:rPr>
          <w:rFonts w:ascii="Nirmala UI" w:hAnsi="Nirmala UI" w:eastAsia="Nirmala UI" w:cs="Nirmala UI"/>
        </w:rPr>
        <w:t>ᱥᱚ</w:t>
      </w:r>
      <w:r>
        <w:rPr>
          <w:rFonts w:ascii="Times New Roman" w:hAnsi="Times New Roman" w:eastAsia="Times New Roman" w:cs="Times New Roman"/>
        </w:rPr>
        <w:t xml:space="preserve"> </w:t>
      </w:r>
      <w:r>
        <w:rPr>
          <w:rFonts w:ascii="Nirmala UI" w:hAnsi="Nirmala UI" w:eastAsia="Nirmala UI" w:cs="Nirmala UI"/>
        </w:rPr>
        <w:t>ᱪᱟᱣᱟᱞᱤᱥ</w:t>
      </w:r>
      <w:r>
        <w:rPr>
          <w:rFonts w:ascii="Times New Roman" w:hAnsi="Times New Roman" w:eastAsia="Times New Roman" w:cs="Times New Roman"/>
        </w:rPr>
        <w:t xml:space="preserve"> </w:t>
      </w:r>
      <w:r>
        <w:rPr>
          <w:rFonts w:ascii="Nirmala UI" w:hAnsi="Nirmala UI" w:eastAsia="Nirmala UI" w:cs="Nirmala UI"/>
        </w:rPr>
        <w:t>ᱦᱟᱡᱟᱨ</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ᱥᱚᱱᱰᱮ</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ᱛᱮᱦᱮᱸᱫ</w:t>
      </w:r>
      <w:r>
        <w:rPr>
          <w:rFonts w:ascii="Times New Roman" w:hAnsi="Times New Roman" w:eastAsia="Times New Roman" w:cs="Times New Roman"/>
        </w:rPr>
        <w:t xml:space="preserve"> </w:t>
      </w:r>
      <w:r>
        <w:rPr>
          <w:rFonts w:ascii="Nirmala UI" w:hAnsi="Nirmala UI" w:eastAsia="Nirmala UI" w:cs="Nirmala UI"/>
        </w:rPr>
        <w:t>ᱟᱜᱟᱹᱲ</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ᱮᱱᱥᱟᱭᱱ</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ᱩᱛᱟᱹᱨ</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ᱨᱮᱞᱮ।</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ᱢᱚᱨᱚᱱ</w:t>
      </w:r>
      <w:r>
        <w:rPr>
          <w:rFonts w:ascii="Times New Roman" w:hAnsi="Times New Roman" w:eastAsia="Times New Roman" w:cs="Times New Roman"/>
        </w:rPr>
        <w:t xml:space="preserve"> </w:t>
      </w:r>
      <w:r>
        <w:rPr>
          <w:rFonts w:ascii="Nirmala UI" w:hAnsi="Nirmala UI" w:eastAsia="Nirmala UI" w:cs="Nirmala UI"/>
        </w:rPr>
        <w:t>ᱵᱮᱵᱚᱥᱛᱷᱟ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ᱟᱫᱷᱤᱠᱟᱨ</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ᱵᱟ</w:t>
      </w:r>
      <w:r>
        <w:rPr>
          <w:rFonts w:ascii="Times New Roman" w:hAnsi="Times New Roman" w:eastAsia="Times New Roman" w:cs="Times New Roman"/>
        </w:rPr>
        <w:t xml:space="preserve"> </w:t>
      </w:r>
      <w:r>
        <w:rPr>
          <w:rFonts w:ascii="Nirmala UI" w:hAnsi="Nirmala UI" w:eastAsia="Nirmala UI" w:cs="Nirmala UI"/>
        </w:rPr>
        <w:t>ᱭᱩᱫᱤᱠᱚ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ᱟᱫᱷᱤᱠᱟᱨ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ᱟᱫᱷᱤᱠᱟᱨ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ᱥᱚᱨᱜᱚ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ᱢᱚᱱᱛᱚᱨᱚᱱᱟ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ᱠᱨᱩᱥ</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ᱟᱜᱟᱹᱲ</w:t>
      </w:r>
      <w:r>
        <w:rPr>
          <w:rFonts w:ascii="Times New Roman" w:hAnsi="Times New Roman" w:eastAsia="Times New Roman" w:cs="Times New Roman"/>
        </w:rPr>
        <w:t xml:space="preserve"> </w:t>
      </w:r>
      <w:r>
        <w:rPr>
          <w:rFonts w:ascii="Nirmala UI" w:hAnsi="Nirmala UI" w:eastAsia="Nirmala UI" w:cs="Nirmala UI"/>
        </w:rPr>
        <w:t>ᱟᱫᱮ</w:t>
      </w:r>
      <w:r>
        <w:rPr>
          <w:rFonts w:ascii="Times New Roman" w:hAnsi="Times New Roman" w:eastAsia="Times New Roman" w:cs="Times New Roman"/>
        </w:rPr>
        <w:t xml:space="preserve"> </w:t>
      </w:r>
      <w:r>
        <w:rPr>
          <w:rFonts w:ascii="Nirmala UI" w:hAnsi="Nirmala UI" w:eastAsia="Nirmala UI" w:cs="Nirmala UI"/>
        </w:rPr>
        <w:t>ᱡᱩᱜ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ᱚᱱᱩᱢᱚᱫᱤᱛ</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ᱢᱳᱥᱮ</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ᱲᱟᱝᱜᱟ</w:t>
      </w:r>
      <w:r>
        <w:rPr>
          <w:rFonts w:ascii="Times New Roman" w:hAnsi="Times New Roman" w:eastAsia="Times New Roman" w:cs="Times New Roman"/>
        </w:rPr>
        <w:t xml:space="preserve"> </w:t>
      </w:r>
      <w:r>
        <w:rPr>
          <w:rFonts w:ascii="Nirmala UI" w:hAnsi="Nirmala UI" w:eastAsia="Nirmala UI" w:cs="Nirmala UI"/>
        </w:rPr>
        <w:t>ᱵᱮᱵᱚᱦᱟᱨ</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ᱲᱟᱝᱜᱟ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ᱦᱟᱛᱤᱧ</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ᱟᱵᱷᱤᱥᱮᱠ</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ᱨᱚᱠ</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ᱞᱟᱜᱟᱣ</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ᱨᱚᱠ</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ᱯᱨᱮᱨᱚᱱᱟ</w:t>
      </w:r>
      <w:r>
        <w:rPr>
          <w:rFonts w:ascii="Times New Roman" w:hAnsi="Times New Roman" w:eastAsia="Times New Roman" w:cs="Times New Roman"/>
        </w:rPr>
        <w:t xml:space="preserve"> </w:t>
      </w:r>
      <w:r>
        <w:rPr>
          <w:rFonts w:ascii="Nirmala UI" w:hAnsi="Nirmala UI" w:eastAsia="Nirmala UI" w:cs="Nirmala UI"/>
        </w:rPr>
        <w:t>ᱢᱚᱛᱟᱵᱤᱠ</w:t>
      </w:r>
      <w:r>
        <w:rPr>
          <w:rFonts w:ascii="Times New Roman" w:hAnsi="Times New Roman" w:eastAsia="Times New Roman" w:cs="Times New Roman"/>
        </w:rPr>
        <w:t xml:space="preserve"> 1840 </w:t>
      </w:r>
      <w:r>
        <w:rPr>
          <w:rFonts w:ascii="Nirmala UI" w:hAnsi="Nirmala UI" w:eastAsia="Nirmala UI" w:cs="Nirmala UI"/>
        </w:rPr>
        <w:t>ᱠᱷᱚᱱ</w:t>
      </w:r>
      <w:r>
        <w:rPr>
          <w:rFonts w:ascii="Times New Roman" w:hAnsi="Times New Roman" w:eastAsia="Times New Roman" w:cs="Times New Roman"/>
        </w:rPr>
        <w:t xml:space="preserve"> 1844 </w:t>
      </w:r>
      <w:r>
        <w:rPr>
          <w:rFonts w:ascii="Nirmala UI" w:hAnsi="Nirmala UI" w:eastAsia="Nirmala UI" w:cs="Nirmala UI"/>
        </w:rPr>
        <w:t>ᱟᱵᱟᱫ</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ᱨᱮᱯᱨᱮᱥᱮᱱᱴ</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ᱯᱩᱨᱟᱹᱱᱟ</w:t>
      </w:r>
      <w:r>
        <w:rPr>
          <w:rFonts w:ascii="Times New Roman" w:hAnsi="Times New Roman" w:eastAsia="Times New Roman" w:cs="Times New Roman"/>
        </w:rPr>
        <w:t xml:space="preserve"> </w:t>
      </w:r>
      <w:r>
        <w:rPr>
          <w:rFonts w:ascii="Nirmala UI" w:hAnsi="Nirmala UI" w:eastAsia="Nirmala UI" w:cs="Nirmala UI"/>
        </w:rPr>
        <w:t>ᱯᱷᱟᱣᱱᱰᱮᱥᱚᱱᱟᱞ</w:t>
      </w:r>
      <w:r>
        <w:rPr>
          <w:rFonts w:ascii="Times New Roman" w:hAnsi="Times New Roman" w:eastAsia="Times New Roman" w:cs="Times New Roman"/>
        </w:rPr>
        <w:t xml:space="preserve"> </w:t>
      </w:r>
      <w:r>
        <w:rPr>
          <w:rFonts w:ascii="Nirmala UI" w:hAnsi="Nirmala UI" w:eastAsia="Nirmala UI" w:cs="Nirmala UI"/>
        </w:rPr>
        <w:t>ᱥᱟᱛᱭ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ᱫᱷᱚᱨᱢᱤ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ᱨᱮᱯᱨᱮᱥᱮᱱᱴ</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ᱢᱟᱥᱟ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ᱨᱮᱯᱨᱮᱥᱮᱱᱴ</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ᱡᱤᱣᱤ</w:t>
      </w:r>
      <w:r>
        <w:rPr>
          <w:rFonts w:ascii="Times New Roman" w:hAnsi="Times New Roman" w:eastAsia="Times New Roman" w:cs="Times New Roman"/>
        </w:rPr>
        <w:t xml:space="preserve"> </w:t>
      </w:r>
      <w:r>
        <w:rPr>
          <w:rFonts w:ascii="Nirmala UI" w:hAnsi="Nirmala UI" w:eastAsia="Nirmala UI" w:cs="Nirmala UI"/>
        </w:rPr>
        <w:t>ᱵᱟᱸᱪᱟᱣ</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ᱯᱩᱨᱟᱹᱱᱟ</w:t>
      </w:r>
      <w:r>
        <w:rPr>
          <w:rFonts w:ascii="Times New Roman" w:hAnsi="Times New Roman" w:eastAsia="Times New Roman" w:cs="Times New Roman"/>
        </w:rPr>
        <w:t xml:space="preserve"> </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ᱨᱚᱠ</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ᱚᱰᱚᱜᱟ।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ᱯᱤᱨᱤᱛ</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ᱩᱛᱟᱹᱨ</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ᱯᱚᱥᱩ</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ᱥᱤᱞ</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ᱥᱤᱞ</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ᱮᱱᱥᱟᱭᱱ</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ᱩᱛᱟᱹᱨ</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ᱢᱮᱨᱤᱵᱟ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ᱨᱮᱯᱨᱮᱥᱮᱱᱴ</w:t>
      </w:r>
      <w:r>
        <w:rPr>
          <w:rFonts w:ascii="Times New Roman" w:hAnsi="Times New Roman" w:eastAsia="Times New Roman" w:cs="Times New Roman"/>
        </w:rPr>
        <w:t xml:space="preserve"> </w:t>
      </w:r>
      <w:r>
        <w:rPr>
          <w:rFonts w:ascii="Nirmala UI" w:hAnsi="Nirmala UI" w:eastAsia="Nirmala UI" w:cs="Nirmala UI"/>
        </w:rPr>
        <w:t>ᱮᱫᱟ।</w:t>
      </w:r>
    </w:p>
    <w:p>
      <w:pPr>
        <w:pStyle w:val="ArticleBody"/>
        <w:jc w:val="left"/>
      </w:pPr>
      <w:r>
        <w:rPr>
          <w:rFonts w:ascii="Times New Roman" w:hAnsi="Times New Roman" w:eastAsia="Times New Roman" w:cs="Times New Roman"/>
        </w:rPr>
        <w:t>Hekalu laalizikiswa kabla ya amri ya tatu ya Artashasta, kikithibitisha ya kwamba hekalu la Kimaleriti ambalo Kristo alilisimamisha katika miaka arobaini na sita tangu 1798 hata 1844, lilikamilika kabla ya malaika wa tatu, anayewakilishwa na kuwasili kwa amri ya tatu. Wale mia moja na arobaini na nne elfu wanatiwa muhuri muda mfupi kabla ya sheria ya Jumapili, ambapo ndipo waliinuliwa kuwa toleo la bendera la malimbuko ya Pentekoste, kama katika siku za kale. Masa na Meriba hutambulisha jaribu la maji linalowakilishwa na ujumbe wa Kilio cha Usiku wa Manane katika historia ya malaika wa kwanza na wa tatu.</w:t>
      </w:r>
    </w:p>
    <w:p>
      <w:pPr>
        <w:pStyle w:val="ArticleBody"/>
        <w:jc w:val="left"/>
      </w:pPr>
      <w:r>
        <w:rPr>
          <w:rFonts w:ascii="Times New Roman" w:hAnsi="Times New Roman" w:eastAsia="Times New Roman" w:cs="Times New Roman"/>
        </w:rPr>
        <w:t>Ukarhi wa kuunganisha Uungu na ubinadamu pia unawakilishwa kama kuunganishwa kwa mahekalu mawili. Pia unawakilishwa kama ndoa, ambapo mwanamume na mwanamke, au hekalu la kike na hekalu la kiume, wanaunganishwa na kuwa mwili mmoja. Kristo alisimamisha hekalu la Wamillerite kwa kusudi la kuwaongoza kuingia katika hekalu Lake la Mbinguni ambamo wangepata “pumziko,” lililowakilishwa katika historia ya mwaka 1844 na Sabato ya siku ya saba.</w:t>
      </w:r>
    </w:p>
    <w:p>
      <w:pPr>
        <w:pStyle w:val="ArticleBody"/>
        <w:jc w:val="left"/>
      </w:pPr>
      <w:r>
        <w:rPr>
          <w:rFonts w:ascii="Times New Roman" w:hAnsi="Times New Roman" w:eastAsia="Times New Roman" w:cs="Times New Roman"/>
        </w:rPr>
        <w:t>Massa na Meribah́ ka̱ ghɨnɨ̱ mɛ̱ a̱ta̱n di̱shɨ̱ kɛ̱ a̱tu̱ ma̱ gha̱n a̱ka̱n, a̱ no̱n a̱ta̱n di̱shɨ̱ ma̱ nyi̱n, a̱ mɛ̱ ka̱ bi̱ti̱n a̱ta̱n a̱ta̱n, ka̱ a̱ kwon Sunday law mɛ̱ a̱ta̱n di̱shɨ̱ a̱kɨ̱n na a̱shak di̱shɨ̱ mɛ̱ tɛ̱n—ndi ka̱ wu̱n, a̱ma̱ mɛ̱ ka̱ wu̱n kɛ̱ mɛ̱ o̱ ka̱ yei wu̱n, a̱ta̱n manna mɛ̱ a̱ta̱n a̱ta̱n di̱shɨ̱ shi̱ a̱ta̱n di̱shɨ̱ a̱ni, a̱ no̱n a̱ta̱n di̱shɨ̱ mɛ̱ ka̱ yei a̱ma̱ gha̱n a̱ta̱n di̱shɨ̱ a̱ta̱n-a̱ta̱n mɛ̱ Aaron ka̱ a̱zɨ̱n kɔlɔ mɛ̱ zinariya. Massa na Meribah́ a̱ ka̱ ta̱m a̱do̱k a̱do̱k, kɛ̱ mɛ̱ shi̱ a̱ no̱n sa̱k a̱ngel a̱shak mɛ̱ “doubling” ya̱ a̱nwu̱m a̱ka̱n a̱ ta̱m. A̱ta̱n di̱shɨ̱ a̱ta̱n a̱ni mɛ̱ manna shi̱ sa̱k a̱ngel a̱ni. A̱ta̱n di̱shɨ̱ mɛ̱ Massa na Meribah́ shi̱ sa̱k a̱ngel a̱shak, a̱ no̱n u̱la̱n Aaron shi̱ sa̱k a̱ngel a̱ta̱n.</w:t>
      </w:r>
    </w:p>
    <w:p>
      <w:pPr>
        <w:pStyle w:val="ArticleBody"/>
        <w:jc w:val="left"/>
      </w:pPr>
      <w:r>
        <w:rPr>
          <w:rFonts w:ascii="MV Boli" w:hAnsi="MV Boli" w:eastAsia="MV Boli" w:cs="MV Boli"/>
        </w:rPr>
        <w:t>ފަސްވަނަ</w:t>
      </w:r>
      <w:r>
        <w:rPr>
          <w:rFonts w:ascii="Times New Roman" w:hAnsi="Times New Roman" w:eastAsia="Times New Roman" w:cs="Times New Roman"/>
        </w:rPr>
        <w:t xml:space="preserve"> </w:t>
      </w:r>
      <w:r>
        <w:rPr>
          <w:rFonts w:ascii="MV Boli" w:hAnsi="MV Boli" w:eastAsia="MV Boli" w:cs="MV Boli"/>
        </w:rPr>
        <w:t>އިމްތިހާނަކީ</w:t>
      </w:r>
      <w:r>
        <w:rPr>
          <w:rFonts w:ascii="Times New Roman" w:hAnsi="Times New Roman" w:eastAsia="Times New Roman" w:cs="Times New Roman"/>
        </w:rPr>
        <w:t xml:space="preserve"> </w:t>
      </w:r>
      <w:r>
        <w:rPr>
          <w:rFonts w:ascii="MV Boli" w:hAnsi="MV Boli" w:eastAsia="MV Boli" w:cs="MV Boli"/>
        </w:rPr>
        <w:t>އާރޯންގެ</w:t>
      </w:r>
      <w:r>
        <w:rPr>
          <w:rFonts w:ascii="Times New Roman" w:hAnsi="Times New Roman" w:eastAsia="Times New Roman" w:cs="Times New Roman"/>
        </w:rPr>
        <w:t xml:space="preserve"> </w:t>
      </w:r>
      <w:r>
        <w:rPr>
          <w:rFonts w:ascii="MV Boli" w:hAnsi="MV Boli" w:eastAsia="MV Boli" w:cs="MV Boli"/>
        </w:rPr>
        <w:t>ރަން</w:t>
      </w:r>
      <w:r>
        <w:rPr>
          <w:rFonts w:ascii="Times New Roman" w:hAnsi="Times New Roman" w:eastAsia="Times New Roman" w:cs="Times New Roman"/>
        </w:rPr>
        <w:t xml:space="preserve"> </w:t>
      </w:r>
      <w:r>
        <w:rPr>
          <w:rFonts w:ascii="MV Boli" w:hAnsi="MV Boli" w:eastAsia="MV Boli" w:cs="MV Boli"/>
        </w:rPr>
        <w:t>ވައްކަފުޅުގެ</w:t>
      </w:r>
      <w:r>
        <w:rPr>
          <w:rFonts w:ascii="Times New Roman" w:hAnsi="Times New Roman" w:eastAsia="Times New Roman" w:cs="Times New Roman"/>
        </w:rPr>
        <w:t xml:space="preserve"> </w:t>
      </w:r>
      <w:r>
        <w:rPr>
          <w:rFonts w:ascii="MV Boli" w:hAnsi="MV Boli" w:eastAsia="MV Boli" w:cs="MV Boli"/>
        </w:rPr>
        <w:t>އިމްތިހާނެވެ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ބުތުކަމުގެ</w:t>
      </w:r>
      <w:r>
        <w:rPr>
          <w:rFonts w:ascii="Times New Roman" w:hAnsi="Times New Roman" w:eastAsia="Times New Roman" w:cs="Times New Roman"/>
        </w:rPr>
        <w:t xml:space="preserve"> </w:t>
      </w:r>
      <w:r>
        <w:rPr>
          <w:rFonts w:ascii="MV Boli" w:hAnsi="MV Boli" w:eastAsia="MV Boli" w:cs="MV Boli"/>
        </w:rPr>
        <w:t>ފާޅުވުމަކުން</w:t>
      </w:r>
      <w:r>
        <w:rPr>
          <w:rFonts w:ascii="Times New Roman" w:hAnsi="Times New Roman" w:eastAsia="Times New Roman" w:cs="Times New Roman"/>
        </w:rPr>
        <w:t xml:space="preserve"> </w:t>
      </w:r>
      <w:r>
        <w:rPr>
          <w:rFonts w:ascii="MV Boli" w:hAnsi="MV Boli" w:eastAsia="MV Boli" w:cs="MV Boli"/>
        </w:rPr>
        <w:t>ފެށެއެވެ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ބަޣާވަތްތެރިން</w:t>
      </w:r>
      <w:r>
        <w:rPr>
          <w:rFonts w:ascii="Times New Roman" w:hAnsi="Times New Roman" w:eastAsia="Times New Roman" w:cs="Times New Roman"/>
        </w:rPr>
        <w:t xml:space="preserve"> </w:t>
      </w:r>
      <w:r>
        <w:rPr>
          <w:rFonts w:ascii="MV Boli" w:hAnsi="MV Boli" w:eastAsia="MV Boli" w:cs="MV Boli"/>
        </w:rPr>
        <w:t>ތިމަންނައިންގެ</w:t>
      </w:r>
      <w:r>
        <w:rPr>
          <w:rFonts w:ascii="Times New Roman" w:hAnsi="Times New Roman" w:eastAsia="Times New Roman" w:cs="Times New Roman"/>
        </w:rPr>
        <w:t xml:space="preserve"> </w:t>
      </w:r>
      <w:r>
        <w:rPr>
          <w:rFonts w:ascii="MV Boli" w:hAnsi="MV Boli" w:eastAsia="MV Boli" w:cs="MV Boli"/>
        </w:rPr>
        <w:t>ފާޅު</w:t>
      </w:r>
      <w:r>
        <w:rPr>
          <w:rFonts w:ascii="Times New Roman" w:hAnsi="Times New Roman" w:eastAsia="Times New Roman" w:cs="Times New Roman"/>
        </w:rPr>
        <w:t xml:space="preserve"> </w:t>
      </w:r>
      <w:r>
        <w:rPr>
          <w:rFonts w:ascii="MV Boli" w:hAnsi="MV Boli" w:eastAsia="MV Boli" w:cs="MV Boli"/>
        </w:rPr>
        <w:t>ބަޣާވާތް</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އިލާހުގެ</w:t>
      </w:r>
      <w:r>
        <w:rPr>
          <w:rFonts w:ascii="Times New Roman" w:hAnsi="Times New Roman" w:eastAsia="Times New Roman" w:cs="Times New Roman"/>
        </w:rPr>
        <w:t xml:space="preserve"> </w:t>
      </w:r>
      <w:r>
        <w:rPr>
          <w:rFonts w:ascii="MV Boli" w:hAnsi="MV Boli" w:eastAsia="MV Boli" w:cs="MV Boli"/>
        </w:rPr>
        <w:t>ހަޒްރަތުން</w:t>
      </w:r>
      <w:r>
        <w:rPr>
          <w:rFonts w:ascii="Times New Roman" w:hAnsi="Times New Roman" w:eastAsia="Times New Roman" w:cs="Times New Roman"/>
        </w:rPr>
        <w:t xml:space="preserve"> </w:t>
      </w:r>
      <w:r>
        <w:rPr>
          <w:rFonts w:ascii="MV Boli" w:hAnsi="MV Boli" w:eastAsia="MV Boli" w:cs="MV Boli"/>
        </w:rPr>
        <w:t>ފޮރުވިފައިވާނެ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ހީކުރި</w:t>
      </w:r>
      <w:r>
        <w:rPr>
          <w:rFonts w:ascii="Times New Roman" w:hAnsi="Times New Roman" w:eastAsia="Times New Roman" w:cs="Times New Roman"/>
        </w:rPr>
        <w:t xml:space="preserve"> </w:t>
      </w:r>
      <w:r>
        <w:rPr>
          <w:rFonts w:ascii="MV Boli" w:hAnsi="MV Boli" w:eastAsia="MV Boli" w:cs="MV Boli"/>
        </w:rPr>
        <w:t>ހިނދުގައެވެ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Bongo bantu bamwene ne Musa washelevile kukuluka kufuma pa mutumba, bantu bakungana kuli Aroni, kabili bamwambile ukuti, Ima, utulengele bamweo, abo bakatunguluke ku ntanshi yesu; pantu uyu Musa, umuntu watutolwele ukufuma mu calo ca Egupti, tatwishibe ico camukumeneko. Elyo Aroni alandile kuli bene ukuti, Putululeni amakebe ya golide ali mu matwi ya bakashi benu, na ya bana benu abaume, na ya bana benu abanakashi, kabili mulete kuli ine. Elyo bonse abantu baputulwile amakebe ya golide ayaali mu matwi yabo, no kuyaleta kuli Aroni. Nawe wayapokelele mu minwe yabo, no kuyalonga na cishimikilo ca kulembelako, panuma yakwe ukulenga umwana wa ng’ombe wa kusungulula; kabili balandile ukuti, Aba ni bamweo bobe, we Israele, aba bakutolwele ukufuma mu calo ca Egupti. Aroni bwe amwene ifyo, aikile icintubwingila ku ntanshi yakwe; kabili Aroni ashimikile, ati, Mailo kukaba umutebeto kuli Yehova.</w:t>
      </w:r>
    </w:p>
    <w:p>
      <w:pPr>
        <w:pStyle w:val="ArticleScripture"/>
        <w:jc w:val="left"/>
      </w:pPr>
      <w:r>
        <w:rPr>
          <w:rFonts w:ascii="Times New Roman" w:hAnsi="Times New Roman" w:eastAsia="Times New Roman" w:cs="Times New Roman"/>
        </w:rPr>
        <w:t>Na kesho yake wakaamka asubuhi na mapema, wakatoa sadaka za kuteketezwa, na kuleta sadaka za amani; nao watu wakaketi kula na kunywa, kisha wakaondoka ili kucheza. Kutoka 32:1–6.</w:t>
      </w:r>
    </w:p>
    <w:p>
      <w:pPr>
        <w:pStyle w:val="ArticleBody"/>
        <w:jc w:val="left"/>
      </w:pPr>
      <w:r>
        <w:rPr>
          <w:rFonts w:ascii="Nirmala UI" w:hAnsi="Nirmala UI" w:eastAsia="Nirmala UI" w:cs="Nirmala UI"/>
        </w:rPr>
        <w:t>ਪੰਜਾਬੀ</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ਕਸੌਟੀ</w:t>
      </w:r>
      <w:r>
        <w:rPr>
          <w:rFonts w:ascii="Times New Roman" w:hAnsi="Times New Roman" w:eastAsia="Times New Roman" w:cs="Times New Roman"/>
        </w:rPr>
        <w:t xml:space="preserve"> </w:t>
      </w:r>
      <w:r>
        <w:rPr>
          <w:rFonts w:ascii="Nirmala UI" w:hAnsi="Nirmala UI" w:eastAsia="Nirmala UI" w:cs="Nirmala UI"/>
        </w:rPr>
        <w:t>ਸੁਨਹਿਰੇ</w:t>
      </w:r>
      <w:r>
        <w:rPr>
          <w:rFonts w:ascii="Times New Roman" w:hAnsi="Times New Roman" w:eastAsia="Times New Roman" w:cs="Times New Roman"/>
        </w:rPr>
        <w:t xml:space="preserve"> </w:t>
      </w:r>
      <w:r>
        <w:rPr>
          <w:rFonts w:ascii="Nirmala UI" w:hAnsi="Nirmala UI" w:eastAsia="Nirmala UI" w:cs="Nirmala UI"/>
        </w:rPr>
        <w:t>ਬੱਛੜੇ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ਪੁੱਛਦਾ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ਕੌਣ</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ਬਹੁਸੰਖਿਆਕ</w:t>
      </w:r>
      <w:r>
        <w:rPr>
          <w:rFonts w:ascii="Times New Roman" w:hAnsi="Times New Roman" w:eastAsia="Times New Roman" w:cs="Times New Roman"/>
        </w:rPr>
        <w:t xml:space="preserve"> </w:t>
      </w:r>
      <w:r>
        <w:rPr>
          <w:rFonts w:ascii="Nirmala UI" w:hAnsi="Nirmala UI" w:eastAsia="Nirmala UI" w:cs="Nirmala UI"/>
        </w:rPr>
        <w:t>ਨਿਰਕ੍ਰਿਆ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ਮੂਰਤੀਪੂਜਕਾਂ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ਮੱਧਸਥ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ਹੋਏ।</w:t>
      </w:r>
    </w:p>
    <w:p>
      <w:pPr>
        <w:pStyle w:val="ArticleBody"/>
        <w:jc w:val="left"/>
      </w:pPr>
      <w:r>
        <w:rPr>
          <w:rFonts w:ascii="Times New Roman" w:hAnsi="Times New Roman" w:eastAsia="Times New Roman" w:cs="Times New Roman"/>
        </w:rPr>
        <w:t>مَجرّبَتَا الخامسةُ والسادسةُ تُشِيران بوضوحٍ على نحوٍ نَمَطيٍّ وتتوافقان مع قانونِ الأحد. وإيليا على جبلِ الكرمل يطرح سؤالًا مماثلًا لذلك الذي طرحه موسى. «اختاروا اليومَ مَن تعبدون» يشير إلى اختبارِ قانونِ الأحد. ورمزيةُ اختبارِ صورةِ الوحش تشير إلى قانونِ الأحد. وانقسامُ اللاويين في قصةِ هارون، وانقسامُ الأسباطِ الاثني عشر في قصةِ عجليّ يربعام الذهبيين، يحددان انقسامَ الحكماءِ والجاهلاتِ عند قانونِ الأحد. واللاودكيون هم العذارى الجاهلات، كما شهدت الأختُ وايت، ولذلك فإن انقسامَ العذارى عند قانونِ الأحد هو انقسامُ اللاودكيين والفيلادلفيين. والمَجرّبَتان الخامسةُ والسادسةُ، اللتان هما اختبارٌ واحدٌ ذو شِقَّين، تتوافقان مع قانونِ الأحد، وهذا يعني أنهما تتوافقان مع 1863، وقادش.</w:t>
      </w:r>
    </w:p>
    <w:p>
      <w:pPr>
        <w:pStyle w:val="ArticleBody"/>
        <w:jc w:val="left"/>
      </w:pPr>
      <w:r>
        <w:rPr>
          <w:rFonts w:ascii="Times New Roman" w:hAnsi="Times New Roman" w:eastAsia="Times New Roman" w:cs="Times New Roman"/>
        </w:rPr>
        <w:t>Eksoda mavuna makumi tatu na mbili na makumi tatu na tatu gatimizwa mu ithiku o rimwe biu, itereire ma-awa makea hakuhĩrĩria, na ithiku rĩu rĩrĩa rĩgeranagia na mwaka wa 1863 hamwe na Kadeshi. Mavuna ma makumi tatu na tatu, Musa nĩarehagia kuona riiri wa Ngai. Nĩ ũndũ ũcio twona Musa hĩndĩ ya magerio ma gatano na gatandatũ agĩcunjwo agĩtuĩka arĩa magana rimwe makumi mana na bana. Musa ũcio o we nĩwe ũngĩ arĩ Kadeshi agĩtema Rũaro rĩrĩa rwa kerĩ, na nĩguo arutanagia kirindi gĩa andũ arĩa mahũũrĩtio nĩ Rũaro rũrĩa marĩgana kũgwirĩra. Rũaro rũu nĩ ujumbe, na nĩ ũndũ ũcio Kadeshi gũtirĩ ciama ci Musa cingĩrĩ ibiri: kimwe kĩonania riiri wa Ngai, na kĩrĩa kĩngĩ kĩaga Rũaro.</w:t>
      </w:r>
    </w:p>
    <w:p>
      <w:pPr>
        <w:pStyle w:val="ArticleScripture"/>
        <w:jc w:val="left"/>
      </w:pPr>
      <w:r>
        <w:rPr>
          <w:rFonts w:ascii="Times New Roman" w:hAnsi="Times New Roman" w:eastAsia="Times New Roman" w:cs="Times New Roman"/>
        </w:rPr>
        <w:t>“Zioni ukutani juu yaimama kama walinzi wa Mungu wawe watu wawezao kuona hatari kabla ya watu kuzifikia,—watu wawezao kupambanua kati ya kweli na kosa, haki na uovu.</w:t>
      </w:r>
    </w:p>
    <w:p>
      <w:pPr>
        <w:pStyle w:val="ArticleScripture"/>
        <w:jc w:val="left"/>
      </w:pPr>
      <w:r>
        <w:rPr>
          <w:rFonts w:ascii="Times New Roman" w:hAnsi="Times New Roman" w:eastAsia="Times New Roman" w:cs="Times New Roman"/>
        </w:rPr>
        <w:t>“Onkwaya oihikako: Kintu kona kona ekikaikirwa kuingira ekizanyisa omusingi gw’okwikiriza gwe twazimbireku kasookedde obubaka okujja mu 1842, 1843, na 1844. Nari omu bubaka obu, kandi kasookeddeho mbaire nyemeriire omu maisho g’ensi, ndi mwesigwa aha mushana ogu Ruhanga yatuhaire. Titurikuteekateeka kurugaho ebigyere byaitu aha rubuga orwo byateirweho, nk’oku buli izooba twashabaga Mukama n’eshara y’amaani, nitushakirira omushana. Nuteekateeka ngu naakubaasa kureka omushana ogu Ruhanga yampaire? Gukabaasa kuba nk’Orwazi rw’Emyaka zona. Gubaire nigundongoora kasookedde guhaibwe.” Review and Herald, Apuri 14, 1903.</w:t>
      </w:r>
    </w:p>
    <w:p>
      <w:pPr>
        <w:pStyle w:val="ArticleBody"/>
        <w:jc w:val="left"/>
      </w:pPr>
      <w:r>
        <w:rPr>
          <w:rFonts w:ascii="Times New Roman" w:hAnsi="Times New Roman" w:eastAsia="Times New Roman" w:cs="Times New Roman"/>
        </w:rPr>
        <w:t>Kimenyetso kimwe cya “Mose i Kadeshi” ni ugukubita Igitare inkoni, inkoni ikaba ikimenyetso cy’ubutware. Ubwa mbere bwari ubutware bw’Imana, naho ubwa kabiri bwari ubutware bw’umuntu. Icyiciro gishushanyirizwa na Mose kuri Kadeshi ya kabiri kigaragazwa nk’abasinzi ba Efurayimu, bakoresha ubutware bwabo bwa tewolojiya (inkoni) kugira ngo barwanye ubutumwa bw’imvura y’itumba, ari bwo butumwa bw’inzira za kera bwo mu 1840 kugeza mu 1844.</w:t>
      </w:r>
    </w:p>
    <w:p>
      <w:pPr>
        <w:pStyle w:val="ArticleScripture"/>
        <w:jc w:val="left"/>
      </w:pPr>
      <w:r>
        <w:rPr>
          <w:rFonts w:ascii="Times New Roman" w:hAnsi="Times New Roman" w:eastAsia="Times New Roman" w:cs="Times New Roman"/>
        </w:rPr>
        <w:t>“Em hemû peyamên ku ji 1840–1844 hatine dayîn, niha divê bi hêz bên pêşkêş kirin, ji ber ku gelek kes rêya xwe winda kirine. Divê ew peyam ber bi hemû dêr û civatên îmanê ve biçin.</w:t>
      </w:r>
    </w:p>
    <w:p>
      <w:pPr>
        <w:pStyle w:val="ArticleScripture"/>
        <w:jc w:val="left"/>
      </w:pPr>
      <w:r>
        <w:rPr>
          <w:rFonts w:ascii="Times New Roman" w:hAnsi="Times New Roman" w:eastAsia="Times New Roman" w:cs="Times New Roman"/>
        </w:rPr>
        <w:t>Kristo alisema, ‘Heri macho yenu, kwa maana yanaona; na masikio yenu, kwa maana yanasikia. Kwa kuwa amin, nawaambia, ya kwamba manabii wengi na watu wenye haki walitamani kuyaona mambo yale mnayoyaona ninyi, wasiyaone; na kuyasikia mambo yale mnayoyasikia ninyi, wasiyasikie’ [Mathayo 13:16, 17]. Heri macho yale yaliyoyaona mambo yale yaliyoonekana katika 1843 na 1844.</w:t>
      </w:r>
    </w:p>
    <w:p>
      <w:pPr>
        <w:pStyle w:val="ArticleScripture"/>
        <w:jc w:val="left"/>
      </w:pPr>
      <w:r>
        <w:rPr>
          <w:rFonts w:ascii="Times New Roman" w:hAnsi="Times New Roman" w:eastAsia="Times New Roman" w:cs="Times New Roman"/>
        </w:rPr>
        <w:t>“پیام داده شد. و در تکرار کردن پیام نباید هیچ تأخیری باشد، زیرا نشانه‌های زمان‌ها در حال تحقق یافتن‌اند؛ کار پایانی باید انجام شود. کاری عظیم در زمانی کوتاه انجام خواهد شد. به‌زودی به تعیین خدا پیامی داده خواهد شد که به فریادی بلند اوج خواهد گرفت. آنگاه دانیال در نصیب خود خواهد ایستاد تا شهادت خویش را بدهد.” Manuscript Releases, جلد 21، 437.</w:t>
      </w:r>
    </w:p>
    <w:p>
      <w:pPr>
        <w:pStyle w:val="ArticleBody"/>
        <w:jc w:val="left"/>
      </w:pPr>
      <w:r>
        <w:rPr>
          <w:rFonts w:ascii="Nirmala UI" w:hAnsi="Nirmala UI" w:eastAsia="Nirmala UI" w:cs="Nirmala UI"/>
        </w:rPr>
        <w:t>මන්නා</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පරීක්ෂණය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පරීක්ෂණ</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පරීක්ෂණ</w:t>
      </w:r>
      <w:r>
        <w:rPr>
          <w:rFonts w:ascii="Times New Roman" w:hAnsi="Times New Roman" w:eastAsia="Times New Roman" w:cs="Times New Roman"/>
        </w:rPr>
        <w:t xml:space="preserve"> </w:t>
      </w:r>
      <w:r>
        <w:rPr>
          <w:rFonts w:ascii="Nirmala UI" w:hAnsi="Nirmala UI" w:eastAsia="Nirmala UI" w:cs="Nirmala UI"/>
        </w:rPr>
        <w:t>දහයෙන්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පරීක්ෂණය</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පරීක්ෂණයයි</w:t>
      </w:r>
      <w:r>
        <w:rPr>
          <w:rFonts w:ascii="Times New Roman" w:hAnsi="Times New Roman" w:eastAsia="Times New Roman" w:cs="Times New Roman"/>
        </w:rPr>
        <w:t xml:space="preserve">. </w:t>
      </w:r>
      <w:r>
        <w:rPr>
          <w:rFonts w:ascii="Nirmala UI" w:hAnsi="Nirmala UI" w:eastAsia="Nirmala UI" w:cs="Nirmala UI"/>
        </w:rPr>
        <w:t>පළමුවැන්නද</w:t>
      </w:r>
      <w:r>
        <w:rPr>
          <w:rFonts w:ascii="Times New Roman" w:hAnsi="Times New Roman" w:eastAsia="Times New Roman" w:cs="Times New Roman"/>
        </w:rPr>
        <w:t xml:space="preserve"> </w:t>
      </w:r>
      <w:r>
        <w:rPr>
          <w:rFonts w:ascii="Nirmala UI" w:hAnsi="Nirmala UI" w:eastAsia="Nirmala UI" w:cs="Nirmala UI"/>
        </w:rPr>
        <w:t>අවසානයද</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පරීක්ෂණයේ</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පරීක්ෂණය</w:t>
      </w:r>
      <w:r>
        <w:rPr>
          <w:rFonts w:ascii="Times New Roman" w:hAnsi="Times New Roman" w:eastAsia="Times New Roman" w:cs="Times New Roman"/>
        </w:rPr>
        <w:t xml:space="preserve"> </w:t>
      </w:r>
      <w:r>
        <w:rPr>
          <w:rFonts w:ascii="Nirmala UI" w:hAnsi="Nirmala UI" w:eastAsia="Nirmala UI" w:cs="Nirmala UI"/>
        </w:rPr>
        <w:t>පරීක්ෂණ</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තැබීම</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ලාංඡනයක්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උස්කර</w:t>
      </w:r>
      <w:r>
        <w:rPr>
          <w:rFonts w:ascii="Times New Roman" w:hAnsi="Times New Roman" w:eastAsia="Times New Roman" w:cs="Times New Roman"/>
        </w:rPr>
        <w:t xml:space="preserve"> </w:t>
      </w:r>
      <w:r>
        <w:rPr>
          <w:rFonts w:ascii="Nirmala UI" w:hAnsi="Nirmala UI" w:eastAsia="Nirmala UI" w:cs="Nirmala UI"/>
        </w:rPr>
        <w:t>තැබීම</w:t>
      </w:r>
      <w:r>
        <w:rPr>
          <w:rFonts w:ascii="Times New Roman" w:hAnsi="Times New Roman" w:eastAsia="Times New Roman" w:cs="Times New Roman"/>
        </w:rPr>
        <w:t xml:space="preserve"> </w:t>
      </w:r>
      <w:r>
        <w:rPr>
          <w:rFonts w:ascii="Nirmala UI" w:hAnsi="Nirmala UI" w:eastAsia="Nirmala UI" w:cs="Nirmala UI"/>
        </w:rPr>
        <w:t>අඩංගු</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සිව්වන</w:t>
      </w:r>
      <w:r>
        <w:rPr>
          <w:rFonts w:ascii="Times New Roman" w:hAnsi="Times New Roman" w:eastAsia="Times New Roman" w:cs="Times New Roman"/>
        </w:rPr>
        <w:t xml:space="preserve"> </w:t>
      </w:r>
      <w:r>
        <w:rPr>
          <w:rFonts w:ascii="Nirmala UI" w:hAnsi="Nirmala UI" w:eastAsia="Nirmala UI" w:cs="Nirmala UI"/>
        </w:rPr>
        <w:t>පරීක්ෂණය</w:t>
      </w:r>
      <w:r>
        <w:rPr>
          <w:rFonts w:ascii="Times New Roman" w:hAnsi="Times New Roman" w:eastAsia="Times New Roman" w:cs="Times New Roman"/>
        </w:rPr>
        <w:t xml:space="preserve">, </w:t>
      </w:r>
      <w:r>
        <w:rPr>
          <w:rFonts w:ascii="Nirmala UI" w:hAnsi="Nirmala UI" w:eastAsia="Nirmala UI" w:cs="Nirmala UI"/>
        </w:rPr>
        <w:t>මස්සා</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මෙරීබා</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පස්වන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හයවන</w:t>
      </w:r>
      <w:r>
        <w:rPr>
          <w:rFonts w:ascii="Times New Roman" w:hAnsi="Times New Roman" w:eastAsia="Times New Roman" w:cs="Times New Roman"/>
        </w:rPr>
        <w:t xml:space="preserve"> </w:t>
      </w:r>
      <w:r>
        <w:rPr>
          <w:rFonts w:ascii="Nirmala UI" w:hAnsi="Nirmala UI" w:eastAsia="Nirmala UI" w:cs="Nirmala UI"/>
        </w:rPr>
        <w:t>පරීක්ෂණ</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මස්සා</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මෙරීබාගේ</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පරීක්ෂණයටත්</w:t>
      </w:r>
      <w:r>
        <w:rPr>
          <w:rFonts w:ascii="Times New Roman" w:hAnsi="Times New Roman" w:eastAsia="Times New Roman" w:cs="Times New Roman"/>
        </w:rPr>
        <w:t xml:space="preserve"> </w:t>
      </w:r>
      <w:r>
        <w:rPr>
          <w:rFonts w:ascii="Nirmala UI" w:hAnsi="Nirmala UI" w:eastAsia="Nirmala UI" w:cs="Nirmala UI"/>
        </w:rPr>
        <w:t>මන්නාගේ</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පරීක්ෂණයටත්</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ආ</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පරීක්ෂණයයි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Taberah</w:t>
      </w:r>
      <w:r>
        <w:rPr>
          <w:rFonts w:ascii="Malgun Gothic" w:hAnsi="Malgun Gothic" w:eastAsia="Malgun Gothic" w:cs="Malgun Gothic"/>
        </w:rPr>
        <w:t>에서의</w:t>
      </w:r>
      <w:r>
        <w:rPr>
          <w:rFonts w:ascii="Times New Roman" w:hAnsi="Times New Roman" w:eastAsia="Times New Roman" w:cs="Times New Roman"/>
        </w:rPr>
        <w:t xml:space="preserve"> </w:t>
      </w:r>
      <w:r>
        <w:rPr>
          <w:rFonts w:ascii="Malgun Gothic" w:hAnsi="Malgun Gothic" w:eastAsia="Malgun Gothic" w:cs="Malgun Gothic"/>
        </w:rPr>
        <w:t>도발은</w:t>
      </w:r>
      <w:r>
        <w:rPr>
          <w:rFonts w:ascii="Times New Roman" w:hAnsi="Times New Roman" w:eastAsia="Times New Roman" w:cs="Times New Roman"/>
        </w:rPr>
        <w:t xml:space="preserve"> </w:t>
      </w:r>
      <w:r>
        <w:rPr>
          <w:rFonts w:ascii="Malgun Gothic" w:hAnsi="Malgun Gothic" w:eastAsia="Malgun Gothic" w:cs="Malgun Gothic"/>
        </w:rPr>
        <w:t>민수기</w:t>
      </w:r>
      <w:r>
        <w:rPr>
          <w:rFonts w:ascii="Times New Roman" w:hAnsi="Times New Roman" w:eastAsia="Times New Roman" w:cs="Times New Roman"/>
        </w:rPr>
        <w:t xml:space="preserve"> 11:1–3</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시험이다</w:t>
      </w:r>
      <w:r>
        <w:rPr>
          <w:rFonts w:ascii="Times New Roman" w:hAnsi="Times New Roman" w:eastAsia="Times New Roman" w:cs="Times New Roman"/>
        </w:rPr>
        <w:t>. ‘</w:t>
      </w:r>
      <w:r>
        <w:rPr>
          <w:rFonts w:ascii="Malgun Gothic" w:hAnsi="Malgun Gothic" w:eastAsia="Malgun Gothic" w:cs="Malgun Gothic"/>
        </w:rPr>
        <w:t>불타는</w:t>
      </w:r>
      <w:r>
        <w:rPr>
          <w:rFonts w:ascii="Times New Roman" w:hAnsi="Times New Roman" w:eastAsia="Times New Roman" w:cs="Times New Roman"/>
        </w:rPr>
        <w:t xml:space="preserve"> </w:t>
      </w:r>
      <w:r>
        <w:rPr>
          <w:rFonts w:ascii="Malgun Gothic" w:hAnsi="Malgun Gothic" w:eastAsia="Malgun Gothic" w:cs="Malgun Gothic"/>
        </w:rPr>
        <w:t>곳</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뜻하는</w:t>
      </w:r>
      <w:r>
        <w:rPr>
          <w:rFonts w:ascii="Times New Roman" w:hAnsi="Times New Roman" w:eastAsia="Times New Roman" w:cs="Times New Roman"/>
        </w:rPr>
        <w:t xml:space="preserve"> “Taberah”</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믿음의</w:t>
      </w:r>
      <w:r>
        <w:rPr>
          <w:rFonts w:ascii="Times New Roman" w:hAnsi="Times New Roman" w:eastAsia="Times New Roman" w:cs="Times New Roman"/>
        </w:rPr>
        <w:t xml:space="preserve"> </w:t>
      </w:r>
      <w:r>
        <w:rPr>
          <w:rFonts w:ascii="Malgun Gothic" w:hAnsi="Malgun Gothic" w:eastAsia="Malgun Gothic" w:cs="Malgun Gothic"/>
        </w:rPr>
        <w:t>불같은</w:t>
      </w:r>
      <w:r>
        <w:rPr>
          <w:rFonts w:ascii="Times New Roman" w:hAnsi="Times New Roman" w:eastAsia="Times New Roman" w:cs="Times New Roman"/>
        </w:rPr>
        <w:t xml:space="preserve"> </w:t>
      </w:r>
      <w:r>
        <w:rPr>
          <w:rFonts w:ascii="Malgun Gothic" w:hAnsi="Malgun Gothic" w:eastAsia="Malgun Gothic" w:cs="Malgun Gothic"/>
        </w:rPr>
        <w:t>시련을</w:t>
      </w:r>
      <w:r>
        <w:rPr>
          <w:rFonts w:ascii="Times New Roman" w:hAnsi="Times New Roman" w:eastAsia="Times New Roman" w:cs="Times New Roman"/>
        </w:rPr>
        <w:t xml:space="preserve"> </w:t>
      </w:r>
      <w:r>
        <w:rPr>
          <w:rFonts w:ascii="Malgun Gothic" w:hAnsi="Malgun Gothic" w:eastAsia="Malgun Gothic" w:cs="Malgun Gothic"/>
        </w:rPr>
        <w:t>소개하는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구절들에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광야를</w:t>
      </w:r>
      <w:r>
        <w:rPr>
          <w:rFonts w:ascii="Times New Roman" w:hAnsi="Times New Roman" w:eastAsia="Times New Roman" w:cs="Times New Roman"/>
        </w:rPr>
        <w:t xml:space="preserve"> </w:t>
      </w:r>
      <w:r>
        <w:rPr>
          <w:rFonts w:ascii="Malgun Gothic" w:hAnsi="Malgun Gothic" w:eastAsia="Malgun Gothic" w:cs="Malgun Gothic"/>
        </w:rPr>
        <w:t>통과하는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행진을</w:t>
      </w:r>
      <w:r>
        <w:rPr>
          <w:rFonts w:ascii="Times New Roman" w:hAnsi="Times New Roman" w:eastAsia="Times New Roman" w:cs="Times New Roman"/>
        </w:rPr>
        <w:t xml:space="preserve"> </w:t>
      </w:r>
      <w:r>
        <w:rPr>
          <w:rFonts w:ascii="Malgun Gothic" w:hAnsi="Malgun Gothic" w:eastAsia="Malgun Gothic" w:cs="Malgun Gothic"/>
        </w:rPr>
        <w:t>밝히는</w:t>
      </w:r>
      <w:r>
        <w:rPr>
          <w:rFonts w:ascii="Times New Roman" w:hAnsi="Times New Roman" w:eastAsia="Times New Roman" w:cs="Times New Roman"/>
        </w:rPr>
        <w:t xml:space="preserve"> </w:t>
      </w:r>
      <w:r>
        <w:rPr>
          <w:rFonts w:ascii="Malgun Gothic" w:hAnsi="Malgun Gothic" w:eastAsia="Malgun Gothic" w:cs="Malgun Gothic"/>
        </w:rPr>
        <w:t>구절들이</w:t>
      </w:r>
      <w:r>
        <w:rPr>
          <w:rFonts w:ascii="Times New Roman" w:hAnsi="Times New Roman" w:eastAsia="Times New Roman" w:cs="Times New Roman"/>
        </w:rPr>
        <w:t xml:space="preserve"> </w:t>
      </w:r>
      <w:r>
        <w:rPr>
          <w:rFonts w:ascii="Malgun Gothic" w:hAnsi="Malgun Gothic" w:eastAsia="Malgun Gothic" w:cs="Malgun Gothic"/>
        </w:rPr>
        <w:t>놓여</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10</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조급함은</w:t>
      </w:r>
      <w:r>
        <w:rPr>
          <w:rFonts w:ascii="Times New Roman" w:hAnsi="Times New Roman" w:eastAsia="Times New Roman" w:cs="Times New Roman"/>
        </w:rPr>
        <w:t xml:space="preserve"> </w:t>
      </w:r>
      <w:r>
        <w:rPr>
          <w:rFonts w:ascii="Malgun Gothic" w:hAnsi="Malgun Gothic" w:eastAsia="Malgun Gothic" w:cs="Malgun Gothic"/>
        </w:rPr>
        <w:t>어린양이</w:t>
      </w:r>
      <w:r>
        <w:rPr>
          <w:rFonts w:ascii="Times New Roman" w:hAnsi="Times New Roman" w:eastAsia="Times New Roman" w:cs="Times New Roman"/>
        </w:rPr>
        <w:t xml:space="preserve"> </w:t>
      </w:r>
      <w:r>
        <w:rPr>
          <w:rFonts w:ascii="Malgun Gothic" w:hAnsi="Malgun Gothic" w:eastAsia="Malgun Gothic" w:cs="Malgun Gothic"/>
        </w:rPr>
        <w:t>어디로</w:t>
      </w:r>
      <w:r>
        <w:rPr>
          <w:rFonts w:ascii="Times New Roman" w:hAnsi="Times New Roman" w:eastAsia="Times New Roman" w:cs="Times New Roman"/>
        </w:rPr>
        <w:t xml:space="preserve"> </w:t>
      </w:r>
      <w:r>
        <w:rPr>
          <w:rFonts w:ascii="Malgun Gothic" w:hAnsi="Malgun Gothic" w:eastAsia="Malgun Gothic" w:cs="Malgun Gothic"/>
        </w:rPr>
        <w:t>인도하시든지</w:t>
      </w:r>
      <w:r>
        <w:rPr>
          <w:rFonts w:ascii="Times New Roman" w:hAnsi="Times New Roman" w:eastAsia="Times New Roman" w:cs="Times New Roman"/>
        </w:rPr>
        <w:t xml:space="preserve"> </w:t>
      </w:r>
      <w:r>
        <w:rPr>
          <w:rFonts w:ascii="Malgun Gothic" w:hAnsi="Malgun Gothic" w:eastAsia="Malgun Gothic" w:cs="Malgun Gothic"/>
        </w:rPr>
        <w:t>따라가는</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사천과</w:t>
      </w:r>
      <w:r>
        <w:rPr>
          <w:rFonts w:ascii="Times New Roman" w:hAnsi="Times New Roman" w:eastAsia="Times New Roman" w:cs="Times New Roman"/>
        </w:rPr>
        <w:t xml:space="preserve"> </w:t>
      </w:r>
      <w:r>
        <w:rPr>
          <w:rFonts w:ascii="Malgun Gothic" w:hAnsi="Malgun Gothic" w:eastAsia="Malgun Gothic" w:cs="Malgun Gothic"/>
        </w:rPr>
        <w:t>대조된다</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성도들의</w:t>
      </w:r>
      <w:r>
        <w:rPr>
          <w:rFonts w:ascii="Times New Roman" w:hAnsi="Times New Roman" w:eastAsia="Times New Roman" w:cs="Times New Roman"/>
        </w:rPr>
        <w:t xml:space="preserve"> </w:t>
      </w:r>
      <w:r>
        <w:rPr>
          <w:rFonts w:ascii="Malgun Gothic" w:hAnsi="Malgun Gothic" w:eastAsia="Malgun Gothic" w:cs="Malgun Gothic"/>
        </w:rPr>
        <w:t>인내를</w:t>
      </w:r>
      <w:r>
        <w:rPr>
          <w:rFonts w:ascii="Times New Roman" w:hAnsi="Times New Roman" w:eastAsia="Times New Roman" w:cs="Times New Roman"/>
        </w:rPr>
        <w:t xml:space="preserve"> </w:t>
      </w:r>
      <w:r>
        <w:rPr>
          <w:rFonts w:ascii="Malgun Gothic" w:hAnsi="Malgun Gothic" w:eastAsia="Malgun Gothic" w:cs="Malgun Gothic"/>
        </w:rPr>
        <w:t>가진</w:t>
      </w:r>
      <w:r>
        <w:rPr>
          <w:rFonts w:ascii="Times New Roman" w:hAnsi="Times New Roman" w:eastAsia="Times New Roman" w:cs="Times New Roman"/>
        </w:rPr>
        <w:t xml:space="preserve"> </w:t>
      </w:r>
      <w:r>
        <w:rPr>
          <w:rFonts w:ascii="Malgun Gothic" w:hAnsi="Malgun Gothic" w:eastAsia="Malgun Gothic" w:cs="Malgun Gothic"/>
        </w:rPr>
        <w:t>자들이나</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이스라엘은</w:t>
      </w:r>
      <w:r>
        <w:rPr>
          <w:rFonts w:ascii="Times New Roman" w:hAnsi="Times New Roman" w:eastAsia="Times New Roman" w:cs="Times New Roman"/>
        </w:rPr>
        <w:t xml:space="preserve"> 10</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조급함을</w:t>
      </w:r>
      <w:r>
        <w:rPr>
          <w:rFonts w:ascii="Times New Roman" w:hAnsi="Times New Roman" w:eastAsia="Times New Roman" w:cs="Times New Roman"/>
        </w:rPr>
        <w:t xml:space="preserve"> </w:t>
      </w:r>
      <w:r>
        <w:rPr>
          <w:rFonts w:ascii="Malgun Gothic" w:hAnsi="Malgun Gothic" w:eastAsia="Malgun Gothic" w:cs="Malgun Gothic"/>
        </w:rPr>
        <w:t>드러내고</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11</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불같은</w:t>
      </w:r>
      <w:r>
        <w:rPr>
          <w:rFonts w:ascii="Times New Roman" w:hAnsi="Times New Roman" w:eastAsia="Times New Roman" w:cs="Times New Roman"/>
        </w:rPr>
        <w:t xml:space="preserve"> </w:t>
      </w:r>
      <w:r>
        <w:rPr>
          <w:rFonts w:ascii="Malgun Gothic" w:hAnsi="Malgun Gothic" w:eastAsia="Malgun Gothic" w:cs="Malgun Gothic"/>
        </w:rPr>
        <w:t>시련으로</w:t>
      </w:r>
      <w:r>
        <w:rPr>
          <w:rFonts w:ascii="Times New Roman" w:hAnsi="Times New Roman" w:eastAsia="Times New Roman" w:cs="Times New Roman"/>
        </w:rPr>
        <w:t xml:space="preserve"> </w:t>
      </w:r>
      <w:r>
        <w:rPr>
          <w:rFonts w:ascii="Malgun Gothic" w:hAnsi="Malgun Gothic" w:eastAsia="Malgun Gothic" w:cs="Malgun Gothic"/>
        </w:rPr>
        <w:t>이어진다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Nuko bakava ku musozi w’Uwiteka urugendo rw’iminsi itatu; kandi isanduku y’isezerano ry’Uwiteka ikabagenda imbere muri urwo rugendo rw’iminsi itatu, kugira ngo ibashakire aho baruhukira. Kandi igicu cy’Uwiteka cyari hejuru yabo ku manywa, igihe bavaga mu ngando. Nuko igihe isanduku yatangiraga kugenda, Mose akavuga ati: Haguruka, Uwiteka, abanzi bawe batatane; kandi abakwanga bahunge imbere yawe. Kandi iyo yaruhukaga, yavugaga ati: Garuka, Uwiteka, ugarukire ku bihumbi byinshi by’Abisirayeli. Kubara 10:33–36.</w:t>
      </w:r>
    </w:p>
    <w:p>
      <w:pPr>
        <w:pStyle w:val="ArticleBody"/>
        <w:jc w:val="left"/>
      </w:pPr>
      <w:r>
        <w:rPr>
          <w:rFonts w:ascii="Times New Roman" w:hAnsi="Times New Roman" w:eastAsia="Times New Roman" w:cs="Times New Roman"/>
        </w:rPr>
        <w:t>Omukweso ogulandira guyanjula obujeemu bwa Tabera.</w:t>
      </w:r>
    </w:p>
    <w:p>
      <w:pPr>
        <w:pStyle w:val="ArticleScripture"/>
        <w:jc w:val="left"/>
      </w:pPr>
      <w:r>
        <w:rPr>
          <w:rFonts w:ascii="Times New Roman" w:hAnsi="Times New Roman" w:eastAsia="Times New Roman" w:cs="Times New Roman"/>
        </w:rPr>
        <w:t>Na abantu bwe beemulugunya, Mukama ne kimunyiiza; Mukama n’akiwulira; obusungu bwe ne bubuubuuka; omuliro gwa Mukama ne gubabuubuukiramu, ne gumalawo abaali ku nsozi z’enkomerero ez’olusiisira. Abantu ne bakaabira Musa; Musa bwe yasaba Mukama, omuliro ne guzikirira. Ekifo ekyo n’akituuma erinnya Tabera; kubanga omuliro gwa Mukama gwababuubuukiramu. Kkubala 11:1–3.</w:t>
      </w:r>
    </w:p>
    <w:p>
      <w:pPr>
        <w:pStyle w:val="ArticleBody"/>
        <w:jc w:val="left"/>
      </w:pPr>
      <w:r>
        <w:rPr>
          <w:rFonts w:ascii="Times New Roman" w:hAnsi="Times New Roman" w:eastAsia="Times New Roman" w:cs="Times New Roman"/>
        </w:rPr>
        <w:t>Ukutwitikizya uko kwakakonkezya ukulangizigwa kwa mulilo, kwali kulaka kwa vyakulya vya nyama, kabili uku kwe kwesyo kwa cine. Uku kusangika mu Mpendwa 11:4–34. Ukunyinyitila ku Tabera kuleiminina imibele yakwe yakwe yapululwamo ya mutuntulu wa pamutwe, kubula kupulikana bwino, kabili ukugaluka kwa kulaka kwa mpoto zya ku Ejipita kuleiminina imibele ya panshi. Umulilo uleiminina ukusambilizigwa ku mulilo kwa Ntumwa wa Cipangano mu Malaki cipande ca butatu, pakuti mu buprofeti Tabera cipilibula ncende ya kocelela, kabili ncende ya kocelela mu Cebo ca buprofeti ca Leza isangika mu Malaki butatu uko umulilo uleta iklasi litapulikana bwino ilyo lyatantikwa ukupyungigwa, kabili iklasi lipulikana ilyo lisambilikwa ngo mulambu uletulwa pamulu.</w:t>
      </w:r>
    </w:p>
    <w:p>
      <w:pPr>
        <w:pStyle w:val="ArticleBody"/>
        <w:jc w:val="left"/>
      </w:pPr>
      <w:r>
        <w:rPr>
          <w:rFonts w:ascii="Times New Roman" w:hAnsi="Times New Roman" w:eastAsia="Times New Roman" w:cs="Times New Roman"/>
        </w:rPr>
        <w:t>Moses pa Taberah ta naacha tsa majaribu ghana na ghipi gha hali yake ya juu na ya chini ni wale laki moja na elfu arobaini na nne waliothibitika katika kweli kwa ufahamu wao na pia kiroho. Ufahamu huutambua ule hali wa juu, na kiroho huwakilisha muungano wa Uungu na ubinadamu. Uungu waweza kuunganishwa na ubinadamu tu wakati hali ya chini imesulubishwa na imekufa. Kuthibitika katika kweli kwa ufahamu na kiroho huwakilisha uzoefu wa kutiwa muhuri. Mioto ya Taberah huwakilisha utengano wa mwisho wa ngano na magugu katika kazi ya Kristo kuinua hekalu la wale laki moja na elfu arobaini na nne.</w:t>
      </w:r>
    </w:p>
    <w:p>
      <w:pPr>
        <w:pStyle w:val="ArticleBody"/>
        <w:jc w:val="left"/>
      </w:pPr>
      <w:r>
        <w:rPr>
          <w:rFonts w:ascii="Times New Roman" w:hAnsi="Times New Roman" w:eastAsia="Times New Roman" w:cs="Times New Roman"/>
        </w:rPr>
        <w:t>Ikigeragezo cya cyenda ni ubugome bwo kwigomeka kwa Miriyamu na Aroni buboneka mu Kubara 12. Uku gushotora ntikwari gutandukanye cyane n’ugushotora kwa Kora, Datani na Abiramu, cyangwa ukwa Minneapolis, mu 1888. Ikibazo nticyari uguhakana ubutumwa bw’Imana gusa, ahubwo cyari no kwanga amahitamo y’Imana mu buyobozi.</w:t>
      </w:r>
    </w:p>
    <w:p>
      <w:pPr>
        <w:pStyle w:val="ArticleBody"/>
        <w:jc w:val="left"/>
      </w:pPr>
      <w:r>
        <w:rPr>
          <w:rFonts w:ascii="Times New Roman" w:hAnsi="Times New Roman" w:eastAsia="Times New Roman" w:cs="Times New Roman"/>
        </w:rPr>
        <w:t>Abakulembeze abaggana obutali bubaka bwokka, naye era n’omubaka, okusalirwa omusango kwabwe kukulembera okugezesebwa okw’ekkumi. Obukulembeze bweyoleka ng’abava ku nzikiriza nga tteeka ly’Olwokunaana terinnabaawo, era eryo lye kugeza okw’ekkumi. Tteeka ly’Olwokunaana likwatagana n’omusaalaba, era mu kkubo erigenda ku musaalaba, gwe tteeka ly’Olwokunaana, obukulembeze bwalonda Balaba, Kristo ow’obulimba; kubanga “bar” kitegeeza ‘omwana wa,’ ate “abba” kitegeeza ‘kitaawe.’ Nga basemberera omusaalaba (tteeka ly’Olwokunaana) oba Kadesi, obukulembeze bwayoleka obujeemu obujjuvu, nga bulonda Kristo ow’ekipapula, era ne bwogera butereevu eri ab’obuyinza obw’ensi nti tebalina kabaka yenna wabula Kayisaali.</w:t>
      </w:r>
    </w:p>
    <w:p>
      <w:pPr>
        <w:pStyle w:val="ArticleBody"/>
        <w:jc w:val="left"/>
      </w:pPr>
      <w:r>
        <w:rPr>
          <w:rFonts w:ascii="Times New Roman" w:hAnsi="Times New Roman" w:eastAsia="Times New Roman" w:cs="Times New Roman"/>
        </w:rPr>
        <w:t>tayuya ya saba, ya munane, na ya tisa ni kutambua utaratibu wa kutiwa muhuri, lakini mfano wake ni wa wanawali wapumbavu. Tihani ya kumi katika tihani hizo ilikuwa uasi wa kwanza wa Kadesh, ukiwa mfano wa mwaka 1863. Tangu 1846 Waebrania waliletwa Sinai ili waipokee Sheria. Yale mabamba mawili ya Amri Kumi ni ishara ya uhusiano wa agano wa Mungu na Israeli wa kale halisi, na yale mabamba mawili ya Habakuki ni ishara ya uhusiano wa agano wa Israeli wa kisasa wa kiroho. Bamba la pili liliwekwa wazi mwaka 1850, na kama vile Israeli wa kale walivyoapa kuishika Sheria, kufikia 1856 jaribio la mwisho lililetwa, kama lilivyoonyeshwa kwa mfano na wapelelezi waliotembelea Nchi ya Ahadi. Maoni ya wengi yaliyofikiwa katika kipindi cha miaka saba tangu 1856 hadi 1863 yalikuwa kwamba jangwa la Laodikia ndiko walikotaka kufia.</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년부터</w:t>
      </w:r>
      <w:r>
        <w:rPr>
          <w:rFonts w:ascii="Times New Roman" w:hAnsi="Times New Roman" w:eastAsia="Times New Roman" w:cs="Times New Roman"/>
        </w:rPr>
        <w:t xml:space="preserve"> 1863</w:t>
      </w:r>
      <w:r>
        <w:rPr>
          <w:rFonts w:ascii="Malgun Gothic" w:hAnsi="Malgun Gothic" w:eastAsia="Malgun Gothic" w:cs="Malgun Gothic"/>
        </w:rPr>
        <w:t>년까지의</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홍해에서의</w:t>
      </w:r>
      <w:r>
        <w:rPr>
          <w:rFonts w:ascii="Times New Roman" w:hAnsi="Times New Roman" w:eastAsia="Times New Roman" w:cs="Times New Roman"/>
        </w:rPr>
        <w:t xml:space="preserve"> </w:t>
      </w:r>
      <w:r>
        <w:rPr>
          <w:rFonts w:ascii="Malgun Gothic" w:hAnsi="Malgun Gothic" w:eastAsia="Malgun Gothic" w:cs="Malgun Gothic"/>
        </w:rPr>
        <w:t>침례로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요단강에서의</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침례로</w:t>
      </w:r>
      <w:r>
        <w:rPr>
          <w:rFonts w:ascii="Times New Roman" w:hAnsi="Times New Roman" w:eastAsia="Times New Roman" w:cs="Times New Roman"/>
        </w:rPr>
        <w:t xml:space="preserve"> </w:t>
      </w:r>
      <w:r>
        <w:rPr>
          <w:rFonts w:ascii="Malgun Gothic" w:hAnsi="Malgun Gothic" w:eastAsia="Malgun Gothic" w:cs="Malgun Gothic"/>
        </w:rPr>
        <w:t>끝나는</w:t>
      </w:r>
      <w:r>
        <w:rPr>
          <w:rFonts w:ascii="Times New Roman" w:hAnsi="Times New Roman" w:eastAsia="Times New Roman" w:cs="Times New Roman"/>
        </w:rPr>
        <w:t xml:space="preserve"> </w:t>
      </w:r>
      <w:r>
        <w:rPr>
          <w:rFonts w:ascii="Malgun Gothic" w:hAnsi="Malgun Gothic" w:eastAsia="Malgun Gothic" w:cs="Malgun Gothic"/>
        </w:rPr>
        <w:t>기간으로</w:t>
      </w:r>
      <w:r>
        <w:rPr>
          <w:rFonts w:ascii="Times New Roman" w:hAnsi="Times New Roman" w:eastAsia="Times New Roman" w:cs="Times New Roman"/>
        </w:rPr>
        <w:t xml:space="preserve"> </w:t>
      </w:r>
      <w:r>
        <w:rPr>
          <w:rFonts w:ascii="Malgun Gothic" w:hAnsi="Malgun Gothic" w:eastAsia="Malgun Gothic" w:cs="Malgun Gothic"/>
        </w:rPr>
        <w:t>예표된다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요단강은</w:t>
      </w:r>
      <w:r>
        <w:rPr>
          <w:rFonts w:ascii="Times New Roman" w:hAnsi="Times New Roman" w:eastAsia="Times New Roman" w:cs="Times New Roman"/>
        </w:rPr>
        <w:t xml:space="preserve"> </w:t>
      </w:r>
      <w:r>
        <w:rPr>
          <w:rFonts w:ascii="Malgun Gothic" w:hAnsi="Malgun Gothic" w:eastAsia="Malgun Gothic" w:cs="Malgun Gothic"/>
        </w:rPr>
        <w:t>훗날</w:t>
      </w:r>
      <w:r>
        <w:rPr>
          <w:rFonts w:ascii="Times New Roman" w:hAnsi="Times New Roman" w:eastAsia="Times New Roman" w:cs="Times New Roman"/>
        </w:rPr>
        <w:t xml:space="preserve"> </w:t>
      </w:r>
      <w:r>
        <w:rPr>
          <w:rFonts w:ascii="Malgun Gothic" w:hAnsi="Malgun Gothic" w:eastAsia="Malgun Gothic" w:cs="Malgun Gothic"/>
        </w:rPr>
        <w:t>예수께서</w:t>
      </w:r>
      <w:r>
        <w:rPr>
          <w:rFonts w:ascii="Times New Roman" w:hAnsi="Times New Roman" w:eastAsia="Times New Roman" w:cs="Times New Roman"/>
        </w:rPr>
        <w:t xml:space="preserve"> </w:t>
      </w:r>
      <w:r>
        <w:rPr>
          <w:rFonts w:ascii="Malgun Gothic" w:hAnsi="Malgun Gothic" w:eastAsia="Malgun Gothic" w:cs="Malgun Gothic"/>
        </w:rPr>
        <w:t>요한에게</w:t>
      </w:r>
      <w:r>
        <w:rPr>
          <w:rFonts w:ascii="Times New Roman" w:hAnsi="Times New Roman" w:eastAsia="Times New Roman" w:cs="Times New Roman"/>
        </w:rPr>
        <w:t xml:space="preserve"> </w:t>
      </w:r>
      <w:r>
        <w:rPr>
          <w:rFonts w:ascii="Malgun Gothic" w:hAnsi="Malgun Gothic" w:eastAsia="Malgun Gothic" w:cs="Malgun Gothic"/>
        </w:rPr>
        <w:t>침례를</w:t>
      </w:r>
      <w:r>
        <w:rPr>
          <w:rFonts w:ascii="Times New Roman" w:hAnsi="Times New Roman" w:eastAsia="Times New Roman" w:cs="Times New Roman"/>
        </w:rPr>
        <w:t xml:space="preserve"> </w:t>
      </w:r>
      <w:r>
        <w:rPr>
          <w:rFonts w:ascii="Malgun Gothic" w:hAnsi="Malgun Gothic" w:eastAsia="Malgun Gothic" w:cs="Malgun Gothic"/>
        </w:rPr>
        <w:t>받으심으로</w:t>
      </w:r>
      <w:r>
        <w:rPr>
          <w:rFonts w:ascii="Times New Roman" w:hAnsi="Times New Roman" w:eastAsia="Times New Roman" w:cs="Times New Roman"/>
        </w:rPr>
        <w:t xml:space="preserve"> </w:t>
      </w:r>
      <w:r>
        <w:rPr>
          <w:rFonts w:ascii="Malgun Gothic" w:hAnsi="Malgun Gothic" w:eastAsia="Malgun Gothic" w:cs="Malgun Gothic"/>
        </w:rPr>
        <w:t>그리스도가</w:t>
      </w:r>
      <w:r>
        <w:rPr>
          <w:rFonts w:ascii="Times New Roman" w:hAnsi="Times New Roman" w:eastAsia="Times New Roman" w:cs="Times New Roman"/>
        </w:rPr>
        <w:t xml:space="preserve"> </w:t>
      </w:r>
      <w:r>
        <w:rPr>
          <w:rFonts w:ascii="Malgun Gothic" w:hAnsi="Malgun Gothic" w:eastAsia="Malgun Gothic" w:cs="Malgun Gothic"/>
        </w:rPr>
        <w:t>되신</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장소이다</w:t>
      </w:r>
      <w:r>
        <w:rPr>
          <w:rFonts w:ascii="Times New Roman" w:hAnsi="Times New Roman" w:eastAsia="Times New Roman" w:cs="Times New Roman"/>
        </w:rPr>
        <w:t xml:space="preserve">. </w:t>
      </w:r>
      <w:r>
        <w:rPr>
          <w:rFonts w:ascii="Malgun Gothic" w:hAnsi="Malgun Gothic" w:eastAsia="Malgun Gothic" w:cs="Malgun Gothic"/>
        </w:rPr>
        <w:t>홍해에서의</w:t>
      </w:r>
      <w:r>
        <w:rPr>
          <w:rFonts w:ascii="Times New Roman" w:hAnsi="Times New Roman" w:eastAsia="Times New Roman" w:cs="Times New Roman"/>
        </w:rPr>
        <w:t xml:space="preserve"> </w:t>
      </w:r>
      <w:r>
        <w:rPr>
          <w:rFonts w:ascii="Malgun Gothic" w:hAnsi="Malgun Gothic" w:eastAsia="Malgun Gothic" w:cs="Malgun Gothic"/>
        </w:rPr>
        <w:t>침례는</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이스라엘과의</w:t>
      </w:r>
      <w:r>
        <w:rPr>
          <w:rFonts w:ascii="Times New Roman" w:hAnsi="Times New Roman" w:eastAsia="Times New Roman" w:cs="Times New Roman"/>
        </w:rPr>
        <w:t xml:space="preserve"> </w:t>
      </w:r>
      <w:r>
        <w:rPr>
          <w:rFonts w:ascii="Malgun Gothic" w:hAnsi="Malgun Gothic" w:eastAsia="Malgun Gothic" w:cs="Malgun Gothic"/>
        </w:rPr>
        <w:t>언약</w:t>
      </w:r>
      <w:r>
        <w:rPr>
          <w:rFonts w:ascii="Times New Roman" w:hAnsi="Times New Roman" w:eastAsia="Times New Roman" w:cs="Times New Roman"/>
        </w:rPr>
        <w:t xml:space="preserve"> </w:t>
      </w:r>
      <w:r>
        <w:rPr>
          <w:rFonts w:ascii="Malgun Gothic" w:hAnsi="Malgun Gothic" w:eastAsia="Malgun Gothic" w:cs="Malgun Gothic"/>
        </w:rPr>
        <w:t>관계를</w:t>
      </w:r>
      <w:r>
        <w:rPr>
          <w:rFonts w:ascii="Times New Roman" w:hAnsi="Times New Roman" w:eastAsia="Times New Roman" w:cs="Times New Roman"/>
        </w:rPr>
        <w:t xml:space="preserve"> </w:t>
      </w:r>
      <w:r>
        <w:rPr>
          <w:rFonts w:ascii="Malgun Gothic" w:hAnsi="Malgun Gothic" w:eastAsia="Malgun Gothic" w:cs="Malgun Gothic"/>
        </w:rPr>
        <w:t>확인하였다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관계는</w:t>
      </w:r>
      <w:r>
        <w:rPr>
          <w:rFonts w:ascii="Times New Roman" w:hAnsi="Times New Roman" w:eastAsia="Times New Roman" w:cs="Times New Roman"/>
        </w:rPr>
        <w:t xml:space="preserve"> </w:t>
      </w:r>
      <w:r>
        <w:rPr>
          <w:rFonts w:ascii="Malgun Gothic" w:hAnsi="Malgun Gothic" w:eastAsia="Malgun Gothic" w:cs="Malgun Gothic"/>
        </w:rPr>
        <w:t>결혼으로</w:t>
      </w:r>
      <w:r>
        <w:rPr>
          <w:rFonts w:ascii="Times New Roman" w:hAnsi="Times New Roman" w:eastAsia="Times New Roman" w:cs="Times New Roman"/>
        </w:rPr>
        <w:t xml:space="preserve"> </w:t>
      </w:r>
      <w:r>
        <w:rPr>
          <w:rFonts w:ascii="Malgun Gothic" w:hAnsi="Malgun Gothic" w:eastAsia="Malgun Gothic" w:cs="Malgun Gothic"/>
        </w:rPr>
        <w:t>시작되었고</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단계의</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과정을</w:t>
      </w:r>
      <w:r>
        <w:rPr>
          <w:rFonts w:ascii="Times New Roman" w:hAnsi="Times New Roman" w:eastAsia="Times New Roman" w:cs="Times New Roman"/>
        </w:rPr>
        <w:t xml:space="preserve"> </w:t>
      </w:r>
      <w:r>
        <w:rPr>
          <w:rFonts w:ascii="Malgun Gothic" w:hAnsi="Malgun Gothic" w:eastAsia="Malgun Gothic" w:cs="Malgun Gothic"/>
        </w:rPr>
        <w:t>촉발하였다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시내로</w:t>
      </w:r>
      <w:r>
        <w:rPr>
          <w:rFonts w:ascii="Times New Roman" w:hAnsi="Times New Roman" w:eastAsia="Times New Roman" w:cs="Times New Roman"/>
        </w:rPr>
        <w:t xml:space="preserve"> </w:t>
      </w:r>
      <w:r>
        <w:rPr>
          <w:rFonts w:ascii="Malgun Gothic" w:hAnsi="Malgun Gothic" w:eastAsia="Malgun Gothic" w:cs="Malgun Gothic"/>
        </w:rPr>
        <w:t>인도되어</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율법을</w:t>
      </w:r>
      <w:r>
        <w:rPr>
          <w:rFonts w:ascii="Times New Roman" w:hAnsi="Times New Roman" w:eastAsia="Times New Roman" w:cs="Times New Roman"/>
        </w:rPr>
        <w:t xml:space="preserve"> </w:t>
      </w:r>
      <w:r>
        <w:rPr>
          <w:rFonts w:ascii="Malgun Gothic" w:hAnsi="Malgun Gothic" w:eastAsia="Malgun Gothic" w:cs="Malgun Gothic"/>
        </w:rPr>
        <w:t>지키겠다고</w:t>
      </w:r>
      <w:r>
        <w:rPr>
          <w:rFonts w:ascii="Times New Roman" w:hAnsi="Times New Roman" w:eastAsia="Times New Roman" w:cs="Times New Roman"/>
        </w:rPr>
        <w:t xml:space="preserve"> </w:t>
      </w:r>
      <w:r>
        <w:rPr>
          <w:rFonts w:ascii="Malgun Gothic" w:hAnsi="Malgun Gothic" w:eastAsia="Malgun Gothic" w:cs="Malgun Gothic"/>
        </w:rPr>
        <w:t>약속하였으나</w:t>
      </w:r>
      <w:r>
        <w:rPr>
          <w:rFonts w:ascii="Times New Roman" w:hAnsi="Times New Roman" w:eastAsia="Times New Roman" w:cs="Times New Roman"/>
        </w:rPr>
        <w:t xml:space="preserve"> </w:t>
      </w:r>
      <w:r>
        <w:rPr>
          <w:rFonts w:ascii="Malgun Gothic" w:hAnsi="Malgun Gothic" w:eastAsia="Malgun Gothic" w:cs="Malgun Gothic"/>
        </w:rPr>
        <w:t>지키지</w:t>
      </w:r>
      <w:r>
        <w:rPr>
          <w:rFonts w:ascii="Times New Roman" w:hAnsi="Times New Roman" w:eastAsia="Times New Roman" w:cs="Times New Roman"/>
        </w:rPr>
        <w:t xml:space="preserve"> </w:t>
      </w:r>
      <w:r>
        <w:rPr>
          <w:rFonts w:ascii="Malgun Gothic" w:hAnsi="Malgun Gothic" w:eastAsia="Malgun Gothic" w:cs="Malgun Gothic"/>
        </w:rPr>
        <w:t>않았고</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w:t>
      </w:r>
      <w:r>
        <w:rPr>
          <w:rFonts w:ascii="Malgun Gothic" w:hAnsi="Malgun Gothic" w:eastAsia="Malgun Gothic" w:cs="Malgun Gothic"/>
        </w:rPr>
        <w:t>가데스의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반역에서</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번째이자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시험에</w:t>
      </w:r>
      <w:r>
        <w:rPr>
          <w:rFonts w:ascii="Times New Roman" w:hAnsi="Times New Roman" w:eastAsia="Times New Roman" w:cs="Times New Roman"/>
        </w:rPr>
        <w:t xml:space="preserve"> </w:t>
      </w:r>
      <w:r>
        <w:rPr>
          <w:rFonts w:ascii="Malgun Gothic" w:hAnsi="Malgun Gothic" w:eastAsia="Malgun Gothic" w:cs="Malgun Gothic"/>
        </w:rPr>
        <w:t>실패하였다</w:t>
      </w:r>
      <w:r>
        <w:rPr>
          <w:rFonts w:ascii="Times New Roman" w:hAnsi="Times New Roman" w:eastAsia="Times New Roman" w:cs="Times New Roman"/>
        </w:rPr>
        <w:t xml:space="preserve">. </w:t>
      </w:r>
      <w:r>
        <w:rPr>
          <w:rFonts w:ascii="Malgun Gothic" w:hAnsi="Malgun Gothic" w:eastAsia="Malgun Gothic" w:cs="Malgun Gothic"/>
        </w:rPr>
        <w:t>사십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가데스에서의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번째이자</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반역</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요단강으로</w:t>
      </w:r>
      <w:r>
        <w:rPr>
          <w:rFonts w:ascii="Times New Roman" w:hAnsi="Times New Roman" w:eastAsia="Times New Roman" w:cs="Times New Roman"/>
        </w:rPr>
        <w:t xml:space="preserve"> </w:t>
      </w:r>
      <w:r>
        <w:rPr>
          <w:rFonts w:ascii="Malgun Gothic" w:hAnsi="Malgun Gothic" w:eastAsia="Malgun Gothic" w:cs="Malgun Gothic"/>
        </w:rPr>
        <w:t>침례를</w:t>
      </w:r>
      <w:r>
        <w:rPr>
          <w:rFonts w:ascii="Times New Roman" w:hAnsi="Times New Roman" w:eastAsia="Times New Roman" w:cs="Times New Roman"/>
        </w:rPr>
        <w:t xml:space="preserve"> </w:t>
      </w:r>
      <w:r>
        <w:rPr>
          <w:rFonts w:ascii="Malgun Gothic" w:hAnsi="Malgun Gothic" w:eastAsia="Malgun Gothic" w:cs="Malgun Gothic"/>
        </w:rPr>
        <w:t>받음으로</w:t>
      </w:r>
      <w:r>
        <w:rPr>
          <w:rFonts w:ascii="Times New Roman" w:hAnsi="Times New Roman" w:eastAsia="Times New Roman" w:cs="Times New Roman"/>
        </w:rPr>
        <w:t xml:space="preserve"> </w:t>
      </w:r>
      <w:r>
        <w:rPr>
          <w:rFonts w:ascii="Malgun Gothic" w:hAnsi="Malgun Gothic" w:eastAsia="Malgun Gothic" w:cs="Malgun Gothic"/>
        </w:rPr>
        <w:t>약속의</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들어갔다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cil rianram ritij ri q'axoj b'anon pa ri k'ulmatajïk yeb'an junam ruk' ri k'amonel k'ulmatajïk. Ri oqalb'al richin ri omega xuquje' ri rukab' Kadesh, yeb'an ruxaqik ruk' ri oqalb'al richin ri nab'ey xuquje' alpha Kadesh. Ri omega k'axk'olal richin Moisés sib'alaj nim chuwäch ri k'axk'olal richin jun chikop amaq' pa ri alpha k'axk'olal richin Kadesh. Ri omega ronojel mul k'o chi nim. Chi ke ri keb' k'axk'olal yekiq'alajisaj ri k'axk'olal richin ri etamanel xuquje' ri man etamanel ta richin Isaías, ri yeki'owaj richin ye'ok pa ri uxlanem richin ri rutzijol q'ijob'äl q'ij ri q'uisbel jab'.</w:t>
      </w:r>
    </w:p>
    <w:p>
      <w:pPr>
        <w:pStyle w:val="ArticleBody"/>
        <w:jc w:val="left"/>
      </w:pPr>
      <w:r>
        <w:rPr>
          <w:rFonts w:ascii="Times New Roman" w:hAnsi="Times New Roman" w:eastAsia="Times New Roman" w:cs="Times New Roman"/>
        </w:rPr>
        <w:t>Baptism tatu (Bahari ya Shamu, Mto Yordani, na Mto Yordani), ya kwanza ni ya Musa na ya mwisho ni ya Kristo; hivyo Musa ni alfa na Kristo ni omega. Herufi iliyo kati ya herufi ya kwanza na ya ishirini na mbili ya alfabeti ya Kiebrania, yaani herufi ya kumi na tatu, inapounganishwa na kufuatia herufi ya kwanza, ambayo ndipo huunganishwa na herufi ya mwisho, ya ishirini na mbili, huunda neno la Kiebrania “kweli.” Ubatizo wa katikati ulikuwa Mto Yordani na Kadeshi. Ubatizo wa kwanza katika Bahari ya Shamu ulifuatwa na ubatizo katika Yordani. Lakini ubatizo wa kwanza katika Yordani uliahirishwa kwa miaka arobaini mpaka ziara ya pili huko Kadeshi na ubatizo halisi wa Yordani. Ubatizo wa tatu, ukiwakilisha wakati wa kujiliwa kwa Wayahudi, ulikuwa umefika Kristo alipoanza kazi Yake ya kulithibitisha agano kwa juma moja katika utimilifu wa Danieli tisa na aya ya ishirini na saba, nayo ilikuwa saa ya hukumu kwa Israeli ya kale.</w:t>
      </w:r>
    </w:p>
    <w:p>
      <w:pPr>
        <w:pStyle w:val="ArticleBody"/>
        <w:jc w:val="left"/>
      </w:pPr>
      <w:r>
        <w:rPr>
          <w:rFonts w:ascii="Times New Roman" w:hAnsi="Times New Roman" w:eastAsia="Times New Roman" w:cs="Times New Roman"/>
        </w:rPr>
        <w:t>Океани Лаал дыкы чӀыкӀ айъмар — фариштаны биринчи хабаридур, эм ва Кадешке эки келиш бир «экиленишни» ифаде этедир; чүнки Кадешке биринчи келиш ва Урдун өзени Аллахныӊ аҳд халкъыныӊ исъяны тасвир этилген ердур, эм икенжи Кадеште еткечиликниӊ исъяны ачыкъланадир. Кадеш эм бу эки келиш экинчи фариштаныӊ хабариниӊ экиленишини ифаде этедир; анда эки синф ачыкъланадир, эм ар бир синф ам халкъ, ам да еткечилик иле тасвир этиледир. Месихниӊ чӀыкӀ айъмары — учьунжи фариштаныӊ хабаридур; анда буӊдай, бугъдай илә зызания айрылгъаны киби, къадимки Исраил да къадимки Исраилниӊ хөкюми саатында Месих үйленген мәсихий келинден айрылды.</w:t>
      </w:r>
    </w:p>
    <w:p>
      <w:pPr>
        <w:pStyle w:val="ArticleBody"/>
        <w:jc w:val="left"/>
      </w:pPr>
      <w:r>
        <w:rPr>
          <w:rFonts w:ascii="Times New Roman" w:hAnsi="Times New Roman" w:eastAsia="Times New Roman" w:cs="Times New Roman"/>
        </w:rPr>
        <w:t>1844</w:t>
      </w:r>
      <w:r>
        <w:rPr>
          <w:rFonts w:ascii="Microsoft YaHei" w:hAnsi="Microsoft YaHei" w:eastAsia="Microsoft YaHei" w:cs="Microsoft YaHei"/>
        </w:rPr>
        <w:t>～</w:t>
      </w: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期間</w:t>
      </w:r>
      <w:r>
        <w:rPr>
          <w:rFonts w:ascii="MS Gothic" w:hAnsi="MS Gothic" w:eastAsia="MS Gothic" w:cs="MS Gothic"/>
        </w:rPr>
        <w:t>は</w:t>
      </w:r>
      <w:r>
        <w:rPr>
          <w:rFonts w:ascii="Microsoft YaHei" w:hAnsi="Microsoft YaHei" w:eastAsia="Microsoft YaHei" w:cs="Microsoft YaHei"/>
        </w:rPr>
        <w:t>、紅海</w:t>
      </w:r>
      <w:r>
        <w:rPr>
          <w:rFonts w:ascii="MS Gothic" w:hAnsi="MS Gothic" w:eastAsia="MS Gothic" w:cs="MS Gothic"/>
        </w:rPr>
        <w:t>からカデシュにおける</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反逆</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るまでに</w:t>
      </w:r>
      <w:r>
        <w:rPr>
          <w:rFonts w:ascii="Microsoft YaHei" w:hAnsi="Microsoft YaHei" w:eastAsia="Microsoft YaHei" w:cs="Microsoft YaHei"/>
        </w:rPr>
        <w:t>相当</w:t>
      </w:r>
      <w:r>
        <w:rPr>
          <w:rFonts w:ascii="MS Gothic" w:hAnsi="MS Gothic" w:eastAsia="MS Gothic" w:cs="MS Gothic"/>
        </w:rPr>
        <w:t>する</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は</w:t>
      </w:r>
      <w:r>
        <w:rPr>
          <w:rFonts w:ascii="Microsoft YaHei" w:hAnsi="Microsoft YaHei" w:eastAsia="Microsoft YaHei" w:cs="Microsoft YaHei"/>
        </w:rPr>
        <w:t>紅海</w:t>
      </w:r>
      <w:r>
        <w:rPr>
          <w:rFonts w:ascii="MS Gothic" w:hAnsi="MS Gothic" w:eastAsia="MS Gothic" w:cs="MS Gothic"/>
        </w:rPr>
        <w:t>の</w:t>
      </w:r>
      <w:r>
        <w:rPr>
          <w:rFonts w:ascii="Microsoft YaHei" w:hAnsi="Microsoft YaHei" w:eastAsia="Microsoft YaHei" w:cs="Microsoft YaHei"/>
        </w:rPr>
        <w:t>渡渉</w:t>
      </w:r>
      <w:r>
        <w:rPr>
          <w:rFonts w:ascii="MS Gothic" w:hAnsi="MS Gothic" w:eastAsia="MS Gothic" w:cs="MS Gothic"/>
        </w:rPr>
        <w:t>であり</w:t>
      </w:r>
      <w:r>
        <w:rPr>
          <w:rFonts w:ascii="Microsoft YaHei" w:hAnsi="Microsoft YaHei" w:eastAsia="Microsoft YaHei" w:cs="Microsoft YaHei"/>
        </w:rPr>
        <w:t>、</w:t>
      </w:r>
      <w:r>
        <w:rPr>
          <w:rFonts w:ascii="Times New Roman" w:hAnsi="Times New Roman" w:eastAsia="Times New Roman" w:cs="Times New Roman"/>
        </w:rPr>
        <w:t>1846</w:t>
      </w:r>
      <w:r>
        <w:rPr>
          <w:rFonts w:ascii="Microsoft YaHei" w:hAnsi="Microsoft YaHei" w:eastAsia="Microsoft YaHei" w:cs="Microsoft YaHei"/>
        </w:rPr>
        <w:t>年</w:t>
      </w:r>
      <w:r>
        <w:rPr>
          <w:rFonts w:ascii="MS Gothic" w:hAnsi="MS Gothic" w:eastAsia="MS Gothic" w:cs="MS Gothic"/>
        </w:rPr>
        <w:t>はマナであって</w:t>
      </w:r>
      <w:r>
        <w:rPr>
          <w:rFonts w:ascii="Microsoft YaHei" w:hAnsi="Microsoft YaHei" w:eastAsia="Microsoft YaHei" w:cs="Microsoft YaHei"/>
        </w:rPr>
        <w:t>、</w:t>
      </w:r>
      <w:r>
        <w:rPr>
          <w:rFonts w:ascii="MS Gothic" w:hAnsi="MS Gothic" w:eastAsia="MS Gothic" w:cs="MS Gothic"/>
        </w:rPr>
        <w:t>これは</w:t>
      </w:r>
      <w:r>
        <w:rPr>
          <w:rFonts w:ascii="Microsoft YaHei" w:hAnsi="Microsoft YaHei" w:eastAsia="Microsoft YaHei" w:cs="Microsoft YaHei"/>
        </w:rPr>
        <w:t>安息日</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象徴</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ホワイト</w:t>
      </w:r>
      <w:r>
        <w:rPr>
          <w:rFonts w:ascii="Microsoft YaHei" w:hAnsi="Microsoft YaHei" w:eastAsia="Microsoft YaHei" w:cs="Microsoft YaHei"/>
        </w:rPr>
        <w:t>夫妻</w:t>
      </w:r>
      <w:r>
        <w:rPr>
          <w:rFonts w:ascii="MS Gothic" w:hAnsi="MS Gothic" w:eastAsia="MS Gothic" w:cs="MS Gothic"/>
        </w:rPr>
        <w:t>は</w:t>
      </w:r>
      <w:r>
        <w:rPr>
          <w:rFonts w:ascii="Times New Roman" w:hAnsi="Times New Roman" w:eastAsia="Times New Roman" w:cs="Times New Roman"/>
        </w:rPr>
        <w:t>1846</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結婚</w:t>
      </w:r>
      <w:r>
        <w:rPr>
          <w:rFonts w:ascii="MS Gothic" w:hAnsi="MS Gothic" w:eastAsia="MS Gothic" w:cs="MS Gothic"/>
        </w:rPr>
        <w:t>したとき</w:t>
      </w:r>
      <w:r>
        <w:rPr>
          <w:rFonts w:ascii="Microsoft YaHei" w:hAnsi="Microsoft YaHei" w:eastAsia="Microsoft YaHei" w:cs="Microsoft YaHei"/>
        </w:rPr>
        <w:t>、</w:t>
      </w:r>
      <w:r>
        <w:rPr>
          <w:rFonts w:ascii="MS Gothic" w:hAnsi="MS Gothic" w:eastAsia="MS Gothic" w:cs="MS Gothic"/>
        </w:rPr>
        <w:t>これに</w:t>
      </w:r>
      <w:r>
        <w:rPr>
          <w:rFonts w:ascii="Microsoft YaHei" w:hAnsi="Microsoft YaHei" w:eastAsia="Microsoft YaHei" w:cs="Microsoft YaHei"/>
        </w:rPr>
        <w:t>合格</w:t>
      </w:r>
      <w:r>
        <w:rPr>
          <w:rFonts w:ascii="MS Gothic" w:hAnsi="MS Gothic" w:eastAsia="MS Gothic" w:cs="MS Gothic"/>
        </w:rPr>
        <w:t>した</w:t>
      </w:r>
      <w:r>
        <w:rPr>
          <w:rFonts w:ascii="Times New Roman" w:hAnsi="Times New Roman" w:eastAsia="Times New Roman" w:cs="Times New Roman"/>
        </w:rPr>
        <w:t>.1849</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集</w:t>
      </w:r>
      <w:r>
        <w:rPr>
          <w:rFonts w:ascii="MS Gothic" w:hAnsi="MS Gothic" w:eastAsia="MS Gothic" w:cs="MS Gothic"/>
        </w:rPr>
        <w:t>めるため</w:t>
      </w:r>
      <w:r>
        <w:rPr>
          <w:rFonts w:ascii="Microsoft YaHei" w:hAnsi="Microsoft YaHei" w:eastAsia="Microsoft YaHei" w:cs="Microsoft YaHei"/>
        </w:rPr>
        <w:t>、再</w:t>
      </w:r>
      <w:r>
        <w:rPr>
          <w:rFonts w:ascii="MS Gothic" w:hAnsi="MS Gothic" w:eastAsia="MS Gothic" w:cs="MS Gothic"/>
        </w:rPr>
        <w:t>び</w:t>
      </w:r>
      <w:r>
        <w:rPr>
          <w:rFonts w:ascii="Microsoft YaHei" w:hAnsi="Microsoft YaHei" w:eastAsia="Microsoft YaHei" w:cs="Microsoft YaHei"/>
        </w:rPr>
        <w:t>御手</w:t>
      </w:r>
      <w:r>
        <w:rPr>
          <w:rFonts w:ascii="MS Gothic" w:hAnsi="MS Gothic" w:eastAsia="MS Gothic" w:cs="MS Gothic"/>
        </w:rPr>
        <w:t>を</w:t>
      </w:r>
      <w:r>
        <w:rPr>
          <w:rFonts w:ascii="Microsoft YaHei" w:hAnsi="Microsoft YaHei" w:eastAsia="Microsoft YaHei" w:cs="Microsoft YaHei"/>
        </w:rPr>
        <w:t>差</w:t>
      </w:r>
      <w:r>
        <w:rPr>
          <w:rFonts w:ascii="MS Gothic" w:hAnsi="MS Gothic" w:eastAsia="MS Gothic" w:cs="MS Gothic"/>
        </w:rPr>
        <w:t>し</w:t>
      </w:r>
      <w:r>
        <w:rPr>
          <w:rFonts w:ascii="Microsoft YaHei" w:hAnsi="Microsoft YaHei" w:eastAsia="Microsoft YaHei" w:cs="Microsoft YaHei"/>
        </w:rPr>
        <w:t>伸</w:t>
      </w:r>
      <w:r>
        <w:rPr>
          <w:rFonts w:ascii="MS Gothic" w:hAnsi="MS Gothic" w:eastAsia="MS Gothic" w:cs="MS Gothic"/>
        </w:rPr>
        <w:t>べられた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ハバククの</w:t>
      </w:r>
      <w:r>
        <w:rPr>
          <w:rFonts w:ascii="Microsoft YaHei" w:hAnsi="Microsoft YaHei" w:eastAsia="Microsoft YaHei" w:cs="Microsoft YaHei"/>
        </w:rPr>
        <w:t>板</w:t>
      </w:r>
      <w:r>
        <w:rPr>
          <w:rFonts w:ascii="MS Gothic" w:hAnsi="MS Gothic" w:eastAsia="MS Gothic" w:cs="MS Gothic"/>
        </w:rPr>
        <w:t>の</w:t>
      </w:r>
      <w:r>
        <w:rPr>
          <w:rFonts w:ascii="Microsoft YaHei" w:hAnsi="Microsoft YaHei" w:eastAsia="Microsoft YaHei" w:cs="Microsoft YaHei"/>
        </w:rPr>
        <w:t>第一</w:t>
      </w:r>
      <w:r>
        <w:rPr>
          <w:rFonts w:ascii="MS Gothic" w:hAnsi="MS Gothic" w:eastAsia="MS Gothic" w:cs="MS Gothic"/>
        </w:rPr>
        <w:t>のものが</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到来</w:t>
      </w:r>
      <w:r>
        <w:rPr>
          <w:rFonts w:ascii="MS Gothic" w:hAnsi="MS Gothic" w:eastAsia="MS Gothic" w:cs="MS Gothic"/>
        </w:rPr>
        <w:t>したとき</w:t>
      </w:r>
      <w:r>
        <w:rPr>
          <w:rFonts w:ascii="Microsoft YaHei" w:hAnsi="Microsoft YaHei" w:eastAsia="Microsoft YaHei" w:cs="Microsoft YaHei"/>
        </w:rPr>
        <w:t>、第一天使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の</w:t>
      </w:r>
      <w:r>
        <w:rPr>
          <w:rFonts w:ascii="Microsoft YaHei" w:hAnsi="Microsoft YaHei" w:eastAsia="Microsoft YaHei" w:cs="Microsoft YaHei"/>
        </w:rPr>
        <w:t>期間</w:t>
      </w:r>
      <w:r>
        <w:rPr>
          <w:rFonts w:ascii="MS Gothic" w:hAnsi="MS Gothic" w:eastAsia="MS Gothic" w:cs="MS Gothic"/>
        </w:rPr>
        <w:t>に</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集</w:t>
      </w:r>
      <w:r>
        <w:rPr>
          <w:rFonts w:ascii="MS Gothic" w:hAnsi="MS Gothic" w:eastAsia="MS Gothic" w:cs="MS Gothic"/>
        </w:rPr>
        <w:t>められたのであり</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板</w:t>
      </w:r>
      <w:r>
        <w:rPr>
          <w:rFonts w:ascii="MS Gothic" w:hAnsi="MS Gothic" w:eastAsia="MS Gothic" w:cs="MS Gothic"/>
        </w:rPr>
        <w:t>もまた</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目的</w:t>
      </w:r>
      <w:r>
        <w:rPr>
          <w:rFonts w:ascii="MS Gothic" w:hAnsi="MS Gothic" w:eastAsia="MS Gothic" w:cs="MS Gothic"/>
        </w:rPr>
        <w:t>のために</w:t>
      </w:r>
      <w:r>
        <w:rPr>
          <w:rFonts w:ascii="Microsoft YaHei" w:hAnsi="Microsoft YaHei" w:eastAsia="Microsoft YaHei" w:cs="Microsoft YaHei"/>
        </w:rPr>
        <w:t>備</w:t>
      </w:r>
      <w:r>
        <w:rPr>
          <w:rFonts w:ascii="MS Gothic" w:hAnsi="MS Gothic" w:eastAsia="MS Gothic" w:cs="MS Gothic"/>
        </w:rPr>
        <w:t>えられていた</w:t>
      </w:r>
      <w:r>
        <w:rPr>
          <w:rFonts w:ascii="Times New Roman" w:hAnsi="Times New Roman" w:eastAsia="Times New Roman" w:cs="Times New Roman"/>
        </w:rPr>
        <w:t>.</w:t>
      </w:r>
    </w:p>
    <w:p>
      <w:pPr>
        <w:pStyle w:val="ArticleBody"/>
        <w:jc w:val="left"/>
      </w:pPr>
      <w:r>
        <w:rPr>
          <w:rFonts w:ascii="Nirmala UI" w:hAnsi="Nirmala UI" w:eastAsia="Nirmala UI" w:cs="Nirmala UI"/>
        </w:rPr>
        <w:t>ਓਮੇਗਾ</w:t>
      </w:r>
      <w:r>
        <w:rPr>
          <w:rFonts w:ascii="Times New Roman" w:hAnsi="Times New Roman" w:eastAsia="Times New Roman" w:cs="Times New Roman"/>
        </w:rPr>
        <w:t xml:space="preserve"> 1850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ਤਾਲਿਕਾ</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ਪਰਖਣ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1843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ਤਾਲਿਕਾ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ਤਾਲਿਕਾ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ਤਾਲਿਕਾਵਾਂ</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ਮਾਰਗ</w:t>
      </w:r>
      <w:r>
        <w:rPr>
          <w:rFonts w:ascii="Times New Roman" w:hAnsi="Times New Roman" w:eastAsia="Times New Roman" w:cs="Times New Roman"/>
        </w:rPr>
        <w:t>-</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ਤਾਲਿਕਾਵਾਂ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ਭਵਿੱਖਬਾਣੀਕਾਲੀ</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ਤਾਲਿਕਾ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ਗਲਤੀ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ਤਾਲਿਕਾ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ਗਲਤੀ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ਤਾਲਿਕਾਵਾਂ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1850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Piştî ku sala 1843-an di 19ê Nîsana 1844-an de bi dawî bû, nexşeya 1843-an hate alîdanîn, çimkî wê bi xeletî sala 1843-an pêşbînî kiribû. Ji 19ê Nîsana 1844-an heta 1850-an tu tabloya Habakkuk tune ye. Di dîroka meleka duyemîn de, tu nexşe tune bû û—Babîlon ket. Alfa tabloyek e, omega tabloyek e, û navîn ketina Babîlonê ye; sembolekî serhildanê ye ku bi wê demê re tê girêdan ku tê de tu tablo tune bû. Demjimêra dîrokî ya tabloyên Habakkuk mohrê rastiyê li xwe hildigire.</w:t>
      </w:r>
    </w:p>
    <w:p>
      <w:pPr>
        <w:pStyle w:val="ArticleBody"/>
        <w:jc w:val="left"/>
      </w:pPr>
      <w:r>
        <w:rPr>
          <w:rFonts w:ascii="Times New Roman" w:hAnsi="Times New Roman" w:eastAsia="Times New Roman" w:cs="Times New Roman"/>
        </w:rPr>
        <w:t>1850 yakuwakalisibwa ne Sinai n’okuweebwa kw’Amateeka. Ekyo kyajjukirirwanga ku Pentekoote, lwe baasitulanga emigaati ebiri egy’ekiweebwayo eky’amayengo. Enkola y’okusitula emigaati egy’ekiweebwayo eky’amayengo eragiddwa mu kukubisa ebitabo n’okutumbula emmeeza mu May wa 1842, ne mu byafaayo bya 1849, lwe kyategekebwa ekipande eky’okubiri, ne 1850, lwe kyali kisoboka okufuna. Ekiseera ekyo kiragiddwa ku lunyiriri lwa Kristo ng’ennaku amakumi ataano okuva ku kuzuukira Kwe okutuuka ku Pentekoote, ekiseera ekyawulwamu ennaku amakumi ana ne ziddirirwa kkumi.</w:t>
      </w:r>
    </w:p>
    <w:p>
      <w:pPr>
        <w:pStyle w:val="ArticleBody"/>
        <w:jc w:val="left"/>
      </w:pPr>
      <w:r>
        <w:rPr>
          <w:rFonts w:ascii="Times New Roman" w:hAnsi="Times New Roman" w:eastAsia="Times New Roman" w:cs="Times New Roman"/>
        </w:rPr>
        <w:t>Mu 1849 Kristu aliunyosha mkono wake mara ya pili, na mu 1850 ubao wa pili wa Habakuki ulikuwa tayari, na mchakato wa kujaribiwa unaoelekea Kadeshi ukaendelea mbele. Mu 1856 jaribu la mwisho kati ya majaribu kumi ya Israeli wa kale lilifika, wakati nuru mpya juu ya ufunuo wa msingi wa kinabii wa Miller ilipochapishwa katika jarida la vuguvugu hilo. Kwa siku za kinabii elfu mbili mia tano na ishirini, tangu 1856 hata 1863, wale wapelelezi waliingia kuipeleleza nchi. Mu 1863 wakamchagua kiongozi mpya ili awarejeshe Misri.</w:t>
      </w:r>
    </w:p>
    <w:p>
      <w:pPr>
        <w:pStyle w:val="ArticleBody"/>
        <w:jc w:val="left"/>
      </w:pPr>
      <w:r>
        <w:rPr>
          <w:rFonts w:ascii="Times New Roman" w:hAnsi="Times New Roman" w:eastAsia="Times New Roman" w:cs="Times New Roman"/>
        </w:rPr>
        <w:t>Tukezongera ku mananizo gano mu nyandiko eddirira eno.</w:t>
      </w:r>
    </w:p>
    <w:p>
      <w:pPr>
        <w:pStyle w:val="ArticleScripture"/>
        <w:jc w:val="left"/>
      </w:pPr>
      <w:r>
        <w:rPr>
          <w:rFonts w:ascii="Times New Roman" w:hAnsi="Times New Roman" w:eastAsia="Times New Roman" w:cs="Times New Roman"/>
        </w:rPr>
        <w:t>“Di 10ê Kanûna Pêşîn, 1871-an de, di dîtineke ku li Bordoville, Vermont, ji min re hat dayîn de, min dît ku helwesta mêrê min gelek dijwar bûye. Barê xem û karê giran li ser wî bûye. Birayên wî yên di xizmeta wezîrtiyê de ev baran hilnegirtine, û wan qadrê ked û xebata wî nizanîne. Fişara domdar a li ser wî hiş û bedenê wî westandiye. Ji min re hate nîşandan ku têkiliya wî bi gelê Xwedê re, di hin aliyan de, mîna têkiliya Mûsa bi Îsraêl re bû. Dema ku şert û mercên dijwar hebûn, li dijî Mûsa gilîker hebûn, û li dijî wî jî gilîker hebûne.”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Yoeli Kitabu na Kanisa la Waadventista Wasabato wa Laodikia - Nambari Kumi na Tatu</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