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la Yoeli na Kanisa la Waadventista Wasabato wa Laodikia - Namba Arobaini na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لەقەمی چل و چوار</w:t>
      </w:r>
    </w:p>
    <w:p>
      <w:pPr>
        <w:pStyle w:val="ArticleBody"/>
        <w:jc w:val="left"/>
      </w:pPr>
      <w:r>
        <w:rPr>
          <w:rFonts w:ascii="Times New Roman" w:hAnsi="Times New Roman" w:eastAsia="Times New Roman" w:cs="Times New Roman"/>
        </w:rPr>
        <w:t>Mwaka wa 1844, fundisho la Sabato ya siku ya saba lilifunuliwa, kisha likakaziwa kwa Dada White alipoutazama sanduku la agano. Pia aliandika kwamba katika siku za mwisho fundisho la kufanyika mwili lilikuwa na mkazo uo huo wa mbinguni. Sabato ya siku ya saba inawakilisha nuru ya pekee itokayo katika sanduku wakati Siku ya Upatanisho ya kielelezo-timilifu ilipoanza, na Sabato ya mwaka wa saba inawakilisha nuru ya pekee itokayo katika sanduku wakati Siku ya Upatanisho ya kielelezo-timilifu inapofikia mwisho wake.</w:t>
      </w:r>
    </w:p>
    <w:p>
      <w:pPr>
        <w:pStyle w:val="ArticleBody"/>
        <w:jc w:val="left"/>
      </w:pPr>
      <w:r>
        <w:rPr>
          <w:rFonts w:ascii="Leelawadee UI" w:hAnsi="Leelawadee UI" w:eastAsia="Leelawadee UI" w:cs="Leelawadee UI"/>
        </w:rPr>
        <w:t>ឱវាទអំពីការយាងមកជាសាច់ឈាម</w:t>
      </w:r>
      <w:r>
        <w:rPr>
          <w:rFonts w:ascii="Times New Roman" w:hAnsi="Times New Roman" w:eastAsia="Times New Roman" w:cs="Times New Roman"/>
        </w:rPr>
        <w:t xml:space="preserve"> </w:t>
      </w:r>
      <w:r>
        <w:rPr>
          <w:rFonts w:ascii="Leelawadee UI" w:hAnsi="Leelawadee UI" w:eastAsia="Leelawadee UI" w:cs="Leelawadee UI"/>
        </w:rPr>
        <w:t>ត្រូវបានបង្ហាញជារូបតំណាងនៅក្នុងការប្រជុំបរិសុទ្ធចុងក្រោយនៃ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វាជាអូមេហ្គាចំពោះថ្ងៃសប្ប័ទទីប្រាំពីរ</w:t>
      </w:r>
      <w:r>
        <w:rPr>
          <w:rFonts w:ascii="Times New Roman" w:hAnsi="Times New Roman" w:eastAsia="Times New Roman" w:cs="Times New Roman"/>
        </w:rPr>
        <w:t xml:space="preserve"> </w:t>
      </w:r>
      <w:r>
        <w:rPr>
          <w:rFonts w:ascii="Leelawadee UI" w:hAnsi="Leelawadee UI" w:eastAsia="Leelawadee UI" w:cs="Leelawadee UI"/>
        </w:rPr>
        <w:t>ដែលជាការប្រជុំបរិសុទ្ធដំបូងនៅដើម</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ថ្ងៃសប្ប័ទដំបូងនោះតំណាងឲ្យព្រះចេស្តាច្នៃប្រឌិតរបស់ព្រះ</w:t>
      </w:r>
      <w:r>
        <w:rPr>
          <w:rFonts w:ascii="Times New Roman" w:hAnsi="Times New Roman" w:eastAsia="Times New Roman" w:cs="Times New Roman"/>
        </w:rPr>
        <w:t xml:space="preserve"> </w:t>
      </w:r>
      <w:r>
        <w:rPr>
          <w:rFonts w:ascii="Leelawadee UI" w:hAnsi="Leelawadee UI" w:eastAsia="Leelawadee UI" w:cs="Leelawadee UI"/>
        </w:rPr>
        <w:t>ហើយថ្ងៃសប្ប័ទចុងក្រោយតំណាងឲ្យព្រះចេស្តាបង្កើតឡើងវិញរបស់ទ្រង់។</w:t>
      </w:r>
      <w:r>
        <w:rPr>
          <w:rFonts w:ascii="Times New Roman" w:hAnsi="Times New Roman" w:eastAsia="Times New Roman" w:cs="Times New Roman"/>
        </w:rPr>
        <w:t xml:space="preserve"> </w:t>
      </w:r>
      <w:r>
        <w:rPr>
          <w:rFonts w:ascii="Leelawadee UI" w:hAnsi="Leelawadee UI" w:eastAsia="Leelawadee UI" w:cs="Leelawadee UI"/>
        </w:rPr>
        <w:t>ថ្ងៃសប្ប័ទដំបូងនោះត្រូវបានតំណាងដោយលេខ</w:t>
      </w:r>
      <w:r>
        <w:rPr>
          <w:rFonts w:ascii="Times New Roman" w:hAnsi="Times New Roman" w:eastAsia="Times New Roman" w:cs="Times New Roman"/>
        </w:rPr>
        <w:t xml:space="preserve"> «23» </w:t>
      </w:r>
      <w:r>
        <w:rPr>
          <w:rFonts w:ascii="Leelawadee UI" w:hAnsi="Leelawadee UI" w:eastAsia="Leelawadee UI" w:cs="Leelawadee UI"/>
        </w:rPr>
        <w:t>ហើយថ្ងៃសប្ប័ទចុងក្រោយដោយលេខ</w:t>
      </w:r>
      <w:r>
        <w:rPr>
          <w:rFonts w:ascii="Times New Roman" w:hAnsi="Times New Roman" w:eastAsia="Times New Roman" w:cs="Times New Roman"/>
        </w:rPr>
        <w:t xml:space="preserve"> «252»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Njî symbôl ébîrî nî zo ngà bíkalo byà nsukà ne byà ntwàdijilu bya Leviticus makumi àbîrî ne àsàtù, kabîdì nî byôbì bíkalo byà nsukà ne byà ntwàdijilu bya mâlâmu a ba-Millerite. 1798 nguvwa dipwàngana dya bidimu 2,520 byàkatùngunukila bwena-bukalenga bwa ku nord bwa Izrayele, ne bidimu 2,300 byakapwànga pa 22 ya Ngondo wa dikumi wa 1844. Pàvwà Muanetu mukaji White mulombodibwe mu nzùbu wa cijila ne mutàngìle Mikenji Dikumi, uvwa usàkìdìla bantu ba Nzambi ba matuku a ndekeelu bàdì balonda Kilisto mu Cijila cya Majila menemene pàdìYe ùmana mudimu Wende wa dipàtanangana. Dishìpimà dya ntempelo n’ndishìpimà dya kulonda Mwânà wa mùkòòkò kwônsò kùdìYe ùya.</w:t>
      </w:r>
    </w:p>
    <w:p>
      <w:pPr>
        <w:pStyle w:val="ArticleScripture"/>
        <w:jc w:val="left"/>
      </w:pPr>
      <w:r>
        <w:rPr>
          <w:rFonts w:ascii="Times New Roman" w:hAnsi="Times New Roman" w:eastAsia="Times New Roman" w:cs="Times New Roman"/>
        </w:rPr>
        <w:t>Aba nibo batandujwe n’abagore; kuko ari abāri. Aba nibo bakurikira Umwagazi w’Intama aho ajya hose. Aba nibo bacunguwe mu bantu, kuba imbuto z’umuganura ku Mana no ku Mwagazi w’Intama. Ibyahishuwe 14:4.</w:t>
      </w:r>
    </w:p>
    <w:p>
      <w:pPr>
        <w:pStyle w:val="ArticleBody"/>
        <w:jc w:val="left"/>
      </w:pP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ស៊ីស្ទើរ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ក្នុងនាមជាព្យាការី</w:t>
      </w:r>
      <w:r>
        <w:rPr>
          <w:rFonts w:ascii="Times New Roman" w:hAnsi="Times New Roman" w:eastAsia="Times New Roman" w:cs="Times New Roman"/>
        </w:rPr>
        <w:t xml:space="preserve"> </w:t>
      </w:r>
      <w:r>
        <w:rPr>
          <w:rFonts w:ascii="Leelawadee UI" w:hAnsi="Leelawadee UI" w:eastAsia="Leelawadee UI" w:cs="Leelawadee UI"/>
        </w:rPr>
        <w:t>បានកំពុងបង្ហាញអំពីពួកស្មោះត្រង់នៅដើមកាល</w:t>
      </w:r>
      <w:r>
        <w:rPr>
          <w:rFonts w:ascii="Times New Roman" w:hAnsi="Times New Roman" w:eastAsia="Times New Roman" w:cs="Times New Roman"/>
        </w:rPr>
        <w:t xml:space="preserve"> </w:t>
      </w:r>
      <w:r>
        <w:rPr>
          <w:rFonts w:ascii="Leelawadee UI" w:hAnsi="Leelawadee UI" w:eastAsia="Leelawadee UI" w:cs="Leelawadee UI"/>
        </w:rPr>
        <w:t>ដែលបានចូលទៅក្នុងទីបរិសុទ្ធបំផុតដោយសេចក្ដីជំនឿ</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នាងក៏បានផ្ដល់ជាគំរូមួយអំពីពួកស្មោះត្រង់នៅចុងបញ្ចប់</w:t>
      </w:r>
      <w:r>
        <w:rPr>
          <w:rFonts w:ascii="Times New Roman" w:hAnsi="Times New Roman" w:eastAsia="Times New Roman" w:cs="Times New Roman"/>
        </w:rPr>
        <w:t xml:space="preserve"> </w:t>
      </w:r>
      <w:r>
        <w:rPr>
          <w:rFonts w:ascii="Leelawadee UI" w:hAnsi="Leelawadee UI" w:eastAsia="Leelawadee UI" w:cs="Leelawadee UI"/>
        </w:rPr>
        <w:t>ដែលចូលដោយសេចក្ដីជំនឿទៅក្នុងទីបរិសុទ្ធបំផុត</w:t>
      </w:r>
      <w:r>
        <w:rPr>
          <w:rFonts w:ascii="Times New Roman" w:hAnsi="Times New Roman" w:eastAsia="Times New Roman" w:cs="Times New Roman"/>
        </w:rPr>
        <w:t xml:space="preserve"> </w:t>
      </w:r>
      <w:r>
        <w:rPr>
          <w:rFonts w:ascii="Leelawadee UI" w:hAnsi="Leelawadee UI" w:eastAsia="Leelawadee UI" w:cs="Leelawadee UI"/>
        </w:rPr>
        <w:t>ហើយបន្ទាប់មកសម្លឹងមើលទៅក្នុងហិបសញ្ញា។</w:t>
      </w:r>
      <w:r>
        <w:rPr>
          <w:rFonts w:ascii="Times New Roman" w:hAnsi="Times New Roman" w:eastAsia="Times New Roman" w:cs="Times New Roman"/>
        </w:rPr>
        <w:t xml:space="preserve"> </w:t>
      </w:r>
      <w:r>
        <w:rPr>
          <w:rFonts w:ascii="Leelawadee UI" w:hAnsi="Leelawadee UI" w:eastAsia="Leelawadee UI" w:cs="Leelawadee UI"/>
        </w:rPr>
        <w:t>អ្វីដែលពួកគេឃើញត្រូវបានបំភ្លឺនៅទីនោះ</w:t>
      </w:r>
      <w:r>
        <w:rPr>
          <w:rFonts w:ascii="Times New Roman" w:hAnsi="Times New Roman" w:eastAsia="Times New Roman" w:cs="Times New Roman"/>
        </w:rPr>
        <w:t xml:space="preserve"> </w:t>
      </w:r>
      <w:r>
        <w:rPr>
          <w:rFonts w:ascii="Leelawadee UI" w:hAnsi="Leelawadee UI" w:eastAsia="Leelawadee UI" w:cs="Leelawadee UI"/>
        </w:rPr>
        <w:t>គឺជាគោលលទ្ធិនៃការយាងមកជាមនុស្ស</w:t>
      </w:r>
      <w:r>
        <w:rPr>
          <w:rFonts w:ascii="Times New Roman" w:hAnsi="Times New Roman" w:eastAsia="Times New Roman" w:cs="Times New Roman"/>
        </w:rPr>
        <w:t xml:space="preserve"> </w:t>
      </w:r>
      <w:r>
        <w:rPr>
          <w:rFonts w:ascii="Leelawadee UI" w:hAnsi="Leelawadee UI" w:eastAsia="Leelawadee UI" w:cs="Leelawadee UI"/>
        </w:rPr>
        <w:t>សេចក្ដីបញ្ចប់នៃការផ្សះផ្សាជាមួយគ្នា។</w:t>
      </w:r>
      <w:r>
        <w:rPr>
          <w:rFonts w:ascii="Times New Roman" w:hAnsi="Times New Roman" w:eastAsia="Times New Roman" w:cs="Times New Roman"/>
        </w:rPr>
        <w:t xml:space="preserve"> </w:t>
      </w:r>
      <w:r>
        <w:rPr>
          <w:rFonts w:ascii="Leelawadee UI" w:hAnsi="Leelawadee UI" w:eastAsia="Leelawadee UI" w:cs="Leelawadee UI"/>
        </w:rPr>
        <w:t>ពួកគេឃើញខេរូប៊ីមគ្របបាំងទាំងពីរ</w:t>
      </w:r>
      <w:r>
        <w:rPr>
          <w:rFonts w:ascii="Times New Roman" w:hAnsi="Times New Roman" w:eastAsia="Times New Roman" w:cs="Times New Roman"/>
        </w:rPr>
        <w:t xml:space="preserve"> </w:t>
      </w:r>
      <w:r>
        <w:rPr>
          <w:rFonts w:ascii="Leelawadee UI" w:hAnsi="Leelawadee UI" w:eastAsia="Leelawadee UI" w:cs="Leelawadee UI"/>
        </w:rPr>
        <w:t>ដែលតំណាងឲ្យថ្ងៃសប្ប័ទទាំងពីរនៃការបង្កើត</w:t>
      </w:r>
      <w:r>
        <w:rPr>
          <w:rFonts w:ascii="Times New Roman" w:hAnsi="Times New Roman" w:eastAsia="Times New Roman" w:cs="Times New Roman"/>
        </w:rPr>
        <w:t xml:space="preserve"> </w:t>
      </w:r>
      <w:r>
        <w:rPr>
          <w:rFonts w:ascii="Leelawadee UI" w:hAnsi="Leelawadee UI" w:eastAsia="Leelawadee UI" w:cs="Leelawadee UI"/>
        </w:rPr>
        <w:t>និងការបង្កើតឡើងវិញ។</w:t>
      </w:r>
      <w:r>
        <w:rPr>
          <w:rFonts w:ascii="Times New Roman" w:hAnsi="Times New Roman" w:eastAsia="Times New Roman" w:cs="Times New Roman"/>
        </w:rPr>
        <w:t xml:space="preserve"> </w:t>
      </w:r>
      <w:r>
        <w:rPr>
          <w:rFonts w:ascii="Leelawadee UI" w:hAnsi="Leelawadee UI" w:eastAsia="Leelawadee UI" w:cs="Leelawadee UI"/>
        </w:rPr>
        <w:t>ពួកគេឃើញ</w:t>
      </w:r>
      <w:r>
        <w:rPr>
          <w:rFonts w:ascii="Times New Roman" w:hAnsi="Times New Roman" w:eastAsia="Times New Roman" w:cs="Times New Roman"/>
        </w:rPr>
        <w:t xml:space="preserve"> 252 </w:t>
      </w:r>
      <w:r>
        <w:rPr>
          <w:rFonts w:ascii="Leelawadee UI" w:hAnsi="Leelawadee UI" w:eastAsia="Leelawadee UI" w:cs="Leelawadee UI"/>
        </w:rPr>
        <w:t>នៅខាងមួយនៃហិប</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23 </w:t>
      </w:r>
      <w:r>
        <w:rPr>
          <w:rFonts w:ascii="Leelawadee UI" w:hAnsi="Leelawadee UI" w:eastAsia="Leelawadee UI" w:cs="Leelawadee UI"/>
        </w:rPr>
        <w:t>នៅខាងម្ខាងទៀត</w:t>
      </w:r>
      <w:r>
        <w:rPr>
          <w:rFonts w:ascii="Times New Roman" w:hAnsi="Times New Roman" w:eastAsia="Times New Roman" w:cs="Times New Roman"/>
        </w:rPr>
        <w:t xml:space="preserve"> </w:t>
      </w:r>
      <w:r>
        <w:rPr>
          <w:rFonts w:ascii="Leelawadee UI" w:hAnsi="Leelawadee UI" w:eastAsia="Leelawadee UI" w:cs="Leelawadee UI"/>
        </w:rPr>
        <w:t>ហើយទទួលស្គាល់ថា</w:t>
      </w:r>
      <w:r>
        <w:rPr>
          <w:rFonts w:ascii="Times New Roman" w:hAnsi="Times New Roman" w:eastAsia="Times New Roman" w:cs="Times New Roman"/>
        </w:rPr>
        <w:t xml:space="preserve"> </w:t>
      </w:r>
      <w:r>
        <w:rPr>
          <w:rFonts w:ascii="Leelawadee UI" w:hAnsi="Leelawadee UI" w:eastAsia="Leelawadee UI" w:cs="Leelawadee UI"/>
        </w:rPr>
        <w:t>ស្របតាមការបង្កើត</w:t>
      </w:r>
      <w:r>
        <w:rPr>
          <w:rFonts w:ascii="Times New Roman" w:hAnsi="Times New Roman" w:eastAsia="Times New Roman" w:cs="Times New Roman"/>
        </w:rPr>
        <w:t xml:space="preserve"> </w:t>
      </w:r>
      <w:r>
        <w:rPr>
          <w:rFonts w:ascii="Leelawadee UI" w:hAnsi="Leelawadee UI" w:eastAsia="Leelawadee UI" w:cs="Leelawadee UI"/>
        </w:rPr>
        <w:t>និងការបង្កើតឡើងវិញ</w:t>
      </w:r>
      <w:r>
        <w:rPr>
          <w:rFonts w:ascii="Times New Roman" w:hAnsi="Times New Roman" w:eastAsia="Times New Roman" w:cs="Times New Roman"/>
        </w:rPr>
        <w:t xml:space="preserve"> 23 </w:t>
      </w:r>
      <w:r>
        <w:rPr>
          <w:rFonts w:ascii="Leelawadee UI" w:hAnsi="Leelawadee UI" w:eastAsia="Leelawadee UI" w:cs="Leelawadee UI"/>
        </w:rPr>
        <w:t>តំណាងឲ្យអាពាហ៍ពិពាហ៍រវាងទេវភាព</w:t>
      </w:r>
      <w:r>
        <w:rPr>
          <w:rFonts w:ascii="Times New Roman" w:hAnsi="Times New Roman" w:eastAsia="Times New Roman" w:cs="Times New Roman"/>
        </w:rPr>
        <w:t xml:space="preserve"> </w:t>
      </w:r>
      <w:r>
        <w:rPr>
          <w:rFonts w:ascii="Leelawadee UI" w:hAnsi="Leelawadee UI" w:eastAsia="Leelawadee UI" w:cs="Leelawadee UI"/>
        </w:rPr>
        <w:t>និងមនុស្សជាតិ</w:t>
      </w:r>
      <w:r>
        <w:rPr>
          <w:rFonts w:ascii="Times New Roman" w:hAnsi="Times New Roman" w:eastAsia="Times New Roman" w:cs="Times New Roman"/>
        </w:rPr>
        <w:t xml:space="preserve"> </w:t>
      </w:r>
      <w:r>
        <w:rPr>
          <w:rFonts w:ascii="Leelawadee UI" w:hAnsi="Leelawadee UI" w:eastAsia="Leelawadee UI" w:cs="Leelawadee UI"/>
        </w:rPr>
        <w:t>ហើយពួកគេឃើញ</w:t>
      </w:r>
      <w:r>
        <w:rPr>
          <w:rFonts w:ascii="Times New Roman" w:hAnsi="Times New Roman" w:eastAsia="Times New Roman" w:cs="Times New Roman"/>
        </w:rPr>
        <w:t xml:space="preserve"> 252 </w:t>
      </w:r>
      <w:r>
        <w:rPr>
          <w:rFonts w:ascii="Leelawadee UI" w:hAnsi="Leelawadee UI" w:eastAsia="Leelawadee UI" w:cs="Leelawadee UI"/>
        </w:rPr>
        <w:t>ជានិមិត្តសញ្ញានៃការប្រែប្រួលរបស់មនុស្សម្នាក់ទៅជាមនុស្សម្នាក់ដែលបានរួមបញ្ចូលជាមួយទេវភាព។</w:t>
      </w:r>
    </w:p>
    <w:p>
      <w:pPr>
        <w:pStyle w:val="ArticleBody"/>
        <w:jc w:val="left"/>
      </w:pPr>
      <w:r>
        <w:rPr>
          <w:rFonts w:ascii="Times New Roman" w:hAnsi="Times New Roman" w:eastAsia="Times New Roman" w:cs="Times New Roman"/>
        </w:rPr>
        <w:t>Aambuzi ka Shetekela kazwetu okuvumbulwa; shikaho, owakwashi White okukengela moulemo wayo kwa li ekishangulukilo shomuhoko, no momulandu gwouprofeti, ekikonekelo oko osho shina okupondolwa kapi koshikulya shomafiku okuxuuninwa, shihefi koshikulya shomafiku omo a li mo. Mokutalulula, otwa lunduluka. Elengesho lotempeli oKristus okuholola ovanhu vaye ovashike va ye mutempeli laye, oshilongo n’oshilongo. Oushili wouprofeti wa kwatela po oshipangelo shomashina po ondjila ei ya minikidwa komayambelo gOukwifo wopokati kobusiku.</w:t>
      </w:r>
    </w:p>
    <w:p>
      <w:pPr>
        <w:pStyle w:val="ArticleBody"/>
        <w:jc w:val="left"/>
      </w:pPr>
      <w:r>
        <w:rPr>
          <w:rFonts w:ascii="Nirmala UI" w:hAnsi="Nirmala UI" w:eastAsia="Nirmala UI" w:cs="Nirmala UI"/>
        </w:rPr>
        <w:t>टेम्पेलु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बरिसक</w:t>
      </w:r>
      <w:r>
        <w:rPr>
          <w:rFonts w:ascii="Times New Roman" w:hAnsi="Times New Roman" w:eastAsia="Times New Roman" w:cs="Times New Roman"/>
        </w:rPr>
        <w:t xml:space="preserve"> </w:t>
      </w:r>
      <w:r>
        <w:rPr>
          <w:rFonts w:ascii="Nirmala UI" w:hAnsi="Nirmala UI" w:eastAsia="Nirmala UI" w:cs="Nirmala UI"/>
        </w:rPr>
        <w:t>पायदान</w:t>
      </w:r>
      <w:r>
        <w:rPr>
          <w:rFonts w:ascii="Times New Roman" w:hAnsi="Times New Roman" w:eastAsia="Times New Roman" w:cs="Times New Roman"/>
        </w:rPr>
        <w:t xml:space="preserve"> </w:t>
      </w:r>
      <w:r>
        <w:rPr>
          <w:rFonts w:ascii="Nirmala UI" w:hAnsi="Nirmala UI" w:eastAsia="Nirmala UI" w:cs="Nirmala UI"/>
        </w:rPr>
        <w:t>आसा।</w:t>
      </w:r>
    </w:p>
    <w:p>
      <w:pPr>
        <w:pStyle w:val="ArticleBody"/>
        <w:jc w:val="left"/>
      </w:pPr>
      <w:r>
        <w:rPr>
          <w:rFonts w:ascii="Times New Roman" w:hAnsi="Times New Roman" w:eastAsia="Times New Roman" w:cs="Times New Roman"/>
        </w:rPr>
        <w:t>“23” của đền thờ loài người, (Ngài dựng nên họ có nam có nữ) là một bước.</w:t>
      </w:r>
    </w:p>
    <w:p>
      <w:pPr>
        <w:pStyle w:val="ArticleBody"/>
        <w:jc w:val="left"/>
      </w:pPr>
      <w:r>
        <w:rPr>
          <w:rFonts w:ascii="Times New Roman" w:hAnsi="Times New Roman" w:eastAsia="Times New Roman" w:cs="Times New Roman"/>
        </w:rPr>
        <w:t>Mesîhê di sê rojan de perestgeha Xwe rabike, gavayek e.</w:t>
      </w:r>
    </w:p>
    <w:p>
      <w:pPr>
        <w:pStyle w:val="ArticleBody"/>
        <w:jc w:val="left"/>
      </w:pPr>
      <w:r>
        <w:rPr>
          <w:rFonts w:ascii="Times New Roman" w:hAnsi="Times New Roman" w:eastAsia="Times New Roman" w:cs="Times New Roman"/>
        </w:rPr>
        <w:t>Ghala ya akiba ni hekalu la Malaki.</w:t>
      </w:r>
    </w:p>
    <w:p>
      <w:pPr>
        <w:pStyle w:val="ArticleBody"/>
        <w:jc w:val="left"/>
      </w:pPr>
      <w:r>
        <w:rPr>
          <w:rFonts w:ascii="Times New Roman" w:hAnsi="Times New Roman" w:eastAsia="Times New Roman" w:cs="Times New Roman"/>
        </w:rPr>
        <w:t>Nehemia akasafisha ghala kutokana na unajisi wa Tobia.</w:t>
      </w:r>
    </w:p>
    <w:p>
      <w:pPr>
        <w:pStyle w:val="ArticleBody"/>
        <w:jc w:val="left"/>
      </w:pPr>
      <w:r>
        <w:rPr>
          <w:rFonts w:ascii="Times New Roman" w:hAnsi="Times New Roman" w:eastAsia="Times New Roman" w:cs="Times New Roman"/>
        </w:rPr>
        <w:t>Nyumba eyo ey’okusinzizaamu ye yaliwo omukulu wa bakabona Kirukiya we yazuulira ebiwandiiko bya Musa mu kiseera ky’okuddamu obuggya eky’omukama Yosiya.</w:t>
      </w:r>
    </w:p>
    <w:p>
      <w:pPr>
        <w:pStyle w:val="ArticleBody"/>
        <w:jc w:val="left"/>
      </w:pPr>
      <w:r>
        <w:rPr>
          <w:rFonts w:ascii="Times New Roman" w:hAnsi="Times New Roman" w:eastAsia="Times New Roman" w:cs="Times New Roman"/>
        </w:rPr>
        <w:t>Nehemia alisafisha Hekalu hilo kutokana na unajisi ni Hekalu lilelile ambalo Kristo alilisafisha mara mbili kutokana na “unajisi wake wa kukufuru,” kama Dada White anavyosema.</w:t>
      </w:r>
    </w:p>
    <w:p>
      <w:pPr>
        <w:pStyle w:val="ArticleBody"/>
        <w:jc w:val="left"/>
      </w:pPr>
      <w:r>
        <w:rPr>
          <w:rFonts w:ascii="Times New Roman" w:hAnsi="Times New Roman" w:eastAsia="Times New Roman" w:cs="Times New Roman"/>
        </w:rPr>
        <w:t>Sanduku la ndoto ya Miller lilikuwa hatua.</w:t>
      </w:r>
    </w:p>
    <w:p>
      <w:pPr>
        <w:pStyle w:val="ArticleBody"/>
        <w:jc w:val="left"/>
      </w:pPr>
      <w:r>
        <w:rPr>
          <w:rFonts w:ascii="Times New Roman" w:hAnsi="Times New Roman" w:eastAsia="Times New Roman" w:cs="Times New Roman"/>
        </w:rPr>
        <w:t>Kristu amashobora kuyobora abizerwa Be b’indahemuka mu Ahera Cyane, arongera akabayobora, nk’uko byagereranyijwe na Mushiki wa White, ku Isanduku y’Isezerano, agashira hejuru intebe y’imbabazi, kandi akabemerera kureba imbere muri yo. Iyo barebye imbere muri yo, babona ko inyigisho y’ukwigira umuntu kwa Kristo n’Isabato y’umunsi wa karindwi byambitswe urumuri rworoheje. Umurongo ku murongo, abemera inyigisho “zambitswe urumuri rworoheje” bahuriza hamwe na Mushiki wa White mu kwinjira mu Ahera Cyane kubw’ukwizera no kureba mu Isanduku y’Isezerano.</w:t>
      </w:r>
    </w:p>
    <w:p>
      <w:pPr>
        <w:pStyle w:val="ArticleBody"/>
        <w:jc w:val="left"/>
      </w:pPr>
      <w:r>
        <w:rPr>
          <w:rFonts w:ascii="Times New Roman" w:hAnsi="Times New Roman" w:eastAsia="Times New Roman" w:cs="Times New Roman"/>
        </w:rPr>
        <w:t>پێغەمبەرانی کۆن زیاتر بە وردی لەسەر ڕۆژانی دواوە قسەیان کردووە تا ئەو ڕۆژانەی کە تێیدا دەژیان. کاتێک ئەو پێغەمبەرە کۆنانەی خۆیان دەبنە بەشێک لە شایەتییەکە، ئەوان گەلی خودا لە ڕۆژانی دواوە نوێنەرایەتی دەکەن، و گەلی خودا لە ڕۆژانی دواوە هەمان سەد و چل و چوار هەزارن. خوشک وایت لەوانەیە گرنگترین پێغەمبەری کۆن بێت، چونکە هەموو نموونە و وێنەکردنەکانی ئەو مێژووی ئەلفای مێژووی ئۆمێگای سەد و چل و چوار هەزار نوێنەرایەتی دەکەن. هەموو پێغەمبەران پاشماوەکە پیشان دەدەن، بەڵام خوشک وایت هەروەها مێژوویەکی دەستپێکیش نوێنەرایەتی دەکات کە لە مێژووی کۆتایی‌دا دێتە دی—بە تەواوی پیت بە پیت.</w:t>
      </w:r>
    </w:p>
    <w:p>
      <w:pPr>
        <w:pStyle w:val="ArticleBody"/>
        <w:jc w:val="left"/>
      </w:pPr>
      <w:r>
        <w:rPr>
          <w:rFonts w:ascii="Times New Roman" w:hAnsi="Times New Roman" w:eastAsia="Times New Roman" w:cs="Times New Roman"/>
        </w:rPr>
        <w:t>Mu mateka y’ishingiro rya alufa, Mushiki wa White, mu iyerekwa, ajyanwa Ahera Cyane h’Ubuturo bwera bwo mu ijuru. Agezeyo, intebe y’imbabazi iri ku Isanduku y’Isezerano, intebe itagombaga kuvanwaho, irazamurwa kugira ngo Mushiki wa White abashe kurunguruka imbere, aho yabonye Amategeko Cumi.</w:t>
      </w:r>
    </w:p>
    <w:p>
      <w:pPr>
        <w:pStyle w:val="ArticleScripture"/>
        <w:jc w:val="left"/>
      </w:pPr>
      <w:r>
        <w:rPr>
          <w:rFonts w:ascii="Times New Roman" w:hAnsi="Times New Roman" w:eastAsia="Times New Roman" w:cs="Times New Roman"/>
        </w:rPr>
        <w:t>“Patutuk na pinaka-banal, natan-aw ko ing usang kaban; sa tumoy ug sa kilid nini ay pinakaputli na bulawan. Sa bawat tumoy ng kaban ay may usang marilag na kerubin, na nakabukhad ang mga pakpak sa ibabaw nini. Ang inda mga mukha ay nakaharap sa usang-usa, at nakatan-aw paibabâ. Sa tunga ng mga anghel ay may usang bulawanon na insensaryo. Sa ibabaw ng kaban, sa lugar kung hain nagtindog ang mga anghel, ay may usang lubos na maningning na kaluwalhatian, na nagpakita sugad san usang trono kung diin nag-uukoy an Diyos. Si Jesus nagtindog sa tabi ng kaban, at sa oras na umakyat sa Iya an mga pag-ampo ng mga banal, an insenso sa insensaryo ay nag-aaso, at Iya inihahandog sa Iyang Ama an inda mga pag-ampo upod an aso ng insenso. Sa loob ng kaban ay an bulawanon na palayok ng manna, an tungkod ni Aaron na nag-usbong, at an mga tapyas na bato na nagtitiklop sugad san usang libro. Binuksan ini ni Jesus, at nakita ko na nakasurat sa ibabaw nini an Sampulong Sugo pinaagi sa tudlo ng Diyos. Sa usang tapyas ay may apat, at sa kabila ay may anom. An apat sa primero na tapyas ay mas maningning kaysa sa ibang anom. Pero an ikaapat, an sugo tungkol sa Sabbath, ay nagningning nang higit sainda ngatanan; kay an Sabbath ay ibinukod agud tumanon bilang paggalang sa banal na ngaran ng Diyos. An banal na Sabbath ay maringasa an kaanyag—may usang balangaw ng kaluwalhatian sa palibot nini. Nakita ko na an sugo tungkol sa Sabbath ay wara ipako sa krus. Kun ini ipako, gayon man an siyam pa na mga sugo; at malaya kita na suwayon sinda ngatanan, sugad man na suwayon an ikaapat. Nakita ko na wara bag-oha ng Diyos an Sabbath, kay Siya wara gud nagbabag-o. Pero ginbag-o ini ng papa tikang sa ikapito pakadto sa primero na adlaw ng semana; kay siya tatagan na bag-uhon an mga panahon ug an mga balaod.” Early Writings, 32.</w:t>
      </w:r>
    </w:p>
    <w:p>
      <w:pPr>
        <w:pStyle w:val="ArticleBody"/>
        <w:jc w:val="left"/>
      </w:pPr>
      <w:r>
        <w:rPr>
          <w:rFonts w:ascii="Times New Roman" w:hAnsi="Times New Roman" w:eastAsia="Times New Roman" w:cs="Times New Roman"/>
        </w:rPr>
        <w:t>Enzikiriza y’Isabato y’olunaku olw’omusanvu ye yali enzikiriza ya alufa mu byafaayo eby’omusingi eby’omutendera gwa Millerite, ogwatandika ng’omutendera gwa Millerite ogwa Filaderufiya, ne gulyoka gukyusibwa okufuuka omutendera gwa Millerite ogwa Lawodikiya mu 1856, era ne gulyoka gufuka Ekkanisa ya Seventh-day Adventist eya Lawodikiya mu 1863. Mwannyinaffe White era alaga enzikiriza ya omega mu byafaayo eby’ennaku ez’oluvannyuma, omutendera gwa Lawodikiya ogw’abo akasiriivu mu obunaana mu enkumi nnya mu enkumi nnya bwe gukyusibwa okufuuka omutendera gwa Filaderufiya ogw’abo akasiriivu mu obunaana mu enkumi nnya mu enkumi nnya. Ebitangaala bya alufa ne omega biragibwa n’enzikiriza y’Isabato y’olunaku olw’omusanvu n’enzikiriza ey’okufuna omubiri kwa Kristo.</w:t>
      </w:r>
    </w:p>
    <w:p>
      <w:pPr>
        <w:pStyle w:val="ArticleScripture"/>
        <w:jc w:val="left"/>
      </w:pPr>
      <w:r>
        <w:rPr>
          <w:rFonts w:ascii="Times New Roman" w:hAnsi="Times New Roman" w:eastAsia="Times New Roman" w:cs="Times New Roman"/>
        </w:rPr>
        <w:t>“Vaya vaakuungana na Ngai batambuka mu mwanga gwa Jua la Haki. Te bamwaibisha Mkombozi wao kwa kuharibu njia yao mbele ya Ngai. Mwanga wa mbinguni wang’aa juu yao. Wanaposogelea mwisho wa historia ya dunia hii, maarifa yao ya Kristo, na ya unabii umwihusuwo yeye, huongezeka sana. Wana thamani isiyo na kikomo machoni pa Ngai; kwa maana wako katika umoja na Mwana wake. Kwao neno la Ngai lina uzuri na upendelevu ulio bora kupita kiasi. Wao huona umuhimu wake. Kweli hufunuliwa kwao. Mafundisho ya kufanyika mwili yamevikwa mng’ao mpole. Wao huona ya kuwa Maandiko ndiyo ufunguo ufunguawo siri zote na kutatua magumu yote. Wale ambao wamekuwa hawataki kuupokea mwanga na kutembea katika mwanga hawataweza kuielewa siri ya utauwa, lakini wale ambao hawakusita kuuchukua msalaba na kumfuata Yesu, wataona nuru katika nuru ya Ngai.” The Southern Watchman, April 4, 1905.</w:t>
      </w:r>
    </w:p>
    <w:p>
      <w:pPr>
        <w:pStyle w:val="ArticleBody"/>
        <w:jc w:val="left"/>
      </w:pPr>
      <w:r>
        <w:rPr>
          <w:rFonts w:ascii="Times New Roman" w:hAnsi="Times New Roman" w:eastAsia="Times New Roman" w:cs="Times New Roman"/>
        </w:rPr>
        <w:t>“Etendeketo dy’Obuntu bwa Katonda mu mubiri” era kiyitibwa “ekyama ky’okutya Katonda.”</w:t>
      </w:r>
    </w:p>
    <w:p>
      <w:pPr>
        <w:pStyle w:val="ArticleScripture"/>
        <w:jc w:val="left"/>
      </w:pPr>
      <w:r>
        <w:rPr>
          <w:rFonts w:ascii="Times New Roman" w:hAnsi="Times New Roman" w:eastAsia="Times New Roman" w:cs="Times New Roman"/>
        </w:rPr>
        <w:t>Û bê gotegotinek, nepeniya xwedaperestiyê gelek mezin e: Xwedê di laş de hate eşkerekirin, di Ruhê de hate rastderxistin, ji aliyê milyaketan ve hate dîtin, ji netewan re hate mizgînkirin, li cîhanê hate bawerkirin, bi rûmetê ve hate hilgirtin. 1 Tîmûtêyê 3:16.</w:t>
      </w:r>
    </w:p>
    <w:p>
      <w:pPr>
        <w:pStyle w:val="ArticleBody"/>
        <w:jc w:val="left"/>
      </w:pPr>
      <w:r>
        <w:rPr>
          <w:rFonts w:ascii="Times New Roman" w:hAnsi="Times New Roman" w:eastAsia="Times New Roman" w:cs="Times New Roman"/>
        </w:rPr>
        <w:t>“</w:t>
      </w:r>
      <w:r>
        <w:rPr>
          <w:rFonts w:ascii="Nirmala UI" w:hAnsi="Nirmala UI" w:eastAsia="Nirmala UI" w:cs="Nirmala UI"/>
        </w:rPr>
        <w:t>சகடம்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தலைமுறைவரை</w:t>
      </w:r>
      <w:r>
        <w:rPr>
          <w:rFonts w:ascii="Times New Roman" w:hAnsi="Times New Roman" w:eastAsia="Times New Roman" w:cs="Times New Roman"/>
        </w:rPr>
        <w:t xml:space="preserve"> </w:t>
      </w:r>
      <w:r>
        <w:rPr>
          <w:rFonts w:ascii="Nirmala UI" w:hAnsi="Nirmala UI" w:eastAsia="Nirmala UI" w:cs="Nirmala UI"/>
        </w:rPr>
        <w:t>மறைக்கப்பட்டிருக்கிறது</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விசுவாசிகள்</w:t>
      </w:r>
      <w:r>
        <w:rPr>
          <w:rFonts w:ascii="Times New Roman" w:hAnsi="Times New Roman" w:eastAsia="Times New Roman" w:cs="Times New Roman"/>
        </w:rPr>
        <w:t xml:space="preserve">, </w:t>
      </w:r>
      <w:r>
        <w:rPr>
          <w:rFonts w:ascii="Nirmala UI" w:hAnsi="Nirmala UI" w:eastAsia="Nirmala UI" w:cs="Nirmala UI"/>
        </w:rPr>
        <w:t>அவதாரக்</w:t>
      </w:r>
      <w:r>
        <w:rPr>
          <w:rFonts w:ascii="Times New Roman" w:hAnsi="Times New Roman" w:eastAsia="Times New Roman" w:cs="Times New Roman"/>
        </w:rPr>
        <w:t xml:space="preserve"> </w:t>
      </w:r>
      <w:r>
        <w:rPr>
          <w:rFonts w:ascii="Nirmala UI" w:hAnsi="Nirmala UI" w:eastAsia="Nirmala UI" w:cs="Nirmala UI"/>
        </w:rPr>
        <w:t>கோட்பாடு</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சப்தத்தின்</w:t>
      </w:r>
      <w:r>
        <w:rPr>
          <w:rFonts w:ascii="Times New Roman" w:hAnsi="Times New Roman" w:eastAsia="Times New Roman" w:cs="Times New Roman"/>
        </w:rPr>
        <w:t xml:space="preserve"> </w:t>
      </w:r>
      <w:r>
        <w:rPr>
          <w:rFonts w:ascii="Nirmala UI" w:hAnsi="Nirmala UI" w:eastAsia="Nirmala UI" w:cs="Nirmala UI"/>
        </w:rPr>
        <w:t>ஒமேகா</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அறிகிறார்கள்</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Hata fumbo lile lililokuwa limefichwa tangu zamani zote na tangu vizazi vyote, lakini sasa limefunuliwa kwa watakatifu wake; ambao Mungu alitaka kuwajulisha jinsi ulivyo utajiri wa utukufu wa fumbo hili miongoni mwa Mataifa; nalo ni Kristo ndani yenu, tumaini la utukufu. Wakolosai 1:26, 27.</w:t>
      </w:r>
    </w:p>
    <w:p>
      <w:pPr>
        <w:pStyle w:val="ArticleBody"/>
        <w:jc w:val="left"/>
      </w:pPr>
      <w:r>
        <w:rPr>
          <w:rFonts w:ascii="Times New Roman" w:hAnsi="Times New Roman" w:eastAsia="Times New Roman" w:cs="Times New Roman"/>
        </w:rPr>
        <w:t>Ni vema kwamba ni Wakolosai 1:26 inayonena juu ya “siri” ambayo “imefichwa,” lakini siri hiyo “imefunuliwa wazi” katika siku za mwisho. Nuru ya unabii hufunuliwa wazi unabii unapofunguliwa muhuri, kama ilivyowakilishwa katika Danieli 12, ambapo mwishoni mwa siku 1,260, wakati wa mwisho unabii unafunguliwa muhuri. Unabii ambao umefichwa kwa vizazi vyote unafunguliwa muhuri, na unabii huo ndio kweli ambayo, inapofunguliwa muhuri, ni “utukufu” unaojulishwa kwa Mataifa wakati wa sheria ya Jumapili. Siri hiyo ni Kristo ndani yenu, tumaini la utukufu, jambo linalotimizwa katika siku za mlio wa tarumbeta ya saba.</w:t>
      </w:r>
    </w:p>
    <w:p>
      <w:pPr>
        <w:pStyle w:val="ArticleScripture"/>
        <w:jc w:val="left"/>
      </w:pP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ᎦᏙᎯᏳ</w:t>
      </w:r>
      <w:r>
        <w:rPr>
          <w:rFonts w:ascii="Times New Roman" w:hAnsi="Times New Roman" w:eastAsia="Times New Roman" w:cs="Times New Roman"/>
        </w:rPr>
        <w:t xml:space="preserve"> </w:t>
      </w:r>
      <w:r>
        <w:rPr>
          <w:rFonts w:ascii="Gadugi" w:hAnsi="Gadugi" w:eastAsia="Gadugi" w:cs="Gadugi"/>
        </w:rPr>
        <w:t>ᎦᏪᏎᎲ</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ᎠᏓᏅᏙᎯ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ᎤᎴᏅᎲ</w:t>
      </w:r>
      <w:r>
        <w:rPr>
          <w:rFonts w:ascii="Times New Roman" w:hAnsi="Times New Roman" w:eastAsia="Times New Roman" w:cs="Times New Roman"/>
        </w:rPr>
        <w:t xml:space="preserve"> </w:t>
      </w:r>
      <w:r>
        <w:rPr>
          <w:rFonts w:ascii="Gadugi" w:hAnsi="Gadugi" w:eastAsia="Gadugi" w:cs="Gadugi"/>
        </w:rPr>
        <w:t>ᎦᏎᏃᎲᎢ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ᎤᏓᏙᎵᏍᏗ</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ᎠᏚᎵᏍᏔᏅ</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ᎠᏂᏙᎴᎰᎯ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ᎤᏂᏃᎮᎸᎢ</w:t>
      </w:r>
      <w:r>
        <w:rPr>
          <w:rFonts w:ascii="Times New Roman" w:hAnsi="Times New Roman" w:eastAsia="Times New Roman" w:cs="Times New Roman"/>
        </w:rPr>
        <w:t xml:space="preserve">. </w:t>
      </w:r>
      <w:r>
        <w:rPr>
          <w:rFonts w:ascii="Gadugi" w:hAnsi="Gadugi" w:eastAsia="Gadugi" w:cs="Gadugi"/>
        </w:rPr>
        <w:t>ᎦᏃᎯᏳ</w:t>
      </w:r>
      <w:r>
        <w:rPr>
          <w:rFonts w:ascii="Times New Roman" w:hAnsi="Times New Roman" w:eastAsia="Times New Roman" w:cs="Times New Roman"/>
        </w:rPr>
        <w:t xml:space="preserve"> 10:7.</w:t>
      </w:r>
    </w:p>
    <w:p>
      <w:pPr>
        <w:pStyle w:val="ArticleBody"/>
        <w:jc w:val="left"/>
      </w:pPr>
      <w:r>
        <w:rPr>
          <w:rFonts w:ascii="Times New Roman" w:hAnsi="Times New Roman" w:eastAsia="Times New Roman" w:cs="Times New Roman"/>
        </w:rPr>
        <w:t>Ɛyɛ nea ɛfata yiye sɛ ɔbɔfoɔ a ɔtɔ so nson no nne fii aseɛ bɔɔ wɔ bosome a ɛtɔ so nson no da a ɛtɔ so du mu, sɛdeɛ wɔgyina hɔ ma no wɔ Adiyisɛm 10:7 mu no. Wɔsan gyina hɔ ma ɔbɔfoɔ a ɔtɔ so nson no sɛ amanehunu a ɛtɔ so mmiɛnsa no, na amanehunu mmienu a ɛdi kan no yɛ Islam, enti ɛde adansefoɔ baanu ma sɛ amanehunu a ɛtɔ so mmiɛnsa no yɛ Islam. Onyankopɔn ahintasɛm no ba awieeɛ berɛ a Islam torobɛnto no rebɔ no.</w:t>
      </w:r>
    </w:p>
    <w:p>
      <w:pPr>
        <w:pStyle w:val="ArticleBody"/>
        <w:jc w:val="left"/>
      </w:pPr>
      <w:r>
        <w:rPr>
          <w:rFonts w:ascii="Times New Roman" w:hAnsi="Times New Roman" w:eastAsia="Times New Roman" w:cs="Times New Roman"/>
        </w:rPr>
        <w:t>Mu mateka y’inzamba ya karindwi, inyigisho yo kwigira umuntu, ari yo banga rya Kristo muri mwe, cyangwa ukwihuza kw’Ubumana n’ubumuntu, nk’uko byagaragajwe na Kristo ubwo yambikaga umubiri wa kimuntu; abategurirwa kubarirwa mu bihumbi ijana na mirongo ine na bine bazageragezwa kureba ko bafite amavuta n’ukwizera bikenewe kugira ngo binjire Ahera Cyane. Nibatinda, umwijima uzabagwaho; nibakurikira Umwana w’Intama aho ajya hose, bazayoborwa kureba mu isanduku y’isezerano. Mu isanduku bazasangamo inyigisho z’Isabato y’umunsi wa karindwi n’inyigisho yo kwigira umuntu.</w:t>
      </w:r>
    </w:p>
    <w:p>
      <w:pPr>
        <w:pStyle w:val="ArticleBody"/>
        <w:jc w:val="left"/>
      </w:pPr>
      <w:r>
        <w:rPr>
          <w:rFonts w:ascii="Times New Roman" w:hAnsi="Times New Roman" w:eastAsia="Times New Roman" w:cs="Times New Roman"/>
        </w:rPr>
        <w:t>Nde weeyi didi vayinzidha mibhili eeyi, oonaze ngokonkha shandhala ondotonda kaye kaali ealpha nende eomega, nde ekwete okwa kala omuporofitakadzi a langitha aantu aKalunga ta yi mOshilongo shEulu shOuyapuki nokutala mOshikepa shEhangano. Opa na okukala etungo momaudhano gombali noomilongo ne nne noomayovi, mombepo dhozuku zokugcina, omo ombali noomilongo ne nne noomayovi taya twalwa mOndjuwo Yoyuyapuki Kadhona-kadhona okutala Oshikepa shi na okuvulwa.</w:t>
      </w:r>
    </w:p>
    <w:p>
      <w:pPr>
        <w:pStyle w:val="ArticleBody"/>
        <w:jc w:val="left"/>
      </w:pPr>
      <w:r>
        <w:rPr>
          <w:rFonts w:ascii="Times New Roman" w:hAnsi="Times New Roman" w:eastAsia="Times New Roman" w:cs="Times New Roman"/>
        </w:rPr>
        <w:t>Nge mwi na lwitiko lwa kwitika ukuti bapolofeti balanga abantu ba Lesa mu nshiku sha kulekelesha, pamo na lwitiko ukuti Sister White afwekelelwe no Mupashi wa kwa Lesa nga filya fine, mu nshila shonse, nge fyo bapolofeti bonse abali mu Baibolo bafwekelelwe—elyo ukusonta uko nacipela pano kufwile kwasuminishiwa nga kwa cine. Ikana limo ne myanda ine na bane likafwile ukukonka Kristu, ku lwitiko, ukwingila mu Ncende iitakatifu iya pa mulu sana, nge fyo Sister White asosa ukuti abeeshi ba bwinshi bacitile pa October 22, 1844. Pali iyo nshita kwali ukulangalala kwa miputule ibili: abo abakene ukwingila ku lwitiko, na abo abengilemo.</w:t>
      </w:r>
    </w:p>
    <w:p>
      <w:pPr>
        <w:pStyle w:val="ArticleScripture"/>
        <w:jc w:val="left"/>
      </w:pPr>
      <w:r>
        <w:rPr>
          <w:rFonts w:ascii="Times New Roman" w:hAnsi="Times New Roman" w:eastAsia="Times New Roman" w:cs="Times New Roman"/>
        </w:rPr>
        <w:t>“Ndzi kombisiwile leswaku ndzi tlhelela eka ku twarisiwa ka ku ta ko sungula ka Kriste. Yohane a rhumiwile hi moya ni matimba ya Eliya leswaku a lunghiselela ndlela ya Yesu. Lava va arile vumbhoni bya Yohane a va pfunanga nchumu hi tidyondzo ta Yesu. Ku kaneta ka vona rungula leri a ri profeta ku ta ka Yena ku va veke exiyin’weni lexi a va nga ta swi kota hi ku olova ku amukela vumbhoni lebyi tiyeke ngopfu leswaku A a ri Mesiya. Sathana u kongomisile lava a va arile rungula ra Yohane leswaku va ya emahlweni swinene, va fika va ala ni ku vambela Kriste emhandzini. Hi ku endla sweswo va tiveke exiyin’weni lexi a va nga ha swi koti ku amukela nkateko wa siku ra Pentekosta, lowu a wu ta va dyondzisa ndlela yo nghena evukwetsimelweni bya le tilweni. Ku handzuka ka nguvu ya tempele ku kombisile leswaku magandzelo ni milawu ya Vayuda a swi nga ha ta amukeriwa. Gandzelo lerikulu a ri humesiwile naswona a ri amukeriwile, kutani Moya lowo Kwetsima lowu xikeleke hi siku ra Pentekosta wu susumetele mianakanyo ya vadyondzisiwa ku suka evukwetsimelweni bya laha misaveni yi ya eka lebyi nga etilweni, laha Yesu a ngheneke kona hi ngati ya Yena n’wini, leswaku a chululela vadyondzisiwa va Yena mimpfuno ya ku rivaleriwa ka Yena. Kambe Vayuda va siyiwe emunyameni lowu heleleke. Va lahlekeriwe hi ku vonakala hinkwako loku a va nga ta va na kona malunghana ni kungu ra ku ponisiwa, naswona va ya emahlweni va tshemba magandzelo ni minyikelo ya vona leyi nga pfuniki nchumu. Vukwetsimelo bya le tilweni a byi teke ndhawu ya lebyi nga emisaveni, kambe a va nga tivi nchumu hi ku cinca koloko. Hikokwalaho a va nga pfuneki hi vuyimeri bya Kriste endhawini yo kwetsima.</w:t>
      </w:r>
    </w:p>
    <w:p>
      <w:pPr>
        <w:pStyle w:val="ArticleScripture"/>
        <w:jc w:val="left"/>
      </w:pPr>
      <w:r>
        <w:rPr>
          <w:rFonts w:ascii="Times New Roman" w:hAnsi="Times New Roman" w:eastAsia="Times New Roman" w:cs="Times New Roman"/>
        </w:rPr>
        <w:t>“Bangi babi nabo biya a Kristo, wa a Yuda baka-di wa a tangi-dangi en koto en anga ogri-ati; pe te den e leisi tori fu a ogri-fasi den ben meki nanga En, den e prakseri taki den lobi En, èn den no bo ben ben meki srefi naki En so leki Peter, noso krosiﬁe En so leki den Yuda. Ma Gado, di e leisi ati fu alamala, ben tyari a lobi fu Yesu di den ben taki taki den firi, kon na wan test. Ala heimel ben e luku nanga a dipi moro bun ati na a fasi den ben kisi a boskopu fu a fosi engel. Ma furu fu den di ben taki taki den lobi Yesu, èn di ben bari watra-ai te den ben e leisi tori fu a kruis, ben spotu a bun nyunsu fu En kon. Na presi fu kisi a boskopu nanga gladdens, den ben taki taki a na wan fufuru. Den ben ati-ogi nanga den di ben lobi En piyarankom, èn den ben tapu den na dorosei fu den kerki. Den di ben rejeck a fosi boskopu no ben kan kisi yepi fu a di fu tu; noso den no ben kisi yepi fu a kriy fu mindri neti, di mus ben meki den redi fu go nanga Yesu, na ini bribi, go na a Moro Santa Presi fu a heimel heiligdom. Èn fu rejeck den tu boskopu di go fosi, den ben meki den ferstan so dungru, taki den no kan si no wan leti na ini a boskopu fu a di fu dri engel, di e sori a pasi go na a Moro Santa Presi. Mi si taki, so leki den Yuda ben krosifie Yesu, so tu den kerki fu nen-ati ben krosifie den boskopu disi, èn dat’ meki den no sabi noti fu a pasi go na a Moro Santa, èn den no kan kisi yepi fu a tuseki-begi fu Yesu drape. So leki den Yuda, di ben e ofri den safrifiisi di no ben abi no yupi, so tu den e opo den begi di no abi no yupi go na a afdeling di Yesu ben libi; èn Satan, di prisiri nanga a bedrigi, e teki wan kerkliki karakter, èn e luku den prakseri fu den Kristen di e taki taki den de fu Kristo, go na ensrefi, te a e wroko nanga en makti, en tekenen, èn en fufuru wondru, fu meki den tan fasi na ini en striki.” Early Writings, 259–261.</w:t>
      </w:r>
    </w:p>
    <w:p>
      <w:pPr>
        <w:pStyle w:val="ArticleBody"/>
        <w:jc w:val="left"/>
      </w:pPr>
      <w:r>
        <w:rPr>
          <w:rFonts w:ascii="Times New Roman" w:hAnsi="Times New Roman" w:eastAsia="Times New Roman" w:cs="Times New Roman"/>
        </w:rPr>
        <w:t>Sister White utambulisha mchakato wa majaribio ya hatua kwa hatua katika historia ya Yohane Mbatizaji na ya Kristo, uliomalizika kwa Wayahudi kuwa katika giza kamili, ili kuonyesha historia iyo hiyo katika wakati wa Wamileriti, ambayo ndiyo historia ya alfa ya Sister White, nabii mke wa kale wa siku za mwisho. Jaribio la uzima au mauti hapo mwanzo lilihusu kuingia ndani ya Patakatifu pa Patakatifu Sana au kukataa kufanya hivyo. Kukataa kufanya hivyo kulileta giza lilo hilo juu ya waasi wa historia ya Wamileriti, kama lile lililowajia Wayahudi waasi katika historia ya Kristo.</w:t>
      </w:r>
    </w:p>
    <w:p>
      <w:pPr>
        <w:pStyle w:val="ArticleBody"/>
        <w:jc w:val="left"/>
      </w:pPr>
      <w:r>
        <w:rPr>
          <w:rFonts w:ascii="Times New Roman" w:hAnsi="Times New Roman" w:eastAsia="Times New Roman" w:cs="Times New Roman"/>
        </w:rPr>
        <w:t>Jesu huwonyelekesha kimyeosi mwisho wa jambo pamoja na mwanzo wa jambo; kwa hiyo, Wakati Dada White alipochukuliwa kuingia katika Patakatifu pa Patakatifu na kutazama sanduku lililofunguliwa, kuhusiana na jaribio la Oktoba 22, 1844, jambo hilo latambulisha kwamba wale mia moja na arobaini na nne elfu watajaribiwa juu ya kumfuata Mwana-Kondoo kuingia katika Patakatifu pa Patakatifu au kuingia katika giza kamili la milele. Ukweli huu umejengwa juu ya imani inayoelewa kwamba manabii wa kale wanawaonyesha watu wa Mungu wa siku za mwisho wakati wao wenyewe wanapokuwa sehemu ya ushuhuda ulioandikwa. Dada White awaonyesha makundi yote mawili.</w:t>
      </w:r>
    </w:p>
    <w:p>
      <w:pPr>
        <w:pStyle w:val="ArticleScripture"/>
        <w:jc w:val="left"/>
      </w:pPr>
      <w:r>
        <w:rPr>
          <w:rFonts w:ascii="Times New Roman" w:hAnsi="Times New Roman" w:eastAsia="Times New Roman" w:cs="Times New Roman"/>
        </w:rPr>
        <w:t>“</w:t>
      </w:r>
      <w:r>
        <w:rPr>
          <w:rFonts w:ascii="Nirmala UI" w:hAnsi="Nirmala UI" w:eastAsia="Nirmala UI" w:cs="Nirmala UI"/>
        </w:rPr>
        <w:t>ఖేవియావో</w:t>
      </w:r>
      <w:r>
        <w:rPr>
          <w:rFonts w:ascii="Times New Roman" w:hAnsi="Times New Roman" w:eastAsia="Times New Roman" w:cs="Times New Roman"/>
        </w:rPr>
        <w:t xml:space="preserve"> </w:t>
      </w:r>
      <w:r>
        <w:rPr>
          <w:rFonts w:ascii="Nirmala UI" w:hAnsi="Nirmala UI" w:eastAsia="Nirmala UI" w:cs="Nirmala UI"/>
        </w:rPr>
        <w:t>మసీలూమియో</w:t>
      </w:r>
      <w:r>
        <w:rPr>
          <w:rFonts w:ascii="Times New Roman" w:hAnsi="Times New Roman" w:eastAsia="Times New Roman" w:cs="Times New Roman"/>
        </w:rPr>
        <w:t xml:space="preserve"> </w:t>
      </w:r>
      <w:r>
        <w:rPr>
          <w:rFonts w:ascii="Nirmala UI" w:hAnsi="Nirmala UI" w:eastAsia="Nirmala UI" w:cs="Nirmala UI"/>
        </w:rPr>
        <w:t>నాగే</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ఆంగ్</w:t>
      </w:r>
      <w:r>
        <w:rPr>
          <w:rFonts w:ascii="Times New Roman" w:hAnsi="Times New Roman" w:eastAsia="Times New Roman" w:cs="Times New Roman"/>
        </w:rPr>
        <w:t xml:space="preserve"> </w:t>
      </w:r>
      <w:r>
        <w:rPr>
          <w:rFonts w:ascii="Nirmala UI" w:hAnsi="Nirmala UI" w:eastAsia="Nirmala UI" w:cs="Nirmala UI"/>
        </w:rPr>
        <w:t>హాతే</w:t>
      </w:r>
      <w:r>
        <w:rPr>
          <w:rFonts w:ascii="Times New Roman" w:hAnsi="Times New Roman" w:eastAsia="Times New Roman" w:cs="Times New Roman"/>
        </w:rPr>
        <w:t xml:space="preserve"> </w:t>
      </w:r>
      <w:r>
        <w:rPr>
          <w:rFonts w:ascii="Nirmala UI" w:hAnsi="Nirmala UI" w:eastAsia="Nirmala UI" w:cs="Nirmala UI"/>
        </w:rPr>
        <w:t>ఓలే</w:t>
      </w:r>
      <w:r>
        <w:rPr>
          <w:rFonts w:ascii="Times New Roman" w:hAnsi="Times New Roman" w:eastAsia="Times New Roman" w:cs="Times New Roman"/>
        </w:rPr>
        <w:t xml:space="preserve"> </w:t>
      </w:r>
      <w:r>
        <w:rPr>
          <w:rFonts w:ascii="Nirmala UI" w:hAnsi="Nirmala UI" w:eastAsia="Nirmala UI" w:cs="Nirmala UI"/>
        </w:rPr>
        <w:t>సాకా</w:t>
      </w:r>
      <w:r>
        <w:rPr>
          <w:rFonts w:ascii="Times New Roman" w:hAnsi="Times New Roman" w:eastAsia="Times New Roman" w:cs="Times New Roman"/>
        </w:rPr>
        <w:t xml:space="preserve"> </w:t>
      </w:r>
      <w:r>
        <w:rPr>
          <w:rFonts w:ascii="Nirmala UI" w:hAnsi="Nirmala UI" w:eastAsia="Nirmala UI" w:cs="Nirmala UI"/>
        </w:rPr>
        <w:t>త్సీహే</w:t>
      </w:r>
      <w:r>
        <w:rPr>
          <w:rFonts w:ascii="Times New Roman" w:hAnsi="Times New Roman" w:eastAsia="Times New Roman" w:cs="Times New Roman"/>
        </w:rPr>
        <w:t xml:space="preserve"> </w:t>
      </w:r>
      <w:r>
        <w:rPr>
          <w:rFonts w:ascii="Nirmala UI" w:hAnsi="Nirmala UI" w:eastAsia="Nirmala UI" w:cs="Nirmala UI"/>
        </w:rPr>
        <w:t>ఖియో</w:t>
      </w:r>
      <w:r>
        <w:rPr>
          <w:rFonts w:ascii="Times New Roman" w:hAnsi="Times New Roman" w:eastAsia="Times New Roman" w:cs="Times New Roman"/>
        </w:rPr>
        <w:t xml:space="preserve"> </w:t>
      </w:r>
      <w:r>
        <w:rPr>
          <w:rFonts w:ascii="Nirmala UI" w:hAnsi="Nirmala UI" w:eastAsia="Nirmala UI" w:cs="Nirmala UI"/>
        </w:rPr>
        <w:t>యే</w:t>
      </w:r>
      <w:r>
        <w:rPr>
          <w:rFonts w:ascii="Times New Roman" w:hAnsi="Times New Roman" w:eastAsia="Times New Roman" w:cs="Times New Roman"/>
        </w:rPr>
        <w:t xml:space="preserve"> </w:t>
      </w:r>
      <w:r>
        <w:rPr>
          <w:rFonts w:ascii="Nirmala UI" w:hAnsi="Nirmala UI" w:eastAsia="Nirmala UI" w:cs="Nirmala UI"/>
        </w:rPr>
        <w:t>మోనసి</w:t>
      </w:r>
      <w:r>
        <w:rPr>
          <w:rFonts w:ascii="Times New Roman" w:hAnsi="Times New Roman" w:eastAsia="Times New Roman" w:cs="Times New Roman"/>
        </w:rPr>
        <w:t xml:space="preserve"> </w:t>
      </w:r>
      <w:r>
        <w:rPr>
          <w:rFonts w:ascii="Nirmala UI" w:hAnsi="Nirmala UI" w:eastAsia="Nirmala UI" w:cs="Nirmala UI"/>
        </w:rPr>
        <w:t>హాత్సానో</w:t>
      </w:r>
      <w:r>
        <w:rPr>
          <w:rFonts w:ascii="Times New Roman" w:hAnsi="Times New Roman" w:eastAsia="Times New Roman" w:cs="Times New Roman"/>
        </w:rPr>
        <w:t xml:space="preserve"> </w:t>
      </w:r>
      <w:r>
        <w:rPr>
          <w:rFonts w:ascii="Nirmala UI" w:hAnsi="Nirmala UI" w:eastAsia="Nirmala UI" w:cs="Nirmala UI"/>
        </w:rPr>
        <w:t>మయా</w:t>
      </w:r>
      <w:r>
        <w:rPr>
          <w:rFonts w:ascii="Times New Roman" w:hAnsi="Times New Roman" w:eastAsia="Times New Roman" w:cs="Times New Roman"/>
        </w:rPr>
        <w:t xml:space="preserve"> </w:t>
      </w:r>
      <w:r>
        <w:rPr>
          <w:rFonts w:ascii="Nirmala UI" w:hAnsi="Nirmala UI" w:eastAsia="Nirmala UI" w:cs="Nirmala UI"/>
        </w:rPr>
        <w:t>తేహే</w:t>
      </w:r>
      <w:r>
        <w:rPr>
          <w:rFonts w:ascii="Times New Roman" w:hAnsi="Times New Roman" w:eastAsia="Times New Roman" w:cs="Times New Roman"/>
        </w:rPr>
        <w:t xml:space="preserve">. </w:t>
      </w:r>
      <w:r>
        <w:rPr>
          <w:rFonts w:ascii="Nirmala UI" w:hAnsi="Nirmala UI" w:eastAsia="Nirmala UI" w:cs="Nirmala UI"/>
        </w:rPr>
        <w:t>ఆంగ్</w:t>
      </w:r>
      <w:r>
        <w:rPr>
          <w:rFonts w:ascii="Times New Roman" w:hAnsi="Times New Roman" w:eastAsia="Times New Roman" w:cs="Times New Roman"/>
        </w:rPr>
        <w:t xml:space="preserve"> </w:t>
      </w:r>
      <w:r>
        <w:rPr>
          <w:rFonts w:ascii="Nirmala UI" w:hAnsi="Nirmala UI" w:eastAsia="Nirmala UI" w:cs="Nirmala UI"/>
        </w:rPr>
        <w:t>మోనసి</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లామొసీ</w:t>
      </w:r>
      <w:r>
        <w:rPr>
          <w:rFonts w:ascii="Times New Roman" w:hAnsi="Times New Roman" w:eastAsia="Times New Roman" w:cs="Times New Roman"/>
        </w:rPr>
        <w:t xml:space="preserve"> </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ఆలే</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ములో</w:t>
      </w:r>
      <w:r>
        <w:rPr>
          <w:rFonts w:ascii="Times New Roman" w:hAnsi="Times New Roman" w:eastAsia="Times New Roman" w:cs="Times New Roman"/>
        </w:rPr>
        <w:t xml:space="preserve"> </w:t>
      </w:r>
      <w:r>
        <w:rPr>
          <w:rFonts w:ascii="Nirmala UI" w:hAnsi="Nirmala UI" w:eastAsia="Nirmala UI" w:cs="Nirmala UI"/>
        </w:rPr>
        <w:t>త్సువాంగ్</w:t>
      </w:r>
      <w:r>
        <w:rPr>
          <w:rFonts w:ascii="Times New Roman" w:hAnsi="Times New Roman" w:eastAsia="Times New Roman" w:cs="Times New Roman"/>
        </w:rPr>
        <w:t xml:space="preserve"> </w:t>
      </w:r>
      <w:r>
        <w:rPr>
          <w:rFonts w:ascii="Nirmala UI" w:hAnsi="Nirmala UI" w:eastAsia="Nirmala UI" w:cs="Nirmala UI"/>
        </w:rPr>
        <w:t>జానో</w:t>
      </w:r>
      <w:r>
        <w:rPr>
          <w:rFonts w:ascii="Times New Roman" w:hAnsi="Times New Roman" w:eastAsia="Times New Roman" w:cs="Times New Roman"/>
        </w:rPr>
        <w:t xml:space="preserve"> </w:t>
      </w:r>
      <w:r>
        <w:rPr>
          <w:rFonts w:ascii="Nirmala UI" w:hAnsi="Nirmala UI" w:eastAsia="Nirmala UI" w:cs="Nirmala UI"/>
        </w:rPr>
        <w:t>మొంగ్</w:t>
      </w:r>
      <w:r>
        <w:rPr>
          <w:rFonts w:ascii="Times New Roman" w:hAnsi="Times New Roman" w:eastAsia="Times New Roman" w:cs="Times New Roman"/>
        </w:rPr>
        <w:t>‌</w:t>
      </w:r>
      <w:r>
        <w:rPr>
          <w:rFonts w:ascii="Nirmala UI" w:hAnsi="Nirmala UI" w:eastAsia="Nirmala UI" w:cs="Nirmala UI"/>
        </w:rPr>
        <w:t>యా</w:t>
      </w:r>
      <w:r>
        <w:rPr>
          <w:rFonts w:ascii="Times New Roman" w:hAnsi="Times New Roman" w:eastAsia="Times New Roman" w:cs="Times New Roman"/>
        </w:rPr>
        <w:t xml:space="preserve"> </w:t>
      </w:r>
      <w:r>
        <w:rPr>
          <w:rFonts w:ascii="Nirmala UI" w:hAnsi="Nirmala UI" w:eastAsia="Nirmala UI" w:cs="Nirmala UI"/>
        </w:rPr>
        <w:t>హాతే</w:t>
      </w:r>
      <w:r>
        <w:rPr>
          <w:rFonts w:ascii="Times New Roman" w:hAnsi="Times New Roman" w:eastAsia="Times New Roman" w:cs="Times New Roman"/>
        </w:rPr>
        <w:t xml:space="preserve"> </w:t>
      </w:r>
      <w:r>
        <w:rPr>
          <w:rFonts w:ascii="Nirmala UI" w:hAnsi="Nirmala UI" w:eastAsia="Nirmala UI" w:cs="Nirmala UI"/>
        </w:rPr>
        <w:t>తావే</w:t>
      </w:r>
      <w:r>
        <w:rPr>
          <w:rFonts w:ascii="Times New Roman" w:hAnsi="Times New Roman" w:eastAsia="Times New Roman" w:cs="Times New Roman"/>
        </w:rPr>
        <w:t xml:space="preserve"> </w:t>
      </w:r>
      <w:r>
        <w:rPr>
          <w:rFonts w:ascii="Nirmala UI" w:hAnsi="Nirmala UI" w:eastAsia="Nirmala UI" w:cs="Nirmala UI"/>
        </w:rPr>
        <w:t>తాఖియే</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శరణ</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జానో</w:t>
      </w:r>
      <w:r>
        <w:rPr>
          <w:rFonts w:ascii="Times New Roman" w:hAnsi="Times New Roman" w:eastAsia="Times New Roman" w:cs="Times New Roman"/>
        </w:rPr>
        <w:t xml:space="preserve"> </w:t>
      </w:r>
      <w:r>
        <w:rPr>
          <w:rFonts w:ascii="Nirmala UI" w:hAnsi="Nirmala UI" w:eastAsia="Nirmala UI" w:cs="Nirmala UI"/>
        </w:rPr>
        <w:t>మలోమే</w:t>
      </w:r>
      <w:r>
        <w:rPr>
          <w:rFonts w:ascii="Times New Roman" w:hAnsi="Times New Roman" w:eastAsia="Times New Roman" w:cs="Times New Roman"/>
        </w:rPr>
        <w:t xml:space="preserve"> </w:t>
      </w:r>
      <w:r>
        <w:rPr>
          <w:rFonts w:ascii="Nirmala UI" w:hAnsi="Nirmala UI" w:eastAsia="Nirmala UI" w:cs="Nirmala UI"/>
        </w:rPr>
        <w:t>సమయో</w:t>
      </w:r>
      <w:r>
        <w:rPr>
          <w:rFonts w:ascii="Times New Roman" w:hAnsi="Times New Roman" w:eastAsia="Times New Roman" w:cs="Times New Roman"/>
        </w:rPr>
        <w:t xml:space="preserve"> </w:t>
      </w:r>
      <w:r>
        <w:rPr>
          <w:rFonts w:ascii="Nirmala UI" w:hAnsi="Nirmala UI" w:eastAsia="Nirmala UI" w:cs="Nirmala UI"/>
        </w:rPr>
        <w:t>ముగివే</w:t>
      </w:r>
      <w:r>
        <w:rPr>
          <w:rFonts w:ascii="Times New Roman" w:hAnsi="Times New Roman" w:eastAsia="Times New Roman" w:cs="Times New Roman"/>
        </w:rPr>
        <w:t xml:space="preserve"> </w:t>
      </w:r>
      <w:r>
        <w:rPr>
          <w:rFonts w:ascii="Nirmala UI" w:hAnsi="Nirmala UI" w:eastAsia="Nirmala UI" w:cs="Nirmala UI"/>
        </w:rPr>
        <w:t>తాసే</w:t>
      </w:r>
      <w:r>
        <w:rPr>
          <w:rFonts w:ascii="Times New Roman" w:hAnsi="Times New Roman" w:eastAsia="Times New Roman" w:cs="Times New Roman"/>
        </w:rPr>
        <w:t xml:space="preserve"> </w:t>
      </w:r>
      <w:r>
        <w:rPr>
          <w:rFonts w:ascii="Nirmala UI" w:hAnsi="Nirmala UI" w:eastAsia="Nirmala UI" w:cs="Nirmala UI"/>
        </w:rPr>
        <w:t>రక్షింపబడేవారు</w:t>
      </w:r>
      <w:r>
        <w:rPr>
          <w:rFonts w:ascii="Times New Roman" w:hAnsi="Times New Roman" w:eastAsia="Times New Roman" w:cs="Times New Roman"/>
        </w:rPr>
        <w:t xml:space="preserve">. </w:t>
      </w:r>
      <w:r>
        <w:rPr>
          <w:rFonts w:ascii="Nirmala UI" w:hAnsi="Nirmala UI" w:eastAsia="Nirmala UI" w:cs="Nirmala UI"/>
        </w:rPr>
        <w:t>లామొసీ</w:t>
      </w:r>
      <w:r>
        <w:rPr>
          <w:rFonts w:ascii="Times New Roman" w:hAnsi="Times New Roman" w:eastAsia="Times New Roman" w:cs="Times New Roman"/>
        </w:rPr>
        <w:t xml:space="preserve"> </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బాహారే</w:t>
      </w:r>
      <w:r>
        <w:rPr>
          <w:rFonts w:ascii="Times New Roman" w:hAnsi="Times New Roman" w:eastAsia="Times New Roman" w:cs="Times New Roman"/>
        </w:rPr>
        <w:t xml:space="preserve"> </w:t>
      </w:r>
      <w:r>
        <w:rPr>
          <w:rFonts w:ascii="Nirmala UI" w:hAnsi="Nirmala UI" w:eastAsia="Nirmala UI" w:cs="Nirmala UI"/>
        </w:rPr>
        <w:t>మేవో</w:t>
      </w:r>
      <w:r>
        <w:rPr>
          <w:rFonts w:ascii="Times New Roman" w:hAnsi="Times New Roman" w:eastAsia="Times New Roman" w:cs="Times New Roman"/>
        </w:rPr>
        <w:t xml:space="preserve"> </w:t>
      </w:r>
      <w:r>
        <w:rPr>
          <w:rFonts w:ascii="Nirmala UI" w:hAnsi="Nirmala UI" w:eastAsia="Nirmala UI" w:cs="Nirmala UI"/>
        </w:rPr>
        <w:t>జానో</w:t>
      </w:r>
      <w:r>
        <w:rPr>
          <w:rFonts w:ascii="Times New Roman" w:hAnsi="Times New Roman" w:eastAsia="Times New Roman" w:cs="Times New Roman"/>
        </w:rPr>
        <w:t xml:space="preserve"> </w:t>
      </w:r>
      <w:r>
        <w:rPr>
          <w:rFonts w:ascii="Nirmala UI" w:hAnsi="Nirmala UI" w:eastAsia="Nirmala UI" w:cs="Nirmala UI"/>
        </w:rPr>
        <w:t>మలోమే</w:t>
      </w:r>
      <w:r>
        <w:rPr>
          <w:rFonts w:ascii="Times New Roman" w:hAnsi="Times New Roman" w:eastAsia="Times New Roman" w:cs="Times New Roman"/>
        </w:rPr>
        <w:t xml:space="preserve"> </w:t>
      </w:r>
      <w:r>
        <w:rPr>
          <w:rFonts w:ascii="Nirmala UI" w:hAnsi="Nirmala UI" w:eastAsia="Nirmala UI" w:cs="Nirmala UI"/>
        </w:rPr>
        <w:t>యావుగో</w:t>
      </w:r>
      <w:r>
        <w:rPr>
          <w:rFonts w:ascii="Times New Roman" w:hAnsi="Times New Roman" w:eastAsia="Times New Roman" w:cs="Times New Roman"/>
        </w:rPr>
        <w:t xml:space="preserve"> </w:t>
      </w:r>
      <w:r>
        <w:rPr>
          <w:rFonts w:ascii="Nirmala UI" w:hAnsi="Nirmala UI" w:eastAsia="Nirmala UI" w:cs="Nirmala UI"/>
        </w:rPr>
        <w:t>నాశ</w:t>
      </w:r>
      <w:r>
        <w:rPr>
          <w:rFonts w:ascii="Times New Roman" w:hAnsi="Times New Roman" w:eastAsia="Times New Roman" w:cs="Times New Roman"/>
        </w:rPr>
        <w:t xml:space="preserve"> </w:t>
      </w:r>
      <w:r>
        <w:rPr>
          <w:rFonts w:ascii="Nirmala UI" w:hAnsi="Nirmala UI" w:eastAsia="Nirmala UI" w:cs="Nirmala UI"/>
        </w:rPr>
        <w:t>హేవే</w:t>
      </w:r>
      <w:r>
        <w:rPr>
          <w:rFonts w:ascii="Times New Roman" w:hAnsi="Times New Roman" w:eastAsia="Times New Roman" w:cs="Times New Roman"/>
        </w:rPr>
        <w:t xml:space="preserve">. </w:t>
      </w:r>
      <w:r>
        <w:rPr>
          <w:rFonts w:ascii="Nirmala UI" w:hAnsi="Nirmala UI" w:eastAsia="Nirmala UI" w:cs="Nirmala UI"/>
        </w:rPr>
        <w:t>బాహారే</w:t>
      </w:r>
      <w:r>
        <w:rPr>
          <w:rFonts w:ascii="Times New Roman" w:hAnsi="Times New Roman" w:eastAsia="Times New Roman" w:cs="Times New Roman"/>
        </w:rPr>
        <w:t xml:space="preserve"> </w:t>
      </w:r>
      <w:r>
        <w:rPr>
          <w:rFonts w:ascii="Nirmala UI" w:hAnsi="Nirmala UI" w:eastAsia="Nirmala UI" w:cs="Nirmala UI"/>
        </w:rPr>
        <w:t>త్సువాంగ్</w:t>
      </w:r>
      <w:r>
        <w:rPr>
          <w:rFonts w:ascii="Times New Roman" w:hAnsi="Times New Roman" w:eastAsia="Times New Roman" w:cs="Times New Roman"/>
        </w:rPr>
        <w:t xml:space="preserve"> </w:t>
      </w:r>
      <w:r>
        <w:rPr>
          <w:rFonts w:ascii="Nirmala UI" w:hAnsi="Nirmala UI" w:eastAsia="Nirmala UI" w:cs="Nirmala UI"/>
        </w:rPr>
        <w:t>మునిగో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మార్గోగో</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హేయే</w:t>
      </w:r>
      <w:r>
        <w:rPr>
          <w:rFonts w:ascii="Times New Roman" w:hAnsi="Times New Roman" w:eastAsia="Times New Roman" w:cs="Times New Roman"/>
        </w:rPr>
        <w:t xml:space="preserve"> </w:t>
      </w:r>
      <w:r>
        <w:rPr>
          <w:rFonts w:ascii="Nirmala UI" w:hAnsi="Nirmala UI" w:eastAsia="Nirmala UI" w:cs="Nirmala UI"/>
        </w:rPr>
        <w:t>జానో</w:t>
      </w:r>
      <w:r>
        <w:rPr>
          <w:rFonts w:ascii="Times New Roman" w:hAnsi="Times New Roman" w:eastAsia="Times New Roman" w:cs="Times New Roman"/>
        </w:rPr>
        <w:t xml:space="preserve">, </w:t>
      </w:r>
      <w:r>
        <w:rPr>
          <w:rFonts w:ascii="Nirmala UI" w:hAnsi="Nirmala UI" w:eastAsia="Nirmala UI" w:cs="Nirmala UI"/>
        </w:rPr>
        <w:t>మందిరో</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ప్రవేశ</w:t>
      </w:r>
      <w:r>
        <w:rPr>
          <w:rFonts w:ascii="Times New Roman" w:hAnsi="Times New Roman" w:eastAsia="Times New Roman" w:cs="Times New Roman"/>
        </w:rPr>
        <w:t xml:space="preserve"> </w:t>
      </w:r>
      <w:r>
        <w:rPr>
          <w:rFonts w:ascii="Nirmala UI" w:hAnsi="Nirmala UI" w:eastAsia="Nirmala UI" w:cs="Nirmala UI"/>
        </w:rPr>
        <w:t>కోసే</w:t>
      </w:r>
      <w:r>
        <w:rPr>
          <w:rFonts w:ascii="Times New Roman" w:hAnsi="Times New Roman" w:eastAsia="Times New Roman" w:cs="Times New Roman"/>
        </w:rPr>
        <w:t xml:space="preserve"> </w:t>
      </w:r>
      <w:r>
        <w:rPr>
          <w:rFonts w:ascii="Nirmala UI" w:hAnsi="Nirmala UI" w:eastAsia="Nirmala UI" w:cs="Nirmala UI"/>
        </w:rPr>
        <w:t>తావే</w:t>
      </w:r>
      <w:r>
        <w:rPr>
          <w:rFonts w:ascii="Times New Roman" w:hAnsi="Times New Roman" w:eastAsia="Times New Roman" w:cs="Times New Roman"/>
        </w:rPr>
        <w:t xml:space="preserve"> </w:t>
      </w:r>
      <w:r>
        <w:rPr>
          <w:rFonts w:ascii="Nirmala UI" w:hAnsi="Nirmala UI" w:eastAsia="Nirmala UI" w:cs="Nirmala UI"/>
        </w:rPr>
        <w:t>జానోనో</w:t>
      </w:r>
      <w:r>
        <w:rPr>
          <w:rFonts w:ascii="Times New Roman" w:hAnsi="Times New Roman" w:eastAsia="Times New Roman" w:cs="Times New Roman"/>
        </w:rPr>
        <w:t xml:space="preserve"> </w:t>
      </w:r>
      <w:r>
        <w:rPr>
          <w:rFonts w:ascii="Nirmala UI" w:hAnsi="Nirmala UI" w:eastAsia="Nirmala UI" w:cs="Nirmala UI"/>
        </w:rPr>
        <w:t>ఎగతాళి</w:t>
      </w:r>
      <w:r>
        <w:rPr>
          <w:rFonts w:ascii="Times New Roman" w:hAnsi="Times New Roman" w:eastAsia="Times New Roman" w:cs="Times New Roman"/>
        </w:rPr>
        <w:t xml:space="preserve"> </w:t>
      </w:r>
      <w:r>
        <w:rPr>
          <w:rFonts w:ascii="Nirmala UI" w:hAnsi="Nirmala UI" w:eastAsia="Nirmala UI" w:cs="Nirmala UI"/>
        </w:rPr>
        <w:t>కేయే</w:t>
      </w:r>
      <w:r>
        <w:rPr>
          <w:rFonts w:ascii="Times New Roman" w:hAnsi="Times New Roman" w:eastAsia="Times New Roman" w:cs="Times New Roman"/>
        </w:rPr>
        <w:t xml:space="preserve">, </w:t>
      </w:r>
      <w:r>
        <w:rPr>
          <w:rFonts w:ascii="Nirmala UI" w:hAnsi="Nirmala UI" w:eastAsia="Nirmala UI" w:cs="Nirmala UI"/>
        </w:rPr>
        <w:t>అపహాస్య</w:t>
      </w:r>
      <w:r>
        <w:rPr>
          <w:rFonts w:ascii="Times New Roman" w:hAnsi="Times New Roman" w:eastAsia="Times New Roman" w:cs="Times New Roman"/>
        </w:rPr>
        <w:t xml:space="preserve"> </w:t>
      </w:r>
      <w:r>
        <w:rPr>
          <w:rFonts w:ascii="Nirmala UI" w:hAnsi="Nirmala UI" w:eastAsia="Nirmala UI" w:cs="Nirmala UI"/>
        </w:rPr>
        <w:t>కేయే</w:t>
      </w:r>
      <w:r>
        <w:rPr>
          <w:rFonts w:ascii="Times New Roman" w:hAnsi="Times New Roman" w:eastAsia="Times New Roman" w:cs="Times New Roman"/>
        </w:rPr>
        <w:t xml:space="preserve">, </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తానోనో</w:t>
      </w:r>
      <w:r>
        <w:rPr>
          <w:rFonts w:ascii="Times New Roman" w:hAnsi="Times New Roman" w:eastAsia="Times New Roman" w:cs="Times New Roman"/>
        </w:rPr>
        <w:t xml:space="preserve"> </w:t>
      </w:r>
      <w:r>
        <w:rPr>
          <w:rFonts w:ascii="Nirmala UI" w:hAnsi="Nirmala UI" w:eastAsia="Nirmala UI" w:cs="Nirmala UI"/>
        </w:rPr>
        <w:t>బోలే</w:t>
      </w:r>
      <w:r>
        <w:rPr>
          <w:rFonts w:ascii="Times New Roman" w:hAnsi="Times New Roman" w:eastAsia="Times New Roman" w:cs="Times New Roman"/>
        </w:rPr>
        <w:t>—</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రక్షానో</w:t>
      </w:r>
      <w:r>
        <w:rPr>
          <w:rFonts w:ascii="Times New Roman" w:hAnsi="Times New Roman" w:eastAsia="Times New Roman" w:cs="Times New Roman"/>
        </w:rPr>
        <w:t xml:space="preserve"> </w:t>
      </w:r>
      <w:r>
        <w:rPr>
          <w:rFonts w:ascii="Nirmala UI" w:hAnsi="Nirmala UI" w:eastAsia="Nirmala UI" w:cs="Nirmala UI"/>
        </w:rPr>
        <w:t>యోజనో</w:t>
      </w:r>
      <w:r>
        <w:rPr>
          <w:rFonts w:ascii="Times New Roman" w:hAnsi="Times New Roman" w:eastAsia="Times New Roman" w:cs="Times New Roman"/>
        </w:rPr>
        <w:t xml:space="preserve"> </w:t>
      </w:r>
      <w:r>
        <w:rPr>
          <w:rFonts w:ascii="Nirmala UI" w:hAnsi="Nirmala UI" w:eastAsia="Nirmala UI" w:cs="Nirmala UI"/>
        </w:rPr>
        <w:t>మాత్సే</w:t>
      </w:r>
      <w:r>
        <w:rPr>
          <w:rFonts w:ascii="Times New Roman" w:hAnsi="Times New Roman" w:eastAsia="Times New Roman" w:cs="Times New Roman"/>
        </w:rPr>
        <w:t xml:space="preserve"> </w:t>
      </w:r>
      <w:r>
        <w:rPr>
          <w:rFonts w:ascii="Nirmala UI" w:hAnsi="Nirmala UI" w:eastAsia="Nirmala UI" w:cs="Nirmala UI"/>
        </w:rPr>
        <w:t>కపట</w:t>
      </w:r>
      <w:r>
        <w:rPr>
          <w:rFonts w:ascii="Times New Roman" w:hAnsi="Times New Roman" w:eastAsia="Times New Roman" w:cs="Times New Roman"/>
        </w:rPr>
        <w:t xml:space="preserve"> </w:t>
      </w:r>
      <w:r>
        <w:rPr>
          <w:rFonts w:ascii="Nirmala UI" w:hAnsi="Nirmala UI" w:eastAsia="Nirmala UI" w:cs="Nirmala UI"/>
        </w:rPr>
        <w:t>మోసో</w:t>
      </w:r>
      <w:r>
        <w:rPr>
          <w:rFonts w:ascii="Times New Roman" w:hAnsi="Times New Roman" w:eastAsia="Times New Roman" w:cs="Times New Roman"/>
        </w:rPr>
        <w:t xml:space="preserve">; </w:t>
      </w:r>
      <w:r>
        <w:rPr>
          <w:rFonts w:ascii="Nirmala UI" w:hAnsi="Nirmala UI" w:eastAsia="Nirmala UI" w:cs="Nirmala UI"/>
        </w:rPr>
        <w:t>నిజో</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తప్పియే</w:t>
      </w:r>
      <w:r>
        <w:rPr>
          <w:rFonts w:ascii="Times New Roman" w:hAnsi="Times New Roman" w:eastAsia="Times New Roman" w:cs="Times New Roman"/>
        </w:rPr>
        <w:t xml:space="preserve"> </w:t>
      </w:r>
      <w:r>
        <w:rPr>
          <w:rFonts w:ascii="Nirmala UI" w:hAnsi="Nirmala UI" w:eastAsia="Nirmala UI" w:cs="Nirmala UI"/>
        </w:rPr>
        <w:t>వే</w:t>
      </w:r>
      <w:r>
        <w:rPr>
          <w:rFonts w:ascii="Times New Roman" w:hAnsi="Times New Roman" w:eastAsia="Times New Roman" w:cs="Times New Roman"/>
        </w:rPr>
        <w:t xml:space="preserve"> </w:t>
      </w:r>
      <w:r>
        <w:rPr>
          <w:rFonts w:ascii="Nirmala UI" w:hAnsi="Nirmala UI" w:eastAsia="Nirmala UI" w:cs="Nirmala UI"/>
        </w:rPr>
        <w:t>కోనో</w:t>
      </w:r>
      <w:r>
        <w:rPr>
          <w:rFonts w:ascii="Times New Roman" w:hAnsi="Times New Roman" w:eastAsia="Times New Roman" w:cs="Times New Roman"/>
        </w:rPr>
        <w:t xml:space="preserve"> </w:t>
      </w:r>
      <w:r>
        <w:rPr>
          <w:rFonts w:ascii="Nirmala UI" w:hAnsi="Nirmala UI" w:eastAsia="Nirmala UI" w:cs="Nirmala UI"/>
        </w:rPr>
        <w:t>అపాయో</w:t>
      </w:r>
      <w:r>
        <w:rPr>
          <w:rFonts w:ascii="Times New Roman" w:hAnsi="Times New Roman" w:eastAsia="Times New Roman" w:cs="Times New Roman"/>
        </w:rPr>
        <w:t xml:space="preserve"> </w:t>
      </w:r>
      <w:r>
        <w:rPr>
          <w:rFonts w:ascii="Nirmala UI" w:hAnsi="Nirmala UI" w:eastAsia="Nirmala UI" w:cs="Nirmala UI"/>
        </w:rPr>
        <w:t>నాసీ</w:t>
      </w:r>
      <w:r>
        <w:rPr>
          <w:rFonts w:ascii="Times New Roman" w:hAnsi="Times New Roman" w:eastAsia="Times New Roman" w:cs="Times New Roman"/>
        </w:rPr>
        <w:t xml:space="preserve">. </w:t>
      </w:r>
      <w:r>
        <w:rPr>
          <w:rFonts w:ascii="Nirmala UI" w:hAnsi="Nirmala UI" w:eastAsia="Nirmala UI" w:cs="Nirmala UI"/>
        </w:rPr>
        <w:t>హే</w:t>
      </w:r>
      <w:r>
        <w:rPr>
          <w:rFonts w:ascii="Times New Roman" w:hAnsi="Times New Roman" w:eastAsia="Times New Roman" w:cs="Times New Roman"/>
        </w:rPr>
        <w:t xml:space="preserve"> </w:t>
      </w:r>
      <w:r>
        <w:rPr>
          <w:rFonts w:ascii="Nirmala UI" w:hAnsi="Nirmala UI" w:eastAsia="Nirmala UI" w:cs="Nirmala UI"/>
        </w:rPr>
        <w:t>మలోమే</w:t>
      </w:r>
      <w:r>
        <w:rPr>
          <w:rFonts w:ascii="Times New Roman" w:hAnsi="Times New Roman" w:eastAsia="Times New Roman" w:cs="Times New Roman"/>
        </w:rPr>
        <w:t xml:space="preserve"> </w:t>
      </w:r>
      <w:r>
        <w:rPr>
          <w:rFonts w:ascii="Nirmala UI" w:hAnsi="Nirmala UI" w:eastAsia="Nirmala UI" w:cs="Nirmala UI"/>
        </w:rPr>
        <w:t>కియోగో</w:t>
      </w:r>
      <w:r>
        <w:rPr>
          <w:rFonts w:ascii="Times New Roman" w:hAnsi="Times New Roman" w:eastAsia="Times New Roman" w:cs="Times New Roman"/>
        </w:rPr>
        <w:t xml:space="preserve"> </w:t>
      </w:r>
      <w:r>
        <w:rPr>
          <w:rFonts w:ascii="Nirmala UI" w:hAnsi="Nirmala UI" w:eastAsia="Nirmala UI" w:cs="Nirmala UI"/>
        </w:rPr>
        <w:t>కియోనో</w:t>
      </w:r>
      <w:r>
        <w:rPr>
          <w:rFonts w:ascii="Times New Roman" w:hAnsi="Times New Roman" w:eastAsia="Times New Roman" w:cs="Times New Roman"/>
        </w:rPr>
        <w:t xml:space="preserve"> </w:t>
      </w:r>
      <w:r>
        <w:rPr>
          <w:rFonts w:ascii="Nirmala UI" w:hAnsi="Nirmala UI" w:eastAsia="Nirmala UI" w:cs="Nirmala UI"/>
        </w:rPr>
        <w:t>పట్టే</w:t>
      </w:r>
      <w:r>
        <w:rPr>
          <w:rFonts w:ascii="Times New Roman" w:hAnsi="Times New Roman" w:eastAsia="Times New Roman" w:cs="Times New Roman"/>
        </w:rPr>
        <w:t xml:space="preserve">, </w:t>
      </w:r>
      <w:r>
        <w:rPr>
          <w:rFonts w:ascii="Nirmala UI" w:hAnsi="Nirmala UI" w:eastAsia="Nirmala UI" w:cs="Nirmala UI"/>
        </w:rPr>
        <w:t>గోడోగో</w:t>
      </w:r>
      <w:r>
        <w:rPr>
          <w:rFonts w:ascii="Times New Roman" w:hAnsi="Times New Roman" w:eastAsia="Times New Roman" w:cs="Times New Roman"/>
        </w:rPr>
        <w:t xml:space="preserve"> </w:t>
      </w:r>
      <w:r>
        <w:rPr>
          <w:rFonts w:ascii="Nirmala UI" w:hAnsi="Nirmala UI" w:eastAsia="Nirmala UI" w:cs="Nirmala UI"/>
        </w:rPr>
        <w:t>మద్యే</w:t>
      </w:r>
      <w:r>
        <w:rPr>
          <w:rFonts w:ascii="Times New Roman" w:hAnsi="Times New Roman" w:eastAsia="Times New Roman" w:cs="Times New Roman"/>
        </w:rPr>
        <w:t xml:space="preserve"> </w:t>
      </w:r>
      <w:r>
        <w:rPr>
          <w:rFonts w:ascii="Nirmala UI" w:hAnsi="Nirmala UI" w:eastAsia="Nirmala UI" w:cs="Nirmala UI"/>
        </w:rPr>
        <w:t>త్వరోగా</w:t>
      </w:r>
      <w:r>
        <w:rPr>
          <w:rFonts w:ascii="Times New Roman" w:hAnsi="Times New Roman" w:eastAsia="Times New Roman" w:cs="Times New Roman"/>
        </w:rPr>
        <w:t xml:space="preserve"> </w:t>
      </w:r>
      <w:r>
        <w:rPr>
          <w:rFonts w:ascii="Nirmala UI" w:hAnsi="Nirmala UI" w:eastAsia="Nirmala UI" w:cs="Nirmala UI"/>
        </w:rPr>
        <w:t>ప్రవేశ</w:t>
      </w:r>
      <w:r>
        <w:rPr>
          <w:rFonts w:ascii="Times New Roman" w:hAnsi="Times New Roman" w:eastAsia="Times New Roman" w:cs="Times New Roman"/>
        </w:rPr>
        <w:t xml:space="preserve"> </w:t>
      </w:r>
      <w:r>
        <w:rPr>
          <w:rFonts w:ascii="Nirmala UI" w:hAnsi="Nirmala UI" w:eastAsia="Nirmala UI" w:cs="Nirmala UI"/>
        </w:rPr>
        <w:t>కోసే</w:t>
      </w:r>
      <w:r>
        <w:rPr>
          <w:rFonts w:ascii="Times New Roman" w:hAnsi="Times New Roman" w:eastAsia="Times New Roman" w:cs="Times New Roman"/>
        </w:rPr>
        <w:t xml:space="preserve"> </w:t>
      </w:r>
      <w:r>
        <w:rPr>
          <w:rFonts w:ascii="Nirmala UI" w:hAnsi="Nirmala UI" w:eastAsia="Nirmala UI" w:cs="Nirmala UI"/>
        </w:rPr>
        <w:t>తావే</w:t>
      </w:r>
      <w:r>
        <w:rPr>
          <w:rFonts w:ascii="Times New Roman" w:hAnsi="Times New Roman" w:eastAsia="Times New Roman" w:cs="Times New Roman"/>
        </w:rPr>
        <w:t xml:space="preserve"> </w:t>
      </w:r>
      <w:r>
        <w:rPr>
          <w:rFonts w:ascii="Nirmala UI" w:hAnsi="Nirmala UI" w:eastAsia="Nirmala UI" w:cs="Nirmala UI"/>
        </w:rPr>
        <w:t>తానోనో</w:t>
      </w:r>
      <w:r>
        <w:rPr>
          <w:rFonts w:ascii="Times New Roman" w:hAnsi="Times New Roman" w:eastAsia="Times New Roman" w:cs="Times New Roman"/>
        </w:rPr>
        <w:t xml:space="preserve"> </w:t>
      </w:r>
      <w:r>
        <w:rPr>
          <w:rFonts w:ascii="Nirmala UI" w:hAnsi="Nirmala UI" w:eastAsia="Nirmala UI" w:cs="Nirmala UI"/>
        </w:rPr>
        <w:t>ఆపే</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“Ji ber tirsê ku ez bibim mijara tinazkirinê, min baş dît ku ez biseknim heta ku cemawerî belav bibe, an jî heta ku ez bikaribim bêyî ku ew min bibînin têkevim hundir. Lê di şûna ku hejmar kêm bibin, ew zêde bûn; û ji tirsa ku ez dereng bim, min bi lez mala xwe terikand û bi zor di nav girseyê re derbas bûm. Di dilêşiyê û xemgîniya xwe ya ji bo gihîştina perestgehê de, min ne ew qelebalixiya ku dor li min girtibû dît û ne jî girîng pê da. Gava ku ez ketim avahiyê, min dît ku ew perestgeha mezin bi yek stûna pirr mezin hatibû ragirtin, û li wê berxekî ku bi tevahî parçebûyî û xwîndar bû, girêdabû. Em ku li wir amade bûn, dixuyabû ku em dizanin ku ev berx ji bo hesabê me hatiye qetandin û şikandin. Hemû yên ku dikevin perestgehê pêdivî bû ku werin pêşiya wî û gunahên xwe îtiraf bikin.</w:t>
      </w:r>
    </w:p>
    <w:p>
      <w:pPr>
        <w:pStyle w:val="ArticleScripture"/>
        <w:jc w:val="left"/>
      </w:pPr>
      <w:r>
        <w:rPr>
          <w:rFonts w:ascii="Times New Roman" w:hAnsi="Times New Roman" w:eastAsia="Times New Roman" w:cs="Times New Roman"/>
        </w:rPr>
        <w:t>“Kabela mbote mpenza na ntango mwana-mpate azalaki, ezalaki na bakiti ya likoló etombwámá, mpe likoló na yango efandaki etuluku moko oyo emonanaki na esengo monene. Pole ya likoló ezalaki lokola ezali kongenga na bilongi na bango, mpe bazalaki kokumisa Nzambe mpe koyemba banzembo ya botondi ya esengo oyo ezalaki lokola miziki ya baanzelu. Bango nde bazalaki baoyo bayaki liboso ya mwana-mpate, bayambolaki masumu na bango, bayambamaki bolimbisi, mpe sikawa bazalaki kozela na elikya ya esengo monene likambo moko ya nsai.”</w:t>
      </w:r>
    </w:p>
    <w:p>
      <w:pPr>
        <w:pStyle w:val="ArticleScripture"/>
        <w:jc w:val="left"/>
      </w:pPr>
      <w:r>
        <w:rPr>
          <w:rFonts w:ascii="Times New Roman" w:hAnsi="Times New Roman" w:eastAsia="Times New Roman" w:cs="Times New Roman"/>
        </w:rPr>
        <w:t>“Ningami nga taud ko na nga nakasulod na ako ha balay, inabot ako hin kahadlok, ngan hin pagbati hin kaarawdan nga kinahanglan ko magpaubos ha atubangan hini nga mga tawo. Kondi baga in napirit ako nga magpadayon, ngan hinay-hinay nga nag-uuswag ako ha akon paglibot han haligi basi maatubang an nati nga karnero, han may trumpeta nga nagtingog, nayanig an templo, umalsa an mga singgit hin kadaugan tikang ha nagtirirok nga mga baraan, usa nga makaharadlok nga kapawa an nagsanag han balay, katapos an ngatanan nagin mapintas nga kasisidman. An malipayon nga mga tawo ngatanan nawara upod han kapawa, ngan binayaan ako nga nag-uusahan dida han mahilom nga kahadlokan han gab-i. Nagmata ako nga may kasakit ha hunahuna, ngan haros diri ako makakombinse ha akon ngahaw nga nag-iinop la ako. Baga ha akon nga napirmi na an akon kapalaran, nga an Espiritu han Ginoo binaya na ha akon, ngan diri na gud mabalik.”</w:t>
      </w:r>
    </w:p>
    <w:p>
      <w:pPr>
        <w:pStyle w:val="ArticleScripture"/>
        <w:jc w:val="left"/>
      </w:pPr>
      <w:r>
        <w:rPr>
          <w:rFonts w:ascii="Times New Roman" w:hAnsi="Times New Roman" w:eastAsia="Times New Roman" w:cs="Times New Roman"/>
        </w:rPr>
        <w:t>«پاشانە لەمە من خەونێکی دیکەم بینی. وا دیار بوو کە لە ناومێدییەکی تەواو و زەلیلانەدا دانیشتبووم، دەستم لەسەر ڕووخسارم بوو، و بەم شێوەیە بیرم دەکردەوە: ئەگەر عیسا لەسەر زەوی بوایە، من دەچووم بۆ لای ئەو، خۆم دەهاویشتە سەر پێیەکانی، و هەموو ئازارەکانم بۆی دەگێڕامەوە. ئەو لێم پشت ناوەردەوە؛ بەزەیی پێم دەهات، و منیش هەمیشە حەزم لێ دەکرد و خزمەتی دەکرد. لەو کاتەدا دەرگاکە کراوە، و کەسێک بە شێوە و ڕووخسارێکی جوان هاتە ژوورەوە. بە دڵسۆزییەوە سەیری کردم و وتی: “ئایا دەتەوێت عیسا ببینیت؟ ئەو لێرەیە، و ئەگەر بیەوێت دەتوانیت بیبینیت. هەموو ئەوەی هەتە هەڵبگرە و دوای من بکەوە.”»</w:t>
      </w:r>
    </w:p>
    <w:p>
      <w:pPr>
        <w:pStyle w:val="ArticleScripture"/>
        <w:jc w:val="left"/>
      </w:pPr>
      <w:r>
        <w:rPr>
          <w:rFonts w:ascii="Times New Roman" w:hAnsi="Times New Roman" w:eastAsia="Times New Roman" w:cs="Times New Roman"/>
        </w:rPr>
        <w:t>“Ndzi twe leswi hi ku tsaka loku nga vulwiki, kutani hi ku rhandza ndzi hlengeleta swilo swanga hinkwaswo leswitsongo, nchumu wun’wana ni wun’wana wa nkoka lowu a ndzi wu hlayisile, kutani ndzi landzela mukongomisi wa mina. U ndzi yisile eka xitepisi lexi tlakukeke swinene naswona hi ku vonakala a xi tsanile. Loko ndzi sungula ku tlhandlama magoza, u ndzi tsundzuxile leswaku ndzi tshama ndzi langute ehenhla, leswaku ndzi nga vi ni xizunguzungu kutani ndzi wa. Van’wana vo tala lava a va tlhandlama ndhawu yoleyo yo tika va wile va nga si fika ehenhla.”</w:t>
      </w:r>
    </w:p>
    <w:p>
      <w:pPr>
        <w:pStyle w:val="ArticleScripture"/>
        <w:jc w:val="left"/>
      </w:pPr>
      <w:r>
        <w:rPr>
          <w:rFonts w:ascii="Times New Roman" w:hAnsi="Times New Roman" w:eastAsia="Times New Roman" w:cs="Times New Roman"/>
        </w:rPr>
        <w:t>“Na mwisho tulifikia hatua ya mwisho, tukasimama mbele ya mlango. Hapo kiongozi wangu aliniagiza niyaache vitu vyote nilivyokuwa nimeleta pamoja nami. Kwa furaha nikaviweka chini; ndipo akaufungua mlango, akaniamuru niingie. Kwa ghafula nikasimama mbele ya Yesu. Haikuwezekana kukosea kuitambua ile sura nzuri. Udhihirisho ule wa wema na ukuu usingeweza kuwa wa mwingine yeyote. Macho yake yaliponikazia, mara nikajua kwamba alikuwa anafahamu kila hali ya maisha yangu na mawazo yangu yote ya ndani na hisia zangu.”</w:t>
      </w:r>
    </w:p>
    <w:p>
      <w:pPr>
        <w:pStyle w:val="ArticleScripture"/>
        <w:jc w:val="left"/>
      </w:pPr>
      <w:r>
        <w:rPr>
          <w:rFonts w:ascii="Times New Roman" w:hAnsi="Times New Roman" w:eastAsia="Times New Roman" w:cs="Times New Roman"/>
        </w:rPr>
        <w:t>“Nalikujaribu kujisitiri nisitazamwe na macho Yake, nikihisi kwamba sikuweza kuvumilia macho Yake yanayochunguza; lakini Akakaribia kwa tabasamu, na, akiweka mkono Wake juu ya kichwa changu, akasema: ‘Usiogope.’ Sauti ya sauti Yake tamu iliisisimua moyo wangu kwa furaha ambayo haujawahi kuipata kabla ya hapo. Nilikuwa na shangwe mno hata sikuweza kutamka neno lolote; lakini, nikiwa nimeshindwa na hisia kali, nikaanguka kifudifudi miguuni Pake. Nilipokuwa nimelala hapo bila nguvu, mandhari za uzuri na utukufu zilipita mbele yangu, nami nikaonekana kuwa nimeufikia usalama na amani ya mbinguni. Hatimaye nguvu zangu zikanirudia, nami nikasimama. Macho ya upendo ya Yesu yalikuwa bado juu yangu, na tabasamu Lake likaijaza nafsi yangu furaha. Uwepo Wake ulinijaza kicho kitakatifu na upendo usioelezeka.</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ད་ལྟའི་ངའི་ལམ་སྟོན་པས་སྒོ་ཕྱེས་ནས།</w:t>
      </w:r>
      <w:r>
        <w:rPr>
          <w:rFonts w:ascii="Times New Roman" w:hAnsi="Times New Roman" w:eastAsia="Times New Roman" w:cs="Times New Roman"/>
        </w:rPr>
        <w:t xml:space="preserve"> </w:t>
      </w:r>
      <w:r>
        <w:rPr>
          <w:rFonts w:ascii="Microsoft Himalaya" w:hAnsi="Microsoft Himalaya" w:eastAsia="Microsoft Himalaya" w:cs="Microsoft Himalaya"/>
        </w:rPr>
        <w:t>ངེད་གཉིས་ཀ་ཕྱིར་ཐོན་པ་ཡིན།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ཁོང་གིས་ང་ལ་ཕྱི་རོལ་དུ་བཞག་པའི་ཅ་དངོས་ཐམས་ཅད་སླར་ཡང་ལེན་པར་བཀའ་སྩལ།</w:t>
      </w:r>
      <w:r>
        <w:rPr>
          <w:rFonts w:ascii="Times New Roman" w:hAnsi="Times New Roman" w:eastAsia="Times New Roman" w:cs="Times New Roman"/>
        </w:rPr>
        <w:t xml:space="preserve"> </w:t>
      </w:r>
      <w:r>
        <w:rPr>
          <w:rFonts w:ascii="Microsoft Himalaya" w:hAnsi="Microsoft Himalaya" w:eastAsia="Microsoft Himalaya" w:cs="Microsoft Himalaya"/>
        </w:rPr>
        <w:t>དེ་བསྒྲུབས་རྗེས།</w:t>
      </w:r>
      <w:r>
        <w:rPr>
          <w:rFonts w:ascii="Times New Roman" w:hAnsi="Times New Roman" w:eastAsia="Times New Roman" w:cs="Times New Roman"/>
        </w:rPr>
        <w:t xml:space="preserve"> </w:t>
      </w:r>
      <w:r>
        <w:rPr>
          <w:rFonts w:ascii="Microsoft Himalaya" w:hAnsi="Microsoft Himalaya" w:eastAsia="Microsoft Himalaya" w:cs="Microsoft Himalaya"/>
        </w:rPr>
        <w:t>ཁོང་གིས་ང་ལ་ལྗང་ཁུའི་ཐག་པ་ཞིག་དམ་པོར་འཁྱིལ་བ་ཞིག་གཏད་གནང་།</w:t>
      </w:r>
      <w:r>
        <w:rPr>
          <w:rFonts w:ascii="Times New Roman" w:hAnsi="Times New Roman" w:eastAsia="Times New Roman" w:cs="Times New Roman"/>
        </w:rPr>
        <w:t xml:space="preserve"> </w:t>
      </w:r>
      <w:r>
        <w:rPr>
          <w:rFonts w:ascii="Microsoft Himalaya" w:hAnsi="Microsoft Himalaya" w:eastAsia="Microsoft Himalaya" w:cs="Microsoft Himalaya"/>
        </w:rPr>
        <w:t>ཁོང་གིས་དེ་སྙིང་གི་འཁྲིས་སུ་འཇོག་པར་བཀའ་སྩལ་ཞིང་།</w:t>
      </w:r>
      <w:r>
        <w:rPr>
          <w:rFonts w:ascii="Times New Roman" w:hAnsi="Times New Roman" w:eastAsia="Times New Roman" w:cs="Times New Roman"/>
        </w:rPr>
        <w:t xml:space="preserve"> </w:t>
      </w:r>
      <w:r>
        <w:rPr>
          <w:rFonts w:ascii="Microsoft Himalaya" w:hAnsi="Microsoft Himalaya" w:eastAsia="Microsoft Himalaya" w:cs="Microsoft Himalaya"/>
        </w:rPr>
        <w:t>ངས་ཡེ་ཤུ་མཐོང་འདོད་པའི་ཚེ།</w:t>
      </w:r>
      <w:r>
        <w:rPr>
          <w:rFonts w:ascii="Times New Roman" w:hAnsi="Times New Roman" w:eastAsia="Times New Roman" w:cs="Times New Roman"/>
        </w:rPr>
        <w:t xml:space="preserve"> </w:t>
      </w:r>
      <w:r>
        <w:rPr>
          <w:rFonts w:ascii="Microsoft Himalaya" w:hAnsi="Microsoft Himalaya" w:eastAsia="Microsoft Himalaya" w:cs="Microsoft Himalaya"/>
        </w:rPr>
        <w:t>དེ་བྲང་ཁོག་ནས་བཏོན་ཏེ་མཐའ་མེད་དུ་བརྐྱངས་པར་བྱ་དགོས་པར་བསྟན།</w:t>
      </w:r>
      <w:r>
        <w:rPr>
          <w:rFonts w:ascii="Times New Roman" w:hAnsi="Times New Roman" w:eastAsia="Times New Roman" w:cs="Times New Roman"/>
        </w:rPr>
        <w:t xml:space="preserve"> </w:t>
      </w:r>
      <w:r>
        <w:rPr>
          <w:rFonts w:ascii="Microsoft Himalaya" w:hAnsi="Microsoft Himalaya" w:eastAsia="Microsoft Himalaya" w:cs="Microsoft Himalaya"/>
        </w:rPr>
        <w:t>ཁོང་གིས་ཐག་པ་དེ་ཡུན་རིང་པོར་འཁྱིལ་བའི་ངང་དུ་མ་བཞག་ཅིག་ཅེས་ཉེན་བརྡ་མཛད།</w:t>
      </w:r>
      <w:r>
        <w:rPr>
          <w:rFonts w:ascii="Times New Roman" w:hAnsi="Times New Roman" w:eastAsia="Times New Roman" w:cs="Times New Roman"/>
        </w:rPr>
        <w:t xml:space="preserve"> </w:t>
      </w:r>
      <w:r>
        <w:rPr>
          <w:rFonts w:ascii="Microsoft Himalaya" w:hAnsi="Microsoft Himalaya" w:eastAsia="Microsoft Himalaya" w:cs="Microsoft Himalaya"/>
        </w:rPr>
        <w:t>དེ་ལྟར་བཞག་ན།</w:t>
      </w:r>
      <w:r>
        <w:rPr>
          <w:rFonts w:ascii="Times New Roman" w:hAnsi="Times New Roman" w:eastAsia="Times New Roman" w:cs="Times New Roman"/>
        </w:rPr>
        <w:t xml:space="preserve"> </w:t>
      </w:r>
      <w:r>
        <w:rPr>
          <w:rFonts w:ascii="Microsoft Himalaya" w:hAnsi="Microsoft Himalaya" w:eastAsia="Microsoft Himalaya" w:cs="Microsoft Himalaya"/>
        </w:rPr>
        <w:t>མདུད་པ་ཆགས་ཏེ་སླར་བསྲང་བར་དཀའ་བ་འགྱུར་ཉེན་ཡོད།</w:t>
      </w:r>
      <w:r>
        <w:rPr>
          <w:rFonts w:ascii="Times New Roman" w:hAnsi="Times New Roman" w:eastAsia="Times New Roman" w:cs="Times New Roman"/>
        </w:rPr>
        <w:t xml:space="preserve"> </w:t>
      </w:r>
      <w:r>
        <w:rPr>
          <w:rFonts w:ascii="Microsoft Himalaya" w:hAnsi="Microsoft Himalaya" w:eastAsia="Microsoft Himalaya" w:cs="Microsoft Himalaya"/>
        </w:rPr>
        <w:t>ངས་ཐག་པ་དེ་སྙིང་གི་ཉེ་སར་བཞག་ནས།</w:t>
      </w:r>
      <w:r>
        <w:rPr>
          <w:rFonts w:ascii="Times New Roman" w:hAnsi="Times New Roman" w:eastAsia="Times New Roman" w:cs="Times New Roman"/>
        </w:rPr>
        <w:t xml:space="preserve"> </w:t>
      </w:r>
      <w:r>
        <w:rPr>
          <w:rFonts w:ascii="Microsoft Himalaya" w:hAnsi="Microsoft Himalaya" w:eastAsia="Microsoft Himalaya" w:cs="Microsoft Himalaya"/>
        </w:rPr>
        <w:t>དགའ་སྤྲོས་དོག་པའི་སྐས་ལས་མར་བབས་ཏེ།</w:t>
      </w:r>
      <w:r>
        <w:rPr>
          <w:rFonts w:ascii="Times New Roman" w:hAnsi="Times New Roman" w:eastAsia="Times New Roman" w:cs="Times New Roman"/>
        </w:rPr>
        <w:t xml:space="preserve"> </w:t>
      </w:r>
      <w:r>
        <w:rPr>
          <w:rFonts w:ascii="Microsoft Himalaya" w:hAnsi="Microsoft Himalaya" w:eastAsia="Microsoft Himalaya" w:cs="Microsoft Himalaya"/>
        </w:rPr>
        <w:t>གཙོ་བོ་ལ་བསྟོད་པ་འབུལ་ཞིང་།</w:t>
      </w:r>
      <w:r>
        <w:rPr>
          <w:rFonts w:ascii="Times New Roman" w:hAnsi="Times New Roman" w:eastAsia="Times New Roman" w:cs="Times New Roman"/>
        </w:rPr>
        <w:t xml:space="preserve"> </w:t>
      </w:r>
      <w:r>
        <w:rPr>
          <w:rFonts w:ascii="Microsoft Himalaya" w:hAnsi="Microsoft Himalaya" w:eastAsia="Microsoft Himalaya" w:cs="Microsoft Himalaya"/>
        </w:rPr>
        <w:t>ང་དང་འཕྲད་པའི་མི་རེ་རེ་ལ་ཡེ་ཤུ་གང་དུ་རྙེད་ཐུབ་པ་དེ་བཤད་པ་ཡིན།</w:t>
      </w:r>
      <w:r>
        <w:rPr>
          <w:rFonts w:ascii="Times New Roman" w:hAnsi="Times New Roman" w:eastAsia="Times New Roman" w:cs="Times New Roman"/>
        </w:rPr>
        <w:t xml:space="preserve"> </w:t>
      </w:r>
      <w:r>
        <w:rPr>
          <w:rFonts w:ascii="Microsoft Himalaya" w:hAnsi="Microsoft Himalaya" w:eastAsia="Microsoft Himalaya" w:cs="Microsoft Himalaya"/>
        </w:rPr>
        <w:t>རྨི་ལམ་འདིས་ང་ལ་རེ་བ་སྐྱེས།</w:t>
      </w:r>
      <w:r>
        <w:rPr>
          <w:rFonts w:ascii="Times New Roman" w:hAnsi="Times New Roman" w:eastAsia="Times New Roman" w:cs="Times New Roman"/>
        </w:rPr>
        <w:t xml:space="preserve"> </w:t>
      </w:r>
      <w:r>
        <w:rPr>
          <w:rFonts w:ascii="Microsoft Himalaya" w:hAnsi="Microsoft Himalaya" w:eastAsia="Microsoft Himalaya" w:cs="Microsoft Himalaya"/>
        </w:rPr>
        <w:t>ངའི་སེམས་སུ་ལྗང་ཁུའི་ཐག་པ་དེས་དད་པ་མཚོན་པར་སྣང་ཞིང་།</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དཀོན་མཆོག་ལ་ཡིད་ཆེས་བཅོལ་བའི་མཛེས་པ་དང་སླ་བའི་དོན་དེ་ཡང་ངའི་སྲོག་ལ་རིམ་གྱིས་གསལ་བར་འགོ་བཙུགས།</w:t>
      </w:r>
      <w:r>
        <w:rPr>
          <w:rFonts w:ascii="Times New Roman" w:hAnsi="Times New Roman" w:eastAsia="Times New Roman" w:cs="Times New Roman"/>
        </w:rPr>
        <w:t>” Testimonies, volume 1, 27–29.</w:t>
      </w:r>
    </w:p>
    <w:p>
      <w:pPr>
        <w:pStyle w:val="ArticleBody"/>
        <w:jc w:val="left"/>
      </w:pPr>
      <w:r>
        <w:rPr>
          <w:rFonts w:ascii="Times New Roman" w:hAnsi="Times New Roman" w:eastAsia="Times New Roman" w:cs="Times New Roman"/>
        </w:rPr>
        <w:t>Kutanga ku mugumo w’omukago gw’okuramiza e Exeter ku wa 17 Ogasiti okutuuka ku wa 22 Okitobba mu 1844, waaliwo ennaku nkaaga mu mukaaga. Ennaku ezo nkaaga mu mukaaga zikiikirira ekiseera eky’okulangirira Okukaaba okw’Ekiro eky’omu ttumbi, era mu mbeera y’olugero lw’abawala kkumi, abo abaakalangirira obubaka obwo mu kiseera ekyo bakiikirira abo abaali n’amafuta, naye abo abataakalangirira bubaka obwo mu kiseera ekyo baali tebalina mafuta.</w:t>
      </w:r>
    </w:p>
    <w:p>
      <w:pPr>
        <w:pStyle w:val="ArticleBody"/>
        <w:jc w:val="left"/>
      </w:pPr>
      <w:r>
        <w:rPr>
          <w:rFonts w:ascii="Times New Roman" w:hAnsi="Times New Roman" w:eastAsia="Times New Roman" w:cs="Times New Roman"/>
        </w:rPr>
        <w:t>Mufwano, bupingane bwaitikile pakutendeka kwa nshita ya kulindilila. Ubupingane bwa mu malango bwaitikile, elyo bonse baile ku ng’anda shabo no kulindila ukufika apo wishi wa musole alemona nga cilingile ukuti ubupingane bupwishiwe mu kusambilana kwa baume na banakashi. Ubucende pa kati ka bupingane bwa kutendeka no mukutula kwa cimbi pa cinshita ca pakati ka bushiku bwacinkishiwe nga bucende bwa pa bwingi. Inshita ya kulindilila yaletwalilwe pa kwiminina kwa wishi wa musole, uwalelolekesha pa cingacitika ku musungu mu nshita imo. Bushe ali no bufuba?</w:t>
      </w:r>
    </w:p>
    <w:p>
      <w:pPr>
        <w:pStyle w:val="ArticleBody"/>
        <w:jc w:val="left"/>
      </w:pPr>
      <w:r>
        <w:rPr>
          <w:rFonts w:ascii="Leelawadee UI" w:hAnsi="Leelawadee UI" w:eastAsia="Leelawadee UI" w:cs="Leelawadee UI"/>
        </w:rPr>
        <w:t>เมื่อบิดาตัดสินว่า</w:t>
      </w:r>
      <w:r>
        <w:rPr>
          <w:rFonts w:ascii="Times New Roman" w:hAnsi="Times New Roman" w:eastAsia="Times New Roman" w:cs="Times New Roman"/>
        </w:rPr>
        <w:t xml:space="preserve"> </w:t>
      </w:r>
      <w:r>
        <w:rPr>
          <w:rFonts w:ascii="Leelawadee UI" w:hAnsi="Leelawadee UI" w:eastAsia="Leelawadee UI" w:cs="Leelawadee UI"/>
        </w:rPr>
        <w:t>ทุกสิ่งพร้อมดีแล้ว</w:t>
      </w:r>
      <w:r>
        <w:rPr>
          <w:rFonts w:ascii="Times New Roman" w:hAnsi="Times New Roman" w:eastAsia="Times New Roman" w:cs="Times New Roman"/>
        </w:rPr>
        <w:t xml:space="preserve"> </w:t>
      </w:r>
      <w:r>
        <w:rPr>
          <w:rFonts w:ascii="Leelawadee UI" w:hAnsi="Leelawadee UI" w:eastAsia="Leelawadee UI" w:cs="Leelawadee UI"/>
        </w:rPr>
        <w:t>ขบวนแห่ยามเที่ยงคืนก็เริ่มขึ้น</w:t>
      </w:r>
      <w:r>
        <w:rPr>
          <w:rFonts w:ascii="Times New Roman" w:hAnsi="Times New Roman" w:eastAsia="Times New Roman" w:cs="Times New Roman"/>
        </w:rPr>
        <w:t xml:space="preserve"> </w:t>
      </w:r>
      <w:r>
        <w:rPr>
          <w:rFonts w:ascii="Leelawadee UI" w:hAnsi="Leelawadee UI" w:eastAsia="Leelawadee UI" w:cs="Leelawadee UI"/>
        </w:rPr>
        <w:t>และมันเริ่มขึ้นในเวลากลางคืนเพื่อหลีกเลี่ยงความร้อนอันกดขี่ของเวลากลางวันในแผ่นดินปาเลสไตน์</w:t>
      </w:r>
      <w:r>
        <w:rPr>
          <w:rFonts w:ascii="Times New Roman" w:hAnsi="Times New Roman" w:eastAsia="Times New Roman" w:cs="Times New Roman"/>
        </w:rPr>
        <w:t xml:space="preserve"> </w:t>
      </w:r>
      <w:r>
        <w:rPr>
          <w:rFonts w:ascii="Leelawadee UI" w:hAnsi="Leelawadee UI" w:eastAsia="Leelawadee UI" w:cs="Leelawadee UI"/>
        </w:rPr>
        <w:t>ด้วยเหตุนี้</w:t>
      </w:r>
      <w:r>
        <w:rPr>
          <w:rFonts w:ascii="Times New Roman" w:hAnsi="Times New Roman" w:eastAsia="Times New Roman" w:cs="Times New Roman"/>
        </w:rPr>
        <w:t xml:space="preserve"> </w:t>
      </w:r>
      <w:r>
        <w:rPr>
          <w:rFonts w:ascii="Leelawadee UI" w:hAnsi="Leelawadee UI" w:eastAsia="Leelawadee UI" w:cs="Leelawadee UI"/>
        </w:rPr>
        <w:t>บรรดาหญิงพรหมจารีผู้เป็นเพื่อนเจ้าสาวในคำอุปมา</w:t>
      </w:r>
      <w:r>
        <w:rPr>
          <w:rFonts w:ascii="Times New Roman" w:hAnsi="Times New Roman" w:eastAsia="Times New Roman" w:cs="Times New Roman"/>
        </w:rPr>
        <w:t xml:space="preserve"> </w:t>
      </w:r>
      <w:r>
        <w:rPr>
          <w:rFonts w:ascii="Leelawadee UI" w:hAnsi="Leelawadee UI" w:eastAsia="Leelawadee UI" w:cs="Leelawadee UI"/>
        </w:rPr>
        <w:t>จึงจำต้องมีตะเกียงและน้ำมันสำรองของตนเองเตรียมไว้</w:t>
      </w:r>
      <w:r>
        <w:rPr>
          <w:rFonts w:ascii="Times New Roman" w:hAnsi="Times New Roman" w:eastAsia="Times New Roman" w:cs="Times New Roman"/>
        </w:rPr>
        <w:t xml:space="preserve"> </w:t>
      </w:r>
      <w:r>
        <w:rPr>
          <w:rFonts w:ascii="Leelawadee UI" w:hAnsi="Leelawadee UI" w:eastAsia="Leelawadee UI" w:cs="Leelawadee UI"/>
        </w:rPr>
        <w:t>คอยเสียงร้องยามเที่ยงคืนซึ่งประกาศว่าขบวนไปสู่งานอภิเษกสมรสได้เริ่มขึ้นแล้ว</w:t>
      </w:r>
      <w:r>
        <w:rPr>
          <w:rFonts w:ascii="Times New Roman" w:hAnsi="Times New Roman" w:eastAsia="Times New Roman" w:cs="Times New Roman"/>
        </w:rPr>
        <w:t xml:space="preserve"> </w:t>
      </w:r>
      <w:r>
        <w:rPr>
          <w:rFonts w:ascii="Leelawadee UI" w:hAnsi="Leelawadee UI" w:eastAsia="Leelawadee UI" w:cs="Leelawadee UI"/>
        </w:rPr>
        <w:t>เพราะพิธีนั้นจะต้องจัดขึ้นในเวลากลางคืน</w:t>
      </w:r>
      <w:r>
        <w:rPr>
          <w:rFonts w:ascii="Times New Roman" w:hAnsi="Times New Roman" w:eastAsia="Times New Roman" w:cs="Times New Roman"/>
        </w:rPr>
        <w:t xml:space="preserve"> </w:t>
      </w:r>
      <w:r>
        <w:rPr>
          <w:rFonts w:ascii="Leelawadee UI" w:hAnsi="Leelawadee UI" w:eastAsia="Leelawadee UI" w:cs="Leelawadee UI"/>
        </w:rPr>
        <w:t>ที่เอ็กซีเตอร์</w:t>
      </w:r>
      <w:r>
        <w:rPr>
          <w:rFonts w:ascii="Times New Roman" w:hAnsi="Times New Roman" w:eastAsia="Times New Roman" w:cs="Times New Roman"/>
        </w:rPr>
        <w:t xml:space="preserve"> </w:t>
      </w:r>
      <w:r>
        <w:rPr>
          <w:rFonts w:ascii="Leelawadee UI" w:hAnsi="Leelawadee UI" w:eastAsia="Leelawadee UI" w:cs="Leelawadee UI"/>
        </w:rPr>
        <w:t>เสียงร้องยามเที่ยงคืนก็มาถึง</w:t>
      </w:r>
      <w:r>
        <w:rPr>
          <w:rFonts w:ascii="Times New Roman" w:hAnsi="Times New Roman" w:eastAsia="Times New Roman" w:cs="Times New Roman"/>
        </w:rPr>
        <w:t xml:space="preserve"> </w:t>
      </w:r>
      <w:r>
        <w:rPr>
          <w:rFonts w:ascii="Leelawadee UI" w:hAnsi="Leelawadee UI" w:eastAsia="Leelawadee UI" w:cs="Leelawadee UI"/>
        </w:rPr>
        <w:t>และท่านก็มีน้ำมันเพียงพอพร้อมสำหรับขบวนแห่</w:t>
      </w:r>
      <w:r>
        <w:rPr>
          <w:rFonts w:ascii="Times New Roman" w:hAnsi="Times New Roman" w:eastAsia="Times New Roman" w:cs="Times New Roman"/>
        </w:rPr>
        <w:t xml:space="preserve"> </w:t>
      </w:r>
      <w:r>
        <w:rPr>
          <w:rFonts w:ascii="Leelawadee UI" w:hAnsi="Leelawadee UI" w:eastAsia="Leelawadee UI" w:cs="Leelawadee UI"/>
        </w:rPr>
        <w:t>หรือมิฉะนั้นท่านก็ไม่มีเลย</w:t>
      </w:r>
    </w:p>
    <w:p>
      <w:pPr>
        <w:pStyle w:val="ArticleBody"/>
        <w:jc w:val="left"/>
      </w:pPr>
      <w:r>
        <w:rPr>
          <w:rFonts w:ascii="Times New Roman" w:hAnsi="Times New Roman" w:eastAsia="Times New Roman" w:cs="Times New Roman"/>
        </w:rPr>
        <w:t>Uko walipoondoka Exeter wakiwa na ujumbe huo, walikuwa wakiwawakilisha watu waliotiwa muhuri. Wengine walikuwa na mafuta ya kutosha kuingia harusini mnamo Oktoba 22, 1844, na wengine hawakuwa nayo. Siku hizo sitini na sita zinawakilisha kipindi cha wakati ambacho watu wa Mungu wanatiwa muhuri hadi kwenye mlango uliofungwa wa sheria ya Jumapili. Kama wangekuwa na kiasi sahihi cha mafuta, wangeingia kwa imani katika Patakatifu pa Patakatifu. Dada White aliwaonyesha watu wa Mungu wakiingia katika Patakatifu pa Patakatifu katika siku za mwisho, na katika historia yake ya alpha kulikuwapo jaribio la uzima-au-mauti lililohusika na kuingia katika Patakatifu pa Patakatifu kwa imani. Katika siku za mwisho, wale mia moja arobaini na nne elfu watajaribiwa kuhusu iwapo wataingia katika Patakatifu pa Patakatifu kwa imani. Kwa mara nyingine tena, hilo ni jaribio la uzima-au-mauti.</w:t>
      </w:r>
    </w:p>
    <w:p>
      <w:pPr>
        <w:pStyle w:val="ArticleBody"/>
        <w:jc w:val="left"/>
      </w:pPr>
      <w:r>
        <w:rPr>
          <w:rFonts w:ascii="Times New Roman" w:hAnsi="Times New Roman" w:eastAsia="Times New Roman" w:cs="Times New Roman"/>
        </w:rPr>
        <w:t>Tukwendelea na mambo haya katika makala inayofuata.</w:t>
      </w:r>
    </w:p>
    <w:p>
      <w:pPr>
        <w:pStyle w:val="ArticleScripture"/>
        <w:jc w:val="left"/>
      </w:pPr>
      <w:r>
        <w:rPr>
          <w:rFonts w:ascii="Times New Roman" w:hAnsi="Times New Roman" w:eastAsia="Times New Roman" w:cs="Times New Roman"/>
        </w:rPr>
        <w:t>«Paqijkar t’aqana mayllaypi, Jesúsqa Mesías kasqan misionninta willakuchkarqa, hinaspataq llamk’ananman yaykuchkarqa. Chay t’aqana, Diospa Kachaqaynin tiyananpaq sayachisqa kaspa, Israelpaqpas hinallataq kay pachapaqpas yachachiy rikch’anapaq churakusqa karqa. Wiñay p’unchaykunamanta pacha Diospa munaynin karqa llapa kamaqchasqa kawsaykuna, k’anchayniyuq hinaspa ch’uya serafínmanta runakama, Kamaqnin tiyanan t’aqana kananpaq. Hucha rayku runakunaqa Diospaq t’aqana kayta saqirqanku. Mana allinwan tutayachisqa hinaspa qhelliyachisqa runapa sonqonqa manaña Diospa k’anchayninta rikuchirqanchu. Ichaqa Diospa Churin runayarikusqanwan hanaq pachapa munayninqa hunt’akun. Diosqa runakunapi tiyan, hinaspa qespichiq munakuynin rayku runapa sonqonqa yapamanta Paypa t’aqanannam tukupun. Diosqa munarqa Jerusalén llaqtapi t’aqanaqa sapa kuti hanaq destino nisqapa testigonnin kananpaq, mayqen alma-manpas kichasqa kaqta. Ichaqa judíokunaqa ancha hatun sonqowan qhawasqanku chay wasipa ima niyninta mana entienderqankuchu. Manam paykikunaqa Diospa Espírituyninpaq ch’uya t’aqanakuna hina kikinkuta qukurqankuchu. Jerusalén llaqtapi t’aqanapa patioykuna, mana ch’uya rantikuywan ruyrunakusqa kaspa, sut’inchayta rikuchirqan sonqopa t’aqananta, aycha munaykunapa hinaspa mana ch’uya yuyaykunapa kayninwan qhelliyachisqata.»</w:t>
      </w:r>
    </w:p>
    <w:p>
      <w:pPr>
        <w:pStyle w:val="ArticleScripture"/>
        <w:jc w:val="left"/>
      </w:pPr>
      <w:r>
        <w:rPr>
          <w:rFonts w:ascii="Times New Roman" w:hAnsi="Times New Roman" w:eastAsia="Times New Roman" w:cs="Times New Roman"/>
        </w:rPr>
        <w:t>“Yo kusukula ye Numba ya Nzambe na basombi mpe bateki ya mokili, Yesu asakolaki mosala na Ye ya kopetola motema longwa na mbindo ya lisumu,—longwa na baposa ya mokili, na bamposa ya bozui na yo moko, na mimeseno mabe oyo ebebisaka molimo. Malaki 3:1–3 etángami.” *The Desire of Ages*, 161.</w:t>
      </w:r>
    </w:p>
    <w:p>
      <w:pPr>
        <w:pStyle w:val="ArticleScripture"/>
        <w:jc w:val="left"/>
      </w:pPr>
      <w:r>
        <w:rPr>
          <w:rFonts w:ascii="Times New Roman" w:hAnsi="Times New Roman" w:eastAsia="Times New Roman" w:cs="Times New Roman"/>
        </w:rPr>
        <w:t>Mprofeti alanda, “Namonile omunye ingelosi esehla ezulwini, enamandla amakhulu; njalo umhlaba wakhanyiswa ngenkazimulo yayo. Yasimemeza ngamandla ngelizwi elikhulu, isithi, IBhabhiloni enkulu iwile, iwile, njalo isibe yindawo yokuhlala amadimoni” (ISambulo 18:1, 2). Lo ngumlayezo ofananayo lowanikezwa yingelosi yesibili. IBhabhiloni iwile, “ngoba yaphuzisa izizwe zonke iwayini lolaka lobufebe bayo” (ISambulo 14:8). Liyini lelo wayini?—Izimfundiso zayo zamanga. Inike umhlaba isabatha yamanga esikhundleni seSabatha yomlayo wesine, njalo yaphinda amanga uSathane aqala ukuwatshela uEva eEdene—ukungafi kwemvelo komphefumulo. Amaphutha amanengi afanayo iwachithachithile kude laseduze, “ifundisa imilayo yabantu njengezimfundiso” (UMathewu 15:9).</w:t>
      </w:r>
    </w:p>
    <w:p>
      <w:pPr>
        <w:pStyle w:val="ArticleScripture"/>
        <w:jc w:val="left"/>
      </w:pPr>
      <w:r>
        <w:rPr>
          <w:rFonts w:ascii="Times New Roman" w:hAnsi="Times New Roman" w:eastAsia="Times New Roman" w:cs="Times New Roman"/>
        </w:rPr>
        <w:t>“Ndi Yesu a ka mulimo wakwe wa pakat public, a tengwile Tempeli kufuma ku kupongoloka kwakwe kwa uchisopelo. Pakati ka milimo yakwe ya kulekelesha kwali ukutengululwa kwa cibili kwa Tempeli. Efyo fine no mu mulimo wa kulekelesha wa kusoka isonde, amafunde yabili ayapusana yapelwa ku mashiwi ya mabumba ya bukapepa. Ubutumwa bwa malaika wa cibili ni ubu: ‘Babuloni awa, awa, umusumba ukalamba, pantu apele ifyalo fyonse ukunwa ku wayini wa bukali bwa bule bwakwe’ (Ukusokolola 14:8). Kabili mu kulila kwa maka kwa butumwa bwa malaika wa citatu ishiwi lyumfwika ukufuma mu myulu, lyati, ‘Fumeni muli ena, imwe bantu bandi, pakuti mwikale ababula kusembelela mu membu shakwe, kabili pakuti mutapokeleleko ku mapumyo yakwe. Pantu imembu shakwe shafika ku myulu, kabili Lesa alibukisha ububi bwakwe’ (Ukusokolola 18:4, 5).” Selected Messages, buku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la Yoeli na Kanisa la Waadventista Wasabato wa Laodikia - Namba Arobaini na Nne</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