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Isabu ya Ikumi na Bili</w:t>
      </w:r>
    </w:p>
    <w:p>
      <w:pPr>
        <w:pStyle w:val="ArticleSubtitle"/>
        <w:jc w:val="left"/>
      </w:pPr>
      <w:r>
        <w:rPr>
          <w:rFonts w:ascii="Arial" w:hAnsi="Arial" w:eastAsia="Arial" w:cs="Arial"/>
        </w:rPr>
        <w:t>Daniel 11:40 ni Ufunuo Tatu wa Kifunuo cha Unabii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2025-09-12</w:t>
      </w:r>
    </w:p>
    <w:p>
      <w:pPr>
        <w:pStyle w:val="ArticleBody"/>
        <w:jc w:val="left"/>
      </w:pPr>
      <w:r>
        <w:rPr>
          <w:rFonts w:ascii="Times New Roman" w:hAnsi="Times New Roman" w:eastAsia="Times New Roman" w:cs="Times New Roman"/>
        </w:rPr>
        <w:t>Danyeli 11:40 ezali moko ya bavɛrsɛ oyo ezali na bozindo mingi kati na Biblia. Ezali komonisa kofungwama ya buku ya Danyeli na 1798, 1989 mpe 2023. Mbala misato oyo buku efungwamaki ezali bilembo ya nsuka ya kopalangana ya “mbala nsambo.” 1798 etyamaki elembo ya nsuka ya mibu nkóto mibale nkama mitano na ntuku mibale ya kopalangana oyo ebandaki na 723 liboso ya Klisto, ntango Asulia ememaki mabota zomi ya nɔrdi na boombo. 1989 etyamaki elembo ya nsuka ya mibu 126 uta botomboki ya 1863, ntango Lingomba ya Adventiste ya Mokolo ya Nsambo etiakaki pembeni na lolenge ya officiel “mbala nsambo” ya Baebele 26. 2023 etyamaki elembo ya nsuka ya mikolo misato na ndambo ya Baebele 11, ntango batatoli mibale bazalaki bakufi na balabala. Na nsuka ya mibu 2.520, (mibu 126 mpe mikolo 3½—bango nyonso bilembo ya “mbala nsambo”) buku ya Danyeli efungwamaki.</w:t>
      </w:r>
    </w:p>
    <w:p>
      <w:pPr>
        <w:pStyle w:val="ArticleBody"/>
        <w:jc w:val="left"/>
      </w:pPr>
      <w:r>
        <w:rPr>
          <w:rFonts w:ascii="Times New Roman" w:hAnsi="Times New Roman" w:eastAsia="Times New Roman" w:cs="Times New Roman"/>
        </w:rPr>
        <w:t>خواهر وایت ما را آگاه می‌سازد که در سال 1798 لازم بود رویدادهای مرتبط با بسته‌شدنِ زمانِ فیض به مردم ارائه گردد. هنگامی که او این واقعیت را ثبت می‌کند، در حال شناساییِ تاریخ‌هایِ موازی است، زیرا او همچنین پیامِ ایامِ آخر را به‌عنوان رویدادهایِ مرتبط با بسته‌شدنِ زمانِ فیض معرفی می‌کند. او در سخن گفتن دربارهٔ تاریخِ میلری چنین می‌نویسد:</w:t>
      </w:r>
    </w:p>
    <w:p>
      <w:pPr>
        <w:pStyle w:val="ArticleScripture"/>
        <w:jc w:val="left"/>
      </w:pPr>
      <w:r>
        <w:rPr>
          <w:rFonts w:ascii="Times New Roman" w:hAnsi="Times New Roman" w:eastAsia="Times New Roman" w:cs="Times New Roman"/>
        </w:rPr>
        <w:t>“Abantu kwali kwesidingo ukuba bavuswe ngokuqondiswa engozini yabo; ukuba baqwashiswe ukuze bazilungiselele iziganeko ezinzulu ezihlobene nokuvalwa komusa wokuvivinywa.” *The Great Controversy*, 310.</w:t>
      </w:r>
    </w:p>
    <w:p>
      <w:pPr>
        <w:pStyle w:val="ArticleBody"/>
        <w:jc w:val="left"/>
      </w:pPr>
      <w:r>
        <w:rPr>
          <w:rFonts w:ascii="Microsoft YaHei" w:hAnsi="Microsoft YaHei" w:eastAsia="Microsoft YaHei" w:cs="Microsoft YaHei"/>
        </w:rPr>
        <w:t>关于末后的日子</w:t>
      </w:r>
      <w:r>
        <w:rPr>
          <w:rFonts w:ascii="Times New Roman" w:hAnsi="Times New Roman" w:eastAsia="Times New Roman" w:cs="Times New Roman"/>
        </w:rPr>
        <w:t>,</w:t>
      </w:r>
      <w:r>
        <w:rPr>
          <w:rFonts w:ascii="Microsoft YaHei" w:hAnsi="Microsoft YaHei" w:eastAsia="Microsoft YaHei" w:cs="Microsoft YaHei"/>
        </w:rPr>
        <w:t>她记载道：</w:t>
      </w:r>
    </w:p>
    <w:p>
      <w:pPr>
        <w:pStyle w:val="ArticleScripture"/>
        <w:jc w:val="left"/>
      </w:pPr>
      <w:r>
        <w:rPr>
          <w:rFonts w:ascii="Times New Roman" w:hAnsi="Times New Roman" w:eastAsia="Times New Roman" w:cs="Times New Roman"/>
        </w:rPr>
        <w:t>"کارا آصلبَلو مازيڭو، مُخَلِّصو اَوَ تَلْمِيذانِشَا بَيانو كيدَ، هُو كُشته اَكِيدو وَ قَبرو مازيڭو دِگَر زِنده بُويدو؛ وَ فِرِشتَگان حاضِر بُودَ تا وَي كَلِماتانِ اَثر ذِهن وَ دِل مازيڭو جاى دِيدو. اَما تَلْمِيذان رهايى زَمانى اَز يُوغِ رُوم اوميد دَاشتو، وَ اَنديشه اى كه اَو—كِه تَمام اُميدِشان دَر وى مَرکَز گِرفته بُود—بايد مَرگى خِفَّت بار بَكَشيد، تَحَمُّل نَكِيدو. اَو كَلِمات كِه اَيشان بِخاطِر دَاشتَن لازِم بُود، اَز ذِهنِشان رانده بُو؛ وَ وختِ آزمايش اَمَد، اَيشان نا آمادَه يافته بُود. مَرگِ عيسى اُميدِشان چُنان كامِل نابود كِرد كِه گويى هَرگِز پِيش اَز پِيش اَگاه نَكِرده بُود. هَمچُنان دَر نُبُوَّت ها، آينده پيشِ ما چُنان آشکار گُشوده شُده اَست كِه به وسيله كَلِماتِ مَسيح پيشِ تَلْمِيذان گُشوده شُده بُود. رويدادانى كِه با پايانِ مُهلَتِ فِيض وَ كارِ آمادگى بَراى زَمانِ تنگى پِيوَند دارَد، به روشنى عَرضه شُده اَست. اَما اَنبوهِ مردم اَز اين حقيقت هاى مُهِم هِيچ بَيشتر فَهم نَدارَند اَز اِينكِه گويى هَرگِز آشكار نَشُده بُود. شَيطان در كَمين اَست تا هَر اَثرى ره بِرُبايد كِه اَيشان ره بَراى نِجات دانا سازيد، وَ زَمانِ تنگى اَيشان ره نا آمادَه خاهَد يافت." نبرد عظیم، 595.</w:t>
      </w:r>
    </w:p>
    <w:p>
      <w:pPr>
        <w:pStyle w:val="ArticleBody"/>
        <w:jc w:val="left"/>
      </w:pPr>
      <w:r>
        <w:rPr>
          <w:rFonts w:ascii="Times New Roman" w:hAnsi="Times New Roman" w:eastAsia="Times New Roman" w:cs="Times New Roman"/>
        </w:rPr>
        <w:t>Ujumbe wa Wamilleri ulifunguliwa mwaka 1798, nao uliwasilisha “matukio yanayohusiana na kufungwa kwa mlango wa rehema.” Aliponena kuhusu siku za mwisho, yeye hutumia historia ya wanafunzi kuonyesha ukweli kwamba “matukio yanayohusiana na kufungwa kwa mlango wa rehema” ndiyo huwafanya watu kuwa na hekima hata kupata wokovu, lakini hayaeleweki. Ujumbe uliofunguliwa mwaka 1798, 1989, na 2023 ulikuwa ni ujumbe iliyotambulisha “matukio yanayohusiana na kufungwa kwa mlango wa rehema.”</w:t>
      </w:r>
    </w:p>
    <w:p>
      <w:pPr>
        <w:pStyle w:val="ArticleBody"/>
        <w:jc w:val="left"/>
      </w:pPr>
      <w:r>
        <w:rPr>
          <w:rFonts w:ascii="Times New Roman" w:hAnsi="Times New Roman" w:eastAsia="Times New Roman" w:cs="Times New Roman"/>
        </w:rPr>
        <w:t>Muse 40 uakilisha mstari wa kihistoria ambapo kitabu cha Danieli kinafunguliwa muhuri mara tatu. Mwaka 1798 njozi ya Danieli ya Mto Ulai, inayowakilisha sura ya saba hadi ya tisa, ilifunuliwa. Mwaka 1989 njozi ya Danieli ya Mto Hidekeli, inayowakilisha sura ya kumi hadi ya kumi na mbili, ilifunuliwa. Mwaka 2023 historia iliyofichwa ya aya ya arobaini ya Danieli kumi na moja ilifunuliwa.</w:t>
      </w:r>
    </w:p>
    <w:p>
      <w:pPr>
        <w:pStyle w:val="ArticleBody"/>
        <w:jc w:val="left"/>
      </w:pPr>
      <w:r>
        <w:rPr>
          <w:rFonts w:ascii="Times New Roman" w:hAnsi="Times New Roman" w:eastAsia="Times New Roman" w:cs="Times New Roman"/>
        </w:rPr>
        <w:t>Mambo ya kala ya aya ya makumi gane yalo lanjila mu 1798 kufika ku shingulu ya Cibese ya aya ya makumi gane na imo, ayo ni mambo ya kala ya United States, yi yelamo na cisama ca pa ntanda ca Kusolwela ikumi na itatu, kapolofweto wa bufi wa Kusolwela ikumi na mutanda, ne mwangana wa mutanda wa upolofweto wa Biblia. Mambo ya kala yamo yimwenejwe mu aya ya makumi gane ya Daniele ikumi na imo, nayoso yimwenejwe mu aya imo mu mukanda wa Kusolwela.</w:t>
      </w:r>
    </w:p>
    <w:p>
      <w:pPr>
        <w:pStyle w:val="ArticleScripture"/>
        <w:jc w:val="left"/>
      </w:pPr>
      <w:r>
        <w:rPr>
          <w:rFonts w:ascii="Times New Roman" w:hAnsi="Times New Roman" w:eastAsia="Times New Roman" w:cs="Times New Roman"/>
        </w:rPr>
        <w:t>Ndzi tlhela ndzi vona xivandzana xin’wana xi huma emisaveni; naswona a xi ri ni timhondzo timbirhi leti fanaka ni ta xinyimpfana, kambe xi vulavule kukota dragona. Nhlavutelo 13:11.</w:t>
      </w:r>
    </w:p>
    <w:p>
      <w:pPr>
        <w:pStyle w:val="ArticleBody"/>
        <w:jc w:val="left"/>
      </w:pPr>
      <w:r>
        <w:rPr>
          <w:rFonts w:ascii="Times New Roman" w:hAnsi="Times New Roman" w:eastAsia="Times New Roman" w:cs="Times New Roman"/>
        </w:rPr>
        <w:t>Omuunyi guno, nga mu lunyiriri olw’ana, ye byafaayo ebitandika n’Amateeka ag’Obugenyi n’Obujeemu aga 1798 ne bikoma ku tteeka lya Ssande, eggwanga bwe lyogera ng’ogusota; byafaayo ebitandika Roma eya paapa bwe ggyibwa ku ntebe y’obwakabaka ne bikoma Roma eya paapa bw’eddaabirizibwa ku ntebe eyo. Ebyafaayo ebikiikirirwa byombi mu Okubikkulirwa 13:11 ne Danyeri 11:40 bitandika n’okuggyibwawo kw’obwakabaka obw’okutaano obw’obunnabbi bwa Bayibuli ne bikoma n’okuggyibwawo kw’obwakabaka obw’omukaaga obw’obunnabbi bwa Bayibuli.</w:t>
      </w:r>
    </w:p>
    <w:p>
      <w:pPr>
        <w:pStyle w:val="ArticleBody"/>
        <w:jc w:val="left"/>
      </w:pPr>
      <w:r>
        <w:rPr>
          <w:rFonts w:ascii="Leelawadee UI" w:hAnsi="Leelawadee UI" w:eastAsia="Leelawadee UI" w:cs="Leelawadee UI"/>
        </w:rPr>
        <w:t>បរិយាយអំពី</w:t>
      </w:r>
      <w:r>
        <w:rPr>
          <w:rFonts w:ascii="Times New Roman" w:hAnsi="Times New Roman" w:eastAsia="Times New Roman" w:cs="Times New Roman"/>
        </w:rPr>
        <w:t xml:space="preserve"> «</w:t>
      </w:r>
      <w:r>
        <w:rPr>
          <w:rFonts w:ascii="Leelawadee UI" w:hAnsi="Leelawadee UI" w:eastAsia="Leelawadee UI" w:cs="Leelawadee UI"/>
        </w:rPr>
        <w:t>ចិតសិប</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ដែលបាប៊ីឡូនបានគ្រងរាជ្យជានគរទីមួយនៃព្រះបន្ទូលទំនាយក្នុងព្រះគម្ពីរ</w:t>
      </w:r>
      <w:r>
        <w:rPr>
          <w:rFonts w:ascii="Times New Roman" w:hAnsi="Times New Roman" w:eastAsia="Times New Roman" w:cs="Times New Roman"/>
        </w:rPr>
        <w:t xml:space="preserve"> </w:t>
      </w:r>
      <w:r>
        <w:rPr>
          <w:rFonts w:ascii="Leelawadee UI" w:hAnsi="Leelawadee UI" w:eastAsia="Leelawadee UI" w:cs="Leelawadee UI"/>
        </w:rPr>
        <w:t>រហូតដល់នគរទីពីរនៃព្រះបន្ទូលទំនាយក្នុងព្រះគម្ពីរ</w:t>
      </w:r>
      <w:r>
        <w:rPr>
          <w:rFonts w:ascii="Times New Roman" w:hAnsi="Times New Roman" w:eastAsia="Times New Roman" w:cs="Times New Roman"/>
        </w:rPr>
        <w:t xml:space="preserve">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តំណាងឲ្យប្រវត្តិសាស្ត្រនៃខទីសែសិប</w:t>
      </w:r>
      <w:r>
        <w:rPr>
          <w:rFonts w:ascii="Times New Roman" w:hAnsi="Times New Roman" w:eastAsia="Times New Roman" w:cs="Times New Roman"/>
        </w:rPr>
        <w:t xml:space="preserve"> </w:t>
      </w:r>
      <w:r>
        <w:rPr>
          <w:rFonts w:ascii="Leelawadee UI" w:hAnsi="Leelawadee UI" w:eastAsia="Leelawadee UI" w:cs="Leelawadee UI"/>
        </w:rPr>
        <w:t>ចាប់ពីឆ្នាំ</w:t>
      </w:r>
      <w:r>
        <w:rPr>
          <w:rFonts w:ascii="Times New Roman" w:hAnsi="Times New Roman" w:eastAsia="Times New Roman" w:cs="Times New Roman"/>
        </w:rPr>
        <w:t xml:space="preserve"> 1798 </w:t>
      </w:r>
      <w:r>
        <w:rPr>
          <w:rFonts w:ascii="Leelawadee UI" w:hAnsi="Leelawadee UI" w:eastAsia="Leelawadee UI" w:cs="Leelawadee UI"/>
        </w:rPr>
        <w:t>រហូតដល់ច្បាប់ថ្ងៃអាទិត្យ។</w:t>
      </w:r>
    </w:p>
    <w:p>
      <w:pPr>
        <w:pStyle w:val="ArticleScripture"/>
        <w:jc w:val="left"/>
      </w:pPr>
      <w:r>
        <w:rPr>
          <w:rFonts w:ascii="Times New Roman" w:hAnsi="Times New Roman" w:eastAsia="Times New Roman" w:cs="Times New Roman"/>
        </w:rPr>
        <w:t>Na siku hiyo itatukia kwamba Tiro atasahaulika miaka sabini, sawasawa na siku za mfalme mmoja; baada ya mwisho wa miaka sabini Tiro ataimba kama kahaba. Chukua kinubi, uzunguke mjini, wewe kahaba uliyekuwa umesahauliwa; piga kwa utamu, imba nyimbo nyingi, ili upate kukumbukwa. Tena itatukia baada ya mwisho wa miaka sabini, kwamba Bwana atamwangalia Tiro, naye atarudia ujira wake, naye atafanya uasherati pamoja na falme zote za ulimwengu juu ya uso wa nchi. Isaya 23:15–17.</w:t>
      </w:r>
    </w:p>
    <w:p>
      <w:pPr>
        <w:pStyle w:val="ArticleBody"/>
        <w:jc w:val="left"/>
      </w:pPr>
      <w:r>
        <w:rPr>
          <w:rFonts w:ascii="Times New Roman" w:hAnsi="Times New Roman" w:eastAsia="Times New Roman" w:cs="Times New Roman"/>
        </w:rPr>
        <w:t>1798</w:t>
      </w:r>
      <w:r>
        <w:rPr>
          <w:rFonts w:ascii="Malgun Gothic" w:hAnsi="Malgun Gothic" w:eastAsia="Malgun Gothic" w:cs="Malgun Gothic"/>
        </w:rPr>
        <w:t>년부터</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법령에</w:t>
      </w:r>
      <w:r>
        <w:rPr>
          <w:rFonts w:ascii="Times New Roman" w:hAnsi="Times New Roman" w:eastAsia="Times New Roman" w:cs="Times New Roman"/>
        </w:rPr>
        <w:t xml:space="preserve"> </w:t>
      </w:r>
      <w:r>
        <w:rPr>
          <w:rFonts w:ascii="Malgun Gothic" w:hAnsi="Malgun Gothic" w:eastAsia="Malgun Gothic" w:cs="Malgun Gothic"/>
        </w:rPr>
        <w:t>이르는</w:t>
      </w:r>
      <w:r>
        <w:rPr>
          <w:rFonts w:ascii="Times New Roman" w:hAnsi="Times New Roman" w:eastAsia="Times New Roman" w:cs="Times New Roman"/>
        </w:rPr>
        <w:t xml:space="preserve"> </w:t>
      </w:r>
      <w:r>
        <w:rPr>
          <w:rFonts w:ascii="Malgun Gothic" w:hAnsi="Malgun Gothic" w:eastAsia="Malgun Gothic" w:cs="Malgun Gothic"/>
        </w:rPr>
        <w:t>역사는</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이사야</w:t>
      </w:r>
      <w:r>
        <w:rPr>
          <w:rFonts w:ascii="Times New Roman" w:hAnsi="Times New Roman" w:eastAsia="Times New Roman" w:cs="Times New Roman"/>
        </w:rPr>
        <w:t xml:space="preserve"> 23</w:t>
      </w:r>
      <w:r>
        <w:rPr>
          <w:rFonts w:ascii="Malgun Gothic" w:hAnsi="Malgun Gothic" w:eastAsia="Malgun Gothic" w:cs="Malgun Gothic"/>
        </w:rPr>
        <w:t>장에</w:t>
      </w:r>
      <w:r>
        <w:rPr>
          <w:rFonts w:ascii="Times New Roman" w:hAnsi="Times New Roman" w:eastAsia="Times New Roman" w:cs="Times New Roman"/>
        </w:rPr>
        <w:t xml:space="preserve"> </w:t>
      </w:r>
      <w:r>
        <w:rPr>
          <w:rFonts w:ascii="Malgun Gothic" w:hAnsi="Malgun Gothic" w:eastAsia="Malgun Gothic" w:cs="Malgun Gothic"/>
        </w:rPr>
        <w:t>기록된</w:t>
      </w:r>
      <w:r>
        <w:rPr>
          <w:rFonts w:ascii="Times New Roman" w:hAnsi="Times New Roman" w:eastAsia="Times New Roman" w:cs="Times New Roman"/>
        </w:rPr>
        <w:t xml:space="preserve"> </w:t>
      </w:r>
      <w:r>
        <w:rPr>
          <w:rFonts w:ascii="Malgun Gothic" w:hAnsi="Malgun Gothic" w:eastAsia="Malgun Gothic" w:cs="Malgun Gothic"/>
        </w:rPr>
        <w:t>바</w:t>
      </w:r>
      <w:r>
        <w:rPr>
          <w:rFonts w:ascii="Times New Roman" w:hAnsi="Times New Roman" w:eastAsia="Times New Roman" w:cs="Times New Roman"/>
        </w:rPr>
        <w:t xml:space="preserve"> </w:t>
      </w:r>
      <w:r>
        <w:rPr>
          <w:rFonts w:ascii="Malgun Gothic" w:hAnsi="Malgun Gothic" w:eastAsia="Malgun Gothic" w:cs="Malgun Gothic"/>
        </w:rPr>
        <w:t>두로의</w:t>
      </w:r>
      <w:r>
        <w:rPr>
          <w:rFonts w:ascii="Times New Roman" w:hAnsi="Times New Roman" w:eastAsia="Times New Roman" w:cs="Times New Roman"/>
        </w:rPr>
        <w:t xml:space="preserve"> </w:t>
      </w:r>
      <w:r>
        <w:rPr>
          <w:rFonts w:ascii="Malgun Gothic" w:hAnsi="Malgun Gothic" w:eastAsia="Malgun Gothic" w:cs="Malgun Gothic"/>
        </w:rPr>
        <w:t>음녀가</w:t>
      </w:r>
      <w:r>
        <w:rPr>
          <w:rFonts w:ascii="Times New Roman" w:hAnsi="Times New Roman" w:eastAsia="Times New Roman" w:cs="Times New Roman"/>
        </w:rPr>
        <w:t xml:space="preserve"> </w:t>
      </w:r>
      <w:r>
        <w:rPr>
          <w:rFonts w:ascii="Malgun Gothic" w:hAnsi="Malgun Gothic" w:eastAsia="Malgun Gothic" w:cs="Malgun Gothic"/>
        </w:rPr>
        <w:t>잊혀지는</w:t>
      </w:r>
      <w:r>
        <w:rPr>
          <w:rFonts w:ascii="Times New Roman" w:hAnsi="Times New Roman" w:eastAsia="Times New Roman" w:cs="Times New Roman"/>
        </w:rPr>
        <w:t xml:space="preserve"> </w:t>
      </w:r>
      <w:r>
        <w:rPr>
          <w:rFonts w:ascii="Malgun Gothic" w:hAnsi="Malgun Gothic" w:eastAsia="Malgun Gothic" w:cs="Malgun Gothic"/>
        </w:rPr>
        <w:t>역사이기도</w:t>
      </w:r>
      <w:r>
        <w:rPr>
          <w:rFonts w:ascii="Times New Roman" w:hAnsi="Times New Roman" w:eastAsia="Times New Roman" w:cs="Times New Roman"/>
        </w:rPr>
        <w:t xml:space="preserve"> </w:t>
      </w:r>
      <w:r>
        <w:rPr>
          <w:rFonts w:ascii="Malgun Gothic" w:hAnsi="Malgun Gothic" w:eastAsia="Malgun Gothic" w:cs="Malgun Gothic"/>
        </w:rPr>
        <w:t>한데</w:t>
      </w:r>
      <w:r>
        <w:rPr>
          <w:rFonts w:ascii="Times New Roman" w:hAnsi="Times New Roman" w:eastAsia="Times New Roman" w:cs="Times New Roman"/>
        </w:rPr>
        <w:t xml:space="preserve">, </w:t>
      </w:r>
      <w:r>
        <w:rPr>
          <w:rFonts w:ascii="Malgun Gothic" w:hAnsi="Malgun Gothic" w:eastAsia="Malgun Gothic" w:cs="Malgun Gothic"/>
        </w:rPr>
        <w:t>거기서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기간은</w:t>
      </w:r>
      <w:r>
        <w:rPr>
          <w:rFonts w:ascii="Times New Roman" w:hAnsi="Times New Roman" w:eastAsia="Times New Roman" w:cs="Times New Roman"/>
        </w:rPr>
        <w:t xml:space="preserve"> “</w:t>
      </w:r>
      <w:r>
        <w:rPr>
          <w:rFonts w:ascii="Malgun Gothic" w:hAnsi="Malgun Gothic" w:eastAsia="Malgun Gothic" w:cs="Malgun Gothic"/>
        </w:rPr>
        <w:t>칠십</w:t>
      </w:r>
      <w:r>
        <w:rPr>
          <w:rFonts w:ascii="Times New Roman" w:hAnsi="Times New Roman" w:eastAsia="Times New Roman" w:cs="Times New Roman"/>
        </w:rPr>
        <w:t xml:space="preserve"> </w:t>
      </w:r>
      <w:r>
        <w:rPr>
          <w:rFonts w:ascii="Malgun Gothic" w:hAnsi="Malgun Gothic" w:eastAsia="Malgun Gothic" w:cs="Malgun Gothic"/>
        </w:rPr>
        <w:t>년</w:t>
      </w:r>
      <w:r>
        <w:rPr>
          <w:rFonts w:ascii="Times New Roman" w:hAnsi="Times New Roman" w:eastAsia="Times New Roman" w:cs="Times New Roman"/>
        </w:rPr>
        <w:t>”</w:t>
      </w:r>
      <w:r>
        <w:rPr>
          <w:rFonts w:ascii="Malgun Gothic" w:hAnsi="Malgun Gothic" w:eastAsia="Malgun Gothic" w:cs="Malgun Gothic"/>
        </w:rPr>
        <w:t>으로</w:t>
      </w:r>
      <w:r>
        <w:rPr>
          <w:rFonts w:ascii="Times New Roman" w:hAnsi="Times New Roman" w:eastAsia="Times New Roman" w:cs="Times New Roman"/>
        </w:rPr>
        <w:t xml:space="preserve">, </w:t>
      </w:r>
      <w:r>
        <w:rPr>
          <w:rFonts w:ascii="Malgun Gothic" w:hAnsi="Malgun Gothic" w:eastAsia="Malgun Gothic" w:cs="Malgun Gothic"/>
        </w:rPr>
        <w:t>또</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왕의</w:t>
      </w:r>
      <w:r>
        <w:rPr>
          <w:rFonts w:ascii="Times New Roman" w:hAnsi="Times New Roman" w:eastAsia="Times New Roman" w:cs="Times New Roman"/>
        </w:rPr>
        <w:t xml:space="preserve"> </w:t>
      </w:r>
      <w:r>
        <w:rPr>
          <w:rFonts w:ascii="Malgun Gothic" w:hAnsi="Malgun Gothic" w:eastAsia="Malgun Gothic" w:cs="Malgun Gothic"/>
        </w:rPr>
        <w:t>날수</w:t>
      </w:r>
      <w:r>
        <w:rPr>
          <w:rFonts w:ascii="Times New Roman" w:hAnsi="Times New Roman" w:eastAsia="Times New Roman" w:cs="Times New Roman"/>
        </w:rPr>
        <w:t>”</w:t>
      </w:r>
      <w:r>
        <w:rPr>
          <w:rFonts w:ascii="Malgun Gothic" w:hAnsi="Malgun Gothic" w:eastAsia="Malgun Gothic" w:cs="Malgun Gothic"/>
        </w:rPr>
        <w:t>로</w:t>
      </w:r>
      <w:r>
        <w:rPr>
          <w:rFonts w:ascii="Times New Roman" w:hAnsi="Times New Roman" w:eastAsia="Times New Roman" w:cs="Times New Roman"/>
        </w:rPr>
        <w:t xml:space="preserve"> </w:t>
      </w:r>
      <w:r>
        <w:rPr>
          <w:rFonts w:ascii="Malgun Gothic" w:hAnsi="Malgun Gothic" w:eastAsia="Malgun Gothic" w:cs="Malgun Gothic"/>
        </w:rPr>
        <w:t>표현되어</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xml:space="preserve">. </w:t>
      </w:r>
      <w:r>
        <w:rPr>
          <w:rFonts w:ascii="Malgun Gothic" w:hAnsi="Malgun Gothic" w:eastAsia="Malgun Gothic" w:cs="Malgun Gothic"/>
        </w:rPr>
        <w:t>느부갓네살로부터</w:t>
      </w:r>
      <w:r>
        <w:rPr>
          <w:rFonts w:ascii="Times New Roman" w:hAnsi="Times New Roman" w:eastAsia="Times New Roman" w:cs="Times New Roman"/>
        </w:rPr>
        <w:t xml:space="preserve"> </w:t>
      </w:r>
      <w:r>
        <w:rPr>
          <w:rFonts w:ascii="Malgun Gothic" w:hAnsi="Malgun Gothic" w:eastAsia="Malgun Gothic" w:cs="Malgun Gothic"/>
        </w:rPr>
        <w:t>벨사살에</w:t>
      </w:r>
      <w:r>
        <w:rPr>
          <w:rFonts w:ascii="Times New Roman" w:hAnsi="Times New Roman" w:eastAsia="Times New Roman" w:cs="Times New Roman"/>
        </w:rPr>
        <w:t xml:space="preserve"> </w:t>
      </w:r>
      <w:r>
        <w:rPr>
          <w:rFonts w:ascii="Malgun Gothic" w:hAnsi="Malgun Gothic" w:eastAsia="Malgun Gothic" w:cs="Malgun Gothic"/>
        </w:rPr>
        <w:t>이르기까지</w:t>
      </w:r>
      <w:r>
        <w:rPr>
          <w:rFonts w:ascii="Times New Roman" w:hAnsi="Times New Roman" w:eastAsia="Times New Roman" w:cs="Times New Roman"/>
        </w:rPr>
        <w:t xml:space="preserve"> </w:t>
      </w:r>
      <w:r>
        <w:rPr>
          <w:rFonts w:ascii="Malgun Gothic" w:hAnsi="Malgun Gothic" w:eastAsia="Malgun Gothic" w:cs="Malgun Gothic"/>
        </w:rPr>
        <w:t>성경</w:t>
      </w:r>
      <w:r>
        <w:rPr>
          <w:rFonts w:ascii="Times New Roman" w:hAnsi="Times New Roman" w:eastAsia="Times New Roman" w:cs="Times New Roman"/>
        </w:rPr>
        <w:t xml:space="preserve"> </w:t>
      </w:r>
      <w:r>
        <w:rPr>
          <w:rFonts w:ascii="Malgun Gothic" w:hAnsi="Malgun Gothic" w:eastAsia="Malgun Gothic" w:cs="Malgun Gothic"/>
        </w:rPr>
        <w:t>예언의</w:t>
      </w:r>
      <w:r>
        <w:rPr>
          <w:rFonts w:ascii="Times New Roman" w:hAnsi="Times New Roman" w:eastAsia="Times New Roman" w:cs="Times New Roman"/>
        </w:rPr>
        <w:t xml:space="preserve"> </w:t>
      </w:r>
      <w:r>
        <w:rPr>
          <w:rFonts w:ascii="Malgun Gothic" w:hAnsi="Malgun Gothic" w:eastAsia="Malgun Gothic" w:cs="Malgun Gothic"/>
        </w:rPr>
        <w:t>첫째</w:t>
      </w:r>
      <w:r>
        <w:rPr>
          <w:rFonts w:ascii="Times New Roman" w:hAnsi="Times New Roman" w:eastAsia="Times New Roman" w:cs="Times New Roman"/>
        </w:rPr>
        <w:t xml:space="preserve"> </w:t>
      </w:r>
      <w:r>
        <w:rPr>
          <w:rFonts w:ascii="Malgun Gothic" w:hAnsi="Malgun Gothic" w:eastAsia="Malgun Gothic" w:cs="Malgun Gothic"/>
        </w:rPr>
        <w:t>왕국이</w:t>
      </w:r>
      <w:r>
        <w:rPr>
          <w:rFonts w:ascii="Times New Roman" w:hAnsi="Times New Roman" w:eastAsia="Times New Roman" w:cs="Times New Roman"/>
        </w:rPr>
        <w:t xml:space="preserve"> </w:t>
      </w:r>
      <w:r>
        <w:rPr>
          <w:rFonts w:ascii="Malgun Gothic" w:hAnsi="Malgun Gothic" w:eastAsia="Malgun Gothic" w:cs="Malgun Gothic"/>
        </w:rPr>
        <w:t>통치하였으며</w:t>
      </w:r>
      <w:r>
        <w:rPr>
          <w:rFonts w:ascii="Times New Roman" w:hAnsi="Times New Roman" w:eastAsia="Times New Roman" w:cs="Times New Roman"/>
        </w:rPr>
        <w:t xml:space="preserve">, </w:t>
      </w:r>
      <w:r>
        <w:rPr>
          <w:rFonts w:ascii="Malgun Gothic" w:hAnsi="Malgun Gothic" w:eastAsia="Malgun Gothic" w:cs="Malgun Gothic"/>
        </w:rPr>
        <w:t>이로써</w:t>
      </w:r>
      <w:r>
        <w:rPr>
          <w:rFonts w:ascii="Times New Roman" w:hAnsi="Times New Roman" w:eastAsia="Times New Roman" w:cs="Times New Roman"/>
        </w:rPr>
        <w:t xml:space="preserve"> </w:t>
      </w:r>
      <w:r>
        <w:rPr>
          <w:rFonts w:ascii="Malgun Gothic" w:hAnsi="Malgun Gothic" w:eastAsia="Malgun Gothic" w:cs="Malgun Gothic"/>
        </w:rPr>
        <w:t>어린양처럼</w:t>
      </w:r>
      <w:r>
        <w:rPr>
          <w:rFonts w:ascii="Times New Roman" w:hAnsi="Times New Roman" w:eastAsia="Times New Roman" w:cs="Times New Roman"/>
        </w:rPr>
        <w:t xml:space="preserve"> </w:t>
      </w:r>
      <w:r>
        <w:rPr>
          <w:rFonts w:ascii="Malgun Gothic" w:hAnsi="Malgun Gothic" w:eastAsia="Malgun Gothic" w:cs="Malgun Gothic"/>
        </w:rPr>
        <w:t>시작하나</w:t>
      </w:r>
      <w:r>
        <w:rPr>
          <w:rFonts w:ascii="Times New Roman" w:hAnsi="Times New Roman" w:eastAsia="Times New Roman" w:cs="Times New Roman"/>
        </w:rPr>
        <w:t xml:space="preserve"> </w:t>
      </w:r>
      <w:r>
        <w:rPr>
          <w:rFonts w:ascii="Malgun Gothic" w:hAnsi="Malgun Gothic" w:eastAsia="Malgun Gothic" w:cs="Malgun Gothic"/>
        </w:rPr>
        <w:t>마침내</w:t>
      </w:r>
      <w:r>
        <w:rPr>
          <w:rFonts w:ascii="Times New Roman" w:hAnsi="Times New Roman" w:eastAsia="Times New Roman" w:cs="Times New Roman"/>
        </w:rPr>
        <w:t xml:space="preserve"> </w:t>
      </w:r>
      <w:r>
        <w:rPr>
          <w:rFonts w:ascii="Malgun Gothic" w:hAnsi="Malgun Gothic" w:eastAsia="Malgun Gothic" w:cs="Malgun Gothic"/>
        </w:rPr>
        <w:t>용처럼</w:t>
      </w:r>
      <w:r>
        <w:rPr>
          <w:rFonts w:ascii="Times New Roman" w:hAnsi="Times New Roman" w:eastAsia="Times New Roman" w:cs="Times New Roman"/>
        </w:rPr>
        <w:t xml:space="preserve"> </w:t>
      </w:r>
      <w:r>
        <w:rPr>
          <w:rFonts w:ascii="Malgun Gothic" w:hAnsi="Malgun Gothic" w:eastAsia="Malgun Gothic" w:cs="Malgun Gothic"/>
        </w:rPr>
        <w:t>말하게</w:t>
      </w:r>
      <w:r>
        <w:rPr>
          <w:rFonts w:ascii="Times New Roman" w:hAnsi="Times New Roman" w:eastAsia="Times New Roman" w:cs="Times New Roman"/>
        </w:rPr>
        <w:t xml:space="preserve"> </w:t>
      </w:r>
      <w:r>
        <w:rPr>
          <w:rFonts w:ascii="Malgun Gothic" w:hAnsi="Malgun Gothic" w:eastAsia="Malgun Gothic" w:cs="Malgun Gothic"/>
        </w:rPr>
        <w:t>되는</w:t>
      </w:r>
      <w:r>
        <w:rPr>
          <w:rFonts w:ascii="Times New Roman" w:hAnsi="Times New Roman" w:eastAsia="Times New Roman" w:cs="Times New Roman"/>
        </w:rPr>
        <w:t xml:space="preserve"> </w:t>
      </w:r>
      <w:r>
        <w:rPr>
          <w:rFonts w:ascii="Malgun Gothic" w:hAnsi="Malgun Gothic" w:eastAsia="Malgun Gothic" w:cs="Malgun Gothic"/>
        </w:rPr>
        <w:t>성경</w:t>
      </w:r>
      <w:r>
        <w:rPr>
          <w:rFonts w:ascii="Times New Roman" w:hAnsi="Times New Roman" w:eastAsia="Times New Roman" w:cs="Times New Roman"/>
        </w:rPr>
        <w:t xml:space="preserve"> </w:t>
      </w:r>
      <w:r>
        <w:rPr>
          <w:rFonts w:ascii="Malgun Gothic" w:hAnsi="Malgun Gothic" w:eastAsia="Malgun Gothic" w:cs="Malgun Gothic"/>
        </w:rPr>
        <w:t>예언의</w:t>
      </w:r>
      <w:r>
        <w:rPr>
          <w:rFonts w:ascii="Times New Roman" w:hAnsi="Times New Roman" w:eastAsia="Times New Roman" w:cs="Times New Roman"/>
        </w:rPr>
        <w:t xml:space="preserve"> </w:t>
      </w:r>
      <w:r>
        <w:rPr>
          <w:rFonts w:ascii="Malgun Gothic" w:hAnsi="Malgun Gothic" w:eastAsia="Malgun Gothic" w:cs="Malgun Gothic"/>
        </w:rPr>
        <w:t>여섯째</w:t>
      </w:r>
      <w:r>
        <w:rPr>
          <w:rFonts w:ascii="Times New Roman" w:hAnsi="Times New Roman" w:eastAsia="Times New Roman" w:cs="Times New Roman"/>
        </w:rPr>
        <w:t xml:space="preserve"> </w:t>
      </w:r>
      <w:r>
        <w:rPr>
          <w:rFonts w:ascii="Malgun Gothic" w:hAnsi="Malgun Gothic" w:eastAsia="Malgun Gothic" w:cs="Malgun Gothic"/>
        </w:rPr>
        <w:t>왕국을</w:t>
      </w:r>
      <w:r>
        <w:rPr>
          <w:rFonts w:ascii="Times New Roman" w:hAnsi="Times New Roman" w:eastAsia="Times New Roman" w:cs="Times New Roman"/>
        </w:rPr>
        <w:t xml:space="preserve"> </w:t>
      </w:r>
      <w:r>
        <w:rPr>
          <w:rFonts w:ascii="Malgun Gothic" w:hAnsi="Malgun Gothic" w:eastAsia="Malgun Gothic" w:cs="Malgun Gothic"/>
        </w:rPr>
        <w:t>예표하였다</w:t>
      </w:r>
      <w:r>
        <w:rPr>
          <w:rFonts w:ascii="Times New Roman" w:hAnsi="Times New Roman" w:eastAsia="Times New Roman" w:cs="Times New Roman"/>
        </w:rPr>
        <w:t xml:space="preserve">. </w:t>
      </w:r>
      <w:r>
        <w:rPr>
          <w:rFonts w:ascii="Malgun Gothic" w:hAnsi="Malgun Gothic" w:eastAsia="Malgun Gothic" w:cs="Malgun Gothic"/>
        </w:rPr>
        <w:t>느부갓네살은</w:t>
      </w:r>
      <w:r>
        <w:rPr>
          <w:rFonts w:ascii="Times New Roman" w:hAnsi="Times New Roman" w:eastAsia="Times New Roman" w:cs="Times New Roman"/>
        </w:rPr>
        <w:t xml:space="preserve"> </w:t>
      </w:r>
      <w:r>
        <w:rPr>
          <w:rFonts w:ascii="Malgun Gothic" w:hAnsi="Malgun Gothic" w:eastAsia="Malgun Gothic" w:cs="Malgun Gothic"/>
        </w:rPr>
        <w:t>어린양을</w:t>
      </w:r>
      <w:r>
        <w:rPr>
          <w:rFonts w:ascii="Times New Roman" w:hAnsi="Times New Roman" w:eastAsia="Times New Roman" w:cs="Times New Roman"/>
        </w:rPr>
        <w:t xml:space="preserve"> </w:t>
      </w:r>
      <w:r>
        <w:rPr>
          <w:rFonts w:ascii="Malgun Gothic" w:hAnsi="Malgun Gothic" w:eastAsia="Malgun Gothic" w:cs="Malgun Gothic"/>
        </w:rPr>
        <w:t>따르는</w:t>
      </w:r>
      <w:r>
        <w:rPr>
          <w:rFonts w:ascii="Times New Roman" w:hAnsi="Times New Roman" w:eastAsia="Times New Roman" w:cs="Times New Roman"/>
        </w:rPr>
        <w:t xml:space="preserve"> </w:t>
      </w:r>
      <w:r>
        <w:rPr>
          <w:rFonts w:ascii="Malgun Gothic" w:hAnsi="Malgun Gothic" w:eastAsia="Malgun Gothic" w:cs="Malgun Gothic"/>
        </w:rPr>
        <w:t>자를</w:t>
      </w:r>
      <w:r>
        <w:rPr>
          <w:rFonts w:ascii="Times New Roman" w:hAnsi="Times New Roman" w:eastAsia="Times New Roman" w:cs="Times New Roman"/>
        </w:rPr>
        <w:t xml:space="preserve"> </w:t>
      </w:r>
      <w:r>
        <w:rPr>
          <w:rFonts w:ascii="Malgun Gothic" w:hAnsi="Malgun Gothic" w:eastAsia="Malgun Gothic" w:cs="Malgun Gothic"/>
        </w:rPr>
        <w:t>나타내고</w:t>
      </w:r>
      <w:r>
        <w:rPr>
          <w:rFonts w:ascii="Times New Roman" w:hAnsi="Times New Roman" w:eastAsia="Times New Roman" w:cs="Times New Roman"/>
        </w:rPr>
        <w:t xml:space="preserve">, </w:t>
      </w:r>
      <w:r>
        <w:rPr>
          <w:rFonts w:ascii="Malgun Gothic" w:hAnsi="Malgun Gothic" w:eastAsia="Malgun Gothic" w:cs="Malgun Gothic"/>
        </w:rPr>
        <w:t>벨사살은</w:t>
      </w:r>
      <w:r>
        <w:rPr>
          <w:rFonts w:ascii="Times New Roman" w:hAnsi="Times New Roman" w:eastAsia="Times New Roman" w:cs="Times New Roman"/>
        </w:rPr>
        <w:t xml:space="preserve"> </w:t>
      </w:r>
      <w:r>
        <w:rPr>
          <w:rFonts w:ascii="Malgun Gothic" w:hAnsi="Malgun Gothic" w:eastAsia="Malgun Gothic" w:cs="Malgun Gothic"/>
        </w:rPr>
        <w:t>용을</w:t>
      </w:r>
      <w:r>
        <w:rPr>
          <w:rFonts w:ascii="Times New Roman" w:hAnsi="Times New Roman" w:eastAsia="Times New Roman" w:cs="Times New Roman"/>
        </w:rPr>
        <w:t xml:space="preserve"> </w:t>
      </w:r>
      <w:r>
        <w:rPr>
          <w:rFonts w:ascii="Malgun Gothic" w:hAnsi="Malgun Gothic" w:eastAsia="Malgun Gothic" w:cs="Malgun Gothic"/>
        </w:rPr>
        <w:t>따르는</w:t>
      </w:r>
      <w:r>
        <w:rPr>
          <w:rFonts w:ascii="Times New Roman" w:hAnsi="Times New Roman" w:eastAsia="Times New Roman" w:cs="Times New Roman"/>
        </w:rPr>
        <w:t xml:space="preserve"> </w:t>
      </w:r>
      <w:r>
        <w:rPr>
          <w:rFonts w:ascii="Malgun Gothic" w:hAnsi="Malgun Gothic" w:eastAsia="Malgun Gothic" w:cs="Malgun Gothic"/>
        </w:rPr>
        <w:t>자를</w:t>
      </w:r>
      <w:r>
        <w:rPr>
          <w:rFonts w:ascii="Times New Roman" w:hAnsi="Times New Roman" w:eastAsia="Times New Roman" w:cs="Times New Roman"/>
        </w:rPr>
        <w:t xml:space="preserve"> </w:t>
      </w:r>
      <w:r>
        <w:rPr>
          <w:rFonts w:ascii="Malgun Gothic" w:hAnsi="Malgun Gothic" w:eastAsia="Malgun Gothic" w:cs="Malgun Gothic"/>
        </w:rPr>
        <w:t>나타낸다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1798-imiit Sunday law-imut tungaanut oqaluttuarisaanera aamma Saqqummersitat aqqaneq-sisamaanni inngilit pingasut pillugit oqaluttuarisaaneruvoq, Millerite-t nutarterneqarnerannit aallartilluni inuit ataatsimik sisamanik qulinit sisamanik arfinilinnik tuusintillit nutarterneqarnerannik naggaserneqartoq. Inngilit pingasut nalunaarutaat tassaavoq eqqartuussiviup akunnera pillugu nalunaarut. Millerite-t eqqartuussiviup aallartinneqarneranut atatillugu pisut nalunaarutigaat, inuit ataatsimik sisamanik qulinit sisamanik arfinilinnik tuusintillit periarfissap matuneqarnissaanut atatillugu pisut nalunaarutigalugit.</w:t>
      </w:r>
    </w:p>
    <w:p>
      <w:pPr>
        <w:pStyle w:val="ArticleBody"/>
        <w:jc w:val="left"/>
      </w:pPr>
      <w:r>
        <w:rPr>
          <w:rFonts w:ascii="Times New Roman" w:hAnsi="Times New Roman" w:eastAsia="Times New Roman" w:cs="Times New Roman"/>
        </w:rPr>
        <w:t>Ekisuubizo ebikwatagana n’okuggwaako kw’ekisa biragibwa ku miramwa egy’obunnabbi egy’omunda n’egy’ebweru, era ebibaddewo ebyo bibawo okusingira ddala mu byafaayo ebikiikirirwa olunyiriri olw’amakumi ana olwa Danyeri kkumi n’emu. Ebibaddewo eby’olunyiriri olw’amakumi ana bikoma ku tteeka lya Ssande mu Amerika, kale ebibaddewo eby’okukuŋŋaanya okw’enkomerero okw’abaana ba Katonda abalala abakyaali e Babulooni tebikiikirirwa mu lunyiriri olw’amakumi ana; naye era obuzibu obw’amaanyi obwo obwo obw’oleetera ensi yonna buba buwedde buti mu Amerika. Ebibaddewo ebyo bikiikirira omusango ku Amerika n’okutukululwa kw’ekkanisa ya Katonda nga tekunnaba kuyimusibwa ng’akabonero.</w:t>
      </w:r>
    </w:p>
    <w:p>
      <w:pPr>
        <w:pStyle w:val="ArticleBody"/>
        <w:jc w:val="left"/>
      </w:pPr>
      <w:r>
        <w:rPr>
          <w:rFonts w:ascii="Times New Roman" w:hAnsi="Times New Roman" w:eastAsia="Times New Roman" w:cs="Times New Roman"/>
        </w:rPr>
        <w:t>Ebintu eby’omunda ebikwatagana n’okuggala kw’ekiseera eky’okusaasirwa biraga omulimu gwa Kristo ng’Omukulu wa Bakabona mu kumaliriza ekyama kya Katonda wakati mu bantu Be ab’ennaku ez’oluvannyuma. Ebintu eby’ebweru biraga omulimu gwa United States mu kuddaabiriza amaanyi eri obwapapa. Ebyafaayo byonna ebya United States ng’obwakabaka obw’omukaaga obw’obunnabbi bwa Bayibuli, ebyafaayo byonna ebya Laodikiya, bibawo mu byafaayo ebikiikirirwa n’olunyiriri olw’amakumi ana.</w:t>
      </w:r>
    </w:p>
    <w:p>
      <w:pPr>
        <w:pStyle w:val="ArticleBody"/>
        <w:jc w:val="left"/>
      </w:pPr>
      <w:r>
        <w:rPr>
          <w:rFonts w:ascii="Times New Roman" w:hAnsi="Times New Roman" w:eastAsia="Times New Roman" w:cs="Times New Roman"/>
        </w:rPr>
        <w:t>Mitsari ya ndani na ya nje iliyo ndani ya aya ya arobaini inawakilishwa na pembe mbili za mnyama wa nchi. Pembe ya Urepublicani ndiyo mstari wa nje, na pembe ya Uprotestanti ndiyo mstari wa ndani. Mitsari yote miwili imo ndani ya historia ya ufalme wa sita, na katika hitimisho la historia ya ufalme wa sita hukumu ya Mungu huletwa juu ya pembe zote mbili, yaani ya Kiprotestanti na ya Kirepublicani. Ujumbe unaotambua matukio yanayohusiana na kufungwa kwa muda wa rehema ndiyo ujumbe unaotambua matukio yanayoletwa juu ya Marekani inapojaza kikombe chake cha muda wa rehema. Ujumbe unaotambua matukio yanayohusiana na kufungwa kwa muda wa rehema pia ndiyo ujumbe unaotambua matukio yanayoletwa juu ya Uadventista wa Sabato ya Saba unapojaza kikombe chake cha muda wa rehema.</w:t>
      </w:r>
    </w:p>
    <w:p>
      <w:pPr>
        <w:pStyle w:val="ArticleBody"/>
        <w:jc w:val="left"/>
      </w:pPr>
      <w:r>
        <w:rPr>
          <w:rFonts w:ascii="Times New Roman" w:hAnsi="Times New Roman" w:eastAsia="Times New Roman" w:cs="Times New Roman"/>
        </w:rPr>
        <w:t>Di nava dîroka ayeta çilî de, sê caran pirtûka Daniel tê vekirin, û her yek ji van sê caran xetek navxweyî û derveyî pêk tîne ku bûyerên girêdayî bi dawiyê demê ceribandinê re pêşkêş dike. Berî her yek ji van sê nîşanên pêşeng, belavbûnekî heft caran heye. Ji ber vê yekê, ayeta çilî dîroka ji 1798-an heta qanûna Yekşemê temsîl dike, û nîşanên pêxemberî yên di hundirê wê dîrokê de “bûyerên girêdayî bi dawiyê demê ceribandinê” ne. Di hundirê dîroka ayeta çilî de, xeta navxweyî di destpêkê de veguherînek ji Philadelphia ber bi Laodicea ve temsîl dike, û di dawiya wê de veguherînek ji Laodicea ber bi Philadelphia ve. Destpêk tevgera reformatorî temsîl dikir, wekî ku bi mesela deh keçikên bakire hatî nîşandan, ya ku tevgera reformatorî ya di dawiya de jî tîpolojî dikir, ku ew jî meselê heta bi herfê xwe bi cih anî.</w:t>
      </w:r>
    </w:p>
    <w:p>
      <w:pPr>
        <w:pStyle w:val="ArticleBody"/>
        <w:jc w:val="left"/>
      </w:pPr>
      <w:r>
        <w:rPr>
          <w:rFonts w:ascii="Nirmala UI" w:hAnsi="Nirmala UI" w:eastAsia="Nirmala UI" w:cs="Nirmala UI"/>
        </w:rPr>
        <w:t>फिलाडेल्फियाई</w:t>
      </w:r>
      <w:r>
        <w:rPr>
          <w:rFonts w:ascii="Times New Roman" w:hAnsi="Times New Roman" w:eastAsia="Times New Roman" w:cs="Times New Roman"/>
        </w:rPr>
        <w:t xml:space="preserve"> </w:t>
      </w:r>
      <w:r>
        <w:rPr>
          <w:rFonts w:ascii="Nirmala UI" w:hAnsi="Nirmala UI" w:eastAsia="Nirmala UI" w:cs="Nirmala UI"/>
        </w:rPr>
        <w:t>मिलेराइट</w:t>
      </w:r>
      <w:r>
        <w:rPr>
          <w:rFonts w:ascii="Times New Roman" w:hAnsi="Times New Roman" w:eastAsia="Times New Roman" w:cs="Times New Roman"/>
        </w:rPr>
        <w:t xml:space="preserve"> </w:t>
      </w:r>
      <w:r>
        <w:rPr>
          <w:rFonts w:ascii="Nirmala UI" w:hAnsi="Nirmala UI" w:eastAsia="Nirmala UI" w:cs="Nirmala UI"/>
        </w:rPr>
        <w:t>आन्दोलनको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१७९८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लैव्यव्यवस्था</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२६</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परिपूर्तिसँग</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त्यसपछि</w:t>
      </w:r>
      <w:r>
        <w:rPr>
          <w:rFonts w:ascii="Times New Roman" w:hAnsi="Times New Roman" w:eastAsia="Times New Roman" w:cs="Times New Roman"/>
        </w:rPr>
        <w:t xml:space="preserve"> </w:t>
      </w:r>
      <w:r>
        <w:rPr>
          <w:rFonts w:ascii="Nirmala UI" w:hAnsi="Nirmala UI" w:eastAsia="Nirmala UI" w:cs="Nirmala UI"/>
        </w:rPr>
        <w:t>२२</w:t>
      </w:r>
      <w:r>
        <w:rPr>
          <w:rFonts w:ascii="Times New Roman" w:hAnsi="Times New Roman" w:eastAsia="Times New Roman" w:cs="Times New Roman"/>
        </w:rPr>
        <w:t xml:space="preserve"> </w:t>
      </w:r>
      <w:r>
        <w:rPr>
          <w:rFonts w:ascii="Nirmala UI" w:hAnsi="Nirmala UI" w:eastAsia="Nirmala UI" w:cs="Nirmala UI"/>
        </w:rPr>
        <w:t>अक्टोबर</w:t>
      </w:r>
      <w:r>
        <w:rPr>
          <w:rFonts w:ascii="Times New Roman" w:hAnsi="Times New Roman" w:eastAsia="Times New Roman" w:cs="Times New Roman"/>
        </w:rPr>
        <w:t xml:space="preserve"> </w:t>
      </w:r>
      <w:r>
        <w:rPr>
          <w:rFonts w:ascii="Nirmala UI" w:hAnsi="Nirmala UI" w:eastAsia="Nirmala UI" w:cs="Nirmala UI"/>
        </w:rPr>
        <w:t>१८४४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अर्को</w:t>
      </w:r>
      <w:r>
        <w:rPr>
          <w:rFonts w:ascii="Times New Roman" w:hAnsi="Times New Roman" w:eastAsia="Times New Roman" w:cs="Times New Roman"/>
        </w:rPr>
        <w:t xml:space="preserve"> </w:t>
      </w:r>
      <w:r>
        <w:rPr>
          <w:rFonts w:ascii="Nirmala UI" w:hAnsi="Nirmala UI" w:eastAsia="Nirmala UI" w:cs="Nirmala UI"/>
        </w:rPr>
        <w:t>परिपूर्ति</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कम्तीमा</w:t>
      </w:r>
      <w:r>
        <w:rPr>
          <w:rFonts w:ascii="Times New Roman" w:hAnsi="Times New Roman" w:eastAsia="Times New Roman" w:cs="Times New Roman"/>
        </w:rPr>
        <w:t xml:space="preserve"> </w:t>
      </w:r>
      <w:r>
        <w:rPr>
          <w:rFonts w:ascii="Nirmala UI" w:hAnsi="Nirmala UI" w:eastAsia="Nirmala UI" w:cs="Nirmala UI"/>
        </w:rPr>
        <w:t>१८५६</w:t>
      </w:r>
      <w:r>
        <w:rPr>
          <w:rFonts w:ascii="Times New Roman" w:hAnsi="Times New Roman" w:eastAsia="Times New Roman" w:cs="Times New Roman"/>
        </w:rPr>
        <w:t xml:space="preserve"> </w:t>
      </w:r>
      <w:r>
        <w:rPr>
          <w:rFonts w:ascii="Nirmala UI" w:hAnsi="Nirmala UI" w:eastAsia="Nirmala UI" w:cs="Nirmala UI"/>
        </w:rPr>
        <w:t>सम्म</w:t>
      </w:r>
      <w:r>
        <w:rPr>
          <w:rFonts w:ascii="Times New Roman" w:hAnsi="Times New Roman" w:eastAsia="Times New Roman" w:cs="Times New Roman"/>
        </w:rPr>
        <w:t xml:space="preserve"> </w:t>
      </w:r>
      <w:r>
        <w:rPr>
          <w:rFonts w:ascii="Nirmala UI" w:hAnsi="Nirmala UI" w:eastAsia="Nirmala UI" w:cs="Nirmala UI"/>
        </w:rPr>
        <w:t>आइपुग्दा</w:t>
      </w:r>
      <w:r>
        <w:rPr>
          <w:rFonts w:ascii="Times New Roman" w:hAnsi="Times New Roman" w:eastAsia="Times New Roman" w:cs="Times New Roman"/>
        </w:rPr>
        <w:t xml:space="preserve"> </w:t>
      </w:r>
      <w:r>
        <w:rPr>
          <w:rFonts w:ascii="Nirmala UI" w:hAnsi="Nirmala UI" w:eastAsia="Nirmala UI" w:cs="Nirmala UI"/>
        </w:rPr>
        <w:t>जेम्स</w:t>
      </w:r>
      <w:r>
        <w:rPr>
          <w:rFonts w:ascii="Times New Roman" w:hAnsi="Times New Roman" w:eastAsia="Times New Roman" w:cs="Times New Roman"/>
        </w:rPr>
        <w:t xml:space="preserve"> </w:t>
      </w:r>
      <w:r>
        <w:rPr>
          <w:rFonts w:ascii="Nirmala UI" w:hAnsi="Nirmala UI" w:eastAsia="Nirmala UI" w:cs="Nirmala UI"/>
        </w:rPr>
        <w:t>ह्वाइट</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सिस्टर</w:t>
      </w:r>
      <w:r>
        <w:rPr>
          <w:rFonts w:ascii="Times New Roman" w:hAnsi="Times New Roman" w:eastAsia="Times New Roman" w:cs="Times New Roman"/>
        </w:rPr>
        <w:t xml:space="preserve"> </w:t>
      </w:r>
      <w:r>
        <w:rPr>
          <w:rFonts w:ascii="Nirmala UI" w:hAnsi="Nirmala UI" w:eastAsia="Nirmala UI" w:cs="Nirmala UI"/>
        </w:rPr>
        <w:t>ह्वाइट</w:t>
      </w:r>
      <w:r>
        <w:rPr>
          <w:rFonts w:ascii="Times New Roman" w:hAnsi="Times New Roman" w:eastAsia="Times New Roman" w:cs="Times New Roman"/>
        </w:rPr>
        <w:t xml:space="preserve"> </w:t>
      </w:r>
      <w:r>
        <w:rPr>
          <w:rFonts w:ascii="Nirmala UI" w:hAnsi="Nirmala UI" w:eastAsia="Nirmala UI" w:cs="Nirmala UI"/>
        </w:rPr>
        <w:t>दुवैले</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आन्दोलनलाई</w:t>
      </w:r>
      <w:r>
        <w:rPr>
          <w:rFonts w:ascii="Times New Roman" w:hAnsi="Times New Roman" w:eastAsia="Times New Roman" w:cs="Times New Roman"/>
        </w:rPr>
        <w:t xml:space="preserve"> </w:t>
      </w:r>
      <w:r>
        <w:rPr>
          <w:rFonts w:ascii="Nirmala UI" w:hAnsi="Nirmala UI" w:eastAsia="Nirmala UI" w:cs="Nirmala UI"/>
        </w:rPr>
        <w:t>लाओदिकेय</w:t>
      </w:r>
      <w:r>
        <w:rPr>
          <w:rFonts w:ascii="Times New Roman" w:hAnsi="Times New Roman" w:eastAsia="Times New Roman" w:cs="Times New Roman"/>
        </w:rPr>
        <w:t xml:space="preserve"> </w:t>
      </w:r>
      <w:r>
        <w:rPr>
          <w:rFonts w:ascii="Nirmala UI" w:hAnsi="Nirmala UI" w:eastAsia="Nirmala UI" w:cs="Nirmala UI"/>
        </w:rPr>
        <w:t>अवस्थामामा</w:t>
      </w:r>
      <w:r>
        <w:rPr>
          <w:rFonts w:ascii="Times New Roman" w:hAnsi="Times New Roman" w:eastAsia="Times New Roman" w:cs="Times New Roman"/>
        </w:rPr>
        <w:t xml:space="preserve"> </w:t>
      </w:r>
      <w:r>
        <w:rPr>
          <w:rFonts w:ascii="Nirmala UI" w:hAnsi="Nirmala UI" w:eastAsia="Nirmala UI" w:cs="Nirmala UI"/>
        </w:rPr>
        <w:t>रहेको</w:t>
      </w:r>
      <w:r>
        <w:rPr>
          <w:rFonts w:ascii="Times New Roman" w:hAnsi="Times New Roman" w:eastAsia="Times New Roman" w:cs="Times New Roman"/>
        </w:rPr>
        <w:t xml:space="preserve"> </w:t>
      </w:r>
      <w:r>
        <w:rPr>
          <w:rFonts w:ascii="Nirmala UI" w:hAnsi="Nirmala UI" w:eastAsia="Nirmala UI" w:cs="Nirmala UI"/>
        </w:rPr>
        <w:t>भनेर</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गरिसकेका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सम्बन्धी</w:t>
      </w:r>
      <w:r>
        <w:rPr>
          <w:rFonts w:ascii="Times New Roman" w:hAnsi="Times New Roman" w:eastAsia="Times New Roman" w:cs="Times New Roman"/>
        </w:rPr>
        <w:t xml:space="preserve"> </w:t>
      </w:r>
      <w:r>
        <w:rPr>
          <w:rFonts w:ascii="Nirmala UI" w:hAnsi="Nirmala UI" w:eastAsia="Nirmala UI" w:cs="Nirmala UI"/>
        </w:rPr>
        <w:t>नयाँ</w:t>
      </w:r>
      <w:r>
        <w:rPr>
          <w:rFonts w:ascii="Times New Roman" w:hAnsi="Times New Roman" w:eastAsia="Times New Roman" w:cs="Times New Roman"/>
        </w:rPr>
        <w:t xml:space="preserve"> </w:t>
      </w:r>
      <w:r>
        <w:rPr>
          <w:rFonts w:ascii="Nirmala UI" w:hAnsi="Nirmala UI" w:eastAsia="Nirmala UI" w:cs="Nirmala UI"/>
        </w:rPr>
        <w:t>ज्योति</w:t>
      </w:r>
      <w:r>
        <w:rPr>
          <w:rFonts w:ascii="Times New Roman" w:hAnsi="Times New Roman" w:eastAsia="Times New Roman" w:cs="Times New Roman"/>
        </w:rPr>
        <w:t xml:space="preserve"> </w:t>
      </w:r>
      <w:r>
        <w:rPr>
          <w:rFonts w:ascii="Nirmala UI" w:hAnsi="Nirmala UI" w:eastAsia="Nirmala UI" w:cs="Nirmala UI"/>
        </w:rPr>
        <w:t>मण्डलीको</w:t>
      </w:r>
      <w:r>
        <w:rPr>
          <w:rFonts w:ascii="Times New Roman" w:hAnsi="Times New Roman" w:eastAsia="Times New Roman" w:cs="Times New Roman"/>
        </w:rPr>
        <w:t xml:space="preserve"> </w:t>
      </w:r>
      <w:r>
        <w:rPr>
          <w:rFonts w:ascii="Nirmala UI" w:hAnsi="Nirmala UI" w:eastAsia="Nirmala UI" w:cs="Nirmala UI"/>
        </w:rPr>
        <w:t>आधिकारिक</w:t>
      </w:r>
      <w:r>
        <w:rPr>
          <w:rFonts w:ascii="Times New Roman" w:hAnsi="Times New Roman" w:eastAsia="Times New Roman" w:cs="Times New Roman"/>
        </w:rPr>
        <w:t xml:space="preserve"> </w:t>
      </w:r>
      <w:r>
        <w:rPr>
          <w:rFonts w:ascii="Nirmala UI" w:hAnsi="Nirmala UI" w:eastAsia="Nirmala UI" w:cs="Nirmala UI"/>
        </w:rPr>
        <w:t>प्रकाशनमा</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गरियो</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कहिल्यै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भएन।</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१७९८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परिपूर्ण</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त्यसपछि</w:t>
      </w:r>
      <w:r>
        <w:rPr>
          <w:rFonts w:ascii="Times New Roman" w:hAnsi="Times New Roman" w:eastAsia="Times New Roman" w:cs="Times New Roman"/>
        </w:rPr>
        <w:t xml:space="preserve"> </w:t>
      </w:r>
      <w:r>
        <w:rPr>
          <w:rFonts w:ascii="Nirmala UI" w:hAnsi="Nirmala UI" w:eastAsia="Nirmala UI" w:cs="Nirmala UI"/>
        </w:rPr>
        <w:t>विलियम</w:t>
      </w:r>
      <w:r>
        <w:rPr>
          <w:rFonts w:ascii="Times New Roman" w:hAnsi="Times New Roman" w:eastAsia="Times New Roman" w:cs="Times New Roman"/>
        </w:rPr>
        <w:t xml:space="preserve"> </w:t>
      </w:r>
      <w:r>
        <w:rPr>
          <w:rFonts w:ascii="Nirmala UI" w:hAnsi="Nirmala UI" w:eastAsia="Nirmala UI" w:cs="Nirmala UI"/>
        </w:rPr>
        <w:t>मिलरले</w:t>
      </w:r>
      <w:r>
        <w:rPr>
          <w:rFonts w:ascii="Times New Roman" w:hAnsi="Times New Roman" w:eastAsia="Times New Roman" w:cs="Times New Roman"/>
        </w:rPr>
        <w:t xml:space="preserve">, </w:t>
      </w:r>
      <w:r>
        <w:rPr>
          <w:rFonts w:ascii="Nirmala UI" w:hAnsi="Nirmala UI" w:eastAsia="Nirmala UI" w:cs="Nirmala UI"/>
        </w:rPr>
        <w:t>जसलाई</w:t>
      </w:r>
      <w:r>
        <w:rPr>
          <w:rFonts w:ascii="Times New Roman" w:hAnsi="Times New Roman" w:eastAsia="Times New Roman" w:cs="Times New Roman"/>
        </w:rPr>
        <w:t xml:space="preserve"> </w:t>
      </w:r>
      <w:r>
        <w:rPr>
          <w:rFonts w:ascii="Nirmala UI" w:hAnsi="Nirmala UI" w:eastAsia="Nirmala UI" w:cs="Nirmala UI"/>
        </w:rPr>
        <w:t>सिस्टर</w:t>
      </w:r>
      <w:r>
        <w:rPr>
          <w:rFonts w:ascii="Times New Roman" w:hAnsi="Times New Roman" w:eastAsia="Times New Roman" w:cs="Times New Roman"/>
        </w:rPr>
        <w:t xml:space="preserve"> </w:t>
      </w:r>
      <w:r>
        <w:rPr>
          <w:rFonts w:ascii="Nirmala UI" w:hAnsi="Nirmala UI" w:eastAsia="Nirmala UI" w:cs="Nirmala UI"/>
        </w:rPr>
        <w:t>ह्वाइटले</w:t>
      </w:r>
      <w:r>
        <w:rPr>
          <w:rFonts w:ascii="Times New Roman" w:hAnsi="Times New Roman" w:eastAsia="Times New Roman" w:cs="Times New Roman"/>
        </w:rPr>
        <w:t xml:space="preserve"> “</w:t>
      </w:r>
      <w:r>
        <w:rPr>
          <w:rFonts w:ascii="Nirmala UI" w:hAnsi="Nirmala UI" w:eastAsia="Nirmala UI" w:cs="Nirmala UI"/>
        </w:rPr>
        <w:t>सत्यको</w:t>
      </w:r>
      <w:r>
        <w:rPr>
          <w:rFonts w:ascii="Times New Roman" w:hAnsi="Times New Roman" w:eastAsia="Times New Roman" w:cs="Times New Roman"/>
        </w:rPr>
        <w:t xml:space="preserve"> </w:t>
      </w:r>
      <w:r>
        <w:rPr>
          <w:rFonts w:ascii="Nirmala UI" w:hAnsi="Nirmala UI" w:eastAsia="Nirmala UI" w:cs="Nirmala UI"/>
        </w:rPr>
        <w:t>शृङ्खलाको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भनेर</w:t>
      </w:r>
      <w:r>
        <w:rPr>
          <w:rFonts w:ascii="Times New Roman" w:hAnsi="Times New Roman" w:eastAsia="Times New Roman" w:cs="Times New Roman"/>
        </w:rPr>
        <w:t xml:space="preserve"> </w:t>
      </w:r>
      <w:r>
        <w:rPr>
          <w:rFonts w:ascii="Nirmala UI" w:hAnsi="Nirmala UI" w:eastAsia="Nirmala UI" w:cs="Nirmala UI"/>
        </w:rPr>
        <w:t>सम्बोधन</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थिइन्</w:t>
      </w:r>
      <w:r>
        <w:rPr>
          <w:rFonts w:ascii="Times New Roman" w:hAnsi="Times New Roman" w:eastAsia="Times New Roman" w:cs="Times New Roman"/>
        </w:rPr>
        <w:t xml:space="preserve">, </w:t>
      </w:r>
      <w:r>
        <w:rPr>
          <w:rFonts w:ascii="Nirmala UI" w:hAnsi="Nirmala UI" w:eastAsia="Nirmala UI" w:cs="Nirmala UI"/>
        </w:rPr>
        <w:t>त्यसैलाई</w:t>
      </w:r>
      <w:r>
        <w:rPr>
          <w:rFonts w:ascii="Times New Roman" w:hAnsi="Times New Roman" w:eastAsia="Times New Roman" w:cs="Times New Roman"/>
        </w:rPr>
        <w:t xml:space="preserve"> </w:t>
      </w:r>
      <w:r>
        <w:rPr>
          <w:rFonts w:ascii="Nirmala UI" w:hAnsi="Nirmala UI" w:eastAsia="Nirmala UI" w:cs="Nirmala UI"/>
        </w:rPr>
        <w:t>पत्ता</w:t>
      </w:r>
      <w:r>
        <w:rPr>
          <w:rFonts w:ascii="Times New Roman" w:hAnsi="Times New Roman" w:eastAsia="Times New Roman" w:cs="Times New Roman"/>
        </w:rPr>
        <w:t xml:space="preserve"> </w:t>
      </w:r>
      <w:r>
        <w:rPr>
          <w:rFonts w:ascii="Nirmala UI" w:hAnsi="Nirmala UI" w:eastAsia="Nirmala UI" w:cs="Nirmala UI"/>
        </w:rPr>
        <w:t>लगाए</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सत्यको</w:t>
      </w:r>
      <w:r>
        <w:rPr>
          <w:rFonts w:ascii="Times New Roman" w:hAnsi="Times New Roman" w:eastAsia="Times New Roman" w:cs="Times New Roman"/>
        </w:rPr>
        <w:t xml:space="preserve"> </w:t>
      </w:r>
      <w:r>
        <w:rPr>
          <w:rFonts w:ascii="Nirmala UI" w:hAnsi="Nirmala UI" w:eastAsia="Nirmala UI" w:cs="Nirmala UI"/>
        </w:rPr>
        <w:t>शृङ्खलाको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१७९८</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परिपूर्ति</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त्यसपछि</w:t>
      </w:r>
      <w:r>
        <w:rPr>
          <w:rFonts w:ascii="Times New Roman" w:hAnsi="Times New Roman" w:eastAsia="Times New Roman" w:cs="Times New Roman"/>
        </w:rPr>
        <w:t xml:space="preserve"> </w:t>
      </w:r>
      <w:r>
        <w:rPr>
          <w:rFonts w:ascii="Nirmala UI" w:hAnsi="Nirmala UI" w:eastAsia="Nirmala UI" w:cs="Nirmala UI"/>
        </w:rPr>
        <w:t>दानियलको</w:t>
      </w:r>
      <w:r>
        <w:rPr>
          <w:rFonts w:ascii="Times New Roman" w:hAnsi="Times New Roman" w:eastAsia="Times New Roman" w:cs="Times New Roman"/>
        </w:rPr>
        <w:t xml:space="preserve"> </w:t>
      </w:r>
      <w:r>
        <w:rPr>
          <w:rFonts w:ascii="Nirmala UI" w:hAnsi="Nirmala UI" w:eastAsia="Nirmala UI" w:cs="Nirmala UI"/>
        </w:rPr>
        <w:t>पुस्तकको</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खोलिँदा</w:t>
      </w:r>
      <w:r>
        <w:rPr>
          <w:rFonts w:ascii="Times New Roman" w:hAnsi="Times New Roman" w:eastAsia="Times New Roman" w:cs="Times New Roman"/>
        </w:rPr>
        <w:t xml:space="preserve"> </w:t>
      </w:r>
      <w:r>
        <w:rPr>
          <w:rFonts w:ascii="Nirmala UI" w:hAnsi="Nirmala UI" w:eastAsia="Nirmala UI" w:cs="Nirmala UI"/>
        </w:rPr>
        <w:t>मिलरले</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सम्बन्धी</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आधारभूत</w:t>
      </w:r>
      <w:r>
        <w:rPr>
          <w:rFonts w:ascii="Times New Roman" w:hAnsi="Times New Roman" w:eastAsia="Times New Roman" w:cs="Times New Roman"/>
        </w:rPr>
        <w:t xml:space="preserve"> </w:t>
      </w:r>
      <w:r>
        <w:rPr>
          <w:rFonts w:ascii="Nirmala UI" w:hAnsi="Nirmala UI" w:eastAsia="Nirmala UI" w:cs="Nirmala UI"/>
        </w:rPr>
        <w:t>खोज</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त्यसपछि</w:t>
      </w:r>
      <w:r>
        <w:rPr>
          <w:rFonts w:ascii="Times New Roman" w:hAnsi="Times New Roman" w:eastAsia="Times New Roman" w:cs="Times New Roman"/>
        </w:rPr>
        <w:t xml:space="preserve"> </w:t>
      </w:r>
      <w:r>
        <w:rPr>
          <w:rFonts w:ascii="Nirmala UI" w:hAnsi="Nirmala UI" w:eastAsia="Nirmala UI" w:cs="Nirmala UI"/>
        </w:rPr>
        <w:t>२२</w:t>
      </w:r>
      <w:r>
        <w:rPr>
          <w:rFonts w:ascii="Times New Roman" w:hAnsi="Times New Roman" w:eastAsia="Times New Roman" w:cs="Times New Roman"/>
        </w:rPr>
        <w:t xml:space="preserve"> </w:t>
      </w:r>
      <w:r>
        <w:rPr>
          <w:rFonts w:ascii="Nirmala UI" w:hAnsi="Nirmala UI" w:eastAsia="Nirmala UI" w:cs="Nirmala UI"/>
        </w:rPr>
        <w:t>अक्टोबर</w:t>
      </w:r>
      <w:r>
        <w:rPr>
          <w:rFonts w:ascii="Times New Roman" w:hAnsi="Times New Roman" w:eastAsia="Times New Roman" w:cs="Times New Roman"/>
        </w:rPr>
        <w:t xml:space="preserve"> </w:t>
      </w:r>
      <w:r>
        <w:rPr>
          <w:rFonts w:ascii="Nirmala UI" w:hAnsi="Nirmala UI" w:eastAsia="Nirmala UI" w:cs="Nirmala UI"/>
        </w:rPr>
        <w:t>१८४४</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अर्को</w:t>
      </w:r>
      <w:r>
        <w:rPr>
          <w:rFonts w:ascii="Times New Roman" w:hAnsi="Times New Roman" w:eastAsia="Times New Roman" w:cs="Times New Roman"/>
        </w:rPr>
        <w:t xml:space="preserve"> </w:t>
      </w:r>
      <w:r>
        <w:rPr>
          <w:rFonts w:ascii="Nirmala UI" w:hAnsi="Nirmala UI" w:eastAsia="Nirmala UI" w:cs="Nirmala UI"/>
        </w:rPr>
        <w:t>परिपूर्तिलाई</w:t>
      </w:r>
      <w:r>
        <w:rPr>
          <w:rFonts w:ascii="Times New Roman" w:hAnsi="Times New Roman" w:eastAsia="Times New Roman" w:cs="Times New Roman"/>
        </w:rPr>
        <w:t xml:space="preserve"> </w:t>
      </w:r>
      <w:r>
        <w:rPr>
          <w:rFonts w:ascii="Nirmala UI" w:hAnsi="Nirmala UI" w:eastAsia="Nirmala UI" w:cs="Nirmala UI"/>
        </w:rPr>
        <w:t>चिह्नित</w:t>
      </w:r>
      <w:r>
        <w:rPr>
          <w:rFonts w:ascii="Times New Roman" w:hAnsi="Times New Roman" w:eastAsia="Times New Roman" w:cs="Times New Roman"/>
        </w:rPr>
        <w:t xml:space="preserve"> </w:t>
      </w:r>
      <w:r>
        <w:rPr>
          <w:rFonts w:ascii="Nirmala UI" w:hAnsi="Nirmala UI" w:eastAsia="Nirmala UI" w:cs="Nirmala UI"/>
        </w:rPr>
        <w:t>गर्छ</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लगत्तै</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सम्बन्धी</w:t>
      </w:r>
      <w:r>
        <w:rPr>
          <w:rFonts w:ascii="Times New Roman" w:hAnsi="Times New Roman" w:eastAsia="Times New Roman" w:cs="Times New Roman"/>
        </w:rPr>
        <w:t xml:space="preserve"> </w:t>
      </w:r>
      <w:r>
        <w:rPr>
          <w:rFonts w:ascii="Nirmala UI" w:hAnsi="Nirmala UI" w:eastAsia="Nirmala UI" w:cs="Nirmala UI"/>
        </w:rPr>
        <w:t>नयाँ</w:t>
      </w:r>
      <w:r>
        <w:rPr>
          <w:rFonts w:ascii="Times New Roman" w:hAnsi="Times New Roman" w:eastAsia="Times New Roman" w:cs="Times New Roman"/>
        </w:rPr>
        <w:t xml:space="preserve"> </w:t>
      </w:r>
      <w:r>
        <w:rPr>
          <w:rFonts w:ascii="Nirmala UI" w:hAnsi="Nirmala UI" w:eastAsia="Nirmala UI" w:cs="Nirmala UI"/>
        </w:rPr>
        <w:t>ज्योति</w:t>
      </w:r>
      <w:r>
        <w:rPr>
          <w:rFonts w:ascii="Times New Roman" w:hAnsi="Times New Roman" w:eastAsia="Times New Roman" w:cs="Times New Roman"/>
        </w:rPr>
        <w:t xml:space="preserve"> </w:t>
      </w:r>
      <w:r>
        <w:rPr>
          <w:rFonts w:ascii="Nirmala UI" w:hAnsi="Nirmala UI" w:eastAsia="Nirmala UI" w:cs="Nirmala UI"/>
        </w:rPr>
        <w:t>अधूरै</w:t>
      </w:r>
      <w:r>
        <w:rPr>
          <w:rFonts w:ascii="Times New Roman" w:hAnsi="Times New Roman" w:eastAsia="Times New Roman" w:cs="Times New Roman"/>
        </w:rPr>
        <w:t xml:space="preserve"> </w:t>
      </w:r>
      <w:r>
        <w:rPr>
          <w:rFonts w:ascii="Nirmala UI" w:hAnsi="Nirmala UI" w:eastAsia="Nirmala UI" w:cs="Nirmala UI"/>
        </w:rPr>
        <w:t>छोडिएको</w:t>
      </w:r>
      <w:r>
        <w:rPr>
          <w:rFonts w:ascii="Times New Roman" w:hAnsi="Times New Roman" w:eastAsia="Times New Roman" w:cs="Times New Roman"/>
        </w:rPr>
        <w:t xml:space="preserve"> </w:t>
      </w:r>
      <w:r>
        <w:rPr>
          <w:rFonts w:ascii="Nirmala UI" w:hAnsi="Nirmala UI" w:eastAsia="Nirmala UI" w:cs="Nirmala UI"/>
        </w:rPr>
        <w:t>सन्दर्भमा</w:t>
      </w:r>
      <w:r>
        <w:rPr>
          <w:rFonts w:ascii="Times New Roman" w:hAnsi="Times New Roman" w:eastAsia="Times New Roman" w:cs="Times New Roman"/>
        </w:rPr>
        <w:t xml:space="preserve"> </w:t>
      </w:r>
      <w:r>
        <w:rPr>
          <w:rFonts w:ascii="Nirmala UI" w:hAnsi="Nirmala UI" w:eastAsia="Nirmala UI" w:cs="Nirmala UI"/>
        </w:rPr>
        <w:t>आन्दोलन</w:t>
      </w:r>
      <w:r>
        <w:rPr>
          <w:rFonts w:ascii="Times New Roman" w:hAnsi="Times New Roman" w:eastAsia="Times New Roman" w:cs="Times New Roman"/>
        </w:rPr>
        <w:t xml:space="preserve"> </w:t>
      </w:r>
      <w:r>
        <w:rPr>
          <w:rFonts w:ascii="Nirmala UI" w:hAnsi="Nirmala UI" w:eastAsia="Nirmala UI" w:cs="Nirmala UI"/>
        </w:rPr>
        <w:t>फिलाडेल्फियाबाट</w:t>
      </w:r>
      <w:r>
        <w:rPr>
          <w:rFonts w:ascii="Times New Roman" w:hAnsi="Times New Roman" w:eastAsia="Times New Roman" w:cs="Times New Roman"/>
        </w:rPr>
        <w:t xml:space="preserve"> </w:t>
      </w:r>
      <w:r>
        <w:rPr>
          <w:rFonts w:ascii="Nirmala UI" w:hAnsi="Nirmala UI" w:eastAsia="Nirmala UI" w:cs="Nirmala UI"/>
        </w:rPr>
        <w:t>लाओदिकेयातर्फ</w:t>
      </w:r>
      <w:r>
        <w:rPr>
          <w:rFonts w:ascii="Times New Roman" w:hAnsi="Times New Roman" w:eastAsia="Times New Roman" w:cs="Times New Roman"/>
        </w:rPr>
        <w:t xml:space="preserve"> </w:t>
      </w:r>
      <w:r>
        <w:rPr>
          <w:rFonts w:ascii="Nirmala UI" w:hAnsi="Nirmala UI" w:eastAsia="Nirmala UI" w:cs="Nirmala UI"/>
        </w:rPr>
        <w:t>रूपान्तरित</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१८६३</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१८५६</w:t>
      </w:r>
      <w:r>
        <w:rPr>
          <w:rFonts w:ascii="Times New Roman" w:hAnsi="Times New Roman" w:eastAsia="Times New Roman" w:cs="Times New Roman"/>
        </w:rPr>
        <w:t xml:space="preserve"> </w:t>
      </w:r>
      <w:r>
        <w:rPr>
          <w:rFonts w:ascii="Nirmala UI" w:hAnsi="Nirmala UI" w:eastAsia="Nirmala UI" w:cs="Nirmala UI"/>
        </w:rPr>
        <w:t>सम्म</w:t>
      </w:r>
      <w:r>
        <w:rPr>
          <w:rFonts w:ascii="Times New Roman" w:hAnsi="Times New Roman" w:eastAsia="Times New Roman" w:cs="Times New Roman"/>
        </w:rPr>
        <w:t xml:space="preserve"> </w:t>
      </w:r>
      <w:r>
        <w:rPr>
          <w:rFonts w:ascii="Nirmala UI" w:hAnsi="Nirmala UI" w:eastAsia="Nirmala UI" w:cs="Nirmala UI"/>
        </w:rPr>
        <w:t>फिलाडेल्फियाई</w:t>
      </w:r>
      <w:r>
        <w:rPr>
          <w:rFonts w:ascii="Times New Roman" w:hAnsi="Times New Roman" w:eastAsia="Times New Roman" w:cs="Times New Roman"/>
        </w:rPr>
        <w:t xml:space="preserve"> </w:t>
      </w:r>
      <w:r>
        <w:rPr>
          <w:rFonts w:ascii="Nirmala UI" w:hAnsi="Nirmala UI" w:eastAsia="Nirmala UI" w:cs="Nirmala UI"/>
        </w:rPr>
        <w:t>मिलेराइट</w:t>
      </w:r>
      <w:r>
        <w:rPr>
          <w:rFonts w:ascii="Times New Roman" w:hAnsi="Times New Roman" w:eastAsia="Times New Roman" w:cs="Times New Roman"/>
        </w:rPr>
        <w:t xml:space="preserve"> </w:t>
      </w:r>
      <w:r>
        <w:rPr>
          <w:rFonts w:ascii="Nirmala UI" w:hAnsi="Nirmala UI" w:eastAsia="Nirmala UI" w:cs="Nirmala UI"/>
        </w:rPr>
        <w:t>आन्दोलन</w:t>
      </w:r>
      <w:r>
        <w:rPr>
          <w:rFonts w:ascii="Times New Roman" w:hAnsi="Times New Roman" w:eastAsia="Times New Roman" w:cs="Times New Roman"/>
        </w:rPr>
        <w:t xml:space="preserve"> </w:t>
      </w:r>
      <w:r>
        <w:rPr>
          <w:rFonts w:ascii="Nirmala UI" w:hAnsi="Nirmala UI" w:eastAsia="Nirmala UI" w:cs="Nirmala UI"/>
        </w:rPr>
        <w:t>रहिआएको</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त्यसपछि</w:t>
      </w:r>
      <w:r>
        <w:rPr>
          <w:rFonts w:ascii="Times New Roman" w:hAnsi="Times New Roman" w:eastAsia="Times New Roman" w:cs="Times New Roman"/>
        </w:rPr>
        <w:t xml:space="preserve"> </w:t>
      </w:r>
      <w:r>
        <w:rPr>
          <w:rFonts w:ascii="Nirmala UI" w:hAnsi="Nirmala UI" w:eastAsia="Nirmala UI" w:cs="Nirmala UI"/>
        </w:rPr>
        <w:t>मिलेराइट</w:t>
      </w:r>
      <w:r>
        <w:rPr>
          <w:rFonts w:ascii="Times New Roman" w:hAnsi="Times New Roman" w:eastAsia="Times New Roman" w:cs="Times New Roman"/>
        </w:rPr>
        <w:t xml:space="preserve"> </w:t>
      </w:r>
      <w:r>
        <w:rPr>
          <w:rFonts w:ascii="Nirmala UI" w:hAnsi="Nirmala UI" w:eastAsia="Nirmala UI" w:cs="Nirmala UI"/>
        </w:rPr>
        <w:t>लाओदिकेय</w:t>
      </w:r>
      <w:r>
        <w:rPr>
          <w:rFonts w:ascii="Times New Roman" w:hAnsi="Times New Roman" w:eastAsia="Times New Roman" w:cs="Times New Roman"/>
        </w:rPr>
        <w:t xml:space="preserve"> </w:t>
      </w:r>
      <w:r>
        <w:rPr>
          <w:rFonts w:ascii="Nirmala UI" w:hAnsi="Nirmala UI" w:eastAsia="Nirmala UI" w:cs="Nirmala UI"/>
        </w:rPr>
        <w:t>आन्दोलनमा</w:t>
      </w:r>
      <w:r>
        <w:rPr>
          <w:rFonts w:ascii="Times New Roman" w:hAnsi="Times New Roman" w:eastAsia="Times New Roman" w:cs="Times New Roman"/>
        </w:rPr>
        <w:t xml:space="preserve"> </w:t>
      </w:r>
      <w:r>
        <w:rPr>
          <w:rFonts w:ascii="Nirmala UI" w:hAnsi="Nirmala UI" w:eastAsia="Nirmala UI" w:cs="Nirmala UI"/>
        </w:rPr>
        <w:t>रूपान्तरित</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आन्दोलन</w:t>
      </w:r>
      <w:r>
        <w:rPr>
          <w:rFonts w:ascii="Times New Roman" w:hAnsi="Times New Roman" w:eastAsia="Times New Roman" w:cs="Times New Roman"/>
        </w:rPr>
        <w:t xml:space="preserve">, </w:t>
      </w:r>
      <w:r>
        <w:rPr>
          <w:rFonts w:ascii="Nirmala UI" w:hAnsi="Nirmala UI" w:eastAsia="Nirmala UI" w:cs="Nirmala UI"/>
        </w:rPr>
        <w:t>मुख्यतः</w:t>
      </w:r>
      <w:r>
        <w:rPr>
          <w:rFonts w:ascii="Times New Roman" w:hAnsi="Times New Roman" w:eastAsia="Times New Roman" w:cs="Times New Roman"/>
        </w:rPr>
        <w:t xml:space="preserve"> </w:t>
      </w:r>
      <w:r>
        <w:rPr>
          <w:rFonts w:ascii="Nirmala UI" w:hAnsi="Nirmala UI" w:eastAsia="Nirmala UI" w:cs="Nirmala UI"/>
        </w:rPr>
        <w:t>गृहयुद्धका</w:t>
      </w:r>
      <w:r>
        <w:rPr>
          <w:rFonts w:ascii="Times New Roman" w:hAnsi="Times New Roman" w:eastAsia="Times New Roman" w:cs="Times New Roman"/>
        </w:rPr>
        <w:t xml:space="preserve"> </w:t>
      </w:r>
      <w:r>
        <w:rPr>
          <w:rFonts w:ascii="Nirmala UI" w:hAnsi="Nirmala UI" w:eastAsia="Nirmala UI" w:cs="Nirmala UI"/>
        </w:rPr>
        <w:t>परिस्थितिहरू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दबाबहरू</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मण्डलीका</w:t>
      </w:r>
      <w:r>
        <w:rPr>
          <w:rFonts w:ascii="Times New Roman" w:hAnsi="Times New Roman" w:eastAsia="Times New Roman" w:cs="Times New Roman"/>
        </w:rPr>
        <w:t xml:space="preserve"> </w:t>
      </w:r>
      <w:r>
        <w:rPr>
          <w:rFonts w:ascii="Nirmala UI" w:hAnsi="Nirmala UI" w:eastAsia="Nirmala UI" w:cs="Nirmala UI"/>
        </w:rPr>
        <w:t>युवाहरूको</w:t>
      </w:r>
      <w:r>
        <w:rPr>
          <w:rFonts w:ascii="Times New Roman" w:hAnsi="Times New Roman" w:eastAsia="Times New Roman" w:cs="Times New Roman"/>
        </w:rPr>
        <w:t xml:space="preserve"> </w:t>
      </w:r>
      <w:r>
        <w:rPr>
          <w:rFonts w:ascii="Nirmala UI" w:hAnsi="Nirmala UI" w:eastAsia="Nirmala UI" w:cs="Nirmala UI"/>
        </w:rPr>
        <w:t>संरक्षणका</w:t>
      </w:r>
      <w:r>
        <w:rPr>
          <w:rFonts w:ascii="Times New Roman" w:hAnsi="Times New Roman" w:eastAsia="Times New Roman" w:cs="Times New Roman"/>
        </w:rPr>
        <w:t xml:space="preserve"> </w:t>
      </w:r>
      <w:r>
        <w:rPr>
          <w:rFonts w:ascii="Nirmala UI" w:hAnsi="Nirmala UI" w:eastAsia="Nirmala UI" w:cs="Nirmala UI"/>
        </w:rPr>
        <w:t>आधारमा</w:t>
      </w:r>
      <w:r>
        <w:rPr>
          <w:rFonts w:ascii="Times New Roman" w:hAnsi="Times New Roman" w:eastAsia="Times New Roman" w:cs="Times New Roman"/>
        </w:rPr>
        <w:t xml:space="preserve">, </w:t>
      </w:r>
      <w:r>
        <w:rPr>
          <w:rFonts w:ascii="Nirmala UI" w:hAnsi="Nirmala UI" w:eastAsia="Nirmala UI" w:cs="Nirmala UI"/>
        </w:rPr>
        <w:t>कानुनी</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दर्ता</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मण्डली</w:t>
      </w:r>
      <w:r>
        <w:rPr>
          <w:rFonts w:ascii="Times New Roman" w:hAnsi="Times New Roman" w:eastAsia="Times New Roman" w:cs="Times New Roman"/>
        </w:rPr>
        <w:t xml:space="preserve"> </w:t>
      </w:r>
      <w:r>
        <w:rPr>
          <w:rFonts w:ascii="Nirmala UI" w:hAnsi="Nirmala UI" w:eastAsia="Nirmala UI" w:cs="Nirmala UI"/>
        </w:rPr>
        <w:t>बन्यो।</w:t>
      </w:r>
      <w:r>
        <w:rPr>
          <w:rFonts w:ascii="Times New Roman" w:hAnsi="Times New Roman" w:eastAsia="Times New Roman" w:cs="Times New Roman"/>
        </w:rPr>
        <w:t xml:space="preserve"> </w:t>
      </w:r>
      <w:r>
        <w:rPr>
          <w:rFonts w:ascii="Nirmala UI" w:hAnsi="Nirmala UI" w:eastAsia="Nirmala UI" w:cs="Nirmala UI"/>
        </w:rPr>
        <w:t>मण्डली</w:t>
      </w:r>
      <w:r>
        <w:rPr>
          <w:rFonts w:ascii="Times New Roman" w:hAnsi="Times New Roman" w:eastAsia="Times New Roman" w:cs="Times New Roman"/>
        </w:rPr>
        <w:t xml:space="preserve"> </w:t>
      </w:r>
      <w:r>
        <w:rPr>
          <w:rFonts w:ascii="Nirmala UI" w:hAnsi="Nirmala UI" w:eastAsia="Nirmala UI" w:cs="Nirmala UI"/>
        </w:rPr>
        <w:t>बनेसँगै</w:t>
      </w:r>
      <w:r>
        <w:rPr>
          <w:rFonts w:ascii="Times New Roman" w:hAnsi="Times New Roman" w:eastAsia="Times New Roman" w:cs="Times New Roman"/>
        </w:rPr>
        <w:t xml:space="preserve"> </w:t>
      </w:r>
      <w:r>
        <w:rPr>
          <w:rFonts w:ascii="Nirmala UI" w:hAnsi="Nirmala UI" w:eastAsia="Nirmala UI" w:cs="Nirmala UI"/>
        </w:rPr>
        <w:t>१८६३</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आन्दोलन</w:t>
      </w:r>
      <w:r>
        <w:rPr>
          <w:rFonts w:ascii="Times New Roman" w:hAnsi="Times New Roman" w:eastAsia="Times New Roman" w:cs="Times New Roman"/>
        </w:rPr>
        <w:t xml:space="preserve"> </w:t>
      </w:r>
      <w:r>
        <w:rPr>
          <w:rFonts w:ascii="Nirmala UI" w:hAnsi="Nirmala UI" w:eastAsia="Nirmala UI" w:cs="Nirmala UI"/>
        </w:rPr>
        <w:t>अन्त्य</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वर्षअघि</w:t>
      </w:r>
      <w:r>
        <w:rPr>
          <w:rFonts w:ascii="Times New Roman" w:hAnsi="Times New Roman" w:eastAsia="Times New Roman" w:cs="Times New Roman"/>
        </w:rPr>
        <w:t xml:space="preserve">, </w:t>
      </w:r>
      <w:r>
        <w:rPr>
          <w:rFonts w:ascii="Nirmala UI" w:hAnsi="Nirmala UI" w:eastAsia="Nirmala UI" w:cs="Nirmala UI"/>
        </w:rPr>
        <w:t>१८५६</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लाओदिकेयाले</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विषयमा</w:t>
      </w:r>
      <w:r>
        <w:rPr>
          <w:rFonts w:ascii="Times New Roman" w:hAnsi="Times New Roman" w:eastAsia="Times New Roman" w:cs="Times New Roman"/>
        </w:rPr>
        <w:t xml:space="preserve"> </w:t>
      </w:r>
      <w:r>
        <w:rPr>
          <w:rFonts w:ascii="Nirmala UI" w:hAnsi="Nirmala UI" w:eastAsia="Nirmala UI" w:cs="Nirmala UI"/>
        </w:rPr>
        <w:t>आएको</w:t>
      </w:r>
      <w:r>
        <w:rPr>
          <w:rFonts w:ascii="Times New Roman" w:hAnsi="Times New Roman" w:eastAsia="Times New Roman" w:cs="Times New Roman"/>
        </w:rPr>
        <w:t xml:space="preserve"> </w:t>
      </w:r>
      <w:r>
        <w:rPr>
          <w:rFonts w:ascii="Nirmala UI" w:hAnsi="Nirmala UI" w:eastAsia="Nirmala UI" w:cs="Nirmala UI"/>
        </w:rPr>
        <w:t>नयाँ</w:t>
      </w:r>
      <w:r>
        <w:rPr>
          <w:rFonts w:ascii="Times New Roman" w:hAnsi="Times New Roman" w:eastAsia="Times New Roman" w:cs="Times New Roman"/>
        </w:rPr>
        <w:t xml:space="preserve"> </w:t>
      </w:r>
      <w:r>
        <w:rPr>
          <w:rFonts w:ascii="Nirmala UI" w:hAnsi="Nirmala UI" w:eastAsia="Nirmala UI" w:cs="Nirmala UI"/>
        </w:rPr>
        <w:t>ज्योतिको</w:t>
      </w:r>
      <w:r>
        <w:rPr>
          <w:rFonts w:ascii="Times New Roman" w:hAnsi="Times New Roman" w:eastAsia="Times New Roman" w:cs="Times New Roman"/>
        </w:rPr>
        <w:t xml:space="preserve"> </w:t>
      </w:r>
      <w:r>
        <w:rPr>
          <w:rFonts w:ascii="Nirmala UI" w:hAnsi="Nirmala UI" w:eastAsia="Nirmala UI" w:cs="Nirmala UI"/>
        </w:rPr>
        <w:t>सन्देशलाई</w:t>
      </w:r>
      <w:r>
        <w:rPr>
          <w:rFonts w:ascii="Times New Roman" w:hAnsi="Times New Roman" w:eastAsia="Times New Roman" w:cs="Times New Roman"/>
        </w:rPr>
        <w:t xml:space="preserve"> </w:t>
      </w:r>
      <w:r>
        <w:rPr>
          <w:rFonts w:ascii="Nirmala UI" w:hAnsi="Nirmala UI" w:eastAsia="Nirmala UI" w:cs="Nirmala UI"/>
        </w:rPr>
        <w:t>पन्छायो</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विलियम</w:t>
      </w:r>
      <w:r>
        <w:rPr>
          <w:rFonts w:ascii="Times New Roman" w:hAnsi="Times New Roman" w:eastAsia="Times New Roman" w:cs="Times New Roman"/>
        </w:rPr>
        <w:t xml:space="preserve"> </w:t>
      </w:r>
      <w:r>
        <w:rPr>
          <w:rFonts w:ascii="Nirmala UI" w:hAnsi="Nirmala UI" w:eastAsia="Nirmala UI" w:cs="Nirmala UI"/>
        </w:rPr>
        <w:t>मिलरको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भविष्यवाणीसम्बन्धी</w:t>
      </w:r>
      <w:r>
        <w:rPr>
          <w:rFonts w:ascii="Times New Roman" w:hAnsi="Times New Roman" w:eastAsia="Times New Roman" w:cs="Times New Roman"/>
        </w:rPr>
        <w:t xml:space="preserve"> </w:t>
      </w:r>
      <w:r>
        <w:rPr>
          <w:rFonts w:ascii="Nirmala UI" w:hAnsi="Nirmala UI" w:eastAsia="Nirmala UI" w:cs="Nirmala UI"/>
        </w:rPr>
        <w:t>खोज</w:t>
      </w:r>
      <w:r>
        <w:rPr>
          <w:rFonts w:ascii="Times New Roman" w:hAnsi="Times New Roman" w:eastAsia="Times New Roman" w:cs="Times New Roman"/>
        </w:rPr>
        <w:t xml:space="preserve"> </w:t>
      </w:r>
      <w:r>
        <w:rPr>
          <w:rFonts w:ascii="Nirmala UI" w:hAnsi="Nirmala UI" w:eastAsia="Nirmala UI" w:cs="Nirmala UI"/>
        </w:rPr>
        <w:t>थियो।</w:t>
      </w:r>
    </w:p>
    <w:p>
      <w:pPr>
        <w:pStyle w:val="ArticleBody"/>
        <w:jc w:val="left"/>
      </w:pPr>
      <w:r>
        <w:rPr>
          <w:rFonts w:ascii="Times New Roman" w:hAnsi="Times New Roman" w:eastAsia="Times New Roman" w:cs="Times New Roman"/>
        </w:rPr>
        <w:t>Omutwa gw’AbaMillerite n’omusana ogwitibwa “entandikwa y’olunyiriri lw’amazima,” omusana gw’“ebihe musanvu,” gwabikkulirwa obukulembeze bw’omutwa gwa Laodikea, abaagenda mpola ne bateeka ku mabbali okwegomba okuwanirira “ebihe musanvu”; era ku nkomerero y’emyaka musanvu (“ebihe musanvu”) mu 1863, ne kuzingibwa ekipande ekipya n’obubaka obupya obw’obunnabbi nga tebuliimu kwogera kwonna ku “ebihe musanvu.”</w:t>
      </w:r>
    </w:p>
    <w:p>
      <w:pPr>
        <w:pStyle w:val="ArticleBody"/>
        <w:jc w:val="left"/>
      </w:pPr>
      <w:r>
        <w:rPr>
          <w:rFonts w:ascii="Times New Roman" w:hAnsi="Times New Roman" w:eastAsia="Times New Roman" w:cs="Times New Roman"/>
        </w:rPr>
        <w:t>Му 1863, макила га пророфесия я Исаия я imyaka шестьдесят пять гасоззе ахере квайо ахатандикире, н’интambara я abaturage hagati я амajyaruguru н’амajyepfo. Ikibazo cy’ububata му 1863 cyari cyaragereranyijwe no kujyanwa mu bunyage kw’ubwami bwombi, ubwo mu majyaruguru n’ubwo mu majyepfo, mu gusohoza kwa “ibihe birindwi,” kandi ububata Isirayeli yajyanywemo bwagereranyaga neza ibibazo by’ububata ku iherezo. 1863 ihagarariye iherezo ry’imiterere y’ubuhanuzi ishingiye ku buhanuzi bwa Isaiya bw’imyaka mirongo itandatu n’itanu.</w:t>
      </w:r>
    </w:p>
    <w:p>
      <w:pPr>
        <w:pStyle w:val="ArticleScripture"/>
        <w:jc w:val="left"/>
      </w:pPr>
      <w:r>
        <w:rPr>
          <w:rFonts w:ascii="Times New Roman" w:hAnsi="Times New Roman" w:eastAsia="Times New Roman" w:cs="Times New Roman"/>
        </w:rPr>
        <w:t>Nunku Mulungu wa Mwene yikuyowoya nthena, Ichi chizamkhalapo chara, nesi chizamuchitika chara. Pakuti mutu wa Suriya ni Damaseko, ndipo mutu wa Damaseko ni Rezini; ndipo mukati mwa vilimika makumi ghankhondi na vinkhondi Efurayimu wazamuphyoka, mwakuti walekenge kuŵa mtundu wa ŵanthu. Ndipo mutu wa Efurayimu ni Samariya, ndipo mutu wa Samariya ni mwana wa Remaliya. Usange imwe muzamugomezga chara, mbunenesko kuti muzamukhazikika chara. Yesaya 7:7–9.</w:t>
      </w:r>
    </w:p>
    <w:p>
      <w:pPr>
        <w:pStyle w:val="ArticleBody"/>
        <w:jc w:val="left"/>
      </w:pPr>
      <w:r>
        <w:rPr>
          <w:rFonts w:ascii="Times New Roman" w:hAnsi="Times New Roman" w:eastAsia="Times New Roman" w:cs="Times New Roman"/>
        </w:rPr>
        <w:t>بِفَهمٍ صحيح، فإنّ هذه النبوّة التي تبدأ سنة 742 ق.م تُحدِّد ثلاثَ علاماتٍ ضمن مدّة خمسٍ وستّين سنة. وتشير علامتان من هذه العلامات إلى نقطتَي بداية ألفين وخمس مئة وعشرين سنة من السبي والعبودية لكلٍّ من المملكتين الشمالية والجنوبية لإسرائيل. ففي سنة 742 ق.م كانت المملكتان الشمالية والجنوبية منخرطتَين في حربٍ أهلية، وكانت الأسباط العشرة الشمالية قد كوَّنت تحالفًا مع سوريا لغزو المملكة الجنوبية، يهوذا. وبعد تسع عشرة سنة، في سنة 723 ق.م، سُبيت الأسباط العشرة الشمالية إلى العبودية على يد الآشوريين. وبعد ستٍّ وأربعين سنة، في سنة 677 ق.م، أسر الآشوريون منسّى وأخذوه إلى بابل. وبعد ألفين وخمس مئة وعشرين سنة من 723 ق.م نصل إلى سنة 1798، زمن النهاية وبداية الآية الأربعين. وبعد ستٍّ وأربعين سنة، انتهت «المرّات السبع» على المملكة الجنوبية، التي بدأت في سنة 677 ق.م، في سنة 1844. وبعد تسع عشرة سنة، في سنة 1863، تتمثّل الخصائص النبوية لسنة 742 ق.م تمثّلًا حرفيًّا كاملًا. فحربٌ أهلية بين المملكتين الشمالية والجنوبية جارية في كلٍّ من 742 ق.م و1863. وفي سنة 742 ق.م كان التنبؤ الذي أعطاه إشعياء للملك الشرير آحاز بشأن الاستعباد الوشيك لكلٍّ من المملكتين الشمالية والجنوبية، وفي سنة 1863، في عين مركز الحرب الأهلية، أعلن الرئيس لنكولن إعلان التحرير، بادئًا عملية إنهاء العبودية. وكان التحذير المُعطى للملك الشرير آحاز في سنة 742 ق.م قد أُعطي في الأرض المجيدة الحرفية، ممثِّلًا الرسالة المُعطاة بواسطة لنكولن في الأرض المجيدة الروحية.</w:t>
      </w:r>
    </w:p>
    <w:p>
      <w:pPr>
        <w:pStyle w:val="ArticleBody"/>
        <w:jc w:val="left"/>
      </w:pPr>
      <w:r>
        <w:rPr>
          <w:rFonts w:ascii="Times New Roman" w:hAnsi="Times New Roman" w:eastAsia="Times New Roman" w:cs="Times New Roman"/>
        </w:rPr>
        <w:t>Hiram Edson ɓe walliti duɗɗi “jeegomayɗi ɗiɗi” e 1856, duuɓi jeeɗi caggal maaje ɗen, Adventism danyii chart 1863 ngol ittiri ekkitinol Millerite ngol maa ko jeegomayɗi ɗiɗi, ngal no waɗi heɓde ɗum e feccere ɗemngal ɗem ko ɓe heewi e dow majji Ellen White ɗo ekkitini en woni waɗde rewtaade maaje Millerites, e kadi woni ɗoftaade e ɓeydude maaje ɗen daga so ɓe yewtinaama. Hande ndee e hitaande ɓen ngarti kawtal leggal ngal winnditaangal e laawol. Ko ɓuri e ɗum ɗon ko mbaawi winndeele dow 1863 e maanaaaji mayri annabaaku, kono ko mi woni ɗo siforaade ko woni seedeeji ɗuɗɗi, nderi e ndarii, ɗi annditata murtaade 1863, koo tawii ko murtaade ndarii ngol e leydiije gese gorgoore, maa ko murtaade nderi ngol e salde goonga arande gonɗinɗo. 1863 ko gooto e nder dhacce e aslol aaya ɓiɗɗo, ɗum woni waymark gooto mo waɗi e “dhacceeji ɓeydiiɗi e dardol dammbugal.”</w:t>
      </w:r>
    </w:p>
    <w:p>
      <w:pPr>
        <w:pStyle w:val="ArticleBody"/>
        <w:jc w:val="left"/>
      </w:pPr>
      <w:r>
        <w:rPr>
          <w:rFonts w:ascii="Times New Roman" w:hAnsi="Times New Roman" w:eastAsia="Times New Roman" w:cs="Times New Roman"/>
        </w:rPr>
        <w:t>١٨٦٣ ينسجم مع بداية أربعين سنة في البرية لإسرائيل القديمة الحرفية. وعند نهاية الأربعين سنة قاد يشوع إسرائيل القديمة إلى أرض الموعد، فأسقطوا أريحا ونطقوا بلعنة على كل من يعيد بناء أريحا. وفي سنة ١٨٦٣ أعادت قيادة الأدفنتية اللّاودكية بناء أريحا. وتمثَّلت سنة ١٨٦٣ في بداية الأربعين سنة في البرية ونهايتها. فسنة ١٨٦٣ معلمٌ نبوي يربط معًا تاريخ الخطَّين الخارجي والداخلي لتاريخ الآية الأربعين. فهناك الكنيسة السابعة، «كنيسة مُدانة» كما تعني كلمة «لاودكية»، داخلةً في فترة تُمثَّل بموت جيلٍ كامل في البرية. وفي النقطة نفسها، كان أول رئيس جمهوري يبتدئ عمل تحرير العبيد، ممّا يجعله رمزًا للرؤساء الجمهوريين الأخيرين الذين سيفرضون الأحكام العرفية في فترة أزمة تقود إلى ما تسمّيه روح النبوة «الخراب الوطني».</w:t>
      </w:r>
    </w:p>
    <w:p>
      <w:pPr>
        <w:pStyle w:val="ArticleBody"/>
        <w:jc w:val="left"/>
      </w:pPr>
      <w:r>
        <w:rPr>
          <w:rFonts w:ascii="Nirmala UI" w:hAnsi="Nirmala UI" w:eastAsia="Nirmala UI" w:cs="Nirmala UI"/>
        </w:rPr>
        <w:t>মুচিরাচি</w:t>
      </w:r>
      <w:r>
        <w:rPr>
          <w:rFonts w:ascii="Times New Roman" w:hAnsi="Times New Roman" w:eastAsia="Times New Roman" w:cs="Times New Roman"/>
        </w:rPr>
        <w:t xml:space="preserve"> </w:t>
      </w:r>
      <w:r>
        <w:rPr>
          <w:rFonts w:ascii="Nirmala UI" w:hAnsi="Nirmala UI" w:eastAsia="Nirmala UI" w:cs="Nirmala UI"/>
        </w:rPr>
        <w:t>রিাোর</w:t>
      </w:r>
      <w:r>
        <w:rPr>
          <w:rFonts w:ascii="Times New Roman" w:hAnsi="Times New Roman" w:eastAsia="Times New Roman" w:cs="Times New Roman"/>
        </w:rPr>
        <w:t xml:space="preserve"> </w:t>
      </w:r>
      <w:r>
        <w:rPr>
          <w:rFonts w:ascii="Nirmala UI" w:hAnsi="Nirmala UI" w:eastAsia="Nirmala UI" w:cs="Nirmala UI"/>
        </w:rPr>
        <w:t>দে</w:t>
      </w:r>
      <w:r>
        <w:rPr>
          <w:rFonts w:ascii="Times New Roman" w:hAnsi="Times New Roman" w:eastAsia="Times New Roman" w:cs="Times New Roman"/>
        </w:rPr>
        <w:t xml:space="preserve"> </w:t>
      </w:r>
      <w:r>
        <w:rPr>
          <w:rFonts w:ascii="Nirmala UI" w:hAnsi="Nirmala UI" w:eastAsia="Nirmala UI" w:cs="Nirmala UI"/>
        </w:rPr>
        <w:t>িদিো</w:t>
      </w:r>
      <w:r>
        <w:rPr>
          <w:rFonts w:ascii="Times New Roman" w:hAnsi="Times New Roman" w:eastAsia="Times New Roman" w:cs="Times New Roman"/>
        </w:rPr>
        <w:t xml:space="preserve"> </w:t>
      </w:r>
      <w:r>
        <w:rPr>
          <w:rFonts w:ascii="Nirmala UI" w:hAnsi="Nirmala UI" w:eastAsia="Nirmala UI" w:cs="Nirmala UI"/>
        </w:rPr>
        <w:t>মুিৰাচিমুরিো</w:t>
      </w:r>
      <w:r>
        <w:rPr>
          <w:rFonts w:ascii="Times New Roman" w:hAnsi="Times New Roman" w:eastAsia="Times New Roman" w:cs="Times New Roman"/>
        </w:rPr>
        <w:t xml:space="preserve"> </w:t>
      </w:r>
      <w:r>
        <w:rPr>
          <w:rFonts w:ascii="Nirmala UI" w:hAnsi="Nirmala UI" w:eastAsia="Nirmala UI" w:cs="Nirmala UI"/>
        </w:rPr>
        <w:t>রিাোর</w:t>
      </w:r>
      <w:r>
        <w:rPr>
          <w:rFonts w:ascii="Times New Roman" w:hAnsi="Times New Roman" w:eastAsia="Times New Roman" w:cs="Times New Roman"/>
        </w:rPr>
        <w:t xml:space="preserve"> </w:t>
      </w:r>
      <w:r>
        <w:rPr>
          <w:rFonts w:ascii="Nirmala UI" w:hAnsi="Nirmala UI" w:eastAsia="Nirmala UI" w:cs="Nirmala UI"/>
        </w:rPr>
        <w:t>মুছিকিয়ো</w:t>
      </w:r>
      <w:r>
        <w:rPr>
          <w:rFonts w:ascii="Times New Roman" w:hAnsi="Times New Roman" w:eastAsia="Times New Roman" w:cs="Times New Roman"/>
        </w:rPr>
        <w:t xml:space="preserve"> </w:t>
      </w:r>
      <w:r>
        <w:rPr>
          <w:rFonts w:ascii="Nirmala UI" w:hAnsi="Nirmala UI" w:eastAsia="Nirmala UI" w:cs="Nirmala UI"/>
        </w:rPr>
        <w:t>আশিভািো</w:t>
      </w:r>
      <w:r>
        <w:rPr>
          <w:rFonts w:ascii="Times New Roman" w:hAnsi="Times New Roman" w:eastAsia="Times New Roman" w:cs="Times New Roman"/>
        </w:rPr>
        <w:t xml:space="preserve">, </w:t>
      </w:r>
      <w:r>
        <w:rPr>
          <w:rFonts w:ascii="Nirmala UI" w:hAnsi="Nirmala UI" w:eastAsia="Nirmala UI" w:cs="Nirmala UI"/>
        </w:rPr>
        <w:t>আর্দা</w:t>
      </w:r>
      <w:r>
        <w:rPr>
          <w:rFonts w:ascii="Times New Roman" w:hAnsi="Times New Roman" w:eastAsia="Times New Roman" w:cs="Times New Roman"/>
        </w:rPr>
        <w:t xml:space="preserve"> </w:t>
      </w:r>
      <w:r>
        <w:rPr>
          <w:rFonts w:ascii="Nirmala UI" w:hAnsi="Nirmala UI" w:eastAsia="Nirmala UI" w:cs="Nirmala UI"/>
        </w:rPr>
        <w:t>বিচাৰর</w:t>
      </w:r>
      <w:r>
        <w:rPr>
          <w:rFonts w:ascii="Times New Roman" w:hAnsi="Times New Roman" w:eastAsia="Times New Roman" w:cs="Times New Roman"/>
        </w:rPr>
        <w:t xml:space="preserve"> </w:t>
      </w:r>
      <w:r>
        <w:rPr>
          <w:rFonts w:ascii="Nirmala UI" w:hAnsi="Nirmala UI" w:eastAsia="Nirmala UI" w:cs="Nirmala UI"/>
        </w:rPr>
        <w:t>সমাপ্ির</w:t>
      </w:r>
      <w:r>
        <w:rPr>
          <w:rFonts w:ascii="Times New Roman" w:hAnsi="Times New Roman" w:eastAsia="Times New Roman" w:cs="Times New Roman"/>
        </w:rPr>
        <w:t xml:space="preserve"> </w:t>
      </w:r>
      <w:r>
        <w:rPr>
          <w:rFonts w:ascii="Nirmala UI" w:hAnsi="Nirmala UI" w:eastAsia="Nirmala UI" w:cs="Nirmala UI"/>
        </w:rPr>
        <w:t>িঙাে</w:t>
      </w:r>
      <w:r>
        <w:rPr>
          <w:rFonts w:ascii="Times New Roman" w:hAnsi="Times New Roman" w:eastAsia="Times New Roman" w:cs="Times New Roman"/>
        </w:rPr>
        <w:t xml:space="preserve"> </w:t>
      </w:r>
      <w:r>
        <w:rPr>
          <w:rFonts w:ascii="Nirmala UI" w:hAnsi="Nirmala UI" w:eastAsia="Nirmala UI" w:cs="Nirmala UI"/>
        </w:rPr>
        <w:t>জড়িত</w:t>
      </w:r>
      <w:r>
        <w:rPr>
          <w:rFonts w:ascii="Times New Roman" w:hAnsi="Times New Roman" w:eastAsia="Times New Roman" w:cs="Times New Roman"/>
        </w:rPr>
        <w:t xml:space="preserve"> </w:t>
      </w:r>
      <w:r>
        <w:rPr>
          <w:rFonts w:ascii="Nirmala UI" w:hAnsi="Nirmala UI" w:eastAsia="Nirmala UI" w:cs="Nirmala UI"/>
        </w:rPr>
        <w:t>ঘটনা</w:t>
      </w:r>
      <w:r>
        <w:rPr>
          <w:rFonts w:ascii="Times New Roman" w:hAnsi="Times New Roman" w:eastAsia="Times New Roman" w:cs="Times New Roman"/>
        </w:rPr>
        <w:t>-</w:t>
      </w:r>
      <w:r>
        <w:rPr>
          <w:rFonts w:ascii="Nirmala UI" w:hAnsi="Nirmala UI" w:eastAsia="Nirmala UI" w:cs="Nirmala UI"/>
        </w:rPr>
        <w:t>সমূহ</w:t>
      </w:r>
      <w:r>
        <w:rPr>
          <w:rFonts w:ascii="Times New Roman" w:hAnsi="Times New Roman" w:eastAsia="Times New Roman" w:cs="Times New Roman"/>
        </w:rPr>
        <w:t xml:space="preserve"> </w:t>
      </w:r>
      <w:r>
        <w:rPr>
          <w:rFonts w:ascii="Nirmala UI" w:hAnsi="Nirmala UI" w:eastAsia="Nirmala UI" w:cs="Nirmala UI"/>
        </w:rPr>
        <w:t>বিচাৰর</w:t>
      </w:r>
      <w:r>
        <w:rPr>
          <w:rFonts w:ascii="Times New Roman" w:hAnsi="Times New Roman" w:eastAsia="Times New Roman" w:cs="Times New Roman"/>
        </w:rPr>
        <w:t xml:space="preserve"> </w:t>
      </w:r>
      <w:r>
        <w:rPr>
          <w:rFonts w:ascii="Nirmala UI" w:hAnsi="Nirmala UI" w:eastAsia="Nirmala UI" w:cs="Nirmala UI"/>
        </w:rPr>
        <w:t>আরম্ভর</w:t>
      </w:r>
      <w:r>
        <w:rPr>
          <w:rFonts w:ascii="Times New Roman" w:hAnsi="Times New Roman" w:eastAsia="Times New Roman" w:cs="Times New Roman"/>
        </w:rPr>
        <w:t xml:space="preserve"> </w:t>
      </w:r>
      <w:r>
        <w:rPr>
          <w:rFonts w:ascii="Nirmala UI" w:hAnsi="Nirmala UI" w:eastAsia="Nirmala UI" w:cs="Nirmala UI"/>
        </w:rPr>
        <w:t>লগে</w:t>
      </w:r>
      <w:r>
        <w:rPr>
          <w:rFonts w:ascii="Times New Roman" w:hAnsi="Times New Roman" w:eastAsia="Times New Roman" w:cs="Times New Roman"/>
        </w:rPr>
        <w:t xml:space="preserve"> </w:t>
      </w:r>
      <w:r>
        <w:rPr>
          <w:rFonts w:ascii="Nirmala UI" w:hAnsi="Nirmala UI" w:eastAsia="Nirmala UI" w:cs="Nirmala UI"/>
        </w:rPr>
        <w:t>জড়িত</w:t>
      </w:r>
      <w:r>
        <w:rPr>
          <w:rFonts w:ascii="Times New Roman" w:hAnsi="Times New Roman" w:eastAsia="Times New Roman" w:cs="Times New Roman"/>
        </w:rPr>
        <w:t xml:space="preserve"> </w:t>
      </w:r>
      <w:r>
        <w:rPr>
          <w:rFonts w:ascii="Nirmala UI" w:hAnsi="Nirmala UI" w:eastAsia="Nirmala UI" w:cs="Nirmala UI"/>
        </w:rPr>
        <w:t>ঘটনা</w:t>
      </w:r>
      <w:r>
        <w:rPr>
          <w:rFonts w:ascii="Times New Roman" w:hAnsi="Times New Roman" w:eastAsia="Times New Roman" w:cs="Times New Roman"/>
        </w:rPr>
        <w:t>-</w:t>
      </w:r>
      <w:r>
        <w:rPr>
          <w:rFonts w:ascii="Nirmala UI" w:hAnsi="Nirmala UI" w:eastAsia="Nirmala UI" w:cs="Nirmala UI"/>
        </w:rPr>
        <w:t>সমূহে</w:t>
      </w:r>
      <w:r>
        <w:rPr>
          <w:rFonts w:ascii="Times New Roman" w:hAnsi="Times New Roman" w:eastAsia="Times New Roman" w:cs="Times New Roman"/>
        </w:rPr>
        <w:t xml:space="preserve"> </w:t>
      </w:r>
      <w:r>
        <w:rPr>
          <w:rFonts w:ascii="Nirmala UI" w:hAnsi="Nirmala UI" w:eastAsia="Nirmala UI" w:cs="Nirmala UI"/>
        </w:rPr>
        <w:t>আদর্শিত</w:t>
      </w:r>
      <w:r>
        <w:rPr>
          <w:rFonts w:ascii="Times New Roman" w:hAnsi="Times New Roman" w:eastAsia="Times New Roman" w:cs="Times New Roman"/>
        </w:rPr>
        <w:t xml:space="preserve"> </w:t>
      </w:r>
      <w:r>
        <w:rPr>
          <w:rFonts w:ascii="Nirmala UI" w:hAnsi="Nirmala UI" w:eastAsia="Nirmala UI" w:cs="Nirmala UI"/>
        </w:rPr>
        <w:t>হইয়াছিল।</w:t>
      </w:r>
      <w:r>
        <w:rPr>
          <w:rFonts w:ascii="Times New Roman" w:hAnsi="Times New Roman" w:eastAsia="Times New Roman" w:cs="Times New Roman"/>
        </w:rPr>
        <w:t xml:space="preserve"> </w:t>
      </w:r>
      <w:r>
        <w:rPr>
          <w:rFonts w:ascii="Nirmala UI" w:hAnsi="Nirmala UI" w:eastAsia="Nirmala UI" w:cs="Nirmala UI"/>
        </w:rPr>
        <w:t>চল্লিশ</w:t>
      </w:r>
      <w:r>
        <w:rPr>
          <w:rFonts w:ascii="Times New Roman" w:hAnsi="Times New Roman" w:eastAsia="Times New Roman" w:cs="Times New Roman"/>
        </w:rPr>
        <w:t xml:space="preserve"> </w:t>
      </w:r>
      <w:r>
        <w:rPr>
          <w:rFonts w:ascii="Nirmala UI" w:hAnsi="Nirmala UI" w:eastAsia="Nirmala UI" w:cs="Nirmala UI"/>
        </w:rPr>
        <w:t>বছৰৰ</w:t>
      </w:r>
      <w:r>
        <w:rPr>
          <w:rFonts w:ascii="Times New Roman" w:hAnsi="Times New Roman" w:eastAsia="Times New Roman" w:cs="Times New Roman"/>
        </w:rPr>
        <w:t xml:space="preserve"> </w:t>
      </w:r>
      <w:r>
        <w:rPr>
          <w:rFonts w:ascii="Nirmala UI" w:hAnsi="Nirmala UI" w:eastAsia="Nirmala UI" w:cs="Nirmala UI"/>
        </w:rPr>
        <w:t>আরম্ভে</w:t>
      </w:r>
      <w:r>
        <w:rPr>
          <w:rFonts w:ascii="Times New Roman" w:hAnsi="Times New Roman" w:eastAsia="Times New Roman" w:cs="Times New Roman"/>
        </w:rPr>
        <w:t xml:space="preserve"> </w:t>
      </w:r>
      <w:r>
        <w:rPr>
          <w:rFonts w:ascii="Nirmala UI" w:hAnsi="Nirmala UI" w:eastAsia="Nirmala UI" w:cs="Nirmala UI"/>
        </w:rPr>
        <w:t>কাদেশত</w:t>
      </w:r>
      <w:r>
        <w:rPr>
          <w:rFonts w:ascii="Times New Roman" w:hAnsi="Times New Roman" w:eastAsia="Times New Roman" w:cs="Times New Roman"/>
        </w:rPr>
        <w:t xml:space="preserve"> </w:t>
      </w:r>
      <w:r>
        <w:rPr>
          <w:rFonts w:ascii="Nirmala UI" w:hAnsi="Nirmala UI" w:eastAsia="Nirmala UI" w:cs="Nirmala UI"/>
        </w:rPr>
        <w:t>যিহোশূয়</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কালেবর</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অস্বীকার</w:t>
      </w:r>
      <w:r>
        <w:rPr>
          <w:rFonts w:ascii="Times New Roman" w:hAnsi="Times New Roman" w:eastAsia="Times New Roman" w:cs="Times New Roman"/>
        </w:rPr>
        <w:t xml:space="preserve"> </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বিদ্রোহ</w:t>
      </w:r>
      <w:r>
        <w:rPr>
          <w:rFonts w:ascii="Times New Roman" w:hAnsi="Times New Roman" w:eastAsia="Times New Roman" w:cs="Times New Roman"/>
        </w:rPr>
        <w:t xml:space="preserve"> </w:t>
      </w:r>
      <w:r>
        <w:rPr>
          <w:rFonts w:ascii="Nirmala UI" w:hAnsi="Nirmala UI" w:eastAsia="Nirmala UI" w:cs="Nirmala UI"/>
        </w:rPr>
        <w:t>সংঘটিত</w:t>
      </w:r>
      <w:r>
        <w:rPr>
          <w:rFonts w:ascii="Times New Roman" w:hAnsi="Times New Roman" w:eastAsia="Times New Roman" w:cs="Times New Roman"/>
        </w:rPr>
        <w:t xml:space="preserve"> </w:t>
      </w:r>
      <w:r>
        <w:rPr>
          <w:rFonts w:ascii="Nirmala UI" w:hAnsi="Nirmala UI" w:eastAsia="Nirmala UI" w:cs="Nirmala UI"/>
        </w:rPr>
        <w:t>হইয়াছিল</w:t>
      </w:r>
      <w:r>
        <w:rPr>
          <w:rFonts w:ascii="Times New Roman" w:hAnsi="Times New Roman" w:eastAsia="Times New Roman" w:cs="Times New Roman"/>
        </w:rPr>
        <w:t xml:space="preserve">, </w:t>
      </w:r>
      <w:r>
        <w:rPr>
          <w:rFonts w:ascii="Nirmala UI" w:hAnsi="Nirmala UI" w:eastAsia="Nirmala UI" w:cs="Nirmala UI"/>
        </w:rPr>
        <w:t>তাহাই</w:t>
      </w:r>
      <w:r>
        <w:rPr>
          <w:rFonts w:ascii="Times New Roman" w:hAnsi="Times New Roman" w:eastAsia="Times New Roman" w:cs="Times New Roman"/>
        </w:rPr>
        <w:t xml:space="preserve"> </w:t>
      </w:r>
      <w:r>
        <w:rPr>
          <w:rFonts w:ascii="Nirmala UI" w:hAnsi="Nirmala UI" w:eastAsia="Nirmala UI" w:cs="Nirmala UI"/>
        </w:rPr>
        <w:t>চল্লিশ</w:t>
      </w:r>
      <w:r>
        <w:rPr>
          <w:rFonts w:ascii="Times New Roman" w:hAnsi="Times New Roman" w:eastAsia="Times New Roman" w:cs="Times New Roman"/>
        </w:rPr>
        <w:t xml:space="preserve"> </w:t>
      </w:r>
      <w:r>
        <w:rPr>
          <w:rFonts w:ascii="Nirmala UI" w:hAnsi="Nirmala UI" w:eastAsia="Nirmala UI" w:cs="Nirmala UI"/>
        </w:rPr>
        <w:t>বছৰৰ</w:t>
      </w:r>
      <w:r>
        <w:rPr>
          <w:rFonts w:ascii="Times New Roman" w:hAnsi="Times New Roman" w:eastAsia="Times New Roman" w:cs="Times New Roman"/>
        </w:rPr>
        <w:t xml:space="preserve"> </w:t>
      </w:r>
      <w:r>
        <w:rPr>
          <w:rFonts w:ascii="Nirmala UI" w:hAnsi="Nirmala UI" w:eastAsia="Nirmala UI" w:cs="Nirmala UI"/>
        </w:rPr>
        <w:t>অন্তে</w:t>
      </w:r>
      <w:r>
        <w:rPr>
          <w:rFonts w:ascii="Times New Roman" w:hAnsi="Times New Roman" w:eastAsia="Times New Roman" w:cs="Times New Roman"/>
        </w:rPr>
        <w:t xml:space="preserve"> </w:t>
      </w:r>
      <w:r>
        <w:rPr>
          <w:rFonts w:ascii="Nirmala UI" w:hAnsi="Nirmala UI" w:eastAsia="Nirmala UI" w:cs="Nirmala UI"/>
        </w:rPr>
        <w:t>কাদেশত</w:t>
      </w:r>
      <w:r>
        <w:rPr>
          <w:rFonts w:ascii="Times New Roman" w:hAnsi="Times New Roman" w:eastAsia="Times New Roman" w:cs="Times New Roman"/>
        </w:rPr>
        <w:t xml:space="preserve"> </w:t>
      </w:r>
      <w:r>
        <w:rPr>
          <w:rFonts w:ascii="Nirmala UI" w:hAnsi="Nirmala UI" w:eastAsia="Nirmala UI" w:cs="Nirmala UI"/>
        </w:rPr>
        <w:t>মোশির</w:t>
      </w:r>
      <w:r>
        <w:rPr>
          <w:rFonts w:ascii="Times New Roman" w:hAnsi="Times New Roman" w:eastAsia="Times New Roman" w:cs="Times New Roman"/>
        </w:rPr>
        <w:t xml:space="preserve"> </w:t>
      </w:r>
      <w:r>
        <w:rPr>
          <w:rFonts w:ascii="Nirmala UI" w:hAnsi="Nirmala UI" w:eastAsia="Nirmala UI" w:cs="Nirmala UI"/>
        </w:rPr>
        <w:t>শিলাখণ্ডে</w:t>
      </w:r>
      <w:r>
        <w:rPr>
          <w:rFonts w:ascii="Times New Roman" w:hAnsi="Times New Roman" w:eastAsia="Times New Roman" w:cs="Times New Roman"/>
        </w:rPr>
        <w:t xml:space="preserve"> </w:t>
      </w:r>
      <w:r>
        <w:rPr>
          <w:rFonts w:ascii="Nirmala UI" w:hAnsi="Nirmala UI" w:eastAsia="Nirmala UI" w:cs="Nirmala UI"/>
        </w:rPr>
        <w:t>আঘাত</w:t>
      </w:r>
      <w:r>
        <w:rPr>
          <w:rFonts w:ascii="Times New Roman" w:hAnsi="Times New Roman" w:eastAsia="Times New Roman" w:cs="Times New Roman"/>
        </w:rPr>
        <w:t xml:space="preserve"> </w:t>
      </w:r>
      <w:r>
        <w:rPr>
          <w:rFonts w:ascii="Nirmala UI" w:hAnsi="Nirmala UI" w:eastAsia="Nirmala UI" w:cs="Nirmala UI"/>
        </w:rPr>
        <w:t>করিবার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বিদ্রোহর</w:t>
      </w:r>
      <w:r>
        <w:rPr>
          <w:rFonts w:ascii="Times New Roman" w:hAnsi="Times New Roman" w:eastAsia="Times New Roman" w:cs="Times New Roman"/>
        </w:rPr>
        <w:t xml:space="preserve"> </w:t>
      </w:r>
      <w:r>
        <w:rPr>
          <w:rFonts w:ascii="Nirmala UI" w:hAnsi="Nirmala UI" w:eastAsia="Nirmala UI" w:cs="Nirmala UI"/>
        </w:rPr>
        <w:t>প্রতিরূপ</w:t>
      </w:r>
      <w:r>
        <w:rPr>
          <w:rFonts w:ascii="Times New Roman" w:hAnsi="Times New Roman" w:eastAsia="Times New Roman" w:cs="Times New Roman"/>
        </w:rPr>
        <w:t xml:space="preserve"> </w:t>
      </w:r>
      <w:r>
        <w:rPr>
          <w:rFonts w:ascii="Nirmala UI" w:hAnsi="Nirmala UI" w:eastAsia="Nirmala UI" w:cs="Nirmala UI"/>
        </w:rPr>
        <w:t>আছিল।</w:t>
      </w:r>
      <w:r>
        <w:rPr>
          <w:rFonts w:ascii="Times New Roman" w:hAnsi="Times New Roman" w:eastAsia="Times New Roman" w:cs="Times New Roman"/>
        </w:rPr>
        <w:t xml:space="preserve"> 1863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রবিবার</w:t>
      </w:r>
      <w:r>
        <w:rPr>
          <w:rFonts w:ascii="Times New Roman" w:hAnsi="Times New Roman" w:eastAsia="Times New Roman" w:cs="Times New Roman"/>
        </w:rPr>
        <w:t>-</w:t>
      </w:r>
      <w:r>
        <w:rPr>
          <w:rFonts w:ascii="Nirmala UI" w:hAnsi="Nirmala UI" w:eastAsia="Nirmala UI" w:cs="Nirmala UI"/>
        </w:rPr>
        <w:t>আইনক</w:t>
      </w:r>
      <w:r>
        <w:rPr>
          <w:rFonts w:ascii="Times New Roman" w:hAnsi="Times New Roman" w:eastAsia="Times New Roman" w:cs="Times New Roman"/>
        </w:rPr>
        <w:t xml:space="preserve"> </w:t>
      </w:r>
      <w:r>
        <w:rPr>
          <w:rFonts w:ascii="Nirmala UI" w:hAnsi="Nirmala UI" w:eastAsia="Nirmala UI" w:cs="Nirmala UI"/>
        </w:rPr>
        <w:t>চিন্হিত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যেথা</w:t>
      </w:r>
      <w:r>
        <w:rPr>
          <w:rFonts w:ascii="Times New Roman" w:hAnsi="Times New Roman" w:eastAsia="Times New Roman" w:cs="Times New Roman"/>
        </w:rPr>
        <w:t xml:space="preserve"> </w:t>
      </w:r>
      <w:r>
        <w:rPr>
          <w:rFonts w:ascii="Nirmala UI" w:hAnsi="Nirmala UI" w:eastAsia="Nirmala UI" w:cs="Nirmala UI"/>
        </w:rPr>
        <w:t>লাওদিকিয়া</w:t>
      </w:r>
      <w:r>
        <w:rPr>
          <w:rFonts w:ascii="Times New Roman" w:hAnsi="Times New Roman" w:eastAsia="Times New Roman" w:cs="Times New Roman"/>
        </w:rPr>
        <w:t xml:space="preserve"> </w:t>
      </w:r>
      <w:r>
        <w:rPr>
          <w:rFonts w:ascii="Nirmala UI" w:hAnsi="Nirmala UI" w:eastAsia="Nirmala UI" w:cs="Nirmala UI"/>
        </w:rPr>
        <w:t>প্রভুর</w:t>
      </w:r>
      <w:r>
        <w:rPr>
          <w:rFonts w:ascii="Times New Roman" w:hAnsi="Times New Roman" w:eastAsia="Times New Roman" w:cs="Times New Roman"/>
        </w:rPr>
        <w:t xml:space="preserve"> </w:t>
      </w:r>
      <w:r>
        <w:rPr>
          <w:rFonts w:ascii="Nirmala UI" w:hAnsi="Nirmala UI" w:eastAsia="Nirmala UI" w:cs="Nirmala UI"/>
        </w:rPr>
        <w:t>মুখ</w:t>
      </w:r>
      <w:r>
        <w:rPr>
          <w:rFonts w:ascii="Times New Roman" w:hAnsi="Times New Roman" w:eastAsia="Times New Roman" w:cs="Times New Roman"/>
        </w:rPr>
        <w:t xml:space="preserve"> </w:t>
      </w:r>
      <w:r>
        <w:rPr>
          <w:rFonts w:ascii="Nirmala UI" w:hAnsi="Nirmala UI" w:eastAsia="Nirmala UI" w:cs="Nirmala UI"/>
        </w:rPr>
        <w:t>হইতে</w:t>
      </w:r>
      <w:r>
        <w:rPr>
          <w:rFonts w:ascii="Times New Roman" w:hAnsi="Times New Roman" w:eastAsia="Times New Roman" w:cs="Times New Roman"/>
        </w:rPr>
        <w:t xml:space="preserve"> </w:t>
      </w:r>
      <w:r>
        <w:rPr>
          <w:rFonts w:ascii="Nirmala UI" w:hAnsi="Nirmala UI" w:eastAsia="Nirmala UI" w:cs="Nirmala UI"/>
        </w:rPr>
        <w:t>উদ্গীরিত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যেথা</w:t>
      </w:r>
      <w:r>
        <w:rPr>
          <w:rFonts w:ascii="Times New Roman" w:hAnsi="Times New Roman" w:eastAsia="Times New Roman" w:cs="Times New Roman"/>
        </w:rPr>
        <w:t xml:space="preserve"> </w:t>
      </w:r>
      <w:r>
        <w:rPr>
          <w:rFonts w:ascii="Nirmala UI" w:hAnsi="Nirmala UI" w:eastAsia="Nirmala UI" w:cs="Nirmala UI"/>
        </w:rPr>
        <w:t>যিরূশালেমত</w:t>
      </w:r>
      <w:r>
        <w:rPr>
          <w:rFonts w:ascii="Times New Roman" w:hAnsi="Times New Roman" w:eastAsia="Times New Roman" w:cs="Times New Roman"/>
        </w:rPr>
        <w:t xml:space="preserve"> </w:t>
      </w:r>
      <w:r>
        <w:rPr>
          <w:rFonts w:ascii="Nirmala UI" w:hAnsi="Nirmala UI" w:eastAsia="Nirmala UI" w:cs="Nirmala UI"/>
        </w:rPr>
        <w:t>পঁচিশজন</w:t>
      </w:r>
      <w:r>
        <w:rPr>
          <w:rFonts w:ascii="Times New Roman" w:hAnsi="Times New Roman" w:eastAsia="Times New Roman" w:cs="Times New Roman"/>
        </w:rPr>
        <w:t xml:space="preserve"> </w:t>
      </w:r>
      <w:r>
        <w:rPr>
          <w:rFonts w:ascii="Nirmala UI" w:hAnsi="Nirmala UI" w:eastAsia="Nirmala UI" w:cs="Nirmala UI"/>
        </w:rPr>
        <w:t>প্রাচীন</w:t>
      </w:r>
      <w:r>
        <w:rPr>
          <w:rFonts w:ascii="Times New Roman" w:hAnsi="Times New Roman" w:eastAsia="Times New Roman" w:cs="Times New Roman"/>
        </w:rPr>
        <w:t xml:space="preserve"> </w:t>
      </w:r>
      <w:r>
        <w:rPr>
          <w:rFonts w:ascii="Nirmala UI" w:hAnsi="Nirmala UI" w:eastAsia="Nirmala UI" w:cs="Nirmala UI"/>
        </w:rPr>
        <w:t>ব্যক্তি</w:t>
      </w:r>
      <w:r>
        <w:rPr>
          <w:rFonts w:ascii="Times New Roman" w:hAnsi="Times New Roman" w:eastAsia="Times New Roman" w:cs="Times New Roman"/>
        </w:rPr>
        <w:t xml:space="preserve"> </w:t>
      </w:r>
      <w:r>
        <w:rPr>
          <w:rFonts w:ascii="Nirmala UI" w:hAnsi="Nirmala UI" w:eastAsia="Nirmala UI" w:cs="Nirmala UI"/>
        </w:rPr>
        <w:t>ইযিকিয়েল</w:t>
      </w:r>
      <w:r>
        <w:rPr>
          <w:rFonts w:ascii="Times New Roman" w:hAnsi="Times New Roman" w:eastAsia="Times New Roman" w:cs="Times New Roman"/>
        </w:rPr>
        <w:t xml:space="preserve"> </w:t>
      </w:r>
      <w:r>
        <w:rPr>
          <w:rFonts w:ascii="Nirmala UI" w:hAnsi="Nirmala UI" w:eastAsia="Nirmala UI" w:cs="Nirmala UI"/>
        </w:rPr>
        <w:t>অষ্টম</w:t>
      </w:r>
      <w:r>
        <w:rPr>
          <w:rFonts w:ascii="Times New Roman" w:hAnsi="Times New Roman" w:eastAsia="Times New Roman" w:cs="Times New Roman"/>
        </w:rPr>
        <w:t xml:space="preserve"> </w:t>
      </w:r>
      <w:r>
        <w:rPr>
          <w:rFonts w:ascii="Nirmala UI" w:hAnsi="Nirmala UI" w:eastAsia="Nirmala UI" w:cs="Nirmala UI"/>
        </w:rPr>
        <w:t>অধ্যায়</w:t>
      </w:r>
      <w:r>
        <w:rPr>
          <w:rFonts w:ascii="Times New Roman" w:hAnsi="Times New Roman" w:eastAsia="Times New Roman" w:cs="Times New Roman"/>
        </w:rPr>
        <w:t xml:space="preserve"> </w:t>
      </w:r>
      <w:r>
        <w:rPr>
          <w:rFonts w:ascii="Nirmala UI" w:hAnsi="Nirmala UI" w:eastAsia="Nirmala UI" w:cs="Nirmala UI"/>
        </w:rPr>
        <w:t>অনুসাৰে</w:t>
      </w:r>
      <w:r>
        <w:rPr>
          <w:rFonts w:ascii="Times New Roman" w:hAnsi="Times New Roman" w:eastAsia="Times New Roman" w:cs="Times New Roman"/>
        </w:rPr>
        <w:t xml:space="preserve"> </w:t>
      </w:r>
      <w:r>
        <w:rPr>
          <w:rFonts w:ascii="Nirmala UI" w:hAnsi="Nirmala UI" w:eastAsia="Nirmala UI" w:cs="Nirmala UI"/>
        </w:rPr>
        <w:t>সূর্যৰ</w:t>
      </w:r>
      <w:r>
        <w:rPr>
          <w:rFonts w:ascii="Times New Roman" w:hAnsi="Times New Roman" w:eastAsia="Times New Roman" w:cs="Times New Roman"/>
        </w:rPr>
        <w:t xml:space="preserve"> </w:t>
      </w:r>
      <w:r>
        <w:rPr>
          <w:rFonts w:ascii="Nirmala UI" w:hAnsi="Nirmala UI" w:eastAsia="Nirmala UI" w:cs="Nirmala UI"/>
        </w:rPr>
        <w:t>প্রতি</w:t>
      </w:r>
      <w:r>
        <w:rPr>
          <w:rFonts w:ascii="Times New Roman" w:hAnsi="Times New Roman" w:eastAsia="Times New Roman" w:cs="Times New Roman"/>
        </w:rPr>
        <w:t xml:space="preserve"> </w:t>
      </w:r>
      <w:r>
        <w:rPr>
          <w:rFonts w:ascii="Nirmala UI" w:hAnsi="Nirmala UI" w:eastAsia="Nirmala UI" w:cs="Nirmala UI"/>
        </w:rPr>
        <w:t>প্রণাম</w:t>
      </w:r>
      <w:r>
        <w:rPr>
          <w:rFonts w:ascii="Times New Roman" w:hAnsi="Times New Roman" w:eastAsia="Times New Roman" w:cs="Times New Roman"/>
        </w:rPr>
        <w:t xml:space="preserve"> </w:t>
      </w:r>
      <w:r>
        <w:rPr>
          <w:rFonts w:ascii="Nirmala UI" w:hAnsi="Nirmala UI" w:eastAsia="Nirmala UI" w:cs="Nirmala UI"/>
        </w:rPr>
        <w:t>করিতেছে</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যেথা</w:t>
      </w:r>
      <w:r>
        <w:rPr>
          <w:rFonts w:ascii="Times New Roman" w:hAnsi="Times New Roman" w:eastAsia="Times New Roman" w:cs="Times New Roman"/>
        </w:rPr>
        <w:t xml:space="preserve"> </w:t>
      </w:r>
      <w:r>
        <w:rPr>
          <w:rFonts w:ascii="Nirmala UI" w:hAnsi="Nirmala UI" w:eastAsia="Nirmala UI" w:cs="Nirmala UI"/>
        </w:rPr>
        <w:t>শীলোহ</w:t>
      </w:r>
      <w:r>
        <w:rPr>
          <w:rFonts w:ascii="Times New Roman" w:hAnsi="Times New Roman" w:eastAsia="Times New Roman" w:cs="Times New Roman"/>
        </w:rPr>
        <w:t xml:space="preserve"> </w:t>
      </w:r>
      <w:r>
        <w:rPr>
          <w:rFonts w:ascii="Nirmala UI" w:hAnsi="Nirmala UI" w:eastAsia="Nirmala UI" w:cs="Nirmala UI"/>
        </w:rPr>
        <w:t>পুনরায়</w:t>
      </w:r>
      <w:r>
        <w:rPr>
          <w:rFonts w:ascii="Times New Roman" w:hAnsi="Times New Roman" w:eastAsia="Times New Roman" w:cs="Times New Roman"/>
        </w:rPr>
        <w:t xml:space="preserve"> </w:t>
      </w:r>
      <w:r>
        <w:rPr>
          <w:rFonts w:ascii="Nirmala UI" w:hAnsi="Nirmala UI" w:eastAsia="Nirmala UI" w:cs="Nirmala UI"/>
        </w:rPr>
        <w:t>আপতিত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তাহাদিগের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যাহারা</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মিথ্যা</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নির্ভর</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w:t>
      </w:r>
      <w:r>
        <w:rPr>
          <w:rFonts w:ascii="Nirmala UI" w:hAnsi="Nirmala UI" w:eastAsia="Nirmala UI" w:cs="Nirmala UI"/>
        </w:rPr>
        <w:t>আমরাই</w:t>
      </w:r>
      <w:r>
        <w:rPr>
          <w:rFonts w:ascii="Times New Roman" w:hAnsi="Times New Roman" w:eastAsia="Times New Roman" w:cs="Times New Roman"/>
        </w:rPr>
        <w:t xml:space="preserve"> </w:t>
      </w:r>
      <w:r>
        <w:rPr>
          <w:rFonts w:ascii="Nirmala UI" w:hAnsi="Nirmala UI" w:eastAsia="Nirmala UI" w:cs="Nirmala UI"/>
        </w:rPr>
        <w:t>সদাপ্রভুর</w:t>
      </w:r>
      <w:r>
        <w:rPr>
          <w:rFonts w:ascii="Times New Roman" w:hAnsi="Times New Roman" w:eastAsia="Times New Roman" w:cs="Times New Roman"/>
        </w:rPr>
        <w:t xml:space="preserve"> </w:t>
      </w:r>
      <w:r>
        <w:rPr>
          <w:rFonts w:ascii="Nirmala UI" w:hAnsi="Nirmala UI" w:eastAsia="Nirmala UI" w:cs="Nirmala UI"/>
        </w:rPr>
        <w:t>মন্দির।</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Tukakendeleza somo hili la Panium katika makala inayofuata.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Isabu ya Ikumi na Bili</dc:title>
  <dc:subject>Daniel 11:40 ni Ufunuo Tatu wa Kifunuo cha Unabii</dc:subject>
  <dc:creator>Jeff Pippenger</dc:creator>
  <cp:keywords/>
  <dc:description>Generated by ArticleDigger from panium\12_panium.json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