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Nambari Kumi na Tatu</w:t>
      </w:r>
    </w:p>
    <w:p>
      <w:pPr>
        <w:pStyle w:val="ArticleSubtitle"/>
        <w:jc w:val="left"/>
      </w:pPr>
      <w:r>
        <w:rPr>
          <w:rFonts w:ascii="Arial" w:hAnsi="Arial" w:eastAsia="Arial" w:cs="Arial"/>
        </w:rPr>
        <w:t>Mwikalo wa ku Diulu ne Siku ja Mwisho: Kuwuula Mfuatano wa Kinabii kufuma mu Ufunuo 12 ne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Twamanyisye kuranga intambara yo mu ijuru yasobanuwe mu gice cya cumi na kabiri cy’igitabo cy’Ibyahishuwe. Dukoresheje ihame ry’imico ya Kristo, ari we Alufa na Omega, twegereje intambara yo mu ijuru yo mu gice cya cumi na kabiri nk’ikigereranyo cy’intambara yo mu ijuru ibaho mu “minsi y’imperuka.” Imvugo ngo “iminsi y’imperuka” muri Bibiliya no mu Mwuka w’Ubuhanuzi isobanura iminsi y’imperuka y’urubanza rw’iperereza.</w:t>
      </w:r>
    </w:p>
    <w:p>
      <w:pPr>
        <w:pStyle w:val="ArticleBody"/>
        <w:jc w:val="left"/>
      </w:pPr>
      <w:r>
        <w:rPr>
          <w:rFonts w:ascii="Times New Roman" w:hAnsi="Times New Roman" w:eastAsia="Times New Roman" w:cs="Times New Roman"/>
        </w:rPr>
        <w:t>Twasanze amahanga atatu ya satani yo mu bice bya cumi na bibiri na cumi na bitatu, atari nk’ubutegetsi bwabonye isohozwa ryabwo mu mateka ya kera, ahubwo nk’isohozwa ryo muri iki gihe ry’ayo mahanga ayobora isi kuri Harumagedoni. Ikiyoka cyo mu gice cya cumi na kabiri ni Umuryango w’Abibumbye, Itorero Gatolika rizazurwa ku itegeko ryo ku Cyumweru muri Leta Zunze Ubumwe z’Amerika ni cyo gikoko cyo mu nyanja cyo mu gice cya cumi na gatatu, kandi igikoko cyo ku isi gifite amahembe abiri ni Leta Zunze Ubumwe z’Amerika.</w:t>
      </w:r>
    </w:p>
    <w:p>
      <w:pPr>
        <w:pStyle w:val="ArticleBody"/>
        <w:jc w:val="left"/>
      </w:pPr>
      <w:r>
        <w:rPr>
          <w:rFonts w:ascii="Malgun Gothic" w:hAnsi="Malgun Gothic" w:eastAsia="Malgun Gothic" w:cs="Malgun Gothic"/>
        </w:rPr>
        <w:t>툰레브</w:t>
      </w:r>
      <w:r>
        <w:rPr>
          <w:rFonts w:ascii="Times New Roman" w:hAnsi="Times New Roman" w:eastAsia="Times New Roman" w:cs="Times New Roman"/>
        </w:rPr>
        <w:t xml:space="preserve"> </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제십이</w:t>
      </w:r>
      <w:r>
        <w:rPr>
          <w:rFonts w:ascii="Times New Roman" w:hAnsi="Times New Roman" w:eastAsia="Times New Roman" w:cs="Times New Roman"/>
        </w:rPr>
        <w:t xml:space="preserve"> </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통상적으로</w:t>
      </w:r>
      <w:r>
        <w:rPr>
          <w:rFonts w:ascii="Times New Roman" w:hAnsi="Times New Roman" w:eastAsia="Times New Roman" w:cs="Times New Roman"/>
        </w:rPr>
        <w:t xml:space="preserve"> </w:t>
      </w:r>
      <w:r>
        <w:rPr>
          <w:rFonts w:ascii="Malgun Gothic" w:hAnsi="Malgun Gothic" w:eastAsia="Malgun Gothic" w:cs="Malgun Gothic"/>
        </w:rPr>
        <w:t>하늘에서의</w:t>
      </w:r>
      <w:r>
        <w:rPr>
          <w:rFonts w:ascii="Times New Roman" w:hAnsi="Times New Roman" w:eastAsia="Times New Roman" w:cs="Times New Roman"/>
        </w:rPr>
        <w:t xml:space="preserve"> </w:t>
      </w:r>
      <w:r>
        <w:rPr>
          <w:rFonts w:ascii="Malgun Gothic" w:hAnsi="Malgun Gothic" w:eastAsia="Malgun Gothic" w:cs="Malgun Gothic"/>
        </w:rPr>
        <w:t>루시퍼의</w:t>
      </w:r>
      <w:r>
        <w:rPr>
          <w:rFonts w:ascii="Times New Roman" w:hAnsi="Times New Roman" w:eastAsia="Times New Roman" w:cs="Times New Roman"/>
        </w:rPr>
        <w:t xml:space="preserve"> </w:t>
      </w:r>
      <w:r>
        <w:rPr>
          <w:rFonts w:ascii="Malgun Gothic" w:hAnsi="Malgun Gothic" w:eastAsia="Malgun Gothic" w:cs="Malgun Gothic"/>
        </w:rPr>
        <w:t>반역만을</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이해되어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전쟁이</w:t>
      </w:r>
      <w:r>
        <w:rPr>
          <w:rFonts w:ascii="Times New Roman" w:hAnsi="Times New Roman" w:eastAsia="Times New Roman" w:cs="Times New Roman"/>
        </w:rPr>
        <w:t xml:space="preserve">, </w:t>
      </w:r>
      <w:r>
        <w:rPr>
          <w:rFonts w:ascii="Malgun Gothic" w:hAnsi="Malgun Gothic" w:eastAsia="Malgun Gothic" w:cs="Malgun Gothic"/>
        </w:rPr>
        <w:t>실상은</w:t>
      </w:r>
      <w:r>
        <w:rPr>
          <w:rFonts w:ascii="Times New Roman" w:hAnsi="Times New Roman" w:eastAsia="Times New Roman" w:cs="Times New Roman"/>
        </w:rPr>
        <w:t xml:space="preserve"> </w:t>
      </w:r>
      <w:r>
        <w:rPr>
          <w:rFonts w:ascii="Malgun Gothic" w:hAnsi="Malgun Gothic" w:eastAsia="Malgun Gothic" w:cs="Malgun Gothic"/>
        </w:rPr>
        <w:t>미국에서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다가올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법으로부터</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지상의</w:t>
      </w:r>
      <w:r>
        <w:rPr>
          <w:rFonts w:ascii="Times New Roman" w:hAnsi="Times New Roman" w:eastAsia="Times New Roman" w:cs="Times New Roman"/>
        </w:rPr>
        <w:t xml:space="preserve"> </w:t>
      </w:r>
      <w:r>
        <w:rPr>
          <w:rFonts w:ascii="Malgun Gothic" w:hAnsi="Malgun Gothic" w:eastAsia="Malgun Gothic" w:cs="Malgun Gothic"/>
        </w:rPr>
        <w:t>하늘들에서</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일어나게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전쟁을</w:t>
      </w:r>
      <w:r>
        <w:rPr>
          <w:rFonts w:ascii="Times New Roman" w:hAnsi="Times New Roman" w:eastAsia="Times New Roman" w:cs="Times New Roman"/>
        </w:rPr>
        <w:t xml:space="preserve"> </w:t>
      </w:r>
      <w:r>
        <w:rPr>
          <w:rFonts w:ascii="Malgun Gothic" w:hAnsi="Malgun Gothic" w:eastAsia="Malgun Gothic" w:cs="Malgun Gothic"/>
        </w:rPr>
        <w:t>묘사하고</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확인해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w:t>
      </w:r>
      <w:r>
        <w:rPr>
          <w:rFonts w:ascii="Malgun Gothic" w:hAnsi="Malgun Gothic" w:eastAsia="Malgun Gothic" w:cs="Malgun Gothic"/>
        </w:rPr>
        <w:t>제십삼장</w:t>
      </w:r>
      <w:r>
        <w:rPr>
          <w:rFonts w:ascii="Times New Roman" w:hAnsi="Times New Roman" w:eastAsia="Times New Roman" w:cs="Times New Roman"/>
        </w:rPr>
        <w:t xml:space="preserve"> </w:t>
      </w:r>
      <w:r>
        <w:rPr>
          <w:rFonts w:ascii="Malgun Gothic" w:hAnsi="Malgun Gothic" w:eastAsia="Malgun Gothic" w:cs="Malgun Gothic"/>
        </w:rPr>
        <w:t>십일절부터</w:t>
      </w:r>
      <w:r>
        <w:rPr>
          <w:rFonts w:ascii="Times New Roman" w:hAnsi="Times New Roman" w:eastAsia="Times New Roman" w:cs="Times New Roman"/>
        </w:rPr>
        <w:t xml:space="preserve"> </w:t>
      </w:r>
      <w:r>
        <w:rPr>
          <w:rFonts w:ascii="Malgun Gothic" w:hAnsi="Malgun Gothic" w:eastAsia="Malgun Gothic" w:cs="Malgun Gothic"/>
        </w:rPr>
        <w:t>십칠절에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밝히는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시간을</w:t>
      </w:r>
      <w:r>
        <w:rPr>
          <w:rFonts w:ascii="Times New Roman" w:hAnsi="Times New Roman" w:eastAsia="Times New Roman" w:cs="Times New Roman"/>
        </w:rPr>
        <w:t xml:space="preserve"> </w:t>
      </w:r>
      <w:r>
        <w:rPr>
          <w:rFonts w:ascii="Malgun Gothic" w:hAnsi="Malgun Gothic" w:eastAsia="Malgun Gothic" w:cs="Malgun Gothic"/>
        </w:rPr>
        <w:t>기울여</w:t>
      </w:r>
      <w:r>
        <w:rPr>
          <w:rFonts w:ascii="Times New Roman" w:hAnsi="Times New Roman" w:eastAsia="Times New Roman" w:cs="Times New Roman"/>
        </w:rPr>
        <w:t xml:space="preserve"> </w:t>
      </w:r>
      <w:r>
        <w:rPr>
          <w:rFonts w:ascii="Malgun Gothic" w:hAnsi="Malgun Gothic" w:eastAsia="Malgun Gothic" w:cs="Malgun Gothic"/>
        </w:rPr>
        <w:t>왔으며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과정에는</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우상이</w:t>
      </w:r>
      <w:r>
        <w:rPr>
          <w:rFonts w:ascii="Times New Roman" w:hAnsi="Times New Roman" w:eastAsia="Times New Roman" w:cs="Times New Roman"/>
        </w:rPr>
        <w:t xml:space="preserve"> </w:t>
      </w:r>
      <w:r>
        <w:rPr>
          <w:rFonts w:ascii="Malgun Gothic" w:hAnsi="Malgun Gothic" w:eastAsia="Malgun Gothic" w:cs="Malgun Gothic"/>
        </w:rPr>
        <w:t>형성되는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분별하는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포함된다</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우상은</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결합을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관계에서는</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주도권을</w:t>
      </w:r>
      <w:r>
        <w:rPr>
          <w:rFonts w:ascii="Times New Roman" w:hAnsi="Times New Roman" w:eastAsia="Times New Roman" w:cs="Times New Roman"/>
        </w:rPr>
        <w:t xml:space="preserve"> </w:t>
      </w:r>
      <w:r>
        <w:rPr>
          <w:rFonts w:ascii="Malgun Gothic" w:hAnsi="Malgun Gothic" w:eastAsia="Malgun Gothic" w:cs="Malgun Gothic"/>
        </w:rPr>
        <w:t>쥐고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통제권을</w:t>
      </w:r>
      <w:r>
        <w:rPr>
          <w:rFonts w:ascii="Times New Roman" w:hAnsi="Times New Roman" w:eastAsia="Times New Roman" w:cs="Times New Roman"/>
        </w:rPr>
        <w:t xml:space="preserve"> </w:t>
      </w:r>
      <w:r>
        <w:rPr>
          <w:rFonts w:ascii="Malgun Gothic" w:hAnsi="Malgun Gothic" w:eastAsia="Malgun Gothic" w:cs="Malgun Gothic"/>
        </w:rPr>
        <w:t>쥐게</w:t>
      </w:r>
      <w:r>
        <w:rPr>
          <w:rFonts w:ascii="Times New Roman" w:hAnsi="Times New Roman" w:eastAsia="Times New Roman" w:cs="Times New Roman"/>
        </w:rPr>
        <w:t xml:space="preserve"> </w:t>
      </w:r>
      <w:r>
        <w:rPr>
          <w:rFonts w:ascii="Malgun Gothic" w:hAnsi="Malgun Gothic" w:eastAsia="Malgun Gothic" w:cs="Malgun Gothic"/>
        </w:rPr>
        <w:t>되면</w:t>
      </w:r>
      <w:r>
        <w:rPr>
          <w:rFonts w:ascii="Times New Roman" w:hAnsi="Times New Roman" w:eastAsia="Times New Roman" w:cs="Times New Roman"/>
        </w:rPr>
        <w:t xml:space="preserve">, </w:t>
      </w:r>
      <w:r>
        <w:rPr>
          <w:rFonts w:ascii="Malgun Gothic" w:hAnsi="Malgun Gothic" w:eastAsia="Malgun Gothic" w:cs="Malgun Gothic"/>
        </w:rPr>
        <w:t>그때에는</w:t>
      </w:r>
      <w:r>
        <w:rPr>
          <w:rFonts w:ascii="Times New Roman" w:hAnsi="Times New Roman" w:eastAsia="Times New Roman" w:cs="Times New Roman"/>
        </w:rPr>
        <w:t xml:space="preserve"> </w:t>
      </w:r>
      <w:r>
        <w:rPr>
          <w:rFonts w:ascii="Malgun Gothic" w:hAnsi="Malgun Gothic" w:eastAsia="Malgun Gothic" w:cs="Malgun Gothic"/>
        </w:rPr>
        <w:t>국가를</w:t>
      </w:r>
      <w:r>
        <w:rPr>
          <w:rFonts w:ascii="Times New Roman" w:hAnsi="Times New Roman" w:eastAsia="Times New Roman" w:cs="Times New Roman"/>
        </w:rPr>
        <w:t xml:space="preserve"> </w:t>
      </w:r>
      <w:r>
        <w:rPr>
          <w:rFonts w:ascii="Malgun Gothic" w:hAnsi="Malgun Gothic" w:eastAsia="Malgun Gothic" w:cs="Malgun Gothic"/>
        </w:rPr>
        <w:t>이용하여</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교리를</w:t>
      </w:r>
      <w:r>
        <w:rPr>
          <w:rFonts w:ascii="Times New Roman" w:hAnsi="Times New Roman" w:eastAsia="Times New Roman" w:cs="Times New Roman"/>
        </w:rPr>
        <w:t xml:space="preserve"> </w:t>
      </w:r>
      <w:r>
        <w:rPr>
          <w:rFonts w:ascii="Malgun Gothic" w:hAnsi="Malgun Gothic" w:eastAsia="Malgun Gothic" w:cs="Malgun Gothic"/>
        </w:rPr>
        <w:t>강제하고</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이단으로</w:t>
      </w:r>
      <w:r>
        <w:rPr>
          <w:rFonts w:ascii="Times New Roman" w:hAnsi="Times New Roman" w:eastAsia="Times New Roman" w:cs="Times New Roman"/>
        </w:rPr>
        <w:t xml:space="preserve"> </w:t>
      </w:r>
      <w:r>
        <w:rPr>
          <w:rFonts w:ascii="Malgun Gothic" w:hAnsi="Malgun Gothic" w:eastAsia="Malgun Gothic" w:cs="Malgun Gothic"/>
        </w:rPr>
        <w:t>규정하는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박해한다</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형성과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전</w:t>
      </w:r>
      <w:r>
        <w:rPr>
          <w:rFonts w:ascii="Times New Roman" w:hAnsi="Times New Roman" w:eastAsia="Times New Roman" w:cs="Times New Roman"/>
        </w:rPr>
        <w:t xml:space="preserve"> </w:t>
      </w:r>
      <w:r>
        <w:rPr>
          <w:rFonts w:ascii="Malgun Gothic" w:hAnsi="Malgun Gothic" w:eastAsia="Malgun Gothic" w:cs="Malgun Gothic"/>
        </w:rPr>
        <w:t>세계적인</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과정은</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내에서</w:t>
      </w:r>
      <w:r>
        <w:rPr>
          <w:rFonts w:ascii="Times New Roman" w:hAnsi="Times New Roman" w:eastAsia="Times New Roman" w:cs="Times New Roman"/>
        </w:rPr>
        <w:t xml:space="preserve"> </w:t>
      </w:r>
      <w:r>
        <w:rPr>
          <w:rFonts w:ascii="Malgun Gothic" w:hAnsi="Malgun Gothic" w:eastAsia="Malgun Gothic" w:cs="Malgun Gothic"/>
        </w:rPr>
        <w:t>성취된다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w:t>
      </w:r>
      <w:r>
        <w:rPr>
          <w:rFonts w:ascii="Times New Roman" w:hAnsi="Times New Roman" w:eastAsia="Times New Roman" w:cs="Times New Roman"/>
        </w:rPr>
        <w:t xml:space="preserve"> </w:t>
      </w:r>
      <w:r>
        <w:rPr>
          <w:rFonts w:ascii="Malgun Gothic" w:hAnsi="Malgun Gothic" w:eastAsia="Malgun Gothic" w:cs="Malgun Gothic"/>
        </w:rPr>
        <w:t>각각의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특징은</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미국에서이든</w:t>
      </w:r>
      <w:r>
        <w:rPr>
          <w:rFonts w:ascii="Times New Roman" w:hAnsi="Times New Roman" w:eastAsia="Times New Roman" w:cs="Times New Roman"/>
        </w:rPr>
        <w:t xml:space="preserve"> </w:t>
      </w:r>
      <w:r>
        <w:rPr>
          <w:rFonts w:ascii="Malgun Gothic" w:hAnsi="Malgun Gothic" w:eastAsia="Malgun Gothic" w:cs="Malgun Gothic"/>
        </w:rPr>
        <w:t>세계에서이든</w:t>
      </w:r>
      <w:r>
        <w:rPr>
          <w:rFonts w:ascii="Times New Roman" w:hAnsi="Times New Roman" w:eastAsia="Times New Roman" w:cs="Times New Roman"/>
        </w:rPr>
        <w:t xml:space="preserve">, </w:t>
      </w:r>
      <w:r>
        <w:rPr>
          <w:rFonts w:ascii="Malgun Gothic" w:hAnsi="Malgun Gothic" w:eastAsia="Malgun Gothic" w:cs="Malgun Gothic"/>
        </w:rPr>
        <w:t>본질적으로</w:t>
      </w:r>
      <w:r>
        <w:rPr>
          <w:rFonts w:ascii="Times New Roman" w:hAnsi="Times New Roman" w:eastAsia="Times New Roman" w:cs="Times New Roman"/>
        </w:rPr>
        <w:t xml:space="preserve"> </w:t>
      </w:r>
      <w:r>
        <w:rPr>
          <w:rFonts w:ascii="Malgun Gothic" w:hAnsi="Malgun Gothic" w:eastAsia="Malgun Gothic" w:cs="Malgun Gothic"/>
        </w:rPr>
        <w:t>동일하다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Twahamanga ku bihe bibiri bisa rwose by’iminsi igihumbi na magana abiri na mirongo itandatu byabanje kandi bigakurikiraho umusaraba nk’umuhamya wa kabiri w’ukumenya ibigeragezo bibiri bikurikirana by’ishusho y’inyamaswa mu mperuka y’isi. Gushingwa kw’ishusho y’inyamaswa muri Leta Zunze Ubumwe za Amerika hagati ya 11 Nzeri 2001 n’itegeko ryo ku Cyumweru rigiye kuza vuba, kubanziriza gushingwa kw’ishusho y’inyamaswa mu Muryango w’Abibumbye nyuma y’iryo tegeko ryo ku Cyumweru rigiye kuza vuba. Iminsi igihumbi na magana abiri na mirongo itandatu y’umurimo wa Kristo kuva ku mubatizo We kugeza ku musaraba yabanje iminsi igihumbi na magana abiri na mirongo itandatu y’umurimo w’abigishwa Be yakurikiye umusaraba. Iyo mirongo ibiri, yombi ikubiyemo ibihe bibiri bihagarariye ibigeragezo bisa muri buri gihe, ihagarariye insanganyamatsiko y’ishusho ya Kristo cyangwa ishusho ya antikristo.</w:t>
      </w:r>
    </w:p>
    <w:p>
      <w:pPr>
        <w:pStyle w:val="ArticleBody"/>
        <w:jc w:val="left"/>
      </w:pPr>
      <w:r>
        <w:rPr>
          <w:rFonts w:ascii="Times New Roman" w:hAnsi="Times New Roman" w:eastAsia="Times New Roman" w:cs="Times New Roman"/>
        </w:rPr>
        <w:t>Kristo azəŋi minɛ́ na zɨrɨ́ na sitʉ́di wa 1,260, waatɛmɛ́la ku musalaba, waambíle pindi Roho Mtakatifu ashukáye pámwe na ubatizo Wake, kukubaliana na malaika mwenye nguvu wa Ufunuo kumi na nane kushuka tarehe 11 Septemba, 2001.</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現在、</w:t>
      </w:r>
      <w:r>
        <w:rPr>
          <w:rFonts w:ascii="MS Gothic" w:hAnsi="MS Gothic" w:eastAsia="MS Gothic" w:cs="MS Gothic"/>
        </w:rPr>
        <w:t>わたしがニューヨークは</w:t>
      </w:r>
      <w:r>
        <w:rPr>
          <w:rFonts w:ascii="Microsoft YaHei" w:hAnsi="Microsoft YaHei" w:eastAsia="Microsoft YaHei" w:cs="Microsoft YaHei"/>
        </w:rPr>
        <w:t>津波</w:t>
      </w:r>
      <w:r>
        <w:rPr>
          <w:rFonts w:ascii="MS Gothic" w:hAnsi="MS Gothic" w:eastAsia="MS Gothic" w:cs="MS Gothic"/>
        </w:rPr>
        <w:t>によって</w:t>
      </w:r>
      <w:r>
        <w:rPr>
          <w:rFonts w:ascii="Microsoft YaHei" w:hAnsi="Microsoft YaHei" w:eastAsia="Microsoft YaHei" w:cs="Microsoft YaHei"/>
        </w:rPr>
        <w:t>一掃</w:t>
      </w:r>
      <w:r>
        <w:rPr>
          <w:rFonts w:ascii="MS Gothic" w:hAnsi="MS Gothic" w:eastAsia="MS Gothic" w:cs="MS Gothic"/>
        </w:rPr>
        <w:t>されると</w:t>
      </w:r>
      <w:r>
        <w:rPr>
          <w:rFonts w:ascii="Microsoft YaHei" w:hAnsi="Microsoft YaHei" w:eastAsia="Microsoft YaHei" w:cs="Microsoft YaHei"/>
        </w:rPr>
        <w:t>宣言</w:t>
      </w:r>
      <w:r>
        <w:rPr>
          <w:rFonts w:ascii="MS Gothic" w:hAnsi="MS Gothic" w:eastAsia="MS Gothic" w:cs="MS Gothic"/>
        </w:rPr>
        <w:t>した</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言葉</w:t>
      </w:r>
      <w:r>
        <w:rPr>
          <w:rFonts w:ascii="MS Gothic" w:hAnsi="MS Gothic" w:eastAsia="MS Gothic" w:cs="MS Gothic"/>
        </w:rPr>
        <w:t>が</w:t>
      </w:r>
      <w:r>
        <w:rPr>
          <w:rFonts w:ascii="Microsoft YaHei" w:hAnsi="Microsoft YaHei" w:eastAsia="Microsoft YaHei" w:cs="Microsoft YaHei"/>
        </w:rPr>
        <w:t>出</w:t>
      </w:r>
      <w:r>
        <w:rPr>
          <w:rFonts w:ascii="MS Gothic" w:hAnsi="MS Gothic" w:eastAsia="MS Gothic" w:cs="MS Gothic"/>
        </w:rPr>
        <w:t>ているのか</w:t>
      </w:r>
      <w:r>
        <w:rPr>
          <w:rFonts w:ascii="Times New Roman" w:hAnsi="Times New Roman" w:eastAsia="Times New Roman" w:cs="Times New Roman"/>
        </w:rPr>
        <w:t>.</w:t>
      </w:r>
      <w:r>
        <w:rPr>
          <w:rFonts w:ascii="MS Gothic" w:hAnsi="MS Gothic" w:eastAsia="MS Gothic" w:cs="MS Gothic"/>
        </w:rPr>
        <w:t>このことについて</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一度</w:t>
      </w:r>
      <w:r>
        <w:rPr>
          <w:rFonts w:ascii="MS Gothic" w:hAnsi="MS Gothic" w:eastAsia="MS Gothic" w:cs="MS Gothic"/>
        </w:rPr>
        <w:t>もそのように</w:t>
      </w:r>
      <w:r>
        <w:rPr>
          <w:rFonts w:ascii="Microsoft YaHei" w:hAnsi="Microsoft YaHei" w:eastAsia="Microsoft YaHei" w:cs="Microsoft YaHei"/>
        </w:rPr>
        <w:t>言</w:t>
      </w:r>
      <w:r>
        <w:rPr>
          <w:rFonts w:ascii="MS Gothic" w:hAnsi="MS Gothic" w:eastAsia="MS Gothic" w:cs="MS Gothic"/>
        </w:rPr>
        <w:t>ったことはない</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w:t>
      </w:r>
      <w:r>
        <w:rPr>
          <w:rFonts w:ascii="MS Gothic" w:hAnsi="MS Gothic" w:eastAsia="MS Gothic" w:cs="MS Gothic"/>
        </w:rPr>
        <w:t>そこに</w:t>
      </w:r>
      <w:r>
        <w:rPr>
          <w:rFonts w:ascii="Microsoft YaHei" w:hAnsi="Microsoft YaHei" w:eastAsia="Microsoft YaHei" w:cs="Microsoft YaHei"/>
        </w:rPr>
        <w:t>大</w:t>
      </w:r>
      <w:r>
        <w:rPr>
          <w:rFonts w:ascii="MS Gothic" w:hAnsi="MS Gothic" w:eastAsia="MS Gothic" w:cs="MS Gothic"/>
        </w:rPr>
        <w:t>きな</w:t>
      </w:r>
      <w:r>
        <w:rPr>
          <w:rFonts w:ascii="Microsoft YaHei" w:hAnsi="Microsoft YaHei" w:eastAsia="Microsoft YaHei" w:cs="Microsoft YaHei"/>
        </w:rPr>
        <w:t>建物</w:t>
      </w:r>
      <w:r>
        <w:rPr>
          <w:rFonts w:ascii="MS Gothic" w:hAnsi="MS Gothic" w:eastAsia="MS Gothic" w:cs="MS Gothic"/>
        </w:rPr>
        <w:t>が</w:t>
      </w:r>
      <w:r>
        <w:rPr>
          <w:rFonts w:ascii="Microsoft YaHei" w:hAnsi="Microsoft YaHei" w:eastAsia="Microsoft YaHei" w:cs="Microsoft YaHei"/>
        </w:rPr>
        <w:t>幾階</w:t>
      </w:r>
      <w:r>
        <w:rPr>
          <w:rFonts w:ascii="MS Gothic" w:hAnsi="MS Gothic" w:eastAsia="MS Gothic" w:cs="MS Gothic"/>
        </w:rPr>
        <w:t>にも</w:t>
      </w:r>
      <w:r>
        <w:rPr>
          <w:rFonts w:ascii="Microsoft YaHei" w:hAnsi="Microsoft YaHei" w:eastAsia="Microsoft YaHei" w:cs="Microsoft YaHei"/>
        </w:rPr>
        <w:t>重</w:t>
      </w:r>
      <w:r>
        <w:rPr>
          <w:rFonts w:ascii="MS Gothic" w:hAnsi="MS Gothic" w:eastAsia="MS Gothic" w:cs="MS Gothic"/>
        </w:rPr>
        <w:t>なって</w:t>
      </w:r>
      <w:r>
        <w:rPr>
          <w:rFonts w:ascii="Microsoft YaHei" w:hAnsi="Microsoft YaHei" w:eastAsia="Microsoft YaHei" w:cs="Microsoft YaHei"/>
        </w:rPr>
        <w:t>建</w:t>
      </w:r>
      <w:r>
        <w:rPr>
          <w:rFonts w:ascii="MS Gothic" w:hAnsi="MS Gothic" w:eastAsia="MS Gothic" w:cs="MS Gothic"/>
        </w:rPr>
        <w:t>てられてゆくのを</w:t>
      </w:r>
      <w:r>
        <w:rPr>
          <w:rFonts w:ascii="Microsoft YaHei" w:hAnsi="Microsoft YaHei" w:eastAsia="Microsoft YaHei" w:cs="Microsoft YaHei"/>
        </w:rPr>
        <w:t>見</w:t>
      </w:r>
      <w:r>
        <w:rPr>
          <w:rFonts w:ascii="MS Gothic" w:hAnsi="MS Gothic" w:eastAsia="MS Gothic" w:cs="MS Gothic"/>
        </w:rPr>
        <w:t>ながら</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上</w:t>
      </w:r>
      <w:r>
        <w:rPr>
          <w:rFonts w:ascii="MS Gothic" w:hAnsi="MS Gothic" w:eastAsia="MS Gothic" w:cs="MS Gothic"/>
        </w:rPr>
        <w:t>がって</w:t>
      </w:r>
      <w:r>
        <w:rPr>
          <w:rFonts w:ascii="Microsoft YaHei" w:hAnsi="Microsoft YaHei" w:eastAsia="Microsoft YaHei" w:cs="Microsoft YaHei"/>
        </w:rPr>
        <w:t>地</w:t>
      </w:r>
      <w:r>
        <w:rPr>
          <w:rFonts w:ascii="MS Gothic" w:hAnsi="MS Gothic" w:eastAsia="MS Gothic" w:cs="MS Gothic"/>
        </w:rPr>
        <w:t>を</w:t>
      </w:r>
      <w:r>
        <w:rPr>
          <w:rFonts w:ascii="Microsoft YaHei" w:hAnsi="Microsoft YaHei" w:eastAsia="Microsoft YaHei" w:cs="Microsoft YaHei"/>
        </w:rPr>
        <w:t>激</w:t>
      </w:r>
      <w:r>
        <w:rPr>
          <w:rFonts w:ascii="MS Gothic" w:hAnsi="MS Gothic" w:eastAsia="MS Gothic" w:cs="MS Gothic"/>
        </w:rPr>
        <w:t>しく</w:t>
      </w:r>
      <w:r>
        <w:rPr>
          <w:rFonts w:ascii="Microsoft YaHei" w:hAnsi="Microsoft YaHei" w:eastAsia="Microsoft YaHei" w:cs="Microsoft YaHei"/>
        </w:rPr>
        <w:t>揺</w:t>
      </w:r>
      <w:r>
        <w:rPr>
          <w:rFonts w:ascii="MS Gothic" w:hAnsi="MS Gothic" w:eastAsia="MS Gothic" w:cs="MS Gothic"/>
        </w:rPr>
        <w:t>り</w:t>
      </w:r>
      <w:r>
        <w:rPr>
          <w:rFonts w:ascii="Microsoft YaHei" w:hAnsi="Microsoft YaHei" w:eastAsia="Microsoft YaHei" w:cs="Microsoft YaHei"/>
        </w:rPr>
        <w:t>動</w:t>
      </w:r>
      <w:r>
        <w:rPr>
          <w:rFonts w:ascii="MS Gothic" w:hAnsi="MS Gothic" w:eastAsia="MS Gothic" w:cs="MS Gothic"/>
        </w:rPr>
        <w:t>かされるとき</w:t>
      </w:r>
      <w:r>
        <w:rPr>
          <w:rFonts w:ascii="Microsoft YaHei" w:hAnsi="Microsoft YaHei" w:eastAsia="Microsoft YaHei" w:cs="Microsoft YaHei"/>
        </w:rPr>
        <w:t>、何</w:t>
      </w:r>
      <w:r>
        <w:rPr>
          <w:rFonts w:ascii="MS Gothic" w:hAnsi="MS Gothic" w:eastAsia="MS Gothic" w:cs="MS Gothic"/>
        </w:rPr>
        <w:t>と</w:t>
      </w:r>
      <w:r>
        <w:rPr>
          <w:rFonts w:ascii="Microsoft YaHei" w:hAnsi="Microsoft YaHei" w:eastAsia="Microsoft YaHei" w:cs="Microsoft YaHei"/>
        </w:rPr>
        <w:t>恐</w:t>
      </w:r>
      <w:r>
        <w:rPr>
          <w:rFonts w:ascii="MS Gothic" w:hAnsi="MS Gothic" w:eastAsia="MS Gothic" w:cs="MS Gothic"/>
        </w:rPr>
        <w:t>るべき</w:t>
      </w:r>
      <w:r>
        <w:rPr>
          <w:rFonts w:ascii="Microsoft YaHei" w:hAnsi="Microsoft YaHei" w:eastAsia="Microsoft YaHei" w:cs="Microsoft YaHei"/>
        </w:rPr>
        <w:t>光景</w:t>
      </w:r>
      <w:r>
        <w:rPr>
          <w:rFonts w:ascii="MS Gothic" w:hAnsi="MS Gothic" w:eastAsia="MS Gothic" w:cs="MS Gothic"/>
        </w:rPr>
        <w:t>が</w:t>
      </w:r>
      <w:r>
        <w:rPr>
          <w:rFonts w:ascii="Microsoft YaHei" w:hAnsi="Microsoft YaHei" w:eastAsia="Microsoft YaHei" w:cs="Microsoft YaHei"/>
        </w:rPr>
        <w:t>起</w:t>
      </w:r>
      <w:r>
        <w:rPr>
          <w:rFonts w:ascii="MS Gothic" w:hAnsi="MS Gothic" w:eastAsia="MS Gothic" w:cs="MS Gothic"/>
        </w:rPr>
        <w:t>こることであろうか</w:t>
      </w:r>
      <w:r>
        <w:rPr>
          <w:rFonts w:ascii="Times New Roman" w:hAnsi="Times New Roman" w:eastAsia="Times New Roman" w:cs="Times New Roman"/>
        </w:rPr>
        <w:t>.</w:t>
      </w:r>
      <w:r>
        <w:rPr>
          <w:rFonts w:ascii="MS Gothic" w:hAnsi="MS Gothic" w:eastAsia="MS Gothic" w:cs="MS Gothic"/>
        </w:rPr>
        <w:t>そのとき</w:t>
      </w:r>
      <w:r>
        <w:rPr>
          <w:rFonts w:ascii="Microsoft YaHei" w:hAnsi="Microsoft YaHei" w:eastAsia="Microsoft YaHei" w:cs="Microsoft YaHei"/>
        </w:rPr>
        <w:t>、黙示録</w:t>
      </w:r>
      <w:r>
        <w:rPr>
          <w:rFonts w:ascii="Times New Roman" w:hAnsi="Times New Roman" w:eastAsia="Times New Roman" w:cs="Times New Roman"/>
        </w:rPr>
        <w:t>18</w:t>
      </w:r>
      <w:r>
        <w:rPr>
          <w:rFonts w:ascii="Microsoft YaHei" w:hAnsi="Microsoft YaHei" w:eastAsia="Microsoft YaHei" w:cs="Microsoft YaHei"/>
        </w:rPr>
        <w:t>章</w:t>
      </w:r>
      <w:r>
        <w:rPr>
          <w:rFonts w:ascii="Times New Roman" w:hAnsi="Times New Roman" w:eastAsia="Times New Roman" w:cs="Times New Roman"/>
        </w:rPr>
        <w:t>1–3</w:t>
      </w:r>
      <w:r>
        <w:rPr>
          <w:rFonts w:ascii="Microsoft YaHei" w:hAnsi="Microsoft YaHei" w:eastAsia="Microsoft YaHei" w:cs="Microsoft YaHei"/>
        </w:rPr>
        <w:t>節</w:t>
      </w:r>
      <w:r>
        <w:rPr>
          <w:rFonts w:ascii="MS Gothic" w:hAnsi="MS Gothic" w:eastAsia="MS Gothic" w:cs="MS Gothic"/>
        </w:rPr>
        <w:t>の</w:t>
      </w:r>
      <w:r>
        <w:rPr>
          <w:rFonts w:ascii="Microsoft YaHei" w:hAnsi="Microsoft YaHei" w:eastAsia="Microsoft YaHei" w:cs="Microsoft YaHei"/>
        </w:rPr>
        <w:t>言葉</w:t>
      </w:r>
      <w:r>
        <w:rPr>
          <w:rFonts w:ascii="MS Gothic" w:hAnsi="MS Gothic" w:eastAsia="MS Gothic" w:cs="MS Gothic"/>
        </w:rPr>
        <w:t>が</w:t>
      </w:r>
      <w:r>
        <w:rPr>
          <w:rFonts w:ascii="Microsoft YaHei" w:hAnsi="Microsoft YaHei" w:eastAsia="Microsoft YaHei" w:cs="Microsoft YaHei"/>
        </w:rPr>
        <w:t>成就</w:t>
      </w:r>
      <w:r>
        <w:rPr>
          <w:rFonts w:ascii="MS Gothic" w:hAnsi="MS Gothic" w:eastAsia="MS Gothic" w:cs="MS Gothic"/>
        </w:rPr>
        <w:t>するのである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ったのである</w:t>
      </w:r>
      <w:r>
        <w:rPr>
          <w:rFonts w:ascii="Times New Roman" w:hAnsi="Times New Roman" w:eastAsia="Times New Roman" w:cs="Times New Roman"/>
        </w:rPr>
        <w:t>.</w:t>
      </w:r>
      <w:r>
        <w:rPr>
          <w:rFonts w:ascii="Microsoft YaHei" w:hAnsi="Microsoft YaHei" w:eastAsia="Microsoft YaHei" w:cs="Microsoft YaHei"/>
        </w:rPr>
        <w:t>黙示録第</w:t>
      </w:r>
      <w:r>
        <w:rPr>
          <w:rFonts w:ascii="Times New Roman" w:hAnsi="Times New Roman" w:eastAsia="Times New Roman" w:cs="Times New Roman"/>
        </w:rPr>
        <w:t>18</w:t>
      </w:r>
      <w:r>
        <w:rPr>
          <w:rFonts w:ascii="Microsoft YaHei" w:hAnsi="Microsoft YaHei" w:eastAsia="Microsoft YaHei" w:cs="Microsoft YaHei"/>
        </w:rPr>
        <w:t>章全体</w:t>
      </w:r>
      <w:r>
        <w:rPr>
          <w:rFonts w:ascii="MS Gothic" w:hAnsi="MS Gothic" w:eastAsia="MS Gothic" w:cs="MS Gothic"/>
        </w:rPr>
        <w:t>は</w:t>
      </w:r>
      <w:r>
        <w:rPr>
          <w:rFonts w:ascii="Microsoft YaHei" w:hAnsi="Microsoft YaHei" w:eastAsia="Microsoft YaHei" w:cs="Microsoft YaHei"/>
        </w:rPr>
        <w:t>、地上</w:t>
      </w:r>
      <w:r>
        <w:rPr>
          <w:rFonts w:ascii="MS Gothic" w:hAnsi="MS Gothic" w:eastAsia="MS Gothic" w:cs="MS Gothic"/>
        </w:rPr>
        <w:t>に</w:t>
      </w:r>
      <w:r>
        <w:rPr>
          <w:rFonts w:ascii="Microsoft YaHei" w:hAnsi="Microsoft YaHei" w:eastAsia="Microsoft YaHei" w:cs="Microsoft YaHei"/>
        </w:rPr>
        <w:t>臨</w:t>
      </w:r>
      <w:r>
        <w:rPr>
          <w:rFonts w:ascii="MS Gothic" w:hAnsi="MS Gothic" w:eastAsia="MS Gothic" w:cs="MS Gothic"/>
        </w:rPr>
        <w:t>もうとしていることについての</w:t>
      </w:r>
      <w:r>
        <w:rPr>
          <w:rFonts w:ascii="Microsoft YaHei" w:hAnsi="Microsoft YaHei" w:eastAsia="Microsoft YaHei" w:cs="Microsoft YaHei"/>
        </w:rPr>
        <w:t>警告</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ニューヨークに</w:t>
      </w:r>
      <w:r>
        <w:rPr>
          <w:rFonts w:ascii="Microsoft YaHei" w:hAnsi="Microsoft YaHei" w:eastAsia="Microsoft YaHei" w:cs="Microsoft YaHei"/>
        </w:rPr>
        <w:t>何</w:t>
      </w:r>
      <w:r>
        <w:rPr>
          <w:rFonts w:ascii="MS Gothic" w:hAnsi="MS Gothic" w:eastAsia="MS Gothic" w:cs="MS Gothic"/>
        </w:rPr>
        <w:t>が</w:t>
      </w:r>
      <w:r>
        <w:rPr>
          <w:rFonts w:ascii="Microsoft YaHei" w:hAnsi="Microsoft YaHei" w:eastAsia="Microsoft YaHei" w:cs="Microsoft YaHei"/>
        </w:rPr>
        <w:t>臨</w:t>
      </w:r>
      <w:r>
        <w:rPr>
          <w:rFonts w:ascii="MS Gothic" w:hAnsi="MS Gothic" w:eastAsia="MS Gothic" w:cs="MS Gothic"/>
        </w:rPr>
        <w:t>むかについて</w:t>
      </w:r>
      <w:r>
        <w:rPr>
          <w:rFonts w:ascii="Microsoft YaHei" w:hAnsi="Microsoft YaHei" w:eastAsia="Microsoft YaHei" w:cs="Microsoft YaHei"/>
        </w:rPr>
        <w:t>、</w:t>
      </w:r>
      <w:r>
        <w:rPr>
          <w:rFonts w:ascii="MS Gothic" w:hAnsi="MS Gothic" w:eastAsia="MS Gothic" w:cs="MS Gothic"/>
        </w:rPr>
        <w:t>わたしには</w:t>
      </w:r>
      <w:r>
        <w:rPr>
          <w:rFonts w:ascii="Microsoft YaHei" w:hAnsi="Microsoft YaHei" w:eastAsia="Microsoft YaHei" w:cs="Microsoft YaHei"/>
        </w:rPr>
        <w:t>特</w:t>
      </w:r>
      <w:r>
        <w:rPr>
          <w:rFonts w:ascii="MS Gothic" w:hAnsi="MS Gothic" w:eastAsia="MS Gothic" w:cs="MS Gothic"/>
        </w:rPr>
        <w:t>に</w:t>
      </w:r>
      <w:r>
        <w:rPr>
          <w:rFonts w:ascii="Microsoft YaHei" w:hAnsi="Microsoft YaHei" w:eastAsia="Microsoft YaHei" w:cs="Microsoft YaHei"/>
        </w:rPr>
        <w:t>与</w:t>
      </w:r>
      <w:r>
        <w:rPr>
          <w:rFonts w:ascii="MS Gothic" w:hAnsi="MS Gothic" w:eastAsia="MS Gothic" w:cs="MS Gothic"/>
        </w:rPr>
        <w:t>えられている</w:t>
      </w:r>
      <w:r>
        <w:rPr>
          <w:rFonts w:ascii="Microsoft YaHei" w:hAnsi="Microsoft YaHei" w:eastAsia="Microsoft YaHei" w:cs="Microsoft YaHei"/>
        </w:rPr>
        <w:t>光</w:t>
      </w:r>
      <w:r>
        <w:rPr>
          <w:rFonts w:ascii="MS Gothic" w:hAnsi="MS Gothic" w:eastAsia="MS Gothic" w:cs="MS Gothic"/>
        </w:rPr>
        <w:t>はない</w:t>
      </w:r>
      <w:r>
        <w:rPr>
          <w:rFonts w:ascii="Times New Roman" w:hAnsi="Times New Roman" w:eastAsia="Times New Roman" w:cs="Times New Roman"/>
        </w:rPr>
        <w:t>.</w:t>
      </w:r>
      <w:r>
        <w:rPr>
          <w:rFonts w:ascii="MS Gothic" w:hAnsi="MS Gothic" w:eastAsia="MS Gothic" w:cs="MS Gothic"/>
        </w:rPr>
        <w:t>ただ</w:t>
      </w:r>
      <w:r>
        <w:rPr>
          <w:rFonts w:ascii="Microsoft YaHei" w:hAnsi="Microsoft YaHei" w:eastAsia="Microsoft YaHei" w:cs="Microsoft YaHei"/>
        </w:rPr>
        <w:t>、</w:t>
      </w:r>
      <w:r>
        <w:rPr>
          <w:rFonts w:ascii="MS Gothic" w:hAnsi="MS Gothic" w:eastAsia="MS Gothic" w:cs="MS Gothic"/>
        </w:rPr>
        <w:t>いつの</w:t>
      </w:r>
      <w:r>
        <w:rPr>
          <w:rFonts w:ascii="Microsoft YaHei" w:hAnsi="Microsoft YaHei" w:eastAsia="Microsoft YaHei" w:cs="Microsoft YaHei"/>
        </w:rPr>
        <w:t>日</w:t>
      </w:r>
      <w:r>
        <w:rPr>
          <w:rFonts w:ascii="MS Gothic" w:hAnsi="MS Gothic" w:eastAsia="MS Gothic" w:cs="MS Gothic"/>
        </w:rPr>
        <w:t>か</w:t>
      </w:r>
      <w:r>
        <w:rPr>
          <w:rFonts w:ascii="Microsoft YaHei" w:hAnsi="Microsoft YaHei" w:eastAsia="Microsoft YaHei" w:cs="Microsoft YaHei"/>
        </w:rPr>
        <w:t>、</w:t>
      </w:r>
      <w:r>
        <w:rPr>
          <w:rFonts w:ascii="MS Gothic" w:hAnsi="MS Gothic" w:eastAsia="MS Gothic" w:cs="MS Gothic"/>
        </w:rPr>
        <w:t>そこにある</w:t>
      </w:r>
      <w:r>
        <w:rPr>
          <w:rFonts w:ascii="Microsoft YaHei" w:hAnsi="Microsoft YaHei" w:eastAsia="Microsoft YaHei" w:cs="Microsoft YaHei"/>
        </w:rPr>
        <w:t>大</w:t>
      </w:r>
      <w:r>
        <w:rPr>
          <w:rFonts w:ascii="MS Gothic" w:hAnsi="MS Gothic" w:eastAsia="MS Gothic" w:cs="MS Gothic"/>
        </w:rPr>
        <w:t>きな</w:t>
      </w:r>
      <w:r>
        <w:rPr>
          <w:rFonts w:ascii="Microsoft YaHei" w:hAnsi="Microsoft YaHei" w:eastAsia="Microsoft YaHei" w:cs="Microsoft YaHei"/>
        </w:rPr>
        <w:t>建物</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の</w:t>
      </w:r>
      <w:r>
        <w:rPr>
          <w:rFonts w:ascii="Microsoft YaHei" w:hAnsi="Microsoft YaHei" w:eastAsia="Microsoft YaHei" w:cs="Microsoft YaHei"/>
        </w:rPr>
        <w:t>回転</w:t>
      </w:r>
      <w:r>
        <w:rPr>
          <w:rFonts w:ascii="MS Gothic" w:hAnsi="MS Gothic" w:eastAsia="MS Gothic" w:cs="MS Gothic"/>
        </w:rPr>
        <w:t>と</w:t>
      </w:r>
      <w:r>
        <w:rPr>
          <w:rFonts w:ascii="Microsoft YaHei" w:hAnsi="Microsoft YaHei" w:eastAsia="Microsoft YaHei" w:cs="Microsoft YaHei"/>
        </w:rPr>
        <w:t>覆</w:t>
      </w:r>
      <w:r>
        <w:rPr>
          <w:rFonts w:ascii="MS Gothic" w:hAnsi="MS Gothic" w:eastAsia="MS Gothic" w:cs="MS Gothic"/>
        </w:rPr>
        <w:t>しによって</w:t>
      </w:r>
      <w:r>
        <w:rPr>
          <w:rFonts w:ascii="Microsoft YaHei" w:hAnsi="Microsoft YaHei" w:eastAsia="Microsoft YaHei" w:cs="Microsoft YaHei"/>
        </w:rPr>
        <w:t>投</w:t>
      </w:r>
      <w:r>
        <w:rPr>
          <w:rFonts w:ascii="MS Gothic" w:hAnsi="MS Gothic" w:eastAsia="MS Gothic" w:cs="MS Gothic"/>
        </w:rPr>
        <w:t>げ</w:t>
      </w:r>
      <w:r>
        <w:rPr>
          <w:rFonts w:ascii="Microsoft YaHei" w:hAnsi="Microsoft YaHei" w:eastAsia="Microsoft YaHei" w:cs="Microsoft YaHei"/>
        </w:rPr>
        <w:t>倒</w:t>
      </w:r>
      <w:r>
        <w:rPr>
          <w:rFonts w:ascii="MS Gothic" w:hAnsi="MS Gothic" w:eastAsia="MS Gothic" w:cs="MS Gothic"/>
        </w:rPr>
        <w:t>されることを</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知</w:t>
      </w:r>
      <w:r>
        <w:rPr>
          <w:rFonts w:ascii="MS Gothic" w:hAnsi="MS Gothic" w:eastAsia="MS Gothic" w:cs="MS Gothic"/>
        </w:rPr>
        <w:t>っているのである</w:t>
      </w:r>
      <w:r>
        <w:rPr>
          <w:rFonts w:ascii="Times New Roman" w:hAnsi="Times New Roman" w:eastAsia="Times New Roman" w:cs="Times New Roman"/>
        </w:rPr>
        <w:t>.</w:t>
      </w:r>
      <w:r>
        <w:rPr>
          <w:rFonts w:ascii="MS Gothic" w:hAnsi="MS Gothic" w:eastAsia="MS Gothic" w:cs="MS Gothic"/>
        </w:rPr>
        <w:t>わたしに</w:t>
      </w:r>
      <w:r>
        <w:rPr>
          <w:rFonts w:ascii="Microsoft YaHei" w:hAnsi="Microsoft YaHei" w:eastAsia="Microsoft YaHei" w:cs="Microsoft YaHei"/>
        </w:rPr>
        <w:t>与</w:t>
      </w:r>
      <w:r>
        <w:rPr>
          <w:rFonts w:ascii="MS Gothic" w:hAnsi="MS Gothic" w:eastAsia="MS Gothic" w:cs="MS Gothic"/>
        </w:rPr>
        <w:t>えられた</w:t>
      </w:r>
      <w:r>
        <w:rPr>
          <w:rFonts w:ascii="Microsoft YaHei" w:hAnsi="Microsoft YaHei" w:eastAsia="Microsoft YaHei" w:cs="Microsoft YaHei"/>
        </w:rPr>
        <w:t>光</w:t>
      </w:r>
      <w:r>
        <w:rPr>
          <w:rFonts w:ascii="MS Gothic" w:hAnsi="MS Gothic" w:eastAsia="MS Gothic" w:cs="MS Gothic"/>
        </w:rPr>
        <w:t>によれば</w:t>
      </w:r>
      <w:r>
        <w:rPr>
          <w:rFonts w:ascii="Microsoft YaHei" w:hAnsi="Microsoft YaHei" w:eastAsia="Microsoft YaHei" w:cs="Microsoft YaHei"/>
        </w:rPr>
        <w:t>、滅</w:t>
      </w:r>
      <w:r>
        <w:rPr>
          <w:rFonts w:ascii="MS Gothic" w:hAnsi="MS Gothic" w:eastAsia="MS Gothic" w:cs="MS Gothic"/>
        </w:rPr>
        <w:t>びはこの</w:t>
      </w:r>
      <w:r>
        <w:rPr>
          <w:rFonts w:ascii="Microsoft YaHei" w:hAnsi="Microsoft YaHei" w:eastAsia="Microsoft YaHei" w:cs="Microsoft YaHei"/>
        </w:rPr>
        <w:t>世</w:t>
      </w:r>
      <w:r>
        <w:rPr>
          <w:rFonts w:ascii="MS Gothic" w:hAnsi="MS Gothic" w:eastAsia="MS Gothic" w:cs="MS Gothic"/>
        </w:rPr>
        <w:t>に</w:t>
      </w:r>
      <w:r>
        <w:rPr>
          <w:rFonts w:ascii="Microsoft YaHei" w:hAnsi="Microsoft YaHei" w:eastAsia="Microsoft YaHei" w:cs="Microsoft YaHei"/>
        </w:rPr>
        <w:t>迫</w:t>
      </w:r>
      <w:r>
        <w:rPr>
          <w:rFonts w:ascii="MS Gothic" w:hAnsi="MS Gothic" w:eastAsia="MS Gothic" w:cs="MS Gothic"/>
        </w:rPr>
        <w:t>っている</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一言、</w:t>
      </w:r>
      <w:r>
        <w:rPr>
          <w:rFonts w:ascii="MS Gothic" w:hAnsi="MS Gothic" w:eastAsia="MS Gothic" w:cs="MS Gothic"/>
        </w:rPr>
        <w:t>その</w:t>
      </w:r>
      <w:r>
        <w:rPr>
          <w:rFonts w:ascii="Microsoft YaHei" w:hAnsi="Microsoft YaHei" w:eastAsia="Microsoft YaHei" w:cs="Microsoft YaHei"/>
        </w:rPr>
        <w:t>大能</w:t>
      </w:r>
      <w:r>
        <w:rPr>
          <w:rFonts w:ascii="MS Gothic" w:hAnsi="MS Gothic" w:eastAsia="MS Gothic" w:cs="MS Gothic"/>
        </w:rPr>
        <w:t>のひと</w:t>
      </w:r>
      <w:r>
        <w:rPr>
          <w:rFonts w:ascii="Microsoft YaHei" w:hAnsi="Microsoft YaHei" w:eastAsia="Microsoft YaHei" w:cs="Microsoft YaHei"/>
        </w:rPr>
        <w:t>触</w:t>
      </w:r>
      <w:r>
        <w:rPr>
          <w:rFonts w:ascii="MS Gothic" w:hAnsi="MS Gothic" w:eastAsia="MS Gothic" w:cs="MS Gothic"/>
        </w:rPr>
        <w:t>れによって</w:t>
      </w:r>
      <w:r>
        <w:rPr>
          <w:rFonts w:ascii="Microsoft YaHei" w:hAnsi="Microsoft YaHei" w:eastAsia="Microsoft YaHei" w:cs="Microsoft YaHei"/>
        </w:rPr>
        <w:t>、</w:t>
      </w:r>
      <w:r>
        <w:rPr>
          <w:rFonts w:ascii="MS Gothic" w:hAnsi="MS Gothic" w:eastAsia="MS Gothic" w:cs="MS Gothic"/>
        </w:rPr>
        <w:t>これらの</w:t>
      </w:r>
      <w:r>
        <w:rPr>
          <w:rFonts w:ascii="Microsoft YaHei" w:hAnsi="Microsoft YaHei" w:eastAsia="Microsoft YaHei" w:cs="Microsoft YaHei"/>
        </w:rPr>
        <w:t>巨大</w:t>
      </w:r>
      <w:r>
        <w:rPr>
          <w:rFonts w:ascii="MS Gothic" w:hAnsi="MS Gothic" w:eastAsia="MS Gothic" w:cs="MS Gothic"/>
        </w:rPr>
        <w:t>な</w:t>
      </w:r>
      <w:r>
        <w:rPr>
          <w:rFonts w:ascii="Microsoft YaHei" w:hAnsi="Microsoft YaHei" w:eastAsia="Microsoft YaHei" w:cs="Microsoft YaHei"/>
        </w:rPr>
        <w:t>建造物</w:t>
      </w:r>
      <w:r>
        <w:rPr>
          <w:rFonts w:ascii="MS Gothic" w:hAnsi="MS Gothic" w:eastAsia="MS Gothic" w:cs="MS Gothic"/>
        </w:rPr>
        <w:t>は</w:t>
      </w:r>
      <w:r>
        <w:rPr>
          <w:rFonts w:ascii="Microsoft YaHei" w:hAnsi="Microsoft YaHei" w:eastAsia="Microsoft YaHei" w:cs="Microsoft YaHei"/>
        </w:rPr>
        <w:t>倒</w:t>
      </w:r>
      <w:r>
        <w:rPr>
          <w:rFonts w:ascii="MS Gothic" w:hAnsi="MS Gothic" w:eastAsia="MS Gothic" w:cs="MS Gothic"/>
        </w:rPr>
        <w:t>れるであろう</w:t>
      </w:r>
      <w:r>
        <w:rPr>
          <w:rFonts w:ascii="Times New Roman" w:hAnsi="Times New Roman" w:eastAsia="Times New Roman" w:cs="Times New Roman"/>
        </w:rPr>
        <w:t>.</w:t>
      </w:r>
      <w:r>
        <w:rPr>
          <w:rFonts w:ascii="MS Gothic" w:hAnsi="MS Gothic" w:eastAsia="MS Gothic" w:cs="MS Gothic"/>
        </w:rPr>
        <w:t>わたしたちには</w:t>
      </w:r>
      <w:r>
        <w:rPr>
          <w:rFonts w:ascii="Microsoft YaHei" w:hAnsi="Microsoft YaHei" w:eastAsia="Microsoft YaHei" w:cs="Microsoft YaHei"/>
        </w:rPr>
        <w:t>想像</w:t>
      </w:r>
      <w:r>
        <w:rPr>
          <w:rFonts w:ascii="MS Gothic" w:hAnsi="MS Gothic" w:eastAsia="MS Gothic" w:cs="MS Gothic"/>
        </w:rPr>
        <w:t>もできないほどの</w:t>
      </w:r>
      <w:r>
        <w:rPr>
          <w:rFonts w:ascii="Microsoft YaHei" w:hAnsi="Microsoft YaHei" w:eastAsia="Microsoft YaHei" w:cs="Microsoft YaHei"/>
        </w:rPr>
        <w:t>恐</w:t>
      </w:r>
      <w:r>
        <w:rPr>
          <w:rFonts w:ascii="MS Gothic" w:hAnsi="MS Gothic" w:eastAsia="MS Gothic" w:cs="MS Gothic"/>
        </w:rPr>
        <w:t>るべき</w:t>
      </w:r>
      <w:r>
        <w:rPr>
          <w:rFonts w:ascii="Microsoft YaHei" w:hAnsi="Microsoft YaHei" w:eastAsia="Microsoft YaHei" w:cs="Microsoft YaHei"/>
        </w:rPr>
        <w:t>光景</w:t>
      </w:r>
      <w:r>
        <w:rPr>
          <w:rFonts w:ascii="MS Gothic" w:hAnsi="MS Gothic" w:eastAsia="MS Gothic" w:cs="MS Gothic"/>
        </w:rPr>
        <w:t>が</w:t>
      </w:r>
      <w:r>
        <w:rPr>
          <w:rFonts w:ascii="Microsoft YaHei" w:hAnsi="Microsoft YaHei" w:eastAsia="Microsoft YaHei" w:cs="Microsoft YaHei"/>
        </w:rPr>
        <w:t>起</w:t>
      </w:r>
      <w:r>
        <w:rPr>
          <w:rFonts w:ascii="MS Gothic" w:hAnsi="MS Gothic" w:eastAsia="MS Gothic" w:cs="MS Gothic"/>
        </w:rPr>
        <w:t>こるのである</w:t>
      </w:r>
      <w:r>
        <w:rPr>
          <w:rFonts w:ascii="Times New Roman" w:hAnsi="Times New Roman" w:eastAsia="Times New Roman" w:cs="Times New Roman"/>
        </w:rPr>
        <w:t>.” Review and Herald, July 5, 1906.</w:t>
      </w:r>
    </w:p>
    <w:p>
      <w:pPr>
        <w:pStyle w:val="ArticleBody"/>
        <w:jc w:val="left"/>
      </w:pPr>
      <w:r>
        <w:rPr>
          <w:rFonts w:ascii="Times New Roman" w:hAnsi="Times New Roman" w:eastAsia="Times New Roman" w:cs="Times New Roman"/>
        </w:rPr>
        <w:t>Kristoren historiako mila eta berrehun eta hirurogei eguneko aldia, gurutzean amaitu zena, laster etorriko den igandeko legean amaitzen den denbora-aldia adierazten du. Gurutzeak igandeko legea irudikatzen du. Biak epaiaren sinboloak dira. Biek adierazten dute epaiaren gertakaria gauzatzen den nazioarentzat hondamen nazionalaren etorrera. Biak Judako lurralde ospetsuan gertatu ziren. Kristoren historian, hura Judako lurralde ospetsu literala izan zen; eta igandeko legean, berriz, Judako lurralde ospetsu espirituala da, Ameriketako Estatu Batuak. Gurutzean, Kristo goratua izan zen gizon guztiak beregana erakartzeko xedez.</w:t>
      </w:r>
    </w:p>
    <w:p>
      <w:pPr>
        <w:pStyle w:val="ArticleScripture"/>
        <w:jc w:val="left"/>
      </w:pPr>
      <w:r>
        <w:rPr>
          <w:rFonts w:ascii="Times New Roman" w:hAnsi="Times New Roman" w:eastAsia="Times New Roman" w:cs="Times New Roman"/>
        </w:rPr>
        <w:t>وَمَن اگر از زمین برافراشته شوم، همهٔ مردم را به سوی خود خواهم کشید. او این را گفت تا نشان دهد به چه‌گونه مرگی خواهد مرد. یوحنا ۱۲:‏۳۲، ۳۳</w:t>
      </w:r>
    </w:p>
    <w:p>
      <w:pPr>
        <w:pStyle w:val="ArticleBody"/>
        <w:jc w:val="left"/>
      </w:pPr>
      <w:r>
        <w:rPr>
          <w:rFonts w:ascii="Times New Roman" w:hAnsi="Times New Roman" w:eastAsia="Times New Roman" w:cs="Times New Roman"/>
        </w:rPr>
        <w:t>Köri kyämi yisindä, Kristoskä qonsäräk barlıq adamlarnı tartu öçen, yöz qırıq dürt meñneñ bayrağı kütärelä.</w:t>
      </w:r>
    </w:p>
    <w:p>
      <w:pPr>
        <w:pStyle w:val="ArticleScripture"/>
        <w:jc w:val="left"/>
      </w:pPr>
      <w:r>
        <w:rPr>
          <w:rFonts w:ascii="Times New Roman" w:hAnsi="Times New Roman" w:eastAsia="Times New Roman" w:cs="Times New Roman"/>
        </w:rPr>
        <w:t>Uye achasimudzira mureza kumarudzi ari kure, uye achavadanira muridzo kubva kumugumo wenyika; zvino, tarirai, vachauya nokukurumidza zvikuru. Isaya 5:26.</w:t>
      </w:r>
    </w:p>
    <w:p>
      <w:pPr>
        <w:pStyle w:val="ArticleBody"/>
        <w:jc w:val="left"/>
      </w:pPr>
      <w:r>
        <w:rPr>
          <w:rFonts w:ascii="Times New Roman" w:hAnsi="Times New Roman" w:eastAsia="Times New Roman" w:cs="Times New Roman"/>
        </w:rPr>
        <w:t>Ekimye eky’ennaku lukumi mu bibiri mu nkaaga mu byafaayo bya Kristo ekiddirira omusaalaba, kiggwaako nga Mikayiri ayimiriddewo mu kukubibwa amayinja kwa Siteefano.</w:t>
      </w:r>
    </w:p>
    <w:p>
      <w:pPr>
        <w:pStyle w:val="ArticleScripture"/>
        <w:jc w:val="left"/>
      </w:pPr>
      <w:r>
        <w:rPr>
          <w:rFonts w:ascii="Times New Roman" w:hAnsi="Times New Roman" w:eastAsia="Times New Roman" w:cs="Times New Roman"/>
        </w:rPr>
        <w:t>Lakini yeye, akiwa amejaa Roho Mtakatifu, akatazama kwa makini mbinguni, akaona utukufu wa Mungu, na Yesu amesimama mkono wa kuume wa Mungu, akasema, Tazama, naona mbingu zimefunguka, na Mwana wa Adamu amesimama mkono wa kuume wa Mungu. Matendo 7:55, 56.</w:t>
      </w:r>
    </w:p>
    <w:p>
      <w:pPr>
        <w:pStyle w:val="ArticleBody"/>
        <w:jc w:val="left"/>
      </w:pPr>
      <w:r>
        <w:rPr>
          <w:rFonts w:ascii="Times New Roman" w:hAnsi="Times New Roman" w:eastAsia="Times New Roman" w:cs="Times New Roman"/>
        </w:rPr>
        <w:t>I miezi makumi ine na miviri ya mfano ya wakati wa mwisho wa kujaribiwa wa sanamu ya mnyama, inaisha kwa Mikaeli kusimama, nayo huashiria kufungwa kwa muda wa rehema kwa wanadamu.</w:t>
      </w:r>
    </w:p>
    <w:p>
      <w:pPr>
        <w:pStyle w:val="ArticleScripture"/>
        <w:jc w:val="left"/>
      </w:pPr>
      <w:r>
        <w:rPr>
          <w:rFonts w:ascii="Times New Roman" w:hAnsi="Times New Roman" w:eastAsia="Times New Roman" w:cs="Times New Roman"/>
        </w:rPr>
        <w:t>Kandi pa kaŋan, Mikaeli, xosa masi ŋaŋa wo ŋaŋata i yaŋa mbori fu i nɛ tii, a si yiri; ani sugu falaa de be, min tɛrɛ ye ka kɛ hali waati min, kabini siya do kɛra fo, ka na se o waati kelen ma. Ani o waati la, i mɔgɔw bɛna kisi, mɔgɔ min bɛɛ sɔrɔ ka sɛbɛn kitabu la. Daniyɛli 12:1.</w:t>
      </w:r>
    </w:p>
    <w:p>
      <w:pPr>
        <w:pStyle w:val="ArticleBody"/>
        <w:jc w:val="left"/>
      </w:pPr>
      <w:r>
        <w:rPr>
          <w:rFonts w:ascii="Times New Roman" w:hAnsi="Times New Roman" w:eastAsia="Times New Roman" w:cs="Times New Roman"/>
        </w:rPr>
        <w:t>Dîroka tevahî ya her du pêvajoyên ceribandina wêneyê heywanê, şahîdên pêxemberî yên din ên navxweyî dihewîne. Ger bi awayekî rast were têgihiştin—û ez qebûl dikim ku kêm kes vê rastiyê têdigihin—lê pêvajoya yekem a ceribandina wêneyê heywanê, ya ku li Dewletên Yekbûyî tê temamkirin, di 11ê Îlona 2001an de dest pê kir, dema ku waya sêyem di nav dîrokê de hat. Yasa Yekşemê, li cihê ku wê pêvajoya yekem a ceribandina wêneyê heywanê bi dawî dibe, hatina waya sêyem wek dadwerî li dijî Dewletên Yekbûyî ji ber derbaskirina Yasaya Yekşemê nîşan dide. Di wê demê de, hatina waya sêyem pêkanîna hêrsandina neteweyan dike, bi pêkanîna Wahy 11:18, û yekem behsa rola Îslamê ji bo hêrsandina neteweyan di pêxemberiya Kitêba Pîroz de.</w:t>
      </w:r>
    </w:p>
    <w:p>
      <w:pPr>
        <w:pStyle w:val="ArticleScripture"/>
        <w:jc w:val="left"/>
      </w:pPr>
      <w:r>
        <w:rPr>
          <w:rFonts w:ascii="Times New Roman" w:hAnsi="Times New Roman" w:eastAsia="Times New Roman" w:cs="Times New Roman"/>
        </w:rPr>
        <w:t>Aye uyo akuzama mwana; uluvoko lwakwe lukaba pa muntu yense, na lulvoko lwa muntu yense lukaba pali iye; kabili akekala mu cinso ca bakwesu bonse. Ukutendeka 16:12.</w:t>
      </w:r>
    </w:p>
    <w:p>
      <w:pPr>
        <w:pStyle w:val="ArticleBody"/>
        <w:jc w:val="left"/>
      </w:pPr>
      <w:r>
        <w:rPr>
          <w:rFonts w:ascii="Times New Roman" w:hAnsi="Times New Roman" w:eastAsia="Times New Roman" w:cs="Times New Roman"/>
        </w:rPr>
        <w:t>Mbote ya mokolo mwa Lomingo oyo ekoya nokinoki ezali nsuka ya eleko ya liboso ya komekama, mpe lisusu ebandeli ya eleko ya nsuka ya komekama. Eleko ya nsuka ya komekama esukaka tango eleko ya komekama ya bato nyonso ekangami; mpe na tango yango mipɛpɛ minei, oyo ezali elembo ya mawa ya misato, etikami mobimba.</w:t>
      </w:r>
    </w:p>
    <w:p>
      <w:pPr>
        <w:pStyle w:val="ArticleScripture"/>
        <w:jc w:val="left"/>
      </w:pPr>
      <w:r>
        <w:rPr>
          <w:rFonts w:ascii="Times New Roman" w:hAnsi="Times New Roman" w:eastAsia="Times New Roman" w:cs="Times New Roman"/>
        </w:rPr>
        <w:t>“Ise wa Mukuluntu a mona mu bantu ba Bayuda ingi i calo cataulene na Leza, a monene no ku cilonganino ca Bwinakristu ica ciitila fye ukuba ca Bwinakristu, icapangwa pamo ne calo ne bupapa. Kabili nga fintu aiminine pa Oliveti, alelila pa Yerusalemu ukufika akasuba pa kufisama kunuma ya mpili sha ku masamba, efyo na nomba alelila pa babembu no kubapapata muri ino nshita ya kulekelesha iya mpanga ya nshita. Takwaba ukutali alelanda ku bangeli ababika amafunde ku myela ine ati, ‘Lekeni amafya; lekani umufifi, ukubongoloka, ne mfwa fileisa pa bantu abapula amafunde yandi.’ Bushe akekakilwa ukulanda ku abo abakwete ulubuto ulukulu no lwishibo, nga fintu alandile ku Bayuda ati, ‘Nga walishibe, iwe wine, nangu cibe muri buno bushiku bobe, ifintu ifya pa mutende obe! lelo nomba nafifiswa ku menso yobe’?” Review and Herald, October 8, 1901.</w:t>
      </w:r>
    </w:p>
    <w:p>
      <w:pPr>
        <w:pStyle w:val="ArticleBody"/>
        <w:jc w:val="left"/>
      </w:pPr>
      <w:r>
        <w:rPr>
          <w:rFonts w:ascii="Times New Roman" w:hAnsi="Times New Roman" w:eastAsia="Times New Roman" w:cs="Times New Roman"/>
        </w:rPr>
        <w:t>Mu historia ya Kristo, alama ya kwanza ya njia ya kipindi cha kwanza cha siku elfu moja mia mbili sitini ilianza katika ubatizo Wake, ambao ulikuwa ishara ya kifo Chake na ufufuo Wake. Kipindi hicho kiliishia katika kifo Chake na ufufuo Wake, ambavyo wakati huohuo vilianza kipindi cha mwisho cha siku elfu moja mia mbili sitini. Kipindi hicho kiliishia kwa kifo na ufufuo ulioahidiwa wa Stefano.</w:t>
      </w:r>
    </w:p>
    <w:p>
      <w:pPr>
        <w:pStyle w:val="ArticleBody"/>
        <w:jc w:val="left"/>
      </w:pPr>
      <w:r>
        <w:rPr>
          <w:rFonts w:ascii="Times New Roman" w:hAnsi="Times New Roman" w:eastAsia="Times New Roman" w:cs="Times New Roman"/>
        </w:rPr>
        <w:t>Mstari wa historia unaowakilisha mfano wa Kristo una muundo wa kiunabii uleule kabisa na mstari wa historia unaowakilisha mfano wa mpinga-Kristo.</w:t>
      </w:r>
    </w:p>
    <w:p>
      <w:pPr>
        <w:pStyle w:val="ArticleBody"/>
        <w:jc w:val="left"/>
      </w:pPr>
      <w:r>
        <w:rPr>
          <w:rFonts w:ascii="Times New Roman" w:hAnsi="Times New Roman" w:eastAsia="Times New Roman" w:cs="Times New Roman"/>
        </w:rPr>
        <w:t>Mu Maandiko, Kristo ni mfalme wa kweli wa kaskazini, naye daima imekuwa kusudi la Shetani kuangusha na kughushi mamlaka ya kifalme ya Kristo.</w:t>
      </w:r>
    </w:p>
    <w:p>
      <w:pPr>
        <w:pStyle w:val="ArticleScripture"/>
        <w:jc w:val="left"/>
      </w:pPr>
      <w:r>
        <w:rPr>
          <w:rFonts w:ascii="Times New Roman" w:hAnsi="Times New Roman" w:eastAsia="Times New Roman" w:cs="Times New Roman"/>
        </w:rPr>
        <w:t>Ewe Lusifa, mwana wa ndasa, wayila nda mu zulu! Ewe we wakawisilwa pansi, iwe wakafwafya mitundu! Pakuti iwe wakati mu mtima mwako, Nizakukwera ku zulu, nizakukwezga mpando wane wachifumu pachanya pa nyenyezi za Chiuta: ndizamukhala so pa phiri la ungano, ku vigaŵa vya kumpoto: nizamukwera pachanya pa utali wa mabingu; nizamuŵa nga ndiyo Wapachanya comene. Yesaya 14:12–14.</w:t>
      </w:r>
    </w:p>
    <w:p>
      <w:pPr>
        <w:pStyle w:val="ArticleBody"/>
        <w:jc w:val="left"/>
      </w:pPr>
      <w:r>
        <w:rPr>
          <w:rFonts w:ascii="Times New Roman" w:hAnsi="Times New Roman" w:eastAsia="Times New Roman" w:cs="Times New Roman"/>
        </w:rPr>
        <w:t>“Ivoko ly’Obulyo” ye Yerusaalemi, ekibuga kya Kabaka Omukulu, wa Weesatu Weeri.</w:t>
      </w:r>
    </w:p>
    <w:p>
      <w:pPr>
        <w:pStyle w:val="ArticleScripture"/>
        <w:jc w:val="left"/>
      </w:pPr>
      <w:r>
        <w:rPr>
          <w:rFonts w:ascii="Times New Roman" w:hAnsi="Times New Roman" w:eastAsia="Times New Roman" w:cs="Times New Roman"/>
        </w:rPr>
        <w:t>Rwimbo n’Zaburi by’abana ba Kora. Uwiteka ni mukuru, kandi akwiriye gusingizwa cyane mu murwa w’Imana yacu, ku musozi wera wayo. Umusozi Siyoni ni mwiza ku buryo uherereyeho, ni wo munezero w’isi yose, uri ku mpande z’amajyaruguru, umurwa w’Umwami mukuru. Zaburi 48:1, 2.</w:t>
      </w:r>
    </w:p>
    <w:p>
      <w:pPr>
        <w:pStyle w:val="ArticleBody"/>
        <w:jc w:val="left"/>
      </w:pPr>
      <w:r>
        <w:rPr>
          <w:rFonts w:ascii="Times New Roman" w:hAnsi="Times New Roman" w:eastAsia="Times New Roman" w:cs="Times New Roman"/>
        </w:rPr>
        <w:t>Mu Byanditswe Byera, “abami b’amajyaruguru” bo ku isi bahora bagaragazwa nk’abanzi b’ubwoko bw’Imana. Bagereranya umuhati wa Satani wo kwigana Umwami nyakuri w’amajyaruguru, wicaye ku ntebe ye y’ubwami i Yerusalemu, ari ho ku mpande z’amajyaruguru. Umurongo ugereranya inzira ebyiri z’igeragezwa z’igishushanyo cy’inyamaswa, ugenda ujyanye n’umurongo w’inzira ebyiri z’igeragezwa z’igishushanyo cya Kristo, ufite umuhamya wa gatatu mu nsanganyamatsiko y’umuhati wa Satani wo kuba umwami w’amajyaruguru utegeka ubwoko bw’Imana.</w:t>
      </w:r>
    </w:p>
    <w:p>
      <w:pPr>
        <w:pStyle w:val="ArticleBody"/>
        <w:jc w:val="left"/>
      </w:pPr>
      <w:r>
        <w:rPr>
          <w:rFonts w:ascii="Times New Roman" w:hAnsi="Times New Roman" w:eastAsia="Times New Roman" w:cs="Times New Roman"/>
        </w:rPr>
        <w:t>Mu mwaka wa 723 Mbere ya Kristo, umwami w’amajyaruguru, nk’uko yashushanywaga na Ashuri, yajyanye imiryango icumi y’ubwami bwa Isirayeli bwo mu majyaruguru mu bunyage, mu gusohoza kwa “ibihe birindwi” byo mu Balewi 26. Nyuma y’imyaka igihumbi na magana abiri na mirongo itandatu, mu mwaka wa 538, umwami w’amajyaruguru, washushanywaga muri icyo gihe cy’amateka na Roma ya gipagani nyakuri, yeguriye intebe y’ubwami Roma ya gipapa, ari yo yahise iba umwami w’amajyaruguru wo mu buryo bw’umwuka mu kindi gihe cy’imyaka igihumbi na magana abiri na mirongo itandatu. Icyo gihe cya kabiri cy’imyaka igihumbi na magana abiri na mirongo itandatu cyarangiye mu 1798, ubwo umwami w’amajyaruguru w’Abaroma wo mu buryo bw’umwuka yahabwaga uruguma rwica. Igihe ubupapa bwahabwaga uruguma rwica mu 1798, byari ikimenyetso cy’isozwa ry’igihe cy’igeragezwa ry’abantu, ubwo ubupapa bwazutse buzagera ku iherezo ryabwo burundu kandi iteka ryose, ntawe ubufasha.</w:t>
      </w:r>
    </w:p>
    <w:p>
      <w:pPr>
        <w:pStyle w:val="ArticleScripture"/>
        <w:jc w:val="left"/>
      </w:pPr>
      <w:r>
        <w:rPr>
          <w:rFonts w:ascii="Times New Roman" w:hAnsi="Times New Roman" w:eastAsia="Times New Roman" w:cs="Times New Roman"/>
        </w:rPr>
        <w:t>Û ew dê konên qesra xwe li navbera deryayan, li ser çiyayê pîrozê bişanî, datîne; lê ewê bigehe dawiyê xwe, û tu kes alîkariya wî nake. Û di wê demê de Mîkael dê rabite, ew mîrê mezin ê ku ji bo zarokên gelê te rawestaye; û dê demeke tengasiyê hebe, wekî ku ji dema ku netewek hebû heta wê demê qet nebûye; û di wê demê de gelê te dê rizgar bibe, her yek ê ku di pirtûkê de nivîsandî were dîtin. Daniel 11:45, 12:1.</w:t>
      </w:r>
    </w:p>
    <w:p>
      <w:pPr>
        <w:pStyle w:val="ArticleBody"/>
        <w:jc w:val="left"/>
      </w:pPr>
      <w:r>
        <w:rPr>
          <w:rFonts w:ascii="Times New Roman" w:hAnsi="Times New Roman" w:eastAsia="Times New Roman" w:cs="Times New Roman"/>
        </w:rPr>
        <w:t>“ibihe birindwi” byo muri Lewi makumyabiri na gatandatu, bingana n’imyaka ibihumbi bibiri magana atanu na makumyabiri, bigaragaza Ashuri nk’umwami wo mu majyaruguru mu wa 723 M.K., kandi nk’umwami wo mu majyaruguru yanesheje ubwami bwo mu “majyaruguru” bwa Isirayeli ya kera. Uhereye icyo gihe, ubupagani, butangiriye kuri Ashuri bugakomeza kugeza kuri Roma ya gipagani, bwakandagiye ubwoko bw’Imana, ari bwo “ingabo” zo muri Daniyeli 8:13, mu gihe cy’imyaka igihumbi na magana abiri na mirongo itandatu. Mu wa 538, umwami nyakuri w’Abaroma wo mu majyaruguru, yatsinzwe mu buryo bw’ubuhanuzi n’umwami wo mu majyaruguru w’Abaroma wo mu buryo bw’umwuka, wakandagiye Isirayeli y’Imana yo mu buryo bw’umwuka indi myaka igihumbi na magana abiri na mirongo itandatu. Igihe cya kabiri cyo gukandagirwamo cyarangiye ubwo umwami wo mu majyaruguru w’Abaroma wo mu buryo bw’umwuka yahabwaga igikomere cye cyica mu wa 1798.</w:t>
      </w:r>
    </w:p>
    <w:p>
      <w:pPr>
        <w:pStyle w:val="ArticleBody"/>
        <w:jc w:val="left"/>
      </w:pPr>
      <w:r>
        <w:rPr>
          <w:rFonts w:ascii="Times New Roman" w:hAnsi="Times New Roman" w:eastAsia="Times New Roman" w:cs="Times New Roman"/>
        </w:rPr>
        <w:t>Ku murongo w’ishusho ya Kristo, ingingo yo hagati ni umusaraba, aho urupfu rumenyekanira. Mu bihe bibiri by’ikigeragezo cy’iremwa ry’ishusho y’inyamaswa, ingingo yo hagati ni urupfu rw’inyamaswa yo ku isi. Ku murongo w’umwami w’amajyaruguru w’ibinyoma, ingingo yo hagati ni urupfu rw’umwami w’amajyaruguru w’Abaroma nyakuri.</w:t>
      </w:r>
    </w:p>
    <w:p>
      <w:pPr>
        <w:pStyle w:val="ArticleBody"/>
        <w:jc w:val="left"/>
      </w:pPr>
      <w:r>
        <w:rPr>
          <w:rFonts w:ascii="Times New Roman" w:hAnsi="Times New Roman" w:eastAsia="Times New Roman" w:cs="Times New Roman"/>
        </w:rPr>
        <w:t>ئەم هێڵانە سێ شایەتیی کیتابی پیرۆز نیشان دەدەن، کە هەر یەکێکیان دوو ماوەی کاتیی بەدواداچوون لە ناو یەک ماوەی کاتیدا لەخۆ دەگرێت. هەر خاڵی ناوەڕاستێک بە مردنی جەستەیی، یان بە مردنی شانشینێک لە پێشبینیی کیتابی پیرۆز نیشان‌دار کراوە. لەگەڵ مەسیحدا، خاڵی ناوەڕاست مردن و زیندووبوونەوەی ئەو بوو. لەگەڵ وێنەی ئاژەڵەکەدا، خاڵی ناوەڕاست مردنی ئاژەڵی زەویییە، شانشینی شەشەمی پێشبینیی کیتابی پیرۆز، لە یاسای یەکشەممەدا. لەگەڵ هێڵی پاشای باکووری ساختەدا، خاڵی ناوەڕاست مردنی پاشای باکووری ڕۆمانی ڕاستەقینە نیشان دەدات، شانشینی چوارەمی پێشبینیی کیتابی پیرۆز.</w:t>
      </w:r>
    </w:p>
    <w:p>
      <w:pPr>
        <w:pStyle w:val="ArticleBody"/>
        <w:jc w:val="left"/>
      </w:pPr>
      <w:r>
        <w:rPr>
          <w:rFonts w:ascii="Times New Roman" w:hAnsi="Times New Roman" w:eastAsia="Times New Roman" w:cs="Times New Roman"/>
        </w:rPr>
        <w:t>Ufunuo kumi na moja mashahidi wawili wake, kulingana na Dada White katika Pambano Kuu, wanawakilisha Neno la Mungu. Kristo ni Neno la Mungu. Mashahidi hao wawili walipewa uwezo wa kutoa unabii kwa muda wa siku elfu moja mia mbili na sitini, wakiwa wamevikwa nguo za gunia. Kisha wakauawa katika njia kuu ya mji, wala hawakuinuka kwa muda wa siku tatu na nusu. “Siku elfu moja mia mbili na sitini,” na “siku tatu na nusu” zote mbili ni alama za kipindi cha nyikani cha miaka elfu moja mia mbili na sitini. Walianza kwa kutiwa nguvu, ambapo walitoa unabii wakiwa wamevikwa nguo za gunia, jambo lililokomea katika mauti. Kisha kwa kipindi hicho hicho cha kinabii walikuwa kimya na wamevikwa mauti, hata walipofufuliwa ili kutoa onyo la malaika wa tatu litangazalo kufungwa kwa muda wa rehema.</w:t>
      </w:r>
    </w:p>
    <w:p>
      <w:pPr>
        <w:pStyle w:val="ArticleBody"/>
        <w:jc w:val="left"/>
      </w:pPr>
      <w:r>
        <w:rPr>
          <w:rFonts w:ascii="Times New Roman" w:hAnsi="Times New Roman" w:eastAsia="Times New Roman" w:cs="Times New Roman"/>
        </w:rPr>
        <w:t>Iyi mishorongo minne ya kinabii ni sawa na mashahidi wanne. Muundo wa kinabii wa kila mmoja wa mashahidi hao wanne ni mmoja na uleule. Vipindi vya wakati vya kila kimoja cha vipindi vinane, isipokuwa kipindi cha kuanzia Septemba 11, 2001, hadi sheria ya Jumapili iliyo karibu kuja, ambacho kinapatikana katika hiyo mishorongo minne, vinafanana kinabii. Kila kitovu kinawakilisha aina fulani ya kifo. Mishorongo miwili inamhusu Kristo, aidha kama sura Yake, au kama Neno la Mungu. Mishorongo mingine miwili inamwakilisha mpinga-Kristo, aidha katika shauku yake ya kumwiga Kristo kama mfalme wa kaskazini, au ya kuiga mfumo wa utawala wa Kristo.</w:t>
      </w:r>
    </w:p>
    <w:p>
      <w:pPr>
        <w:pStyle w:val="ArticleBody"/>
        <w:jc w:val="left"/>
      </w:pPr>
      <w:r>
        <w:rPr>
          <w:rFonts w:ascii="Times New Roman" w:hAnsi="Times New Roman" w:eastAsia="Times New Roman" w:cs="Times New Roman"/>
        </w:rPr>
        <w:t>Na beto tukomekesa kusangisa bankama nkama zole na makumi iya na minei (144,000) elongo na mvita yina kele na zulu ya ntete na disolo na beto yina ke landa. Muntu ya luzitu yina ke tanga to ke wa: Kana nge ke buya mona masonuku yayi, to kana nge me mona yo, yo fwete tendulwa nde bansangu yina ke pesamaka na disolo yayi yonso, ke zabanaka mpe na nima ke ndimamisama mpe ke kangamaka ngolo na nzila ya kusadila ebandeli ya kima samu na kuzabisa nsuka ya kima. Yayi kele kidimbu ya kiprofete ya Alfa mpe Omega, mpe kele kitini ya nene ya Kusonga ya Yesu Klisto yina sasaipi ke zibulamaka bilembo na yo.</w:t>
      </w:r>
    </w:p>
    <w:p>
      <w:pPr>
        <w:pStyle w:val="ArticleScripture"/>
        <w:jc w:val="left"/>
      </w:pPr>
      <w:r>
        <w:rPr>
          <w:rFonts w:ascii="Times New Roman" w:hAnsi="Times New Roman" w:eastAsia="Times New Roman" w:cs="Times New Roman"/>
        </w:rPr>
        <w:t>Ibihishuwe ni ivya Uhoraho Imana yacu; ariko ivyahishuwe ni ivyacu n’ivy’abana bacu ibihe bidashira, kugira ngo dukore amajambo yose y’iri tegeko. Gusubira mu Vyagezwe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Nambari Kumi na Tatu</dc:title>
  <dc:subject>Mwikalo wa ku Diulu ne Siku ja Mwisho: Kuwuula Mfuatano wa Kinabii kufuma mu Ufunuo 12 ne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