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Ebyahisuwe Kristo — Umubare Cumi na Bune</w:t>
      </w:r>
    </w:p>
    <w:p>
      <w:pPr>
        <w:pStyle w:val="ArticleSubtitle"/>
        <w:jc w:val="left"/>
      </w:pPr>
      <w:r>
        <w:rPr>
          <w:rFonts w:ascii="Segoe UI" w:hAnsi="Segoe UI" w:eastAsia="Segoe UI" w:cs="Segoe UI"/>
        </w:rPr>
        <w:t>خَتمی</w:t>
      </w:r>
      <w:r>
        <w:rPr>
          <w:rFonts w:ascii="Arial" w:hAnsi="Arial" w:eastAsia="Arial" w:cs="Arial"/>
        </w:rPr>
        <w:t xml:space="preserve"> </w:t>
      </w:r>
      <w:r>
        <w:rPr>
          <w:rFonts w:ascii="Segoe UI" w:hAnsi="Segoe UI" w:eastAsia="Segoe UI" w:cs="Segoe UI"/>
        </w:rPr>
        <w:t>حەوتەم</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2023-11-11</w:t>
      </w:r>
    </w:p>
    <w:p>
      <w:pPr>
        <w:pStyle w:val="ArticleBody"/>
        <w:jc w:val="left"/>
      </w:pPr>
      <w:r>
        <w:rPr>
          <w:rFonts w:ascii="Times New Roman" w:hAnsi="Times New Roman" w:eastAsia="Times New Roman" w:cs="Times New Roman"/>
        </w:rPr>
        <w:t>Mvita wa majaribio wa malaika, ulioanza na Lusifa katika mbingu ya tatu inayowakilishwa katika Ufunuo sura ya kumi na mbili, ni mfano wa mvita wa majaribio wa wanadamu na malaika, unaoishia katika mbingu ya kwanza. Shetani na malaika zake walipotupwa nje ya mbingu ya tatu, Shetani alifungua uwanja mpya wa vita katika bustani ya Edeni. Kama ilivyokuwa katika vita vya mbingu ya tatu pamoja na Lusifa, Mungu pia aliweka kipindi cha majaribio kwa wanadamu. Vita katika mbingu ya kwanza vinavyoanza kwa dhati katika sheria ya Jumapili iliyo karibu kuja vinawakilisha mwisho wa wakati wa majaribio kwa wanadamu.</w:t>
      </w:r>
    </w:p>
    <w:p>
      <w:pPr>
        <w:pStyle w:val="ArticleBody"/>
        <w:jc w:val="left"/>
      </w:pPr>
      <w:r>
        <w:rPr>
          <w:rFonts w:ascii="Times New Roman" w:hAnsi="Times New Roman" w:eastAsia="Times New Roman" w:cs="Times New Roman"/>
        </w:rPr>
        <w:t>Mu Bupuunuzi, ibice vya cumi na kabiri na cumi na gatatu, haserukira ikiyoka, ya nyamaswa, na wa muhanuzi w’ibinyoma. Ubusanzwe, izo mbaraga eshatu zisobanurwa ko zishushanya cyane cyane amateka ya kera y’izo mbaraga uko ari eshatu; ariko Yohana yabwiwe kwandika “ibizabaho,” kandi igitabo cyose cya Bupuunuzi kivuga iby’“iminsi ya nyuma,” bityo turakoresha ihame rya Bibiliya ry’uko iherezo rishushanywa n’intangiriro, kandi tugashyira mu bikorwa ibimenyetso byo mu Bupuunuzi nk’ukuri kw’iki gihe, atari ukw’ibihe byahise.</w:t>
      </w:r>
    </w:p>
    <w:p>
      <w:pPr>
        <w:pStyle w:val="ArticleBody"/>
        <w:jc w:val="left"/>
      </w:pP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하늘에서</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시작한</w:t>
      </w:r>
      <w:r>
        <w:rPr>
          <w:rFonts w:ascii="Times New Roman" w:hAnsi="Times New Roman" w:eastAsia="Times New Roman" w:cs="Times New Roman"/>
        </w:rPr>
        <w:t xml:space="preserve"> </w:t>
      </w:r>
      <w:r>
        <w:rPr>
          <w:rFonts w:ascii="Malgun Gothic" w:hAnsi="Malgun Gothic" w:eastAsia="Malgun Gothic" w:cs="Malgun Gothic"/>
        </w:rPr>
        <w:t>전쟁과</w:t>
      </w:r>
      <w:r>
        <w:rPr>
          <w:rFonts w:ascii="Times New Roman" w:hAnsi="Times New Roman" w:eastAsia="Times New Roman" w:cs="Times New Roman"/>
        </w:rPr>
        <w:t xml:space="preserve">, </w:t>
      </w:r>
      <w:r>
        <w:rPr>
          <w:rFonts w:ascii="Malgun Gothic" w:hAnsi="Malgun Gothic" w:eastAsia="Malgun Gothic" w:cs="Malgun Gothic"/>
        </w:rPr>
        <w:t>에덴동산에서</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사람들에게</w:t>
      </w:r>
      <w:r>
        <w:rPr>
          <w:rFonts w:ascii="Times New Roman" w:hAnsi="Times New Roman" w:eastAsia="Times New Roman" w:cs="Times New Roman"/>
        </w:rPr>
        <w:t xml:space="preserve"> </w:t>
      </w:r>
      <w:r>
        <w:rPr>
          <w:rFonts w:ascii="Malgun Gothic" w:hAnsi="Malgun Gothic" w:eastAsia="Malgun Gothic" w:cs="Malgun Gothic"/>
        </w:rPr>
        <w:t>가져온</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싸움</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두</w:t>
      </w:r>
      <w:r>
        <w:rPr>
          <w:rFonts w:ascii="Times New Roman" w:hAnsi="Times New Roman" w:eastAsia="Times New Roman" w:cs="Times New Roman"/>
        </w:rPr>
        <w:t xml:space="preserve"> </w:t>
      </w:r>
      <w:r>
        <w:rPr>
          <w:rFonts w:ascii="Malgun Gothic" w:hAnsi="Malgun Gothic" w:eastAsia="Malgun Gothic" w:cs="Malgun Gothic"/>
        </w:rPr>
        <w:t>경우</w:t>
      </w:r>
      <w:r>
        <w:rPr>
          <w:rFonts w:ascii="Times New Roman" w:hAnsi="Times New Roman" w:eastAsia="Times New Roman" w:cs="Times New Roman"/>
        </w:rPr>
        <w:t xml:space="preserve"> </w:t>
      </w:r>
      <w:r>
        <w:rPr>
          <w:rFonts w:ascii="Malgun Gothic" w:hAnsi="Malgun Gothic" w:eastAsia="Malgun Gothic" w:cs="Malgun Gothic"/>
        </w:rPr>
        <w:t>모두에서</w:t>
      </w:r>
      <w:r>
        <w:rPr>
          <w:rFonts w:ascii="Times New Roman" w:hAnsi="Times New Roman" w:eastAsia="Times New Roman" w:cs="Times New Roman"/>
        </w:rPr>
        <w:t xml:space="preserve"> </w:t>
      </w:r>
      <w:r>
        <w:rPr>
          <w:rFonts w:ascii="Malgun Gothic" w:hAnsi="Malgun Gothic" w:eastAsia="Malgun Gothic" w:cs="Malgun Gothic"/>
        </w:rPr>
        <w:t>사탄은</w:t>
      </w:r>
      <w:r>
        <w:rPr>
          <w:rFonts w:ascii="Times New Roman" w:hAnsi="Times New Roman" w:eastAsia="Times New Roman" w:cs="Times New Roman"/>
        </w:rPr>
        <w:t xml:space="preserve"> </w:t>
      </w:r>
      <w:r>
        <w:rPr>
          <w:rFonts w:ascii="Malgun Gothic" w:hAnsi="Malgun Gothic" w:eastAsia="Malgun Gothic" w:cs="Malgun Gothic"/>
        </w:rPr>
        <w:t>자기의</w:t>
      </w:r>
      <w:r>
        <w:rPr>
          <w:rFonts w:ascii="Times New Roman" w:hAnsi="Times New Roman" w:eastAsia="Times New Roman" w:cs="Times New Roman"/>
        </w:rPr>
        <w:t xml:space="preserve"> </w:t>
      </w:r>
      <w:r>
        <w:rPr>
          <w:rFonts w:ascii="Malgun Gothic" w:hAnsi="Malgun Gothic" w:eastAsia="Malgun Gothic" w:cs="Malgun Gothic"/>
        </w:rPr>
        <w:t>전쟁을</w:t>
      </w:r>
      <w:r>
        <w:rPr>
          <w:rFonts w:ascii="Times New Roman" w:hAnsi="Times New Roman" w:eastAsia="Times New Roman" w:cs="Times New Roman"/>
        </w:rPr>
        <w:t xml:space="preserve"> </w:t>
      </w:r>
      <w:r>
        <w:rPr>
          <w:rFonts w:ascii="Malgun Gothic" w:hAnsi="Malgun Gothic" w:eastAsia="Malgun Gothic" w:cs="Malgun Gothic"/>
        </w:rPr>
        <w:t>수행하기</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타락한</w:t>
      </w:r>
      <w:r>
        <w:rPr>
          <w:rFonts w:ascii="Times New Roman" w:hAnsi="Times New Roman" w:eastAsia="Times New Roman" w:cs="Times New Roman"/>
        </w:rPr>
        <w:t xml:space="preserve"> </w:t>
      </w:r>
      <w:r>
        <w:rPr>
          <w:rFonts w:ascii="Malgun Gothic" w:hAnsi="Malgun Gothic" w:eastAsia="Malgun Gothic" w:cs="Malgun Gothic"/>
        </w:rPr>
        <w:t>전달</w:t>
      </w:r>
      <w:r>
        <w:rPr>
          <w:rFonts w:ascii="Times New Roman" w:hAnsi="Times New Roman" w:eastAsia="Times New Roman" w:cs="Times New Roman"/>
        </w:rPr>
        <w:t xml:space="preserve"> </w:t>
      </w:r>
      <w:r>
        <w:rPr>
          <w:rFonts w:ascii="Malgun Gothic" w:hAnsi="Malgun Gothic" w:eastAsia="Malgun Gothic" w:cs="Malgun Gothic"/>
        </w:rPr>
        <w:t>내용을</w:t>
      </w:r>
      <w:r>
        <w:rPr>
          <w:rFonts w:ascii="Times New Roman" w:hAnsi="Times New Roman" w:eastAsia="Times New Roman" w:cs="Times New Roman"/>
        </w:rPr>
        <w:t xml:space="preserve"> </w:t>
      </w:r>
      <w:r>
        <w:rPr>
          <w:rFonts w:ascii="Malgun Gothic" w:hAnsi="Malgun Gothic" w:eastAsia="Malgun Gothic" w:cs="Malgun Gothic"/>
        </w:rPr>
        <w:t>전하는</w:t>
      </w:r>
      <w:r>
        <w:rPr>
          <w:rFonts w:ascii="Times New Roman" w:hAnsi="Times New Roman" w:eastAsia="Times New Roman" w:cs="Times New Roman"/>
        </w:rPr>
        <w:t xml:space="preserve"> </w:t>
      </w:r>
      <w:r>
        <w:rPr>
          <w:rFonts w:ascii="Malgun Gothic" w:hAnsi="Malgun Gothic" w:eastAsia="Malgun Gothic" w:cs="Malgun Gothic"/>
        </w:rPr>
        <w:t>수단으로</w:t>
      </w:r>
      <w:r>
        <w:rPr>
          <w:rFonts w:ascii="Times New Roman" w:hAnsi="Times New Roman" w:eastAsia="Times New Roman" w:cs="Times New Roman"/>
        </w:rPr>
        <w:t xml:space="preserve"> “</w:t>
      </w:r>
      <w:r>
        <w:rPr>
          <w:rFonts w:ascii="Malgun Gothic" w:hAnsi="Malgun Gothic" w:eastAsia="Malgun Gothic" w:cs="Malgun Gothic"/>
        </w:rPr>
        <w:t>최면술</w:t>
      </w:r>
      <w:r>
        <w:rPr>
          <w:rFonts w:ascii="Times New Roman" w:hAnsi="Times New Roman" w:eastAsia="Times New Roman" w:cs="Times New Roman"/>
        </w:rPr>
        <w:t>”</w:t>
      </w:r>
      <w:r>
        <w:rPr>
          <w:rFonts w:ascii="Malgun Gothic" w:hAnsi="Malgun Gothic" w:eastAsia="Malgun Gothic" w:cs="Malgun Gothic"/>
        </w:rPr>
        <w:t>을</w:t>
      </w:r>
      <w:r>
        <w:rPr>
          <w:rFonts w:ascii="Times New Roman" w:hAnsi="Times New Roman" w:eastAsia="Times New Roman" w:cs="Times New Roman"/>
        </w:rPr>
        <w:t xml:space="preserve"> </w:t>
      </w:r>
      <w:r>
        <w:rPr>
          <w:rFonts w:ascii="Malgun Gothic" w:hAnsi="Malgun Gothic" w:eastAsia="Malgun Gothic" w:cs="Malgun Gothic"/>
        </w:rPr>
        <w:t>사용한</w:t>
      </w:r>
      <w:r>
        <w:rPr>
          <w:rFonts w:ascii="Times New Roman" w:hAnsi="Times New Roman" w:eastAsia="Times New Roman" w:cs="Times New Roman"/>
        </w:rPr>
        <w:t xml:space="preserve"> </w:t>
      </w:r>
      <w:r>
        <w:rPr>
          <w:rFonts w:ascii="Malgun Gothic" w:hAnsi="Malgun Gothic" w:eastAsia="Malgun Gothic" w:cs="Malgun Gothic"/>
        </w:rPr>
        <w:t>것으로</w:t>
      </w:r>
      <w:r>
        <w:rPr>
          <w:rFonts w:ascii="Times New Roman" w:hAnsi="Times New Roman" w:eastAsia="Times New Roman" w:cs="Times New Roman"/>
        </w:rPr>
        <w:t xml:space="preserve"> </w:t>
      </w:r>
      <w:r>
        <w:rPr>
          <w:rFonts w:ascii="Malgun Gothic" w:hAnsi="Malgun Gothic" w:eastAsia="Malgun Gothic" w:cs="Malgun Gothic"/>
        </w:rPr>
        <w:t>규정되어</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“Shétani akamjaribu Adamu wa kwanza katika Edeni, naye Adamu akafanya mashauriano na adui, na hivyo akampa nafasi ya kumshinda. Shétani akaitumia nguvu yake ya hipnotizimu juu ya Adamu na Hawa, na nguvu hiyo akajitahidi kuitumia pia juu ya Kristo. Lakini baada ya neno la Maandiko kunukuliwa, Shétani akatambua kwamba hakuwa na nafasi ya kushinda.</w:t>
      </w:r>
    </w:p>
    <w:p>
      <w:pPr>
        <w:pStyle w:val="ArticleScripture"/>
        <w:jc w:val="left"/>
      </w:pPr>
      <w:r>
        <w:rPr>
          <w:rFonts w:ascii="Times New Roman" w:hAnsi="Times New Roman" w:eastAsia="Times New Roman" w:cs="Times New Roman"/>
        </w:rPr>
        <w:t>“Abasajja n’abakazi tebalina kuyiga ssaayansi ey’okuwamba ebirowoozo by’abo be batambulira nabo. Eno ye ssaayansi Setaani gy’ayigiriza. Tulina okuziyiza buli kintu eky’engeri eyo. Tetulina kwesalirawo kuyingirira mu mesmerism ne mu hypnotism—ssaayansi w’oyo eyafiirwa obuyinza bwe obwasooka n’agobwa mu mpya ez’omu ggulu.” Mind, Character and Personality, 713.</w:t>
      </w:r>
    </w:p>
    <w:p>
      <w:pPr>
        <w:pStyle w:val="ArticleBody"/>
        <w:jc w:val="left"/>
      </w:pPr>
      <w:r>
        <w:rPr>
          <w:rFonts w:ascii="Times New Roman" w:hAnsi="Times New Roman" w:eastAsia="Times New Roman" w:cs="Times New Roman"/>
        </w:rPr>
        <w:t>“Satana afa vwisya” vasawankwana n’avafwisi vavafyuva va pa nsi yonsi, ndipo vikolelesyewa kuhyilila mu “njila ikulu ya mauthenga” mu “mazuba akulekelesya.” Satana ni wishedi wa uvizi, ndipo avakulupilila va vya mauthenga, si kuti vekulumbika uvizi weka, nambo soni vekufisya uwumi, vekuvatilila vala vevakuvawona kuti ni va vuhakasi, ndipo vekutumiya njila ja kuvutika mauno ya pa mtima yakumanyikwa kwa upili ukulu chomene kuluta chilichose chayele chikachitidwepo mu ndondomeko yonsi ya mbiri ya nsi. Nkhondo yaila mu mwanya wa chitatu yikusindika chikhalidwe ichi cha nkhondo ya Satana, kuti akulupilika avamoyo pa nthawi yakuyamba kwa nkhondo ya mwanya wa kwanza aviganizidwe kale mwa kumanyiratu. Patumanyisye kuti malo gaulamulilo ga nethi ya pa nsi yonsi, ni “njila ikulu ya mauthenga,” vikulongozgeka ni kulamulidwa mu United States, tukuwona icho chikulosya kuti United States ikwitana moto kuti uwe pansi kufuma kumwanya ndi kunyenga nsi yonsi. “Moto” mu buku la Chivumbulutso ukuimira uthenga.</w:t>
      </w:r>
    </w:p>
    <w:p>
      <w:pPr>
        <w:pStyle w:val="ArticleBody"/>
        <w:jc w:val="left"/>
      </w:pPr>
      <w:r>
        <w:rPr>
          <w:rFonts w:ascii="Times New Roman" w:hAnsi="Times New Roman" w:eastAsia="Times New Roman" w:cs="Times New Roman"/>
        </w:rPr>
        <w:t>Isura y’ Ibyahishuwe igice cya cumi na gatatu, n’umurongo wa cumi na gatatu, ikurwa ku ntambara yo ku Musozi wa Karumeli, aho abahanuzi ba Baali n’abahanuzi b’Ashera batabashije guhamagara umuriro ngo umanuke uvuye mu ijuru kugira ngo hemezwe ko Baali na Ashtaroti bari imana z’ukuri. Baali, nk’ikigirwamana gisa n’icy’umugabo, na Ashtaroti nk’ikigirwamana gisa n’icy’umugore, bagereranya ishusho ya ya nyamaswa, ari yo ihuriro ritagatifu ry’itorero na leta. Bari abahanuzi ba Yezebeli, wari mu mubano utagatifu na Ahabu. Abo bahamya babiri b’ubuhanuzi b’ishusho ya ya nyamaswa mu nkuru yo ku Musozi wa Karumeli, bagaragaza uruhare rwa Leta Zunze Ubumwe z’Amerika mu kubanza kurema ishusho ya gahunda ya gipapa muri Leta Zunze Ubumwe z’Amerika, hanyuma nyuma yaho no mu isi. “Umuriro” i Karumeli wagombaga kuba igihamya cy’uwo Imana y’ukuri ari we by’ukuri. Wagereranyaga ihishurirwa riturutse mu ijuru rigaragaza Imana y’ukuri, kandi icyo kibazo ni cyo kimwe kiriho igihe Leta Zunze Ubumwe z’Amerika zihamagara umuriro ngo umanuke uvuye mu ijuru.</w:t>
      </w:r>
    </w:p>
    <w:p>
      <w:pPr>
        <w:pStyle w:val="ArticleBody"/>
        <w:jc w:val="left"/>
      </w:pPr>
      <w:r>
        <w:rPr>
          <w:rFonts w:ascii="Times New Roman" w:hAnsi="Times New Roman" w:eastAsia="Times New Roman" w:cs="Times New Roman"/>
        </w:rPr>
        <w:t>Mu kitabo ca Yesaya, Imana imenyekanisha iherezo kuva mu ntango, ibwira neza na neza ikibanza nyene c’Umusozi Karumeli wa kera, kandi ikanabwira n’ikirangamantara c’ubuhanuzi kigereranywa igihe Leta Zunze Ubumwe za Amerika zihamagara umuriro umanuka uva mw’ijuru.</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ដាក់បណ្តឹងរបស់អ្នកមក</w:t>
      </w:r>
      <w:r>
        <w:rPr>
          <w:rFonts w:ascii="Times New Roman" w:hAnsi="Times New Roman" w:eastAsia="Times New Roman" w:cs="Times New Roman"/>
        </w:rPr>
        <w:t xml:space="preserve">” </w:t>
      </w:r>
      <w:r>
        <w:rPr>
          <w:rFonts w:ascii="Leelawadee UI" w:hAnsi="Leelawadee UI" w:eastAsia="Leelawadee UI" w:cs="Leelawadee UI"/>
        </w:rPr>
        <w:t>ព្រះយេហូវ៉ាមានព្រះបន្ទូលថា</w:t>
      </w:r>
      <w:r>
        <w:rPr>
          <w:rFonts w:ascii="Times New Roman" w:hAnsi="Times New Roman" w:eastAsia="Times New Roman" w:cs="Times New Roman"/>
        </w:rPr>
        <w:t>; “</w:t>
      </w:r>
      <w:r>
        <w:rPr>
          <w:rFonts w:ascii="Leelawadee UI" w:hAnsi="Leelawadee UI" w:eastAsia="Leelawadee UI" w:cs="Leelawadee UI"/>
        </w:rPr>
        <w:t>ចូរនាំហេតុផលដ៏មាំមួនរបស់អ្នកមក</w:t>
      </w:r>
      <w:r>
        <w:rPr>
          <w:rFonts w:ascii="Times New Roman" w:hAnsi="Times New Roman" w:eastAsia="Times New Roman" w:cs="Times New Roman"/>
        </w:rPr>
        <w:t xml:space="preserve">” </w:t>
      </w:r>
      <w:r>
        <w:rPr>
          <w:rFonts w:ascii="Leelawadee UI" w:hAnsi="Leelawadee UI" w:eastAsia="Leelawadee UI" w:cs="Leelawadee UI"/>
        </w:rPr>
        <w:t>ព្រះមហាក្សត្រនៃយ៉ាកុបមានព្រះបន្ទូលថា។</w:t>
      </w:r>
      <w:r>
        <w:rPr>
          <w:rFonts w:ascii="Times New Roman" w:hAnsi="Times New Roman" w:eastAsia="Times New Roman" w:cs="Times New Roman"/>
        </w:rPr>
        <w:t xml:space="preserve"> </w:t>
      </w:r>
      <w:r>
        <w:rPr>
          <w:rFonts w:ascii="Leelawadee UI" w:hAnsi="Leelawadee UI" w:eastAsia="Leelawadee UI" w:cs="Leelawadee UI"/>
        </w:rPr>
        <w:t>ចូរឲ្យពួកគេនាំវាចេញមក</w:t>
      </w:r>
      <w:r>
        <w:rPr>
          <w:rFonts w:ascii="Times New Roman" w:hAnsi="Times New Roman" w:eastAsia="Times New Roman" w:cs="Times New Roman"/>
        </w:rPr>
        <w:t xml:space="preserve"> </w:t>
      </w:r>
      <w:r>
        <w:rPr>
          <w:rFonts w:ascii="Leelawadee UI" w:hAnsi="Leelawadee UI" w:eastAsia="Leelawadee UI" w:cs="Leelawadee UI"/>
        </w:rPr>
        <w:t>ហើយបង្ហាញយើងនូវអ្វីដែលនឹងកើតឡើង</w:t>
      </w:r>
      <w:r>
        <w:rPr>
          <w:rFonts w:ascii="Times New Roman" w:hAnsi="Times New Roman" w:eastAsia="Times New Roman" w:cs="Times New Roman"/>
        </w:rPr>
        <w:t xml:space="preserve">: </w:t>
      </w:r>
      <w:r>
        <w:rPr>
          <w:rFonts w:ascii="Leelawadee UI" w:hAnsi="Leelawadee UI" w:eastAsia="Leelawadee UI" w:cs="Leelawadee UI"/>
        </w:rPr>
        <w:t>ចូរឲ្យពួកគេបង្ហាញអំពីការណ៍មុនៗ</w:t>
      </w:r>
      <w:r>
        <w:rPr>
          <w:rFonts w:ascii="Times New Roman" w:hAnsi="Times New Roman" w:eastAsia="Times New Roman" w:cs="Times New Roman"/>
        </w:rPr>
        <w:t xml:space="preserve"> </w:t>
      </w:r>
      <w:r>
        <w:rPr>
          <w:rFonts w:ascii="Leelawadee UI" w:hAnsi="Leelawadee UI" w:eastAsia="Leelawadee UI" w:cs="Leelawadee UI"/>
        </w:rPr>
        <w:t>ថាវាជាអ្វី</w:t>
      </w:r>
      <w:r>
        <w:rPr>
          <w:rFonts w:ascii="Times New Roman" w:hAnsi="Times New Roman" w:eastAsia="Times New Roman" w:cs="Times New Roman"/>
        </w:rPr>
        <w:t xml:space="preserve"> </w:t>
      </w:r>
      <w:r>
        <w:rPr>
          <w:rFonts w:ascii="Leelawadee UI" w:hAnsi="Leelawadee UI" w:eastAsia="Leelawadee UI" w:cs="Leelawadee UI"/>
        </w:rPr>
        <w:t>ដើម្បីឲ្យយើងបានពិចារណាវា</w:t>
      </w:r>
      <w:r>
        <w:rPr>
          <w:rFonts w:ascii="Times New Roman" w:hAnsi="Times New Roman" w:eastAsia="Times New Roman" w:cs="Times New Roman"/>
        </w:rPr>
        <w:t xml:space="preserve"> </w:t>
      </w:r>
      <w:r>
        <w:rPr>
          <w:rFonts w:ascii="Leelawadee UI" w:hAnsi="Leelawadee UI" w:eastAsia="Leelawadee UI" w:cs="Leelawadee UI"/>
        </w:rPr>
        <w:t>ហើយដឹងអំពីចុងបញ្ចប់របស់វា</w:t>
      </w:r>
      <w:r>
        <w:rPr>
          <w:rFonts w:ascii="Times New Roman" w:hAnsi="Times New Roman" w:eastAsia="Times New Roman" w:cs="Times New Roman"/>
        </w:rPr>
        <w:t xml:space="preserve">; </w:t>
      </w:r>
      <w:r>
        <w:rPr>
          <w:rFonts w:ascii="Leelawadee UI" w:hAnsi="Leelawadee UI" w:eastAsia="Leelawadee UI" w:cs="Leelawadee UI"/>
        </w:rPr>
        <w:t>ឬក៏ប្រកាសប្រាប់យើងអំពីការណ៍ដែលនឹងមក។</w:t>
      </w:r>
      <w:r>
        <w:rPr>
          <w:rFonts w:ascii="Times New Roman" w:hAnsi="Times New Roman" w:eastAsia="Times New Roman" w:cs="Times New Roman"/>
        </w:rPr>
        <w:t xml:space="preserve"> </w:t>
      </w:r>
      <w:r>
        <w:rPr>
          <w:rFonts w:ascii="Leelawadee UI" w:hAnsi="Leelawadee UI" w:eastAsia="Leelawadee UI" w:cs="Leelawadee UI"/>
        </w:rPr>
        <w:t>ចូរបង្ហាញអំពីការណ៍ដែលនឹងកើតឡើងនៅពេលក្រោយ</w:t>
      </w:r>
      <w:r>
        <w:rPr>
          <w:rFonts w:ascii="Times New Roman" w:hAnsi="Times New Roman" w:eastAsia="Times New Roman" w:cs="Times New Roman"/>
        </w:rPr>
        <w:t xml:space="preserve"> </w:t>
      </w:r>
      <w:r>
        <w:rPr>
          <w:rFonts w:ascii="Leelawadee UI" w:hAnsi="Leelawadee UI" w:eastAsia="Leelawadee UI" w:cs="Leelawadee UI"/>
        </w:rPr>
        <w:t>ដើម្បីឲ្យយើងដឹងថា</w:t>
      </w:r>
      <w:r>
        <w:rPr>
          <w:rFonts w:ascii="Times New Roman" w:hAnsi="Times New Roman" w:eastAsia="Times New Roman" w:cs="Times New Roman"/>
        </w:rPr>
        <w:t xml:space="preserve"> </w:t>
      </w:r>
      <w:r>
        <w:rPr>
          <w:rFonts w:ascii="Leelawadee UI" w:hAnsi="Leelawadee UI" w:eastAsia="Leelawadee UI" w:cs="Leelawadee UI"/>
        </w:rPr>
        <w:t>អ្នករាល់គ្នាជាព្រះទាំងឡាយ</w:t>
      </w:r>
      <w:r>
        <w:rPr>
          <w:rFonts w:ascii="Times New Roman" w:hAnsi="Times New Roman" w:eastAsia="Times New Roman" w:cs="Times New Roman"/>
        </w:rPr>
        <w:t xml:space="preserve">: </w:t>
      </w:r>
      <w:r>
        <w:rPr>
          <w:rFonts w:ascii="Leelawadee UI" w:hAnsi="Leelawadee UI" w:eastAsia="Leelawadee UI" w:cs="Leelawadee UI"/>
        </w:rPr>
        <w:t>មែនហើយ</w:t>
      </w:r>
      <w:r>
        <w:rPr>
          <w:rFonts w:ascii="Times New Roman" w:hAnsi="Times New Roman" w:eastAsia="Times New Roman" w:cs="Times New Roman"/>
        </w:rPr>
        <w:t xml:space="preserve"> </w:t>
      </w:r>
      <w:r>
        <w:rPr>
          <w:rFonts w:ascii="Leelawadee UI" w:hAnsi="Leelawadee UI" w:eastAsia="Leelawadee UI" w:cs="Leelawadee UI"/>
        </w:rPr>
        <w:t>ចូរធ្វើល្អ</w:t>
      </w:r>
      <w:r>
        <w:rPr>
          <w:rFonts w:ascii="Times New Roman" w:hAnsi="Times New Roman" w:eastAsia="Times New Roman" w:cs="Times New Roman"/>
        </w:rPr>
        <w:t xml:space="preserve"> </w:t>
      </w:r>
      <w:r>
        <w:rPr>
          <w:rFonts w:ascii="Leelawadee UI" w:hAnsi="Leelawadee UI" w:eastAsia="Leelawadee UI" w:cs="Leelawadee UI"/>
        </w:rPr>
        <w:t>ឬធ្វើអាក្រក់ចុះ</w:t>
      </w:r>
      <w:r>
        <w:rPr>
          <w:rFonts w:ascii="Times New Roman" w:hAnsi="Times New Roman" w:eastAsia="Times New Roman" w:cs="Times New Roman"/>
        </w:rPr>
        <w:t xml:space="preserve"> </w:t>
      </w:r>
      <w:r>
        <w:rPr>
          <w:rFonts w:ascii="Leelawadee UI" w:hAnsi="Leelawadee UI" w:eastAsia="Leelawadee UI" w:cs="Leelawadee UI"/>
        </w:rPr>
        <w:t>ដើម្បីឲ្យយើងបានភ្ញាក់ផ្អើល</w:t>
      </w:r>
      <w:r>
        <w:rPr>
          <w:rFonts w:ascii="Times New Roman" w:hAnsi="Times New Roman" w:eastAsia="Times New Roman" w:cs="Times New Roman"/>
        </w:rPr>
        <w:t xml:space="preserve"> </w:t>
      </w:r>
      <w:r>
        <w:rPr>
          <w:rFonts w:ascii="Leelawadee UI" w:hAnsi="Leelawadee UI" w:eastAsia="Leelawadee UI" w:cs="Leelawadee UI"/>
        </w:rPr>
        <w:t>ហើយឃើញវារួមគ្នា។</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អ្នករាល់គ្នាគ្មានអ្វីសោះ</w:t>
      </w:r>
      <w:r>
        <w:rPr>
          <w:rFonts w:ascii="Times New Roman" w:hAnsi="Times New Roman" w:eastAsia="Times New Roman" w:cs="Times New Roman"/>
        </w:rPr>
        <w:t xml:space="preserve"> </w:t>
      </w:r>
      <w:r>
        <w:rPr>
          <w:rFonts w:ascii="Leelawadee UI" w:hAnsi="Leelawadee UI" w:eastAsia="Leelawadee UI" w:cs="Leelawadee UI"/>
        </w:rPr>
        <w:t>ហើយកិច្ចការរបស់អ្នករាល់គ្នាក៏ឥតអ្វីដែរ</w:t>
      </w:r>
      <w:r>
        <w:rPr>
          <w:rFonts w:ascii="Times New Roman" w:hAnsi="Times New Roman" w:eastAsia="Times New Roman" w:cs="Times New Roman"/>
        </w:rPr>
        <w:t xml:space="preserve">: </w:t>
      </w:r>
      <w:r>
        <w:rPr>
          <w:rFonts w:ascii="Leelawadee UI" w:hAnsi="Leelawadee UI" w:eastAsia="Leelawadee UI" w:cs="Leelawadee UI"/>
        </w:rPr>
        <w:t>អ្នកណាដែលជ្រើសរើសអ្នករាល់គ្នា</w:t>
      </w:r>
      <w:r>
        <w:rPr>
          <w:rFonts w:ascii="Times New Roman" w:hAnsi="Times New Roman" w:eastAsia="Times New Roman" w:cs="Times New Roman"/>
        </w:rPr>
        <w:t xml:space="preserve"> </w:t>
      </w:r>
      <w:r>
        <w:rPr>
          <w:rFonts w:ascii="Leelawadee UI" w:hAnsi="Leelawadee UI" w:eastAsia="Leelawadee UI" w:cs="Leelawadee UI"/>
        </w:rPr>
        <w:t>នោះជាសេចក្តីគួរស្អប់ខ្ពើម។</w:t>
      </w:r>
      <w:r>
        <w:rPr>
          <w:rFonts w:ascii="Times New Roman" w:hAnsi="Times New Roman" w:eastAsia="Times New Roman" w:cs="Times New Roman"/>
        </w:rPr>
        <w:t xml:space="preserve"> </w:t>
      </w:r>
      <w:r>
        <w:rPr>
          <w:rFonts w:ascii="Leelawadee UI" w:hAnsi="Leelawadee UI" w:eastAsia="Leelawadee UI" w:cs="Leelawadee UI"/>
        </w:rPr>
        <w:t>ខ្ញុំបានលើកម្នាក់មួយឡើងពីទិសខាងជើង</w:t>
      </w:r>
      <w:r>
        <w:rPr>
          <w:rFonts w:ascii="Times New Roman" w:hAnsi="Times New Roman" w:eastAsia="Times New Roman" w:cs="Times New Roman"/>
        </w:rPr>
        <w:t xml:space="preserve"> </w:t>
      </w:r>
      <w:r>
        <w:rPr>
          <w:rFonts w:ascii="Leelawadee UI" w:hAnsi="Leelawadee UI" w:eastAsia="Leelawadee UI" w:cs="Leelawadee UI"/>
        </w:rPr>
        <w:t>ហើយគាត់នឹងមក</w:t>
      </w:r>
      <w:r>
        <w:rPr>
          <w:rFonts w:ascii="Times New Roman" w:hAnsi="Times New Roman" w:eastAsia="Times New Roman" w:cs="Times New Roman"/>
        </w:rPr>
        <w:t xml:space="preserve">: </w:t>
      </w:r>
      <w:r>
        <w:rPr>
          <w:rFonts w:ascii="Leelawadee UI" w:hAnsi="Leelawadee UI" w:eastAsia="Leelawadee UI" w:cs="Leelawadee UI"/>
        </w:rPr>
        <w:t>ពីទីរះនៃព្រះអាទិត្យ</w:t>
      </w:r>
      <w:r>
        <w:rPr>
          <w:rFonts w:ascii="Times New Roman" w:hAnsi="Times New Roman" w:eastAsia="Times New Roman" w:cs="Times New Roman"/>
        </w:rPr>
        <w:t xml:space="preserve"> </w:t>
      </w:r>
      <w:r>
        <w:rPr>
          <w:rFonts w:ascii="Leelawadee UI" w:hAnsi="Leelawadee UI" w:eastAsia="Leelawadee UI" w:cs="Leelawadee UI"/>
        </w:rPr>
        <w:t>គាត់នឹងអំពាវនាវដល់ព្រះនាមរបស់ខ្ញុំ</w:t>
      </w:r>
      <w:r>
        <w:rPr>
          <w:rFonts w:ascii="Times New Roman" w:hAnsi="Times New Roman" w:eastAsia="Times New Roman" w:cs="Times New Roman"/>
        </w:rPr>
        <w:t xml:space="preserve">: </w:t>
      </w:r>
      <w:r>
        <w:rPr>
          <w:rFonts w:ascii="Leelawadee UI" w:hAnsi="Leelawadee UI" w:eastAsia="Leelawadee UI" w:cs="Leelawadee UI"/>
        </w:rPr>
        <w:t>ហើយគាត់នឹងមកលើពួកមេដឹកនាំ</w:t>
      </w:r>
      <w:r>
        <w:rPr>
          <w:rFonts w:ascii="Times New Roman" w:hAnsi="Times New Roman" w:eastAsia="Times New Roman" w:cs="Times New Roman"/>
        </w:rPr>
        <w:t xml:space="preserve"> </w:t>
      </w:r>
      <w:r>
        <w:rPr>
          <w:rFonts w:ascii="Leelawadee UI" w:hAnsi="Leelawadee UI" w:eastAsia="Leelawadee UI" w:cs="Leelawadee UI"/>
        </w:rPr>
        <w:t>ដូចជាមកលើដីល្បាយ</w:t>
      </w:r>
      <w:r>
        <w:rPr>
          <w:rFonts w:ascii="Times New Roman" w:hAnsi="Times New Roman" w:eastAsia="Times New Roman" w:cs="Times New Roman"/>
        </w:rPr>
        <w:t xml:space="preserve"> </w:t>
      </w:r>
      <w:r>
        <w:rPr>
          <w:rFonts w:ascii="Leelawadee UI" w:hAnsi="Leelawadee UI" w:eastAsia="Leelawadee UI" w:cs="Leelawadee UI"/>
        </w:rPr>
        <w:t>ហើយដូចជាជាងស្មូនជាន់ឥដ្ឋសើម។</w:t>
      </w:r>
      <w:r>
        <w:rPr>
          <w:rFonts w:ascii="Times New Roman" w:hAnsi="Times New Roman" w:eastAsia="Times New Roman" w:cs="Times New Roman"/>
        </w:rPr>
        <w:t xml:space="preserve"> </w:t>
      </w:r>
      <w:r>
        <w:rPr>
          <w:rFonts w:ascii="Leelawadee UI" w:hAnsi="Leelawadee UI" w:eastAsia="Leelawadee UI" w:cs="Leelawadee UI"/>
        </w:rPr>
        <w:t>តើនរណាបានប្រកាសតាំងពីដើមដំបូង</w:t>
      </w:r>
      <w:r>
        <w:rPr>
          <w:rFonts w:ascii="Times New Roman" w:hAnsi="Times New Roman" w:eastAsia="Times New Roman" w:cs="Times New Roman"/>
        </w:rPr>
        <w:t xml:space="preserve"> </w:t>
      </w:r>
      <w:r>
        <w:rPr>
          <w:rFonts w:ascii="Leelawadee UI" w:hAnsi="Leelawadee UI" w:eastAsia="Leelawadee UI" w:cs="Leelawadee UI"/>
        </w:rPr>
        <w:t>ដើម្បីឲ្យយើងបានដឹង</w:t>
      </w:r>
      <w:r>
        <w:rPr>
          <w:rFonts w:ascii="Times New Roman" w:hAnsi="Times New Roman" w:eastAsia="Times New Roman" w:cs="Times New Roman"/>
        </w:rPr>
        <w:t xml:space="preserve">? </w:t>
      </w:r>
      <w:r>
        <w:rPr>
          <w:rFonts w:ascii="Leelawadee UI" w:hAnsi="Leelawadee UI" w:eastAsia="Leelawadee UI" w:cs="Leelawadee UI"/>
        </w:rPr>
        <w:t>ហើយតាំងពីមុនមក</w:t>
      </w:r>
      <w:r>
        <w:rPr>
          <w:rFonts w:ascii="Times New Roman" w:hAnsi="Times New Roman" w:eastAsia="Times New Roman" w:cs="Times New Roman"/>
        </w:rPr>
        <w:t xml:space="preserve"> </w:t>
      </w:r>
      <w:r>
        <w:rPr>
          <w:rFonts w:ascii="Leelawadee UI" w:hAnsi="Leelawadee UI" w:eastAsia="Leelawadee UI" w:cs="Leelawadee UI"/>
        </w:rPr>
        <w:t>ដើម្បីឲ្យយើងអាចនិយាយថា</w:t>
      </w:r>
      <w:r>
        <w:rPr>
          <w:rFonts w:ascii="Times New Roman" w:hAnsi="Times New Roman" w:eastAsia="Times New Roman" w:cs="Times New Roman"/>
        </w:rPr>
        <w:t xml:space="preserve"> “</w:t>
      </w:r>
      <w:r>
        <w:rPr>
          <w:rFonts w:ascii="Leelawadee UI" w:hAnsi="Leelawadee UI" w:eastAsia="Leelawadee UI" w:cs="Leelawadee UI"/>
        </w:rPr>
        <w:t>គាត់សុចរិត</w:t>
      </w:r>
      <w:r>
        <w:rPr>
          <w:rFonts w:ascii="Times New Roman" w:hAnsi="Times New Roman" w:eastAsia="Times New Roman" w:cs="Times New Roman"/>
        </w:rPr>
        <w:t xml:space="preserve">”? </w:t>
      </w:r>
      <w:r>
        <w:rPr>
          <w:rFonts w:ascii="Leelawadee UI" w:hAnsi="Leelawadee UI" w:eastAsia="Leelawadee UI" w:cs="Leelawadee UI"/>
        </w:rPr>
        <w:t>មែនហើយ</w:t>
      </w:r>
      <w:r>
        <w:rPr>
          <w:rFonts w:ascii="Times New Roman" w:hAnsi="Times New Roman" w:eastAsia="Times New Roman" w:cs="Times New Roman"/>
        </w:rPr>
        <w:t xml:space="preserve"> </w:t>
      </w:r>
      <w:r>
        <w:rPr>
          <w:rFonts w:ascii="Leelawadee UI" w:hAnsi="Leelawadee UI" w:eastAsia="Leelawadee UI" w:cs="Leelawadee UI"/>
        </w:rPr>
        <w:t>គ្មាននរណាម្នាក់បង្ហាញទេ</w:t>
      </w:r>
      <w:r>
        <w:rPr>
          <w:rFonts w:ascii="Times New Roman" w:hAnsi="Times New Roman" w:eastAsia="Times New Roman" w:cs="Times New Roman"/>
        </w:rPr>
        <w:t xml:space="preserve"> </w:t>
      </w:r>
      <w:r>
        <w:rPr>
          <w:rFonts w:ascii="Leelawadee UI" w:hAnsi="Leelawadee UI" w:eastAsia="Leelawadee UI" w:cs="Leelawadee UI"/>
        </w:rPr>
        <w:t>មែនហើយ</w:t>
      </w:r>
      <w:r>
        <w:rPr>
          <w:rFonts w:ascii="Times New Roman" w:hAnsi="Times New Roman" w:eastAsia="Times New Roman" w:cs="Times New Roman"/>
        </w:rPr>
        <w:t xml:space="preserve"> </w:t>
      </w:r>
      <w:r>
        <w:rPr>
          <w:rFonts w:ascii="Leelawadee UI" w:hAnsi="Leelawadee UI" w:eastAsia="Leelawadee UI" w:cs="Leelawadee UI"/>
        </w:rPr>
        <w:t>គ្មាននរណាម្នាក់ប្រកាសទេ</w:t>
      </w:r>
      <w:r>
        <w:rPr>
          <w:rFonts w:ascii="Times New Roman" w:hAnsi="Times New Roman" w:eastAsia="Times New Roman" w:cs="Times New Roman"/>
        </w:rPr>
        <w:t xml:space="preserve"> </w:t>
      </w:r>
      <w:r>
        <w:rPr>
          <w:rFonts w:ascii="Leelawadee UI" w:hAnsi="Leelawadee UI" w:eastAsia="Leelawadee UI" w:cs="Leelawadee UI"/>
        </w:rPr>
        <w:t>មែនហើយ</w:t>
      </w:r>
      <w:r>
        <w:rPr>
          <w:rFonts w:ascii="Times New Roman" w:hAnsi="Times New Roman" w:eastAsia="Times New Roman" w:cs="Times New Roman"/>
        </w:rPr>
        <w:t xml:space="preserve"> </w:t>
      </w:r>
      <w:r>
        <w:rPr>
          <w:rFonts w:ascii="Leelawadee UI" w:hAnsi="Leelawadee UI" w:eastAsia="Leelawadee UI" w:cs="Leelawadee UI"/>
        </w:rPr>
        <w:t>គ្មាននរណាម្នាក់ឮពាក្យរបស់អ្នករាល់គ្នាទេ។</w:t>
      </w:r>
      <w:r>
        <w:rPr>
          <w:rFonts w:ascii="Times New Roman" w:hAnsi="Times New Roman" w:eastAsia="Times New Roman" w:cs="Times New Roman"/>
        </w:rPr>
        <w:t xml:space="preserve"> </w:t>
      </w:r>
      <w:r>
        <w:rPr>
          <w:rFonts w:ascii="Leelawadee UI" w:hAnsi="Leelawadee UI" w:eastAsia="Leelawadee UI" w:cs="Leelawadee UI"/>
        </w:rPr>
        <w:t>មុនគេបង្អស់</w:t>
      </w:r>
      <w:r>
        <w:rPr>
          <w:rFonts w:ascii="Times New Roman" w:hAnsi="Times New Roman" w:eastAsia="Times New Roman" w:cs="Times New Roman"/>
        </w:rPr>
        <w:t xml:space="preserve"> </w:t>
      </w:r>
      <w:r>
        <w:rPr>
          <w:rFonts w:ascii="Leelawadee UI" w:hAnsi="Leelawadee UI" w:eastAsia="Leelawadee UI" w:cs="Leelawadee UI"/>
        </w:rPr>
        <w:t>នឹងមានអ្នកណាម្នាក់និយាយទៅកាន់ស៊ីយ៉ូនថា</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ពួកគេនៅទីនេះ</w:t>
      </w:r>
      <w:r>
        <w:rPr>
          <w:rFonts w:ascii="Times New Roman" w:hAnsi="Times New Roman" w:eastAsia="Times New Roman" w:cs="Times New Roman"/>
        </w:rPr>
        <w:t xml:space="preserve">”; </w:t>
      </w:r>
      <w:r>
        <w:rPr>
          <w:rFonts w:ascii="Leelawadee UI" w:hAnsi="Leelawadee UI" w:eastAsia="Leelawadee UI" w:cs="Leelawadee UI"/>
        </w:rPr>
        <w:t>ហើយខ្ញុំនឹងប្រទានដល់ក្រុងយេរូសាឡឹមនូវម្នាក់ដែលនាំដំណឹងល្អមក។</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41:21–27</w:t>
      </w:r>
      <w:r>
        <w:rPr>
          <w:rFonts w:ascii="Leelawadee UI" w:hAnsi="Leelawadee UI" w:eastAsia="Leelawadee UI" w:cs="Leelawadee UI"/>
        </w:rPr>
        <w:t>។</w:t>
      </w:r>
    </w:p>
    <w:p>
      <w:pPr>
        <w:pStyle w:val="ArticleBody"/>
        <w:jc w:val="left"/>
      </w:pPr>
      <w:r>
        <w:rPr>
          <w:rFonts w:ascii="Times New Roman" w:hAnsi="Times New Roman" w:eastAsia="Times New Roman" w:cs="Times New Roman"/>
        </w:rPr>
        <w:t>جەنگی ئاسمانی یەکەم کە لەگەڵ یاسای نزیکی یەک‌شەممە دەست پێدەکات، ویلایەتە یەکگرتووەکانی ئەمەریکا، هەروەها شەیتان خۆیشی، ڕێگەیان پێ دەدرێت تا «هۆکاری» خۆیان «بەرهەم بهێنن»، و ئاگری لە ئاسمانەوە دادەهێنن بۆ ئەوەی هەوڵ بدەن بسەلمێنن کە خودای ئیزێبێل خودای ڕاستەقینەیە. جیهان ناچار دەکرێت پەسەندنامەی ڕۆژی پەرستشی ئەو خداوەرییە وەربگرێت. ئەو ئاگرەی کە لە ئاسمانەوە، لە ڕێگەی «ڕێگای خێرای زانیاری» بۆ هەموو مرۆڤایەتی دادەهێنرێت، کارێکی «پوچە»، و ئەوەی ئەو پەیامە هەڵبژێرێت کە لەو ناوەندەوە دەگەیەنرێت، «قێزەون»ە.</w:t>
      </w:r>
    </w:p>
    <w:p>
      <w:pPr>
        <w:pStyle w:val="ArticleBody"/>
        <w:jc w:val="left"/>
      </w:pPr>
      <w:r>
        <w:rPr>
          <w:rFonts w:ascii="Times New Roman" w:hAnsi="Times New Roman" w:eastAsia="Times New Roman" w:cs="Times New Roman"/>
        </w:rPr>
        <w:t>Mu nkhondo iyo, a zikwi zana limodzi mphambu makumi anayi ndi zinayi, ndipo pambuyo pake khamu lalikulu, adzakhala mboni za Mulungu pa mkangano wa kuti ndani ali Mulungu woona. Mauthenga operekedwa kuchokera ku mbali zonse ziwiri za nkhondoyo akuimiridwa monga “moto.” Mitundu yonse idzasonkhanitsidwa kuti adziwe amene ali Mulungu woona, ndipo padzakhala magulu awiri a mboni kuti akhazikitse “choonadi.”</w:t>
      </w:r>
    </w:p>
    <w:p>
      <w:pPr>
        <w:pStyle w:val="ArticleScripture"/>
        <w:jc w:val="left"/>
      </w:pPr>
      <w:r>
        <w:rPr>
          <w:rFonts w:ascii="Times New Roman" w:hAnsi="Times New Roman" w:eastAsia="Times New Roman" w:cs="Times New Roman"/>
        </w:rPr>
        <w:t>Leka amahanga gonse gahurizwe hamwe, kandi abantu bateranizwe: ni nde muri bo ashobora gutangaza ibi, no kutwereka ibyabanje kubaho? nibazane abahamya babo, kugira ngo batsindishirizwe: cyangwa nibumve, bavuge bati: Ni ukuri. Muri abahamya banjye, ni ko Uwiteka avuga, kandi muri umugaragu wanjye natoranije: kugira ngo mumenye munyizere, kandi musobanukirwe yuko ari jye; mbere yanjye nta Mana yigeze kuremwa, kandi nta n’indi izabaho nyuma yanjye. Jyewe, ni jye Uwiteka; kandi uretse jye nta Mukiza wundi. Narabivuze, ndakiza, kandi ndabigaragaza, igihe nta mana y’umunyamahanga yari muri mwe: ni cyo gituma muri abahamya banjye, ni ko Uwiteka avuga, yuko ndi Imana. Yesaya 43:9–12.</w:t>
      </w:r>
    </w:p>
    <w:p>
      <w:pPr>
        <w:pStyle w:val="ArticleBody"/>
        <w:jc w:val="left"/>
      </w:pPr>
      <w:r>
        <w:rPr>
          <w:rFonts w:ascii="Times New Roman" w:hAnsi="Times New Roman" w:eastAsia="Times New Roman" w:cs="Times New Roman"/>
        </w:rPr>
        <w:t>مظہرِ نهاییِ کوہِ کرمل کے پاس شیطان کے گواہ بھی ہیں اور خدا کے گواہ بھی۔ یہ مظاہرہ اس بات کو ثابت کرنے کے لیے ہے کہ سچا خدا کون ہے، لیکن خدا کے وفادار گواہوں کو کس بات کی گواہی دینی چاہیے؟</w:t>
      </w:r>
    </w:p>
    <w:p>
      <w:pPr>
        <w:pStyle w:val="ArticleScripture"/>
        <w:jc w:val="left"/>
      </w:pPr>
      <w:r>
        <w:rPr>
          <w:rFonts w:ascii="Times New Roman" w:hAnsi="Times New Roman" w:eastAsia="Times New Roman" w:cs="Times New Roman"/>
        </w:rPr>
        <w:t>Eh nĩguo BWANA, Mũthamaki wa Isiraeli, na Mũhonokia wake, BWANA wa ita ciothe, ekuuga atĩrĩ: Niĩ niĩ wa mbere, na niĩ niĩ wa mũthia; na hamwe na niĩ gũtirĩ Ngai ũngĩ. Nao nũũ, ta niĩ, ũkaheana wĩtĩ, na ũgaathandaza, na ũgĩthondeke mbere yakwa, o rĩrĩa ndaarĩire andũ a tene? Na maũndũ marĩa magooka, na marĩa magacooka kũrĩ o, marĩke mamamenyithie. Nĩmũtigĩke gwĩtigĩra, kana gũikaraga na guoya: ti niĩ ndamwĩrire kuuma ihinda rĩu, na ndamũmenyithia? Inyuĩ nĩmwe arĩa aira akwa. Gũtirĩ Ngai ũngĩ hamwe na niĩ? Ee, gũtirĩ Ngai ũngĩ; niĩ ndĩrĩ ũrĩa njũĩ. Arĩa othe marĩa mahinga mũhianano mũthũũri nĩ kĩhũthĩ; na indo ciao cia kũkenia ndĩngĩaiganana maũndũ ma ũtethio; nao nĩo aira a igũrũ riao boene; matirĩ kuona, o na matirĩ kumenya; nĩguo makoniha. Isaia 44:6–9.</w:t>
      </w:r>
    </w:p>
    <w:p>
      <w:pPr>
        <w:pStyle w:val="ArticleBody"/>
        <w:jc w:val="left"/>
      </w:pPr>
      <w:r>
        <w:rPr>
          <w:rFonts w:ascii="Times New Roman" w:hAnsi="Times New Roman" w:eastAsia="Times New Roman" w:cs="Times New Roman"/>
        </w:rPr>
        <w:t>Mu’minên di pevçûna dawî ya Çiyayê Karmel de divê li rastiyê şahidiyê bidin ku Xwedê Ew Yekem û Ew Dawî ye. Ew Xwedayê ye ku “gelê kevnar destnîşan kir,” da ku “tiştên ku tên” nas bike. Şahidên Xwedê divê Eşkerebûna Îsa Mesîh, ya ku berî şerê dawî yê Çiyayê Karmel tê vekirin, pêşkêş bikin.</w:t>
      </w:r>
    </w:p>
    <w:p>
      <w:pPr>
        <w:pStyle w:val="ArticleBody"/>
        <w:jc w:val="left"/>
      </w:pPr>
      <w:r>
        <w:rPr>
          <w:rFonts w:ascii="Times New Roman" w:hAnsi="Times New Roman" w:eastAsia="Times New Roman" w:cs="Times New Roman"/>
        </w:rPr>
        <w:t>Ujumbe wa Shetani wa Mlima Karmeli unaonyeshwa kama moto ushukao kutoka mbinguni.</w:t>
      </w:r>
    </w:p>
    <w:p>
      <w:pPr>
        <w:pStyle w:val="ArticleScripture"/>
        <w:jc w:val="left"/>
      </w:pPr>
      <w:r>
        <w:rPr>
          <w:rFonts w:ascii="Times New Roman" w:hAnsi="Times New Roman" w:eastAsia="Times New Roman" w:cs="Times New Roman"/>
        </w:rPr>
        <w:t>Û wî kerametên mezin dike, heta ku agir ji ezmanan li ser erdê li ber çavên mirovan daxîne, Vahî 13:13.</w:t>
      </w:r>
    </w:p>
    <w:p>
      <w:pPr>
        <w:pStyle w:val="ArticleBody"/>
        <w:jc w:val="left"/>
      </w:pPr>
      <w:r>
        <w:rPr>
          <w:rFonts w:ascii="Times New Roman" w:hAnsi="Times New Roman" w:eastAsia="Times New Roman" w:cs="Times New Roman"/>
        </w:rPr>
        <w:t>Mstari huo unaeleza miujiza ambayo Marekani hutenda kupitia sayansi ya kisasa ya hipnosisi inayowasilishwa kwa wanadamu kupitia “barabara kuu ya habari.” Lakini mstari huo pia unanena kuhusu kutokea kwa Shetani mwenyewe anapojifanya kuwa Kristo.</w:t>
      </w:r>
    </w:p>
    <w:p>
      <w:pPr>
        <w:pStyle w:val="ArticleScripture"/>
        <w:jc w:val="left"/>
      </w:pPr>
      <w:r>
        <w:rPr>
          <w:rFonts w:ascii="Times New Roman" w:hAnsi="Times New Roman" w:eastAsia="Times New Roman" w:cs="Times New Roman"/>
        </w:rPr>
        <w:t>“Malayika uyo yunga hamwe mu gutangaza ubutumwa bwa marayika wa gatatu, azomurikisha isi yose ubwiza bwiwe. Aha haravugwa igikorwa cagutse kw’isi yose kandi gifise ububasha budasanzwe. Urugendo rw’ukuza rwo mu 1840–44 rwari ikimenyetso c’igitangaza c’ububasha bw’Imana; ubutumwa bwa marayika wa mbere bwashikanywe kuri buri kigo c’ubumisiyonari kw’isi, kandi mu bihugu bimwebimwe habaye ukwifuza kw’idini kudasanzwe kuruta ukwo kwabonetse mu gihugu ico ari co cose uhereye ku Bugorozi bwo mu kinjana ca cumi na gatandatu; ariko ivyo bizorushwa n’ico gikorwa gikomeye co mu buraburi bwa nyuma bwa marayika wa gatatu.”</w:t>
      </w:r>
    </w:p>
    <w:p>
      <w:pPr>
        <w:pStyle w:val="ArticleScripture"/>
        <w:jc w:val="left"/>
      </w:pPr>
      <w:r>
        <w:rPr>
          <w:rFonts w:ascii="Times New Roman" w:hAnsi="Times New Roman" w:eastAsia="Times New Roman" w:cs="Times New Roman"/>
        </w:rPr>
        <w:t>“Mukanda wa mushilo ukafwana ne wa Dituku dya Pentekoste. Muvwiji wa ‘mvula wa kumpala’ wakenji kupwa, mu kupongoloka kwa Mupashi wa Mujilo pa kutendeka kwa Evanjile, bwangu bwa kujikija kutuuta kwa mbuto wa mushinga mukatampe; ne muvwiji wa ‘mvula wa nyuma’ ukapewa ku mpela yakwe bwangu bwa kupwishija kukola kwa byakubuna. ‘Po ne twikala ne dimanya, bu twatwalakana ne dimanya dya Yehova: kupatuka kwakwe kwalongolola bu luseke lwa mu dinda; ne yeye ukesa kutudi bu mvula, bu mvula wa nyuma ne wa kumpala pa buloba.’ Hosea 6:3. ‘Nudi ne disanka, anwe bana ba Siona, ne nusekelele muli Yehova Leza wenu: bwalu yeye waminupela mvula wa kumpala mu kipimo; ne ukaminwisha mvula, mvula wa kumpala, ne mvula wa nyuma.’ Yoele 2:23. ‘Mu matuku a ndekelu, mudiamba Leza, nkapongolole Mupashi wanyi pa mubidi yonsu.’ ‘Ne bikenzeka ne, muntu yonsu ukalomba dina dya Mukalenge, ukapusuka.’ Bikalu bya Batumwa 2:17, 21.”</w:t>
      </w:r>
    </w:p>
    <w:p>
      <w:pPr>
        <w:pStyle w:val="ArticleScripture"/>
        <w:jc w:val="left"/>
      </w:pPr>
      <w:r>
        <w:rPr>
          <w:rFonts w:ascii="Times New Roman" w:hAnsi="Times New Roman" w:eastAsia="Times New Roman" w:cs="Times New Roman"/>
        </w:rPr>
        <w:t>“Ekarai yaba wa Nauin Madra sa asingar in sa akapupungan iti bassit a pannakailadawan ti pannakabalin ti Dios ngem iti nangmarka iti pannakailukatan na. Dagiti padto a natungpal idi pannakaiwaras ti immuna a tudo idi pannakailukat ti evangelio ket matungpal manen iti maudi a tudo iti pannakapudno na. Daytoy dagiti ‘panawen ti pannakapabaro’ nga inur-uray ni apostol Pedro idi kinunana: ‘Agbabawi kayo ngarud, ket agbaliw kayo, tapno mapunas dagiti basbasol yo, inton umay dagiti panawen ti pannakapabaro manipud iti sanguanan ti Apo; ket ibaonna ni Jesus.’ Aramid 3:19, 20.”</w:t>
      </w:r>
    </w:p>
    <w:p>
      <w:pPr>
        <w:pStyle w:val="ArticleScripture"/>
        <w:jc w:val="left"/>
      </w:pPr>
      <w:r>
        <w:rPr>
          <w:rFonts w:ascii="Times New Roman" w:hAnsi="Times New Roman" w:eastAsia="Times New Roman" w:cs="Times New Roman"/>
        </w:rPr>
        <w:t>“Batumishi ba Mungu, nyuso zao zikiwa zimeng’aa na kuangaza kwa wakfu mtakatifu, watafanya haraka kutoka mahali hadi mahali ili kutangaza ujumbe utokao mbinguni. Kwa maelfu ya sauti, duniani kote, onyo litatolewa. Miujiza itafanyika, wagonjwa wataponywa, na ishara na maajabu yatawafuata waaminio. Shetani naye hufanya kazi, kwa maajabu ya uongo, hata akishusha moto kutoka mbinguni machoni pa wanadamu. Ufunuo 13:13. Hivyo wakaaji wa dunia wataletwa kuchukua msimamo wao.” Pambano Kuu, 611, 612.</w:t>
      </w:r>
    </w:p>
    <w:p>
      <w:pPr>
        <w:pStyle w:val="ArticleBody"/>
        <w:jc w:val="left"/>
      </w:pPr>
      <w:r>
        <w:rPr>
          <w:rFonts w:ascii="Times New Roman" w:hAnsi="Times New Roman" w:eastAsia="Times New Roman" w:cs="Times New Roman"/>
        </w:rPr>
        <w:t>Xana loko hi fika enkarhini lowu Sathana a vitanaka ndzilo leswaku wu xika wu huma etilweni, “vaaki va misava va ta tisiwa leswaku va teka xiboho xa vona.” Enkarhini wolowo, vumbhoni bya Xikwembu “byi ta hatlisa ku suka ndhawu yin’wana ku ya yin’wana ku twarisa rungula leri humaka etilweni. Hi magidi ya marito, emisaveni hinkwayo, xilemukiso xi ta nyikiwa.” Ntirho lowu Timbhoni ta Xikwembu ti wu endlaka “wu ta fana ni lowu wa Siku ra Pentekosta,” loko “ntsumi leyi hlanganaka eku twariseni ka rungula ra ntsumi ya vunharhu yi fanele ku voningisa misava hinkwayo hi ku vangama ka yona.” Hi Pentekosta, ndzilo a wu ri xikombiso xa ku chuluriwa ka Moya lowo Kwetsima, naswona ndzilo na wona i xikombiso xa ku chuluriwa ka moya lowu nga kwetsimangiki wa Sathana.</w:t>
      </w:r>
    </w:p>
    <w:p>
      <w:pPr>
        <w:pStyle w:val="ArticleBody"/>
        <w:jc w:val="left"/>
      </w:pPr>
      <w:r>
        <w:rPr>
          <w:rFonts w:ascii="Times New Roman" w:hAnsi="Times New Roman" w:eastAsia="Times New Roman" w:cs="Times New Roman"/>
        </w:rPr>
        <w:t>Йоҳанно Ваҳий китоби еттинчи бобидаги бир юз қирқ тўрт мингни ва буюк оломонни тасвирлаб бўлганидан сўнг, еттинчи ва охирги муҳрнинг очилишини кўрсатади. Охирги, яъни еттинчи муҳр, Исо Масиҳнинг Ваҳийсининг очилишини англатади ва у, синов муддати якунланишидан сал олдин очилиши лозим бўлган, Ваҳий китобидаги ягона башоратдир. Еттинчи муҳр, етти момақалдироқ ва Исо Масиҳнинг Ваҳийси — буларнинг ҳаммаси бир хил ҳақиқатнинг рамзларидир; ўша ҳақиқат синов муддати тугашидан озгина олдин очиб берилади. Исо Масиҳнинг Ваҳийси Алфа ва Омега сифатида Масиҳнинг хулқи ва яратувчилик қудратини таъкидлайди. Етти момақалдироқ бир юз қирқ тўрт минг муҳрланадиган тарихни кўрсатади, еттинчи муҳр эса икки гувоҳ тирилтириладиган ва Худонинг “ҳақиқат”ининг яратувчилик қудратини қабул қиладиган тарих давомида Муқаддас Руҳнинг тўкилишини кўрсатади; бу қудрат Отадан Ўғилга, Ўғилдан Жаброилга, Жаброилдан пайғамбарга, пайғамбар орқали эса унда мужассам бўлган қудратни ўқишни, эшитишни ва сақлашни танлаганларга етказилади.</w:t>
      </w:r>
    </w:p>
    <w:p>
      <w:pPr>
        <w:pStyle w:val="ArticleScripture"/>
        <w:jc w:val="left"/>
      </w:pPr>
      <w:r>
        <w:rPr>
          <w:rFonts w:ascii="Times New Roman" w:hAnsi="Times New Roman" w:eastAsia="Times New Roman" w:cs="Times New Roman"/>
        </w:rPr>
        <w:t>Na alipoufungua muhuri ya saba, kukawa kimya mbinguni kama muda wa nusu saa. Nami nikawaona wale malaika saba wasimamapo mbele za Mungu; nao wakapewa baragumu saba. Malaika mwingine akaja, akasimama madhabahuni, akiwa na chetezo cha dhahabu; naye akapewa uvumba mwingi, ili aufukize pamoja na maombi ya watakatifu wote juu ya madhabahu ya dhahabu iliyo mbele ya kiti cha enzi. Na ule moshi wa uvumba, pamoja na maombi ya watakatifu, ukapanda mbele za Mungu kutoka mkononi mwa yule malaika. Yule malaika akakitwaa kile chetezo, akakijaza moto wa madhabahu, akakitupa katika nchi; pakawa na sauti, na ngurumo, na umeme, na tetemeko la nchi. Ufunuo 8:1–5.</w:t>
      </w:r>
    </w:p>
    <w:p>
      <w:pPr>
        <w:pStyle w:val="ArticleBody"/>
        <w:jc w:val="left"/>
      </w:pPr>
      <w:r>
        <w:rPr>
          <w:rFonts w:ascii="Times New Roman" w:hAnsi="Times New Roman" w:eastAsia="Times New Roman" w:cs="Times New Roman"/>
        </w:rPr>
        <w:t>Mu mavhesi, “vhayelo va sumbe” vho “ima phanḓa ha Mudzimu” vhe na “phalaphala dza sumbe.” Nga nḓila yo ḓoweleaho, avho vhayelo vha phalaphala dza sumbe vho pfesesiwa nga nḓila yone sa vhaimeleli vha khaṱhulo dza Mudzimu dzo livhiswa kha Roma nga mulandu wa u kombetshedza vhurabeli ha Swondaha. Roma ya vhuhedeni, fhasi ha Constantine, yo vhea mulayo wa u thoma wa Swondaha nga ṅwaha wa 321, nahone nga ṅwaha wa 330, muvhuso wawe wo kovhekanywa wa vha vhubvaḓuvha na vhukovhela. U bva henefho phalaphala dza u thoma nṋa dza thoma u lila, nahone dzo imela maanḓa a mafhungo a kale e a vuyedzwa u lwa na muvhuso wawe, nahone e, nga ṅwaha wa 476, a sia muḓi wa Roma hune ha si tsha dovha ha vha na muvhusi wa Roma a vhusa muḓi wonoyo, we wa vha u pfanyisedza maanḓa na vhugala ha Roma. Musi vhupapa vhu tshi vhea mulayo wa Swondaha kha Khoro ya Orleans nga ṅwaha wa 538, Mohammed o vuswa uri a ḓise khaṱhulo kha kereke ya Roma, sa zwe zwa imelwa nga phalaphala ya vhuṱanu na ya vhurathi, dze hafhu dza vha khombo ya u thoma na ya vhuvhili, nahone dza imela Vhusilamu. Naho u pfesesa ha sialala ha dzenedzo phalaphala hu hone, dzo ṱalutshedzwa kha ndimana ine dza ṋekedzwa khayo kha Nzumbululo ya vhuṱahe sa “maṱhamu.”</w:t>
      </w:r>
    </w:p>
    <w:p>
      <w:pPr>
        <w:pStyle w:val="ArticleScripture"/>
        <w:jc w:val="left"/>
      </w:pPr>
      <w:r>
        <w:rPr>
          <w:rFonts w:ascii="Times New Roman" w:hAnsi="Times New Roman" w:eastAsia="Times New Roman" w:cs="Times New Roman"/>
        </w:rPr>
        <w:t>Na abantu abasigaye, abangabulawanga yizo zifo, kabazange baphenduke emisebenzini yezandla zabo, ukuze banganquli amadimoni, nezithombe zegolide, nezesiliva, nezethusi, nezelitye, nezezingodo; ezingeke zibone, zingezwe, futhi zingahambi. Futhi kabazange baphenduke ekubulaleni kwabo, nasebuthakathini babo, nasebufebeni babo, nasekwebeni kwabo. IsAmbulo 9:20, 21.</w:t>
      </w:r>
    </w:p>
    <w:p>
      <w:pPr>
        <w:pStyle w:val="ArticleBody"/>
        <w:jc w:val="left"/>
      </w:pPr>
      <w:r>
        <w:rPr>
          <w:rFonts w:ascii="Times New Roman" w:hAnsi="Times New Roman" w:eastAsia="Times New Roman" w:cs="Times New Roman"/>
        </w:rPr>
        <w:t>Ukuhikuka okutagatifu kandi kwa nyuma kw’inzamba ndwi ni ya marushwa ndwi ya nyuma yo mu Ibyahishuwe igice ca cumi na gatandatu. N’ukubirabira gusa mu buryo busanzwe ibiranga vya kinyakuvugishwa kw’inzamba ndwi zo mu Ibyahishuwe igice ca cenda birerekana ko bifise ibiranga bihuye n’ivyo vya marushwa ndwi ya nyuma. Gufungurwa kw’ikimenyetso c’indwi kuba mu mateka mu gihe igihe c’igeragezwa kiri hafi kurangira kandi uburake bw’Imana, nk’uko buserukiwe na marushwa ndwi ya nyuma, buri hafi gusukwa.</w:t>
      </w:r>
    </w:p>
    <w:p>
      <w:pPr>
        <w:pStyle w:val="ArticleBody"/>
        <w:jc w:val="left"/>
      </w:pPr>
      <w:r>
        <w:rPr>
          <w:rFonts w:ascii="Times New Roman" w:hAnsi="Times New Roman" w:eastAsia="Times New Roman" w:cs="Times New Roman"/>
        </w:rPr>
        <w:t>Kristo, kama Simba wa kabila la Yuda, “alipoifungua muhuri ya saba,” malaika mmoja akaja akasimama madhabahuni, akiwa na chetezo cha dhahabu; naye akapewa uvumba mwingi, ili autoe pamoja na sala za watakatifu wote juu ya madhabahu ya dhahabu iliyokuwa mbele ya kiti cha enzi. Nao moshi wa ule uvumba, uliokuja pamoja na sala za watakatifu, ukapanda juu mbele za Mungu kutoka mkononi mwa yule malaika.” Kumiminwa kwa Roho Mtakatifu siku ya Pentekoste kulitanguliwa na sala ya umoja ya waamini waliokuwa wamekusanyika Yerusalemu.</w:t>
      </w:r>
    </w:p>
    <w:p>
      <w:pPr>
        <w:pStyle w:val="ArticleScripture"/>
        <w:jc w:val="left"/>
      </w:pPr>
      <w:r>
        <w:rPr>
          <w:rFonts w:ascii="Times New Roman" w:hAnsi="Times New Roman" w:eastAsia="Times New Roman" w:cs="Times New Roman"/>
        </w:rPr>
        <w:t>“Beto miongoni mwetu ya uchaji wa kweli ni hitaji letu lililo kuu zaidi na la dharura zaidi kuliko yote. Kulitafuta hili yapasa kuwa kazi yetu ya kwanza. Ni lazima kuwe na juhudi za bidii ili kuipata baraka ya Bwana, si kwa sababu Mungu hayuko tayari kutujalia baraka Yake, bali kwa sababu sisi hatujatayarishwa kuipokea. Baba yetu wa mbinguni yu tayari zaidi kuwapa Roho Wake Mtakatifu wale wamwombao, kuliko wazazi wa duniani walivyo tayari kuwapa watoto wao vipawa vyema. Lakini ni kazi yetu, kwa njia ya kuungama, kujinyenyekeza, kutubu, na kusali kwa bidii, kutimiza masharti ambayo juu yake Mungu ameahidi kutujalia baraka Yake. Beto yapasa kutazamiwa tu kwa jawabu la maombi.” Selected Messages, kitabu cha 1, 121.</w:t>
      </w:r>
    </w:p>
    <w:p>
      <w:pPr>
        <w:pStyle w:val="ArticleBody"/>
        <w:jc w:val="left"/>
      </w:pPr>
      <w:r>
        <w:rPr>
          <w:rFonts w:ascii="Times New Roman" w:hAnsi="Times New Roman" w:eastAsia="Times New Roman" w:cs="Times New Roman"/>
        </w:rPr>
        <w:t>Mfunguzi wa muhuri wa saba unatambulisha kutiwa muhuri kwa wale mia moja na arobaini na nne elfu. Kutiwa muhuri huku kunaanzishwa kwa njia ya sala, lakini si kwa tendo la kusali tu, bali kwa sala maalum. Sala hiyo maalum inatambulishwa katika kitabu cha Danieli, ambacho, bila shaka, pia ni kitabu cha Ufunuo.</w:t>
      </w:r>
    </w:p>
    <w:p>
      <w:pPr>
        <w:pStyle w:val="ArticleBody"/>
        <w:jc w:val="left"/>
      </w:pPr>
      <w:r>
        <w:rPr>
          <w:rFonts w:ascii="Times New Roman" w:hAnsi="Times New Roman" w:eastAsia="Times New Roman" w:cs="Times New Roman"/>
        </w:rPr>
        <w:t>Yohana mu Byahishuwe, na Daniyeli mu gitabo cye, bahagarariye ya bihumbi ijana na mirongo ine na bine mu “minsi y’imperuka.” Muri “minsi y’imperuka,” abazaba abahamya b’Imana mu gihe cy’intambara y’ijuru rya mbere, bazahamya ubuhanuzi bukurwaho ikimenyetso gato mbere y’uko igihe cy’imbabazi gifungwa. Ibi bishushanywa nk’ikimenyetso cya karindwi mu mirongo turimo gusuzuma ubu. Amasengesho azanwa ku mumarayika ufite “icyotezo cya zahabu” ashushanywa n’isengesho rya Daniyeli mu gice cya cyenda cy’igitabo cye. Iryo sengesho ni isengesho ryihariye, ryari ryarateganyijwe na Mose mu isano n’ubuhanuzi bw’“ibihe birindwi.” Iryo sengesho rifite ibice bibiri, kandi Daniyeli ashyira imvugiro y’iryo sengesho rye rifite ibice bibiri mu magambo ya “umuvumo” na “indahiro” bya Mose. Ibitabo bya Daniyeli n’Ibyahishuwe ni igitabo kimwe, kandi imirongo imwe y’ubuhanuzi iri mu gitabo cya Daniyeli ni yo yongeye gufatirwa mu gitabo cy’Ibyahishuwe.</w:t>
      </w:r>
    </w:p>
    <w:p>
      <w:pPr>
        <w:pStyle w:val="ArticleBody"/>
        <w:jc w:val="left"/>
      </w:pPr>
      <w:r>
        <w:rPr>
          <w:rFonts w:ascii="Leelawadee UI" w:hAnsi="Leelawadee UI" w:eastAsia="Leelawadee UI" w:cs="Leelawadee UI"/>
        </w:rPr>
        <w:t>អធិស្ឋានដែលនាំមកនូវការចាក់ស្រោចនៃភ្លើងបរិសុទ្ធ</w:t>
      </w:r>
      <w:r>
        <w:rPr>
          <w:rFonts w:ascii="Times New Roman" w:hAnsi="Times New Roman" w:eastAsia="Times New Roman" w:cs="Times New Roman"/>
        </w:rPr>
        <w:t xml:space="preserve"> </w:t>
      </w:r>
      <w:r>
        <w:rPr>
          <w:rFonts w:ascii="Leelawadee UI" w:hAnsi="Leelawadee UI" w:eastAsia="Leelawadee UI" w:cs="Leelawadee UI"/>
        </w:rPr>
        <w:t>ក្នុងចលនារបស់ទេវតាដ៏មានឫទ្ធានុភាពនៃ</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១៨</w:t>
      </w:r>
      <w:r>
        <w:rPr>
          <w:rFonts w:ascii="Times New Roman" w:hAnsi="Times New Roman" w:eastAsia="Times New Roman" w:cs="Times New Roman"/>
        </w:rPr>
        <w:t xml:space="preserve"> </w:t>
      </w:r>
      <w:r>
        <w:rPr>
          <w:rFonts w:ascii="Leelawadee UI" w:hAnsi="Leelawadee UI" w:eastAsia="Leelawadee UI" w:cs="Leelawadee UI"/>
        </w:rPr>
        <w:t>គឺជាអធិស្ឋានរបស់ដានីយ៉ែលអំពី</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នោះជាអធិស្ឋានដែលបាននាំឲ្យទេវតាកាប្រ៊ីយ៉ែលចុះមកពីស្ថានសួគ៌</w:t>
      </w:r>
      <w:r>
        <w:rPr>
          <w:rFonts w:ascii="Times New Roman" w:hAnsi="Times New Roman" w:eastAsia="Times New Roman" w:cs="Times New Roman"/>
        </w:rPr>
        <w:t xml:space="preserve"> </w:t>
      </w:r>
      <w:r>
        <w:rPr>
          <w:rFonts w:ascii="Leelawadee UI" w:hAnsi="Leelawadee UI" w:eastAsia="Leelawadee UI" w:cs="Leelawadee UI"/>
        </w:rPr>
        <w:t>ដើម្បីពន្យល់ពាក្យទំនាយទាំងឡាយដល់ដានីយ៉ែល។</w:t>
      </w:r>
      <w:r>
        <w:rPr>
          <w:rFonts w:ascii="Times New Roman" w:hAnsi="Times New Roman" w:eastAsia="Times New Roman" w:cs="Times New Roman"/>
        </w:rPr>
        <w:t xml:space="preserve"> </w:t>
      </w:r>
      <w:r>
        <w:rPr>
          <w:rFonts w:ascii="Leelawadee UI" w:hAnsi="Leelawadee UI" w:eastAsia="Leelawadee UI" w:cs="Leelawadee UI"/>
        </w:rPr>
        <w:t>នៅចុងបញ្ចប់នៃអធិស្ឋានរបស់គាត់</w:t>
      </w:r>
      <w:r>
        <w:rPr>
          <w:rFonts w:ascii="Times New Roman" w:hAnsi="Times New Roman" w:eastAsia="Times New Roman" w:cs="Times New Roman"/>
        </w:rPr>
        <w:t xml:space="preserve"> </w:t>
      </w:r>
      <w:r>
        <w:rPr>
          <w:rFonts w:ascii="Leelawadee UI" w:hAnsi="Leelawadee UI" w:eastAsia="Leelawadee UI" w:cs="Leelawadee UI"/>
        </w:rPr>
        <w:t>ដែលគ្របដណ្តប់ខទាំងម្ភៃដំបូងនៃ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៩</w:t>
      </w:r>
      <w:r>
        <w:rPr>
          <w:rFonts w:ascii="Times New Roman" w:hAnsi="Times New Roman" w:eastAsia="Times New Roman" w:cs="Times New Roman"/>
        </w:rPr>
        <w:t xml:space="preserve"> </w:t>
      </w:r>
      <w:r>
        <w:rPr>
          <w:rFonts w:ascii="Leelawadee UI" w:hAnsi="Leelawadee UI" w:eastAsia="Leelawadee UI" w:cs="Leelawadee UI"/>
        </w:rPr>
        <w:t>កាប្រ៊ីយ៉ែលបានចុះមក</w:t>
      </w:r>
      <w:r>
        <w:rPr>
          <w:rFonts w:ascii="Times New Roman" w:hAnsi="Times New Roman" w:eastAsia="Times New Roman" w:cs="Times New Roman"/>
        </w:rPr>
        <w:t xml:space="preserve"> </w:t>
      </w:r>
      <w:r>
        <w:rPr>
          <w:rFonts w:ascii="Leelawadee UI" w:hAnsi="Leelawadee UI" w:eastAsia="Leelawadee UI" w:cs="Leelawadee UI"/>
        </w:rPr>
        <w:t>ប្រហែលនៅពេលតង្វាយល្ងាច។</w:t>
      </w:r>
      <w:r>
        <w:rPr>
          <w:rFonts w:ascii="Times New Roman" w:hAnsi="Times New Roman" w:eastAsia="Times New Roman" w:cs="Times New Roman"/>
        </w:rPr>
        <w:t xml:space="preserve"> </w:t>
      </w:r>
      <w:r>
        <w:rPr>
          <w:rFonts w:ascii="Leelawadee UI" w:hAnsi="Leelawadee UI" w:eastAsia="Leelawadee UI" w:cs="Leelawadee UI"/>
        </w:rPr>
        <w:t>អធិស្ឋានទាំងឡាយដែលឡើងទៅ</w:t>
      </w:r>
      <w:r>
        <w:rPr>
          <w:rFonts w:ascii="Times New Roman" w:hAnsi="Times New Roman" w:eastAsia="Times New Roman" w:cs="Times New Roman"/>
        </w:rPr>
        <w:t xml:space="preserve"> </w:t>
      </w:r>
      <w:r>
        <w:rPr>
          <w:rFonts w:ascii="Leelawadee UI" w:hAnsi="Leelawadee UI" w:eastAsia="Leelawadee UI" w:cs="Leelawadee UI"/>
        </w:rPr>
        <w:t>ដែលទេវតាមានកំញានមាសទទួលយក</w:t>
      </w:r>
      <w:r>
        <w:rPr>
          <w:rFonts w:ascii="Times New Roman" w:hAnsi="Times New Roman" w:eastAsia="Times New Roman" w:cs="Times New Roman"/>
        </w:rPr>
        <w:t xml:space="preserve"> </w:t>
      </w:r>
      <w:r>
        <w:rPr>
          <w:rFonts w:ascii="Leelawadee UI" w:hAnsi="Leelawadee UI" w:eastAsia="Leelawadee UI" w:cs="Leelawadee UI"/>
        </w:rPr>
        <w:t>នោះគឺជាអធិស្ឋានដែលឡើងទៅខណៈពេលព្រះអាទិត្យកំពុងលិច</w:t>
      </w:r>
      <w:r>
        <w:rPr>
          <w:rFonts w:ascii="Times New Roman" w:hAnsi="Times New Roman" w:eastAsia="Times New Roman" w:cs="Times New Roman"/>
        </w:rPr>
        <w:t xml:space="preserve"> </w:t>
      </w:r>
      <w:r>
        <w:rPr>
          <w:rFonts w:ascii="Leelawadee UI" w:hAnsi="Leelawadee UI" w:eastAsia="Leelawadee UI" w:cs="Leelawadee UI"/>
        </w:rPr>
        <w:t>នៅពេលល្ងាចនៃ</w:t>
      </w:r>
      <w:r>
        <w:rPr>
          <w:rFonts w:ascii="Times New Roman" w:hAnsi="Times New Roman" w:eastAsia="Times New Roman" w:cs="Times New Roman"/>
        </w:rPr>
        <w:t xml:space="preserve"> «</w:t>
      </w:r>
      <w:r>
        <w:rPr>
          <w:rFonts w:ascii="Leelawadee UI" w:hAnsi="Leelawadee UI" w:eastAsia="Leelawadee UI" w:cs="Leelawadee UI"/>
        </w:rPr>
        <w:t>ថ្ងៃចុងក្រោយ</w:t>
      </w:r>
      <w:r>
        <w:rPr>
          <w:rFonts w:ascii="Times New Roman" w:hAnsi="Times New Roman" w:eastAsia="Times New Roman" w:cs="Times New Roman"/>
        </w:rPr>
        <w:t>»</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Ngaa nĩngĩariirira, na ngĩhooya, na ngĩtiga ũhoro wa thahu yakwa na ya andũ akwa Isiraeli, na ngĩtũma kĩhooto gĩakwa mbere ya Mwathani Ngai wakwa nĩ ũndũ wa gĩkũyũ gĩtheru gĩa Ngai wakwa; ee, ngaa nĩngĩariirira na ũhooyoni, rĩa mũndũ ũcio Gabarieli, ũrĩa ndonire kũu kĩoneki-inĩ kĩa mbere, agĩtũmwo kũhuruka na ihenya, akĩngwata hĩndĩ ya igongona rĩa hwaai ya hwaĩ-inĩ ya hwaai ya hwaĩ ya hwaĩ ya hwaai ya kĩrĩra. Danieli 9:20, 21.</w:t>
      </w:r>
    </w:p>
    <w:p>
      <w:pPr>
        <w:pStyle w:val="ArticleBody"/>
        <w:jc w:val="left"/>
      </w:pPr>
      <w:r>
        <w:rPr>
          <w:rFonts w:ascii="Times New Roman" w:hAnsi="Times New Roman" w:eastAsia="Times New Roman" w:cs="Times New Roman"/>
        </w:rPr>
        <w:t>Omusabe Danieri gwali okwatura kutari ebibi bye byonka, kureka n’ebibi by’abantu ba Ruhanga. Omusabe gwe ni gwo rugero rw’omusabe gw’okwegarukamu oguhamire ku “biro mushanju” eby’Eby’Abaleevi abiri mu mukaaga.</w:t>
      </w:r>
    </w:p>
    <w:p>
      <w:pPr>
        <w:pStyle w:val="ArticleScripture"/>
        <w:jc w:val="left"/>
      </w:pPr>
      <w:r>
        <w:rPr>
          <w:rFonts w:ascii="Times New Roman" w:hAnsi="Times New Roman" w:eastAsia="Times New Roman" w:cs="Times New Roman"/>
        </w:rPr>
        <w:t>Na baakibae kwinu bakahenamana mu bubi bwabo omu mahanga ga bazigu baanyu; kandi na omu bubi bwa baise bakahenamanira hamwe nabo. Kyonka nibaraatula obubi bwabo, n’obubi bwa baise, hamwe n’okusobya kwabo oku bansobiiremu, kandi n’okuba bantamburiire omu buryo oburukuhakanana naanye; kandi ngu naanye nabatamburiire omu buryo oburukuhakanana nabo, nkabareeta omu nsi ya bazigu baabo; obwo emitima yaabo etarukusaramu ekagobororwa, kandi bakakkiriza ekibonerezo ky’obubi bwabo: obwo ndijuka endagaano yangye na Yakobo, kandi n’endagaano yangye na Isaaka, kandi n’endagaano yangye na Ibrahimu ndigijuka; kandi ninsi ndagijuka. Abaleevi 26:39–42.</w:t>
      </w:r>
    </w:p>
    <w:p>
      <w:pPr>
        <w:pStyle w:val="ArticleBody"/>
        <w:jc w:val="left"/>
      </w:pPr>
      <w:r>
        <w:rPr>
          <w:rFonts w:ascii="Times New Roman" w:hAnsi="Times New Roman" w:eastAsia="Times New Roman" w:cs="Times New Roman"/>
        </w:rPr>
        <w:t>Musa alipokwisha kuweka wazi adhabu inayohusiana na zile “nyakati saba,” ambayo yeye huiita “ugomvi wa” “agano” la Mungu, anaeleza yale ambayo watu wa Mungu wanapaswa kufanya iwapo na watakapofahamu kwamba wao ni watumwa katika nchi ya adui, kama alivyokuwa Danieli. Iliwapasa, kama Danieli alivyowakilisha, kuziungama dhambi zao, na pia dhambi za baba zao.</w:t>
      </w:r>
    </w:p>
    <w:p>
      <w:pPr>
        <w:pStyle w:val="ArticleBody"/>
        <w:jc w:val="left"/>
      </w:pPr>
      <w:r>
        <w:rPr>
          <w:rFonts w:ascii="Times New Roman" w:hAnsi="Times New Roman" w:eastAsia="Times New Roman" w:cs="Times New Roman"/>
        </w:rPr>
        <w:t>Ŋuŋgu aŋa pɔlii duŋ mɛɛ, ni ba a kaŋ ka a be nyɔŋ nyiit kɛ nyiit naasi kɛ nyiit naasi kɛ nyiit naasi, malaiikaan kɔm gɔlii naŋa ku “kɔm naŋa,” ka “puɔni kiin jiɛr niŋ bɔŋ tɔɔr lɔɔr, ka yai ki tɔɔr dunia ni: ka kɔlii ake dɔɔr, ka lɔŋlɔŋ, ka miɛrmiɛr, ka kɔrɔr dɛŋ.” Kiiŋ jiɛr jɔɔŋa, ni be yɛl ɲaan “mɛnhɛ” piny piny kɛ mɛnhɛ gɔɔr “kiin”, ni Mɛrikan Yunitit kɛ Setan bɛ lɔɔr yiɛl jɔɔr niŋ raan, a cɔl piny ni saai duŋ “kɔrɔr dɛŋ” na, ni be kɔɔc lɛc Cɔnde.</w:t>
      </w:r>
    </w:p>
    <w:p>
      <w:pPr>
        <w:pStyle w:val="ArticleBody"/>
        <w:jc w:val="left"/>
      </w:pPr>
      <w:r>
        <w:rPr>
          <w:rFonts w:ascii="Malgun Gothic" w:hAnsi="Malgun Gothic" w:eastAsia="Malgun Gothic" w:cs="Malgun Gothic"/>
        </w:rPr>
        <w:t>누가랴서에서</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다니엘이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일부였던</w:t>
      </w:r>
      <w:r>
        <w:rPr>
          <w:rFonts w:ascii="Times New Roman" w:hAnsi="Times New Roman" w:eastAsia="Times New Roman" w:cs="Times New Roman"/>
        </w:rPr>
        <w:t xml:space="preserve"> </w:t>
      </w:r>
      <w:r>
        <w:rPr>
          <w:rFonts w:ascii="Malgun Gothic" w:hAnsi="Malgun Gothic" w:eastAsia="Malgun Gothic" w:cs="Malgun Gothic"/>
        </w:rPr>
        <w:t>포로</w:t>
      </w:r>
      <w:r>
        <w:rPr>
          <w:rFonts w:ascii="Times New Roman" w:hAnsi="Times New Roman" w:eastAsia="Times New Roman" w:cs="Times New Roman"/>
        </w:rPr>
        <w:t xml:space="preserve"> </w:t>
      </w:r>
      <w:r>
        <w:rPr>
          <w:rFonts w:ascii="Malgun Gothic" w:hAnsi="Malgun Gothic" w:eastAsia="Malgun Gothic" w:cs="Malgun Gothic"/>
        </w:rPr>
        <w:t>생활에서</w:t>
      </w:r>
      <w:r>
        <w:rPr>
          <w:rFonts w:ascii="Times New Roman" w:hAnsi="Times New Roman" w:eastAsia="Times New Roman" w:cs="Times New Roman"/>
        </w:rPr>
        <w:t xml:space="preserve"> </w:t>
      </w:r>
      <w:r>
        <w:rPr>
          <w:rFonts w:ascii="Malgun Gothic" w:hAnsi="Malgun Gothic" w:eastAsia="Malgun Gothic" w:cs="Malgun Gothic"/>
        </w:rPr>
        <w:t>돌아온</w:t>
      </w:r>
      <w:r>
        <w:rPr>
          <w:rFonts w:ascii="Times New Roman" w:hAnsi="Times New Roman" w:eastAsia="Times New Roman" w:cs="Times New Roman"/>
        </w:rPr>
        <w:t xml:space="preserve"> </w:t>
      </w:r>
      <w:r>
        <w:rPr>
          <w:rFonts w:ascii="Malgun Gothic" w:hAnsi="Malgun Gothic" w:eastAsia="Malgun Gothic" w:cs="Malgun Gothic"/>
        </w:rPr>
        <w:t>뒤</w:t>
      </w:r>
      <w:r>
        <w:rPr>
          <w:rFonts w:ascii="Times New Roman" w:hAnsi="Times New Roman" w:eastAsia="Times New Roman" w:cs="Times New Roman"/>
        </w:rPr>
        <w:t xml:space="preserve"> </w:t>
      </w:r>
      <w:r>
        <w:rPr>
          <w:rFonts w:ascii="Malgun Gothic" w:hAnsi="Malgun Gothic" w:eastAsia="Malgun Gothic" w:cs="Malgun Gothic"/>
        </w:rPr>
        <w:t>성전과</w:t>
      </w:r>
      <w:r>
        <w:rPr>
          <w:rFonts w:ascii="Times New Roman" w:hAnsi="Times New Roman" w:eastAsia="Times New Roman" w:cs="Times New Roman"/>
        </w:rPr>
        <w:t xml:space="preserve"> </w:t>
      </w:r>
      <w:r>
        <w:rPr>
          <w:rFonts w:ascii="Malgun Gothic" w:hAnsi="Malgun Gothic" w:eastAsia="Malgun Gothic" w:cs="Malgun Gothic"/>
        </w:rPr>
        <w:t>예루살렘을</w:t>
      </w:r>
      <w:r>
        <w:rPr>
          <w:rFonts w:ascii="Times New Roman" w:hAnsi="Times New Roman" w:eastAsia="Times New Roman" w:cs="Times New Roman"/>
        </w:rPr>
        <w:t xml:space="preserve"> </w:t>
      </w:r>
      <w:r>
        <w:rPr>
          <w:rFonts w:ascii="Malgun Gothic" w:hAnsi="Malgun Gothic" w:eastAsia="Malgun Gothic" w:cs="Malgun Gothic"/>
        </w:rPr>
        <w:t>재건한</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스룹바벨이</w:t>
      </w:r>
      <w:r>
        <w:rPr>
          <w:rFonts w:ascii="Times New Roman" w:hAnsi="Times New Roman" w:eastAsia="Times New Roman" w:cs="Times New Roman"/>
        </w:rPr>
        <w:t xml:space="preserve"> </w:t>
      </w:r>
      <w:r>
        <w:rPr>
          <w:rFonts w:ascii="Malgun Gothic" w:hAnsi="Malgun Gothic" w:eastAsia="Malgun Gothic" w:cs="Malgun Gothic"/>
        </w:rPr>
        <w:t>성전의</w:t>
      </w:r>
      <w:r>
        <w:rPr>
          <w:rFonts w:ascii="Times New Roman" w:hAnsi="Times New Roman" w:eastAsia="Times New Roman" w:cs="Times New Roman"/>
        </w:rPr>
        <w:t xml:space="preserve"> </w:t>
      </w:r>
      <w:r>
        <w:rPr>
          <w:rFonts w:ascii="Malgun Gothic" w:hAnsi="Malgun Gothic" w:eastAsia="Malgun Gothic" w:cs="Malgun Gothic"/>
        </w:rPr>
        <w:t>기초도</w:t>
      </w:r>
      <w:r>
        <w:rPr>
          <w:rFonts w:ascii="Times New Roman" w:hAnsi="Times New Roman" w:eastAsia="Times New Roman" w:cs="Times New Roman"/>
        </w:rPr>
        <w:t xml:space="preserve"> </w:t>
      </w:r>
      <w:r>
        <w:rPr>
          <w:rFonts w:ascii="Malgun Gothic" w:hAnsi="Malgun Gothic" w:eastAsia="Malgun Gothic" w:cs="Malgun Gothic"/>
        </w:rPr>
        <w:t>놓고</w:t>
      </w:r>
      <w:r>
        <w:rPr>
          <w:rFonts w:ascii="Times New Roman" w:hAnsi="Times New Roman" w:eastAsia="Times New Roman" w:cs="Times New Roman"/>
        </w:rPr>
        <w:t xml:space="preserve"> </w:t>
      </w:r>
      <w:r>
        <w:rPr>
          <w:rFonts w:ascii="Malgun Gothic" w:hAnsi="Malgun Gothic" w:eastAsia="Malgun Gothic" w:cs="Malgun Gothic"/>
        </w:rPr>
        <w:t>머릿돌도</w:t>
      </w:r>
      <w:r>
        <w:rPr>
          <w:rFonts w:ascii="Times New Roman" w:hAnsi="Times New Roman" w:eastAsia="Times New Roman" w:cs="Times New Roman"/>
        </w:rPr>
        <w:t xml:space="preserve"> </w:t>
      </w:r>
      <w:r>
        <w:rPr>
          <w:rFonts w:ascii="Malgun Gothic" w:hAnsi="Malgun Gothic" w:eastAsia="Malgun Gothic" w:cs="Malgun Gothic"/>
        </w:rPr>
        <w:t>놓았다는</w:t>
      </w:r>
      <w:r>
        <w:rPr>
          <w:rFonts w:ascii="Times New Roman" w:hAnsi="Times New Roman" w:eastAsia="Times New Roman" w:cs="Times New Roman"/>
        </w:rPr>
        <w:t xml:space="preserve"> </w:t>
      </w:r>
      <w:r>
        <w:rPr>
          <w:rFonts w:ascii="Malgun Gothic" w:hAnsi="Malgun Gothic" w:eastAsia="Malgun Gothic" w:cs="Malgun Gothic"/>
        </w:rPr>
        <w:t>사실을</w:t>
      </w:r>
      <w:r>
        <w:rPr>
          <w:rFonts w:ascii="Times New Roman" w:hAnsi="Times New Roman" w:eastAsia="Times New Roman" w:cs="Times New Roman"/>
        </w:rPr>
        <w:t xml:space="preserve"> </w:t>
      </w:r>
      <w:r>
        <w:rPr>
          <w:rFonts w:ascii="Malgun Gothic" w:hAnsi="Malgun Gothic" w:eastAsia="Malgun Gothic" w:cs="Malgun Gothic"/>
        </w:rPr>
        <w:t>알게</w:t>
      </w:r>
      <w:r>
        <w:rPr>
          <w:rFonts w:ascii="Times New Roman" w:hAnsi="Times New Roman" w:eastAsia="Times New Roman" w:cs="Times New Roman"/>
        </w:rPr>
        <w:t xml:space="preserve"> </w:t>
      </w:r>
      <w:r>
        <w:rPr>
          <w:rFonts w:ascii="Malgun Gothic" w:hAnsi="Malgun Gothic" w:eastAsia="Malgun Gothic" w:cs="Malgun Gothic"/>
        </w:rPr>
        <w:t>된다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Basi akanijibu, akaniambia, “Hili ndilo neno la Bwana kwa Zerubabeli, kusema, Si kwa uwezo, wala si kwa nguvu, bali ni kwa Roho yangu, asema Bwana wa majeshi. Wewe ni nani, Ee mlima mkubwa? mbele ya Zerubabeli utakuwa tambarare; naye atalileta jiwe la kilele pamoja na vigelegele, wakipaza sauti, wakisema, Neema, neema juu yake.” Tena neno la Bwana likanijia, kusema, “Mikono ya Zerubabeli imeweka msingi wa nyumba hii; mikono yake nayo itaimaliza; nawe utajua ya kuwa Bwana wa majeshi amenituma kwenu. Kwa maana ni nani aliyeidharau siku ya mambo madogo? kwa kuwa watafurahi, nao wataliona timazi mkononi mwa Zerubabeli pamoja na wale saba; hao ni macho ya Bwana, yapitayo huku na huko katika dunia yote.” Zekaria 4:6–10.</w:t>
      </w:r>
    </w:p>
    <w:p>
      <w:pPr>
        <w:pStyle w:val="ArticleBody"/>
        <w:jc w:val="left"/>
      </w:pPr>
      <w:r>
        <w:rPr>
          <w:rFonts w:ascii="Times New Roman" w:hAnsi="Times New Roman" w:eastAsia="Times New Roman" w:cs="Times New Roman"/>
        </w:rPr>
        <w:t>Zerubbabel embo ya “mwana wa Babeli,” na ni ishara ya ujumbe wa malaika wa pili, ambao ulipounganishwa na ujumbe wa Kilio cha Usiku wa Manane, uliweka “msingi” katika mwendo wa mwanzo wa Uadventista. Zerubbabel pia anawakilisha kurudiwa kwa ujumbe wa malaika wa pili katika mwendo wa mwisho wa Uadventista ndani ya mwendo wa Future for America, wakati “jiwe kuu la pembeni” linawekwa.</w:t>
      </w:r>
    </w:p>
    <w:p>
      <w:pPr>
        <w:pStyle w:val="ArticleBody"/>
        <w:jc w:val="left"/>
      </w:pPr>
      <w:r>
        <w:rPr>
          <w:rFonts w:ascii="Times New Roman" w:hAnsi="Times New Roman" w:eastAsia="Times New Roman" w:cs="Times New Roman"/>
        </w:rPr>
        <w:t>Ükû waasevulaa ihombeli lyavahima vavali ava va dipawa mumbuwa ya mikupa ya vafu, muestrata eyi yi “mukululo munene wa malombolyo.” Omu vahima vavali ovo va pingunuka vali va mweene, ükû wa yova, neulu ya sekelela. Sacharia, nga vakulonga vosi, ali kuhandika “omalumbu okugcina” omu ovandu va Kalunga vasekelela. Sacharia a tu lombwela kutya vasekelela poku pingunuka kwa vahima vavali, omu va mona “avo vaheyali.” “Avo vaheyali” li shita limwe lya Chiheberi eli lya hendululwa kutya “omikuvo vaheyali” mu Leviitiko makumi avali na mutanda. Etambuko lya mungelo wa kutete lya tenteka efulumeto lyelivalo lya Mose lya “omikuvo vaheyali,” ne “oshili” yoyo nayo yi noku kala etadi lya mutwe lye tambuko lya mungelo wa katatu, nande ongaho ya kandjwa mo 1863.</w:t>
      </w:r>
    </w:p>
    <w:p>
      <w:pPr>
        <w:pStyle w:val="ArticleBody"/>
        <w:jc w:val="left"/>
      </w:pPr>
      <w:r>
        <w:rPr>
          <w:rFonts w:ascii="Times New Roman" w:hAnsi="Times New Roman" w:eastAsia="Times New Roman" w:cs="Times New Roman"/>
        </w:rPr>
        <w:t>Khi điều đó được nhận biết, được ứng nghiệm và được thi hành bằng lời cầu nguyện hai phương thích hợp, lửa chân thật sẽ được giáng xuống đất, như đã xảy ra vào ngày Lễ Ngũ Tuần.</w:t>
      </w:r>
    </w:p>
    <w:p>
      <w:pPr>
        <w:pStyle w:val="ArticleBody"/>
        <w:jc w:val="left"/>
      </w:pPr>
      <w:r>
        <w:rPr>
          <w:rFonts w:ascii="Times New Roman" w:hAnsi="Times New Roman" w:eastAsia="Times New Roman" w:cs="Times New Roman"/>
        </w:rPr>
        <w:t>Tukakendeleza kushughulikia kufunguliwa kwa muhuri wa saba katika makala inayofuata.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Ebyahisuwe Kristo — Umubare Cumi na Bune</dc:title>
  <dc:subject>خَتمی حەوتەم</dc:subject>
  <dc:creator>Jeff Pippenger</dc:creator>
  <cp:keywords/>
  <dc:description>Generated by ArticleDigger from revelation\14_revelation.json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