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дөрөвдүгээр бүлэг</w:t>
      </w:r>
    </w:p>
    <w:p>
      <w:pPr>
        <w:pStyle w:val="ArticleSubtitle"/>
        <w:jc w:val="left"/>
      </w:pPr>
      <w:r>
        <w:rPr>
          <w:rFonts w:ascii="Arial" w:hAnsi="Arial" w:eastAsia="Arial" w:cs="Arial"/>
        </w:rPr>
        <w:t>Нимрод, Небухаднезар, Белшацар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Даниел ба Илчлэл номууд нь нэгэн адил ном мөн бөгөөд энэ нь Хуучин Гэрээ ба Шинэ Гэрээ нэгэн адил ном мөн гэдэгтэй адил гарцаагүй үнэн юм. Шалгалтын хугацаа хаагдахын яг өмнө Есүс Христийн Илчлэл тайлагддаг.</w:t>
      </w:r>
    </w:p>
    <w:p>
      <w:pPr>
        <w:pStyle w:val="ArticleScripture"/>
        <w:jc w:val="left"/>
      </w:pPr>
      <w:r>
        <w:rPr>
          <w:rFonts w:ascii="Times New Roman" w:hAnsi="Times New Roman" w:eastAsia="Times New Roman" w:cs="Times New Roman"/>
        </w:rPr>
        <w:t>Тэр надад, “Энэ номын эш үзүүллэгийн үгсийг битгий битүүмжил; учир нь цаг нь ойрхон байна. Шударга бус нэгэн нь цаашид ч шударга бус хэвээр байг; бузар нэгэн нь цаашид ч бузар хэвээр байг; зөвт нэгэн нь цаашид ч зөвт хэвээр байг; ариун нэгэн нь цаашид ч ариун хэвээр байг. Мөн, болгоогтун, Би удахгүй ирнэ; Миний шагнал Надтай хамт байгаа бөгөөд хүн бүрд үйлсийнх нь дагуу өгөх болно. Би бол Альфа ба Омега, эхлэл ба төгсгөл, анхны бөгөөд сүүлчийнх мөн” гэж айлдав. Илчлэлт 22:10–13.</w:t>
      </w:r>
    </w:p>
    <w:p>
      <w:pPr>
        <w:pStyle w:val="ArticleBody"/>
        <w:jc w:val="left"/>
      </w:pPr>
      <w:r>
        <w:rPr>
          <w:rFonts w:ascii="Times New Roman" w:hAnsi="Times New Roman" w:eastAsia="Times New Roman" w:cs="Times New Roman"/>
        </w:rPr>
        <w:t>Эд зүйлийн төгсгөл нь түүний эхлэлээр дүрслэгддэг гэсэн үнэнийг багтаасан Библийн “анхны дурдлагын дүрэм” нь Даниелын номын эхний гурван бүлгийн ач холбогдлыг онцолдог. Учир нь тэдгээр нь Даниел ба Илчлэлт хэмээх номуудаас бүрдэх тэр номын дотор анх дурдагдсан үнэн юм. Есүс бол Альфа ба Омега мөн тул, Даниел ба Илчлэлт хэмээх номуудаас бүрдэх тэр номын эхлэл нь төгсгөл үед лац нь тайлагдах үнэнийг төлөөлөх ёстой. Тэгэхээр нэг түвшинд, лац нь тайлагдах тэр үнэн нь Илчлэлт арван дөрөвдүгээр бүлгийн тэнгэрэлчүүдийн мөнхийн сайн мэдээ мөн.</w:t>
      </w:r>
    </w:p>
    <w:p>
      <w:pPr>
        <w:pStyle w:val="ArticleBody"/>
        <w:jc w:val="left"/>
      </w:pPr>
      <w:r>
        <w:rPr>
          <w:rFonts w:ascii="Times New Roman" w:hAnsi="Times New Roman" w:eastAsia="Times New Roman" w:cs="Times New Roman"/>
        </w:rPr>
        <w:t>Илчлэлт номын нэгдүгээр бүлгийн эхний ишлэлд танилцуулагдсан Есүс Христийн Илчлэлт нь “цаг ойрхон” байх үед чуулгануудад дамжуулагдах ёстой мэдээ мөн бөгөөд, Илчлэлт номын нэгдүгээр бүлэгт “ойрхон” хэмээн хэлэгдсэн тэр цаг нь Илчлэлт номын хорин хоёрдугаар бүлэгт нигүүлслийн хугацаа хаагдахын яг өмнө “ойрхон” хэмээн хэлэгдсэн тэрхүү адил цаг байх ёстой.</w:t>
      </w:r>
    </w:p>
    <w:p>
      <w:pPr>
        <w:pStyle w:val="ArticleScripture"/>
        <w:jc w:val="left"/>
      </w:pPr>
      <w:r>
        <w:rPr>
          <w:rFonts w:ascii="Times New Roman" w:hAnsi="Times New Roman" w:eastAsia="Times New Roman" w:cs="Times New Roman"/>
        </w:rPr>
        <w:t>Бурхан Өөрийн боолуудад удахгүй болох ёстой зүйлсийг үзүүлэхийн тулд Түүнд өгсөн Есүс Христийн илчлэл; тэр үүнийг Өөрийн тэнгэрэлчээр дамжуулан боол Иоханд илгээж, тэмдэглүүлэв. Иохан нь Бурханы үг, Есүс Христийн гэрчлэл, мөн өөрийн харсан бүхний тухай гэрчилсэн юм. Энэхүү эш үзүүллэгийн үгсийг уншигч, сонсогчид болон түүнд бичигдсэн зүйлсийг сахигчид ерөөлтэй еэ. Учир нь цаг нь ойрхон байна. Илчлэлт 1:1–3.</w:t>
      </w:r>
    </w:p>
    <w:p>
      <w:pPr>
        <w:pStyle w:val="ArticleBody"/>
        <w:jc w:val="left"/>
      </w:pPr>
      <w:r>
        <w:rPr>
          <w:rFonts w:ascii="Times New Roman" w:hAnsi="Times New Roman" w:eastAsia="Times New Roman" w:cs="Times New Roman"/>
        </w:rPr>
        <w:t>Тэнсэж дуусахаас яг өмнөхөн, “цаг ойртсон” үед лац нь тайлагдах эцсийн мэдээ нь хоёр дахь тэнгэрэлчийн болон Шөнийн Дунд Дуут Урианы хожмын борооны мэдээ мөн. Энэ нь Долоон Аянгын “нууцлагдсан түүх”-тэй холбогдох үнэн юм. Энэ нь “долоогоос гарсан найм дахь”-ын илчлэл бөгөөд эдгээр эрхэм илчлэлүүдийг бүгдийг нь Христийн зөвт байдлын үзэсгэлэнт өмсгөл болгон хамтад нь нэхэн холбодог алтан утас нь Левит хорин зургаад буй “эрхэм” “долоон удаа” мөн. Даниелын нэгдүгээр бүлэг, мөн дараа нь Даниелын нэгээс гуравдугаар бүлгүүд хүртэлх нь тэрхүү мэдээ мөн. Хоёрдугаар бүлгийн “нууц” ч мөн тэрхүү мэдээ мөн.</w:t>
      </w:r>
    </w:p>
    <w:p>
      <w:pPr>
        <w:pStyle w:val="ArticleBody"/>
        <w:jc w:val="left"/>
      </w:pPr>
      <w:r>
        <w:rPr>
          <w:rFonts w:ascii="Times New Roman" w:hAnsi="Times New Roman" w:eastAsia="Times New Roman" w:cs="Times New Roman"/>
        </w:rPr>
        <w:t>Даниелын нэгдүгээр бүлэг нь анхны тэнгэрэлчийн мэдээг төлөөлдөг бөгөөд Илчлэл номын арван дөрөвдүгээр бүлгийн анхны тэнгэрэлчийн мэдээнд гурван тэнгэрэлчийн бүх мэдээний эш үзүүллэгийн бүх тэмдэгт үе шатууд хэрхэн багтсан байдагтай адил, Даниелын нэгдүгээр бүлэгт мөн эдгээр гурван мэдээний эш үзүүллэгийн бүх тэмдэгт үе шатууд багтсан байдаг. Тэдгээр бүрэлдэхүүн нь гурван үе шаттай сорилтын үйл явц бөгөөд Даниелын нэгдүгээр бүлэгт энэ нь хоол хүнстэй холбоотой сорилтыг төлөөлж, түүний дараа харааны сорилт ирж, улмаар шийдвэрлэх шалгуур сорилтод хүргэдэг. Нэгдүгээр бүлгийг хоёр, гуравдугаар бүлгүүдтэй нь уялдуулан авч үзвэл, нэгдүгээр бүлэг нь хоолны сорилтыг, хоёрдугаар бүлэг нь харааны сорилтыг, гуравдугаар бүлэг нь шийдвэрлэх шалгуур сорилтыг төлөөлнө. Илчлэл номын арван дөрөвдүгээр бүлгийн гурван тэнгэрэлчийн мэдээнүүд болон Даниелын нэгээс гуравдугаар бүлгүүд нь энэхүү гурван үе шаттай сорилтын үйл явцын тухай дөрвөн гэрчийг өгдөг.</w:t>
      </w:r>
    </w:p>
    <w:p>
      <w:pPr>
        <w:pStyle w:val="ArticleBody"/>
        <w:jc w:val="left"/>
      </w:pPr>
      <w:r>
        <w:rPr>
          <w:rFonts w:ascii="Times New Roman" w:hAnsi="Times New Roman" w:eastAsia="Times New Roman" w:cs="Times New Roman"/>
        </w:rPr>
        <w:t>Даниелын дөрөв ба тавдугаар бүлгүүд эш үзүүллэгийн түүхийн нэн гүн гүнзгий нэгэн шугамыг дүрсэлдэг. Эдгээр хоёр бүлгээс үүсэх тэр шугам нь дор хаяж зургаан тусдаа эш үзүүллэгийн шугамыг агуулдаг. Тэдгээр эш үзүүллэгийн шугамуудын нэг нь МЭӨ 723 оноос эхэлж, Ням гаргийн хууль хүртэл үргэлжилдэг. Зургаан шугамын өөр нэг нь 1798 оны түүхээс Ням гаргийн хууль хүртэлх түүхийг төлөөлдөг бөгөөд тэрхүү шугамд эш үзүүллэгийн гурван шугам нэгэн зэрэг дүрслэгддэг; газрын араатны (Америкийн Нэгдсэн Улс) шугам, дараа нь протестант эврийн шугам, мөн түүнчлэн Бүгд Найрамдах эврийн шугам. Эдгээр нь хамтдаа Америкийн Нэгдсэн Улсын эш үзүүллэгийн шугамын эхэнд тав дахь шугамыг тогтоодог. Тэр шугам нь 1798 онд Даниелын долоо, найм, есдүгээр бүлгүүдийн лац тайлагдсаныг тэмдэглэдэг. Америкийн Нэгдсэн Улсын эш үзүүллэгийн шугамын төгсгөлд зургаа дахь шугам бий болдог бөгөөд энэ нь 1989 онд арав, арван нэг, арван хоёрдугаар бүлгүүдийн лац тайлагдсаныг тэмдэглэдэг.</w:t>
      </w:r>
    </w:p>
    <w:p>
      <w:pPr>
        <w:pStyle w:val="ArticleBody"/>
        <w:jc w:val="left"/>
      </w:pPr>
      <w:r>
        <w:rPr>
          <w:rFonts w:ascii="Times New Roman" w:hAnsi="Times New Roman" w:eastAsia="Times New Roman" w:cs="Times New Roman"/>
        </w:rPr>
        <w:t>Даниелын дөрөвдүгээр бүлгээр дүрслэгдсэн газрын араатны эш үзүүллэгийн шугамын эхлэл нь “долоон цаг”-ийн бэлгэ тэмдгээр тэмдэглэгдсэн байдаг бөгөөд газрын араатны эш үзүүллэгийн шугамын төгсгөл ч мөн “долоон цаг”-ийн бэлгэ тэмдгээр тэмдэглэгдсэн байдаг. Долоо, найм, есдүгээр бүлгүүдийн лац тайлагдсанаар дүрслэгдсэн түүхэн хугацааны эхлэл ба төгсгөл мөн “долоон цаг”-ийн бэлгэ тэмдгээр тэмдэглэгдсэн байдаг. Даниелын арав, арван нэг, арван хоёрдугаар бүлгүүдийн лац тайлагдсанаар дүрслэгдсэн түүхэн хугацааны эхлэл ба төгсгөл ч мөн “долоон цаг”-аар тэмдэглэгдсэн байдаг.</w:t>
      </w:r>
    </w:p>
    <w:p>
      <w:pPr>
        <w:pStyle w:val="ArticleBody"/>
        <w:jc w:val="left"/>
      </w:pPr>
      <w:r>
        <w:rPr>
          <w:rFonts w:ascii="Times New Roman" w:hAnsi="Times New Roman" w:eastAsia="Times New Roman" w:cs="Times New Roman"/>
        </w:rPr>
        <w:t>1798 онд “эцсийн цагт” Даниелын долоо, найм, есдүгээр бүлгүүдийн лац тайлагдсанаар эхэлсэн түүхэн хугацааны төгсгөл нь 1863 он байсан. “Эцсийн цагт” Даниелын арав, арван нэг, арван хоёрдугаар бүлгүүдийн лац тайлагдсанаар эхэлсэн түүхэн хугацааны эхлэл нь 1989 он байсан. 1863 оноос 1989 он хүртэлх хугацаа нэг зуун хорин зургаан жилтэй тэнцэнэ. Нэг зуун хорин зургаан жил нь нэг мянга хоёр зуун жаран жилийн аравны нэг, өөрөөр хэлбэл аравны өргөл юм. Иймээс нэг зуун хорин зургаа гэсэн тоо нь “цөл”-ийг илэрхийлдэг нэг мянга хоёр зуун жаран жилийн бэлгэдэл бөгөөд, тэрхүү “цөл” нь эргээд “долоон цаг”-ийн хоёр мянга таван зуун хорин жилийн бэлгэдэл мөн.</w:t>
      </w:r>
    </w:p>
    <w:p>
      <w:pPr>
        <w:pStyle w:val="ArticleBody"/>
        <w:jc w:val="left"/>
      </w:pPr>
      <w:r>
        <w:rPr>
          <w:rFonts w:ascii="Times New Roman" w:hAnsi="Times New Roman" w:eastAsia="Times New Roman" w:cs="Times New Roman"/>
        </w:rPr>
        <w:t>Энэ бодит байдал нь газрын араатны түүхэнд, эхэндэх эхний тэнгэрэлчийн хөдөлгөөнд, мөн төгсгөл дэх гурав дахь тэнгэрэлчийн хөдөлгөөнд хоёуланд нь тэдний эхлэл болон төгсгөл нь “долоон цаг”-аар тэмдэглэгдсэн болохыг тодорхойлж байна. Мөн эдгээр хоёр хөдөлгөөнийг хооронд нь холбон нэгтгэдэг тэдгээрийн хоорондох хугацааны үе ч бас “долоон цаг”-аар дүрслэгдсэн байна.</w:t>
      </w:r>
    </w:p>
    <w:p>
      <w:pPr>
        <w:pStyle w:val="ArticleBody"/>
        <w:jc w:val="left"/>
      </w:pPr>
      <w:r>
        <w:rPr>
          <w:rFonts w:ascii="Times New Roman" w:hAnsi="Times New Roman" w:eastAsia="Times New Roman" w:cs="Times New Roman"/>
        </w:rPr>
        <w:t>Библийн “мөр дээр мөр” хэмээх аргачлалыг хэрэглэхгүйгээр ийм төрлийн илчлэлийг харж, ойлгох боломжгүй. Учир нь тэрхүү аргачлалгүйгээр битүүмжилсэн номыг теологийн урлагт боловсорсон нэгэнд өгч, дараа нь битүүмжилсэн тэр ном юуг илэрхийлж байсныг тайлбарлахыг түүнээс асууж болох юм. Өөрийн үзэл бодолд бардсан омог нь түүнийг, тэрхүү битүүмжилсэн номыг ойлгох аргагүй, учир нь тэр нь битүүмжилсэн юм хэмээн заан хэлэхэд хүргэнэ. Дараа нь та тэр битүүмжилсэн номыг авч, өнөөх гэгээрсэн нэгний удирдлага, номхруулалтад орсон сүргийн нэгэнд өгч болох бөгөөд теологичийн домгийн тавагнаас хооллоход дасал болсон тэр сүрэг нь, битүүмжилсэн номд ямар нэгэн хэрэглээ хийхээс татгалзах болно. Учир нь үнэнийг юу болохыг зөвхөн теологийн Синедрионы гишүүд л тогтоохоор томилогдсон гэдгийг тэд тун сайн мэддэг юм.</w:t>
      </w:r>
    </w:p>
    <w:p>
      <w:pPr>
        <w:pStyle w:val="ArticleScripture"/>
        <w:jc w:val="left"/>
      </w:pPr>
      <w:r>
        <w:rPr>
          <w:rFonts w:ascii="Times New Roman" w:hAnsi="Times New Roman" w:eastAsia="Times New Roman" w:cs="Times New Roman"/>
        </w:rPr>
        <w:t>“‘Гайхан зогсогтун, бишир; хашхир, тийнхүү хашхир; тэд дарснаас бус атлаа согтжээ; тэд хатуу ундаанаас бус атлаа дайвалзана. Учир нь ЭЗЭН та нарын дээр гүн нойрсох сүнсийг асгаж, та нарын нүдийг аниулжээ; эш үзүүлэгчид болон та нарын тэргүүлэгчдийг, үзмэрчдийг Тэр халхалжээ. Бүх үзэгдэл та нарт лацадсан номын үгс мэт болсон бөгөөд хүмүүс түүнийг бичиг мэддэг нэгэнд өгч, “Үүнийг уншаач, би чамаас гуйя” гэхэд, тэрээр, “Би чадахгүй, учир нь энэ нь лацадсан” гэдэг.’”</w:t>
      </w:r>
    </w:p>
    <w:p>
      <w:pPr>
        <w:pStyle w:val="ArticleScripture"/>
        <w:jc w:val="left"/>
      </w:pPr>
      <w:r>
        <w:rPr>
          <w:rFonts w:ascii="Times New Roman" w:hAnsi="Times New Roman" w:eastAsia="Times New Roman" w:cs="Times New Roman"/>
        </w:rPr>
        <w:t>“‘Тиймийн тул Эзэн айлдаж байна: Энэ ард түмэн амаараа Над уруу ойртож, уруулаараа Намайг хүндэлдэг боловч зүрх сэтгэлээ Надаас холдуулсан бөгөөд Надаас эмээх нь хүний сургаалын тушаалаар заалгасан зүйл болсон учир, тиймээс болгоогтун, Би гайхамшигт үйлс, үнэхээр гайхамшиг ба хачирхалтай зүйлийг үйлдэх болно; тэгэхэд тэдний мэргэдийн мэргэн ухаан мөхөж, тэдний ухаантнуудын ойлголт далдлагдах болно. ЭЗЭНээс өөрсдийн зөвлөгөөг гүн нуухыг эрмэлздэг, үйлс нь харанхуйд байдаг, мөн “Хэн биднийг харна вэ, хэн биднийг мэднэ вэ?” гэж хэлдэг хүмүүст золгүй еэ! Та нарын юмсыг орвонгоор нь эргүүлэх явдал ваарчны шавартай адилд тооцогдох бус уу? Учир нь бүтээгдсэн зүйл өөрийг нь бүтээсэн нэгний тухай, “Тэр намайг бүтээгээгүй” гэж хэлэх үү? Эсвэл хэлбэржүүлэгдсэн зүйл өөрийг нь хэлбэржүүлсэн нэгний тухай, “Тэр ойлголтгүй байсан” гэж хэлэх үү?’”</w:t>
      </w:r>
    </w:p>
    <w:p>
      <w:pPr>
        <w:pStyle w:val="ArticleScripture"/>
        <w:jc w:val="left"/>
      </w:pPr>
      <w:r>
        <w:rPr>
          <w:rFonts w:ascii="Times New Roman" w:hAnsi="Times New Roman" w:eastAsia="Times New Roman" w:cs="Times New Roman"/>
        </w:rPr>
        <w:t>“Энэ бүхний үг бүр биелэх болно. Зүрх сэтгэлээ Бурханы өмнө даруу болгодоггүй, зөв шулуунаар явахгүй хүмүүс бий. Тэд жинхэнэ зорилгоо нуун, худлыг хайрлаж худал үйлдэгч унасан тэнгэрэлчтэй нөхөрлөлөө хадгалдаг. Дайсан өөрийн ашиглаж чадах хүмүүс дээр сүнсээ тавьж, хагас харанхуйд буй хүмүүсийг мэхлүүлэхээр ашигладаг. Зарим нь ноёрхож буй харанхуйгаар нэвчин, үнэнийг орхин төөрөгдлийг баримталж байна. Зөгнөлөөр заагдсан өдөр иржээ. Есүс Христийг ойлгохгүй байна. Есүс Христ тэдэнд үлгэр домог мэт. Дэлхийн түүхийн энэ үе шатанд олон хүн согтуу хүмүүс шиг авирладаг. ‘Та нар зогсож гайхагтун; хашхирч, хашхирцгаа; тэд согтжээ, гэвч дарсаар бус; тэд ганхана, гэвч хатуу ундаанаас бус. Учир нь ЭЗЭН та нарын дээр гүн нойрсох сүнсийг асгаж, нүдийг чинь анивчуулан хаажээ. Тэр эш үзүүлэгчдийг, та нарын захирагчдыг, үзмэрчдийг халхалжээ.’ Өргөмжлөгдөх хүмүүс нь өөрсдөө мөн гэж боддог олон хүний дээр сүнслэг согтуурал иржээ. Тэдний шашны итгэл нь энэ Бичээсэд дүрслэгдсэнтэй яг адил байна. Түүний нөлөөн дор тэд шулуун явж чаддаггүй. Тэд үйл ажиллагааныхаа явцад мурий зам гаргадаг. Нэг нь, дараа нь нөгөө нь, нааш цааш ганхдаг. Эзэн тэднийг гүн өрөвдөн хардаг. Тэд үнэний замыг мэдээгүй. Тэд шинжлэх ухаанч зальт арга сүвэгчид бөгөөд, сүнслэг хараа нь тунгалаг тул тусалж чадах, туслах ёстой байсан хүмүүс өөрсдөө мэхлэгдэж, бузар ажлыг дэмжиж байна.”</w:t>
      </w:r>
    </w:p>
    <w:p>
      <w:pPr>
        <w:pStyle w:val="ArticleScripture"/>
        <w:jc w:val="left"/>
      </w:pPr>
      <w:r>
        <w:rPr>
          <w:rFonts w:ascii="Times New Roman" w:hAnsi="Times New Roman" w:eastAsia="Times New Roman" w:cs="Times New Roman"/>
        </w:rPr>
        <w:t>“Эдгээр эцсийн өдрүүдийн үйл явдлууд удахгүй тодорхой болох болно. Эдгээр спиритист мэхлэлүүд үнэндээ юу болох нь—бузар сүнснүүдийн нууц ажиллагаа мөн болох нь—илчлэгдэх үед, тэдгээрт оролцон үүрэг гүйцэтгэсэн хүмүүс ухаан санаагаа алдсан хүмүүс мэт болох болно.</w:t>
      </w:r>
    </w:p>
    <w:p>
      <w:pPr>
        <w:pStyle w:val="ArticleScripture"/>
        <w:jc w:val="left"/>
      </w:pPr>
      <w:r>
        <w:rPr>
          <w:rFonts w:ascii="Times New Roman" w:hAnsi="Times New Roman" w:eastAsia="Times New Roman" w:cs="Times New Roman"/>
        </w:rPr>
        <w:t>“‘Тиймээс Эзэн ийнхүү айлдаж байна: Энэ ард түмэн Надад амаараа ойртож, уруулаараа Намайг хүндэтгэвч, зүрх сэтгэлээ Надаас холдуулжээ; мөн Надаас эмээх нь хүний тушаалаар заалгасан зүйл болсон тул, болгоогтун, Би энэ ард түмний дунд гайхамшигт нэгэн үйл, үнэхээр гайхамшиг ба сонин хачин зүйлийг үйлдэх болно; учир нь тэдний мэргэдийн мэргэн ухаан мөхөж, тэдний ухаантнуудын ойлголт далдлагдах болно. Эзэнээс зөвлөгөөгөө нуухын тулд гүн рүү орогсдод гаслантай! Тэдний үйлс харанхуйд байдаг бөгөөд тэд: Хэн биднийг хардаг билээ? Хэн биднийг мэддэг билээ? хэмээн хэлдэг. Та нарын юмсыг урвуугаар эргүүлэх явдал үнэхээр ваарчны шавартай адилд тооцогдох уу? Учир нь бүтээгдсэн зүйл өөрийг нь бүтээсэн нэгний талаар, Тэр намайг бүтээгээгүй, гэж хэлэх үү? Эсвэл хэлбэржүүлэгдсэн зүйл өөрийг нь хэлбэржүүлсэн нэгний талаар, Түүнд ямар ч ойлголт байгаагүй, гэж хэлэх үү?’”</w:t>
      </w:r>
    </w:p>
    <w:p>
      <w:pPr>
        <w:pStyle w:val="ArticleScripture"/>
        <w:jc w:val="left"/>
      </w:pPr>
      <w:r>
        <w:rPr>
          <w:rFonts w:ascii="Times New Roman" w:hAnsi="Times New Roman" w:eastAsia="Times New Roman" w:cs="Times New Roman"/>
        </w:rPr>
        <w:t>“Бидний туршлагад бид яг ийм байдлын дунд орж байсан бөгөөд одоо ч тулгарсаар байна гэж надад үзүүлэгдсэн. Их гэрэл болон гайхамшигтай давуу эрх эдэлж байсан хүмүүс өөрсдийгөө мэргэн хэмээн боддог удирдагчдын үгийг дагасан; тэд Эзэнээр үлэмж ивээгдэж, ерөөгдөж байсан боловч өөрсдийгөө Бурханы мутраас гарган дайсны эгнээнд байрлуулсан билээ. Дэлхий ертөнц үнэмшил төрүүлэхүйц хуурамч мэхлэлүүдээр үерт автах ёстой. Эдгээр мэхлэлүүдийг хүлээн авсан нэг хүний оюун ухаан Бурханы үнэний эрхэм нотолгоог худал болгон хувиргаж ирсэн бусад хүний оюун ухаанд нөлөөлөх болно. Эдгээр хүмүүс унасан тэнгэрэлчүүдэд мэхлэгдэх болно, гэтэл тэд тайлангаа өгөх ёстой хүмүүсийн адил сүнснүүдийн төлөө харуулдан зогсох үнэнч манаачид байх учиртай байсан. Тэд өөрсдийн тэмцлийн зэвсгийг тавьж, мэхлэгч сүнснүүдэд анхаарлаа хандуулсан. Тэд Бурханы зөвлөгөөг хүчингүй болгож, Түүний анхааруулга болон зэмлэлийг хойш тавьж, илэрхийгээр Сатаны талд орон, мэхлэгч сүнснүүд болон чөтгөрүүдийн сургаалд анхаарал тавьж байна.</w:t>
      </w:r>
    </w:p>
    <w:p>
      <w:pPr>
        <w:pStyle w:val="ArticleScripture"/>
        <w:jc w:val="left"/>
      </w:pPr>
      <w:r>
        <w:rPr>
          <w:rFonts w:ascii="Times New Roman" w:hAnsi="Times New Roman" w:eastAsia="Times New Roman" w:cs="Times New Roman"/>
        </w:rPr>
        <w:t>“Хүчтэй ундааны нөлөөнд автсан хүмүүс мэт ганхаж явах ёсгүй хүмүүст эдүгээ сүнслэг согтолт нөмөрчээ. Гэмт хэрэг ба эмх замбараагүй байдал, залилан, мэхлэлт, шударга бус харьцаа нь тэнгэрийн ордонд тэрсэлсэн тэргүүлэгчийн сургаалын дагуу ертөнцийг дүүргэж байна.</w:t>
      </w:r>
    </w:p>
    <w:p>
      <w:pPr>
        <w:pStyle w:val="ArticleScripture"/>
        <w:jc w:val="left"/>
      </w:pPr>
      <w:r>
        <w:rPr>
          <w:rFonts w:ascii="Times New Roman" w:hAnsi="Times New Roman" w:eastAsia="Times New Roman" w:cs="Times New Roman"/>
        </w:rPr>
        <w:t>“Түүх давтагдах ёстой. Ойрын ирээдүйд юу болохыг би тодорхойлон хэлж чадна, гэвч цаг нь хараахан болоогүй байна. Нас барагсдын дүрүүд Сатаны зальт арга хэрэгслээр үзэгдэх бөгөөд худлыг хайрлаж, худлыг үйлдэгч нэгэнд олон хүн нэгдэх болно. Би манай ард түмэнд анхааруулж байна: яг бидний дунд зарим нь итгэлээс няцаж, мэхлэгч сүнснүүд болон чөтгөрүүдийн сургаалд анхаарч, тэднээс болж үнэн муугаар хэлэгдэх болно.” Battle Creek Letters, 123–125.</w:t>
      </w:r>
    </w:p>
    <w:p>
      <w:pPr>
        <w:pStyle w:val="ArticleBody"/>
        <w:jc w:val="left"/>
      </w:pPr>
      <w:r>
        <w:rPr>
          <w:rFonts w:ascii="Times New Roman" w:hAnsi="Times New Roman" w:eastAsia="Times New Roman" w:cs="Times New Roman"/>
        </w:rPr>
        <w:t>Илчлэл 14-ийн эхний тэнгэрэлчийн мэдээг төлөөлдөг Даниелын нэгдүгээр бүлэг нь газрын араатны эхэн үеийн түүхтэй нийцдэг. Илчлэл 14-ийн гурван тэнгэрэлчийн бүх мэдээг төлөөлдөг Даниелын нэг, хоёр, гуравдугаар бүлгүүд нь Америкийн Нэгдсэн Улсын төгсгөлийн үетэй нийцдэг. Небухаднезар нь эхний тэнгэрэлчийн түүхийг болон Даниелын нэгдүгээр бүлгийг төлөөлдөг. Белшацар нь гурав дахь тэнгэрэлчийн түүхийг болон Даниелын эхний гурван бүлгийг төлөөлдөг.</w:t>
      </w:r>
    </w:p>
    <w:p>
      <w:pPr>
        <w:pStyle w:val="ArticleScripture"/>
        <w:jc w:val="left"/>
      </w:pPr>
      <w:r>
        <w:rPr>
          <w:rFonts w:ascii="Times New Roman" w:hAnsi="Times New Roman" w:eastAsia="Times New Roman" w:cs="Times New Roman"/>
        </w:rPr>
        <w:t>“Вавилоны сүүлчийн захирагчид, түүний анхны захирагчид хэв шинжээр ирсэнтэй адил, тэнгэрлэг Харуулын ял оноолт ирсэн байв: ‘Хаан аа, ... чамд ийн айлдаж байна; хаанчлал чамаас саллаа.’ Даниел 4:31.” Эш үзүүлэгчид ба Хаад, 533.</w:t>
      </w:r>
    </w:p>
    <w:p>
      <w:pPr>
        <w:pStyle w:val="ArticleBody"/>
        <w:jc w:val="left"/>
      </w:pPr>
      <w:r>
        <w:rPr>
          <w:rFonts w:ascii="Times New Roman" w:hAnsi="Times New Roman" w:eastAsia="Times New Roman" w:cs="Times New Roman"/>
        </w:rPr>
        <w:t>Бид дараагийн өгүүлэлд Небухаднезар болон Белшазарын талаарх судалгаагаа үргэлжлүүлэх болно.</w:t>
      </w:r>
    </w:p>
    <w:p>
      <w:pPr>
        <w:pStyle w:val="ArticleScripture"/>
        <w:jc w:val="left"/>
      </w:pPr>
      <w:r>
        <w:rPr>
          <w:rFonts w:ascii="Times New Roman" w:hAnsi="Times New Roman" w:eastAsia="Times New Roman" w:cs="Times New Roman"/>
        </w:rPr>
        <w:t>“Белшацар, тэд өөрсдөө үүнийг мэдээгүй боловч тэдэнд нэг Гэрч байсныг харуулсан Бурханы хүчний энэхүү илэрхийлэлд сүрдэн биширч, амьд Бурханы үйлс, Түүний хүчийг таньж мэдэх, мөн Түүний хүслийг үйлдэх асар их боломжуудтай байсан. Түүнд үлэмж их гэрэл хүртээсэн байв. Түүний өвөг эцэг Небухаднезар Бурханыг мартаж, өөрийгөө алдаршуулахын аюулын талаар анхааруулга авсан байсан. Белшацар түүнийг хүмүүсийн нийгмээс хөөгдөн зайлуулагдаж, хээрийн араатнуудтай нийлэн амьдарч байсныг мэддэг байсан; мөн өөрт нь сургамж болох ёстой байсан эдгээр баримтыг тэр огт болоогүй мэт үл тоомсорлож, өвөг эцгийнхээ нүглүүдийг давтан үйлдсээр байв. Тэрээр Небухаднезарт Бурханы шүүлтүүдийг авчирсан гэмт хэргүүдийг үйлдэхээс ч эмээсэнгүй. Тэр зөвхөн өөрөө ёс бусаар үйлдэж байсан учраас төдийгүй, зөв байхын тулд хөгжүүлж болох байсан боломжууд болон чадваруудаа ашиглаагүй учраас ч яллагдсан юм.”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дөрөвдүгээр бүлэг</dc:title>
  <dc:subject>Нимрод, Небухаднезар, Белшацар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