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нуугдмал түүх — Арван гуравдугаар тоо</w:t>
      </w:r>
    </w:p>
    <w:p>
      <w:pPr>
        <w:pStyle w:val="ArticleSubtitle"/>
        <w:jc w:val="left"/>
      </w:pPr>
      <w:r>
        <w:rPr>
          <w:rFonts w:ascii="Arial" w:hAnsi="Arial" w:eastAsia="Arial" w:cs="Arial"/>
        </w:rPr>
        <w:t>Арван гуравдугаар тоо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Нэг зуун дөчин дөрвөн мянгын үндсэн бэлгэдэл болох Петр 2026 онд Паниумд зогсон, 2020 оны 7-р сарын 18-ны хуурамч зөгнөлийг засахаар ажиллаж байна. Энэ талаарх түүний ажил нь Жосайя Литчийн 1840 оны 8-р сарын 11-ний засвар болон Самуэл Сноугийн 1844 оны 10-р сарын 22-ныг тогтоосон үйлстэй нийцэж байна. Литчийн засвар нь эхний тэнгэрэлчийн мэдээг хүчжүүлсэн бөгөөд Сноугийнх хоёр дахь тэнгэрэлчийн мэдээг хүчжүүлсэн. Эхний болон хоёр дахь тэнгэрэлчийн мэдээнүүдийн хүчжилт нь гурав дахь тэнгэрэлчийн мэдээний хүчжилтийн хэв шинж болдог. Эхний ба хоёр дахьгийн шинж чанарууд нь гурав дахьд, гаднах гай зовлонгийн мэдээ болон арван охины тухай сургаалт зүйрлэлийн шөнө дундын хашхирааны дотоод мэдээний нэгдэл байдлаар илэрхийлэгддэг.</w:t>
      </w:r>
    </w:p>
    <w:p>
      <w:pPr>
        <w:pStyle w:val="ArticleBody"/>
        <w:jc w:val="left"/>
      </w:pPr>
      <w:r>
        <w:rPr>
          <w:rFonts w:ascii="Times New Roman" w:hAnsi="Times New Roman" w:eastAsia="Times New Roman" w:cs="Times New Roman"/>
        </w:rPr>
        <w:t>Зөгнөлийн гурвалсан хэрэглээнд, эхний ба гурав дахь нь, өөрөөр хэлбэл мөн эхлэл ба төгсгөл нь, зэрэгцээ шинжүүдийг агуулна. Саяхан нэгэн ах Илчлэлт есдүгээр бүлгийн эхний “гай”-тай холбоотой хэд хэдэн үнэнийг илрүүлсэн бөгөөд тэдгээр нь Альфа ба Омега зарчмын дагуу хэрэгжүүлэн үзэхэд Илчлэлт арван нэгдүгээр бүлгийн “газар хөдлөлт”-ийн өөр нэгэн гүн баталгааг тодорхойлж өгдөг. АНУ дахь Ням гаргийн хууль бол Францын хувьсгалын үед анх биелсэн “газар хөдлөлт” мөн. Учир нь Франц нь Даниелын номд гардаг харь Ромын зөгнөлийн бүтцийг бүрдүүлж байсан арван үндэстний нэг хэсэг байсан бөгөөд тэр улс түлхэн унагаагдсан юм. Иймээс арван нэгдүгээр бүлэгт хотын аравны нэгэн хэсэг унасан гэж хэлдэг.</w:t>
      </w:r>
    </w:p>
    <w:p>
      <w:pPr>
        <w:pStyle w:val="ArticleScripture"/>
        <w:jc w:val="left"/>
      </w:pPr>
      <w:r>
        <w:rPr>
          <w:rFonts w:ascii="Times New Roman" w:hAnsi="Times New Roman" w:eastAsia="Times New Roman" w:cs="Times New Roman"/>
        </w:rPr>
        <w:t>Тэр л цагт агуу их газар хөдлөлт болж, хотын аравны нэг нь нуран унав; мөн тэр газар хөдлөлтийн улмаас долоон мянган хүн алагдав. Харин үлдсэн нь айн эмээж, тэнгэрийн Бурханд алдрыг өргөв. Илчлэлт 11:13.</w:t>
      </w:r>
    </w:p>
    <w:p>
      <w:pPr>
        <w:pStyle w:val="ArticleBody"/>
        <w:jc w:val="left"/>
      </w:pPr>
      <w:r>
        <w:rPr>
          <w:rFonts w:ascii="Times New Roman" w:hAnsi="Times New Roman" w:eastAsia="Times New Roman" w:cs="Times New Roman"/>
        </w:rPr>
        <w:t>Энэ эшлэлийн дараахан гурав дахь гайгийн Ислам ирдэг.</w:t>
      </w:r>
    </w:p>
    <w:p>
      <w:pPr>
        <w:pStyle w:val="ArticleScripture"/>
        <w:jc w:val="left"/>
      </w:pPr>
      <w:r>
        <w:rPr>
          <w:rFonts w:ascii="Times New Roman" w:hAnsi="Times New Roman" w:eastAsia="Times New Roman" w:cs="Times New Roman"/>
        </w:rPr>
        <w:t>Хоёр дахь гай өнгөрөв; мөн, болгоогтун, гурав дахь гай хурдан ирж байна. Илчлэлт 11:14.</w:t>
      </w:r>
    </w:p>
    <w:p>
      <w:pPr>
        <w:pStyle w:val="ArticleBody"/>
        <w:jc w:val="left"/>
      </w:pPr>
      <w:r>
        <w:rPr>
          <w:rFonts w:ascii="Times New Roman" w:hAnsi="Times New Roman" w:eastAsia="Times New Roman" w:cs="Times New Roman"/>
        </w:rPr>
        <w:t>Анхдагчид “гурав дахь гай” нь хоёр дахь гайн дараа шууд дагана гэж найдаж байсан боловч “даруйхан” хэмээн орчуулагдсан үг нь гэнэт бөгөөд санаандгүй гэсэн утгатай бөгөөд энэ нь Исламын гэнэтийн довтолгоонуудын онцлог шинж билээ. Анхдагчдын таамагласнаар гурав дахь гай нь 1844 оны 10 дугаар сарын 22-нд ирэх ёсгүй байсан, харин ирэх үедээ 9/11-ийн үеэр тохиолдсон шиг “гэнэт бөгөөд санаандгүйгээр” тохиох байсан бөгөөд ийнхүү Нэг зуун дөчин дөрвөн мянгын лацдах үйл явцын эхлэлийг тэмдэглэсэн бөгөөд энэ нь Ням гаргийн хуулийн газар хөдлөлтийн өмнөхөн төгсдөг.</w:t>
      </w:r>
    </w:p>
    <w:p>
      <w:pPr>
        <w:pStyle w:val="ArticleBody"/>
        <w:jc w:val="left"/>
      </w:pPr>
      <w:r>
        <w:rPr>
          <w:rFonts w:ascii="Times New Roman" w:hAnsi="Times New Roman" w:eastAsia="Times New Roman" w:cs="Times New Roman"/>
        </w:rPr>
        <w:t>Ням гаргийн хуулийн “газар хөдлөлт” нь “газар” араатны сэгсрэлт мөн бөгөөд 9/11 тохиоход Эгч Уайт Эзэн “газрыг аймшигтайгаар сэгсрэхээр” боссоныг тодорхойлсон. Тамгалах ажлын эхэнд ч, төгсгөлд ч газар араатан сэгсрэгддэг; тиймээс “агуу газар хөдлөлт” юм.</w:t>
      </w:r>
    </w:p>
    <w:p>
      <w:pPr>
        <w:pStyle w:val="ArticleScripture"/>
        <w:jc w:val="left"/>
      </w:pPr>
      <w:r>
        <w:rPr>
          <w:rFonts w:ascii="Times New Roman" w:hAnsi="Times New Roman" w:eastAsia="Times New Roman" w:cs="Times New Roman"/>
        </w:rPr>
        <w:t>“Би үүнийг хэзээ ч хэлж байгаагүй. Би харин тэнд давхар дээр давхар нэмэгдэн сүндэрлэж буй агуу барилгуудыг харж байхдаа, ‘Эзэн газрыг аймшигтайгаар донсолгохоор босон ирэхэд энд ямар аймшигт үзэгдлүүд болох бол оо! Тэгвэл Илчлэлт 18:1–3-ын үгс биелэх болно’ гэж хэлсэн.” Review and Herald, 1906 оны 7 дугаар сарын 5.</w:t>
      </w:r>
    </w:p>
    <w:p>
      <w:pPr>
        <w:pStyle w:val="ArticleBody"/>
        <w:jc w:val="left"/>
      </w:pPr>
      <w:r>
        <w:rPr>
          <w:rFonts w:ascii="Times New Roman" w:hAnsi="Times New Roman" w:eastAsia="Times New Roman" w:cs="Times New Roman"/>
        </w:rPr>
        <w:t>Эзэн Өөрийн өршөөлтийн удирдлагын ажлынхаа явцад өөрчлөлт гарах үед “босож” ирдэг; үүний нэгэн адил, үхэгсдийн шүүлт эхэлсэн 1844 оны 10-р сарын 22-нд Степан чулуугаар шидүүлэн алагдсан үед тийн болсон юм. Амьд хүмүүсийн шүүлт 9/11-нд эхлэхэд Эзэн дахин боссон бөгөөд тэгээд Тэр газрын араатныг сэгсэрсэн; мөн Тэр нэг зуун дөчин дөрвөн мянгыг тамгалах ажил төгсөхийн эцэст, Өөрийн өршөөлтийн удирдлагын ажлыг Өөрийн сүмээс Вавилонд хараахан буй Өөрийн нөгөө сүрэг рүү шилжүүлэхдээ үүнийг мөн адил үйлдэх болно.</w:t>
      </w:r>
    </w:p>
    <w:p>
      <w:pPr>
        <w:pStyle w:val="ArticleBody"/>
        <w:jc w:val="left"/>
      </w:pPr>
      <w:r>
        <w:rPr>
          <w:rFonts w:ascii="Times New Roman" w:hAnsi="Times New Roman" w:eastAsia="Times New Roman" w:cs="Times New Roman"/>
        </w:rPr>
        <w:t>Ах Даниелын илрүүлсэн зүйл нь эхний гайгийн шинжүүд бөгөөд тэдгээр нь арван нэгдүгээр бүлгийн “агуу газар хөдлөлт”-ийн гэрчлэлтэй түүх болон эхний гай биелсэн түүхийн талаарх анхдагчдын ойлголттой нийцэн уялдаж байна.</w:t>
      </w:r>
    </w:p>
    <w:p>
      <w:pPr>
        <w:pStyle w:val="ArticleScripture"/>
        <w:jc w:val="left"/>
      </w:pPr>
      <w:r>
        <w:rPr>
          <w:rFonts w:ascii="Times New Roman" w:hAnsi="Times New Roman" w:eastAsia="Times New Roman" w:cs="Times New Roman"/>
        </w:rPr>
        <w:t>Тэгээд тав дахь тэнгэрэлч бүрээ үлээхэд, би тэнгэрээс газар унасан нэгэн одыг харав; түүнд ёроолгүй гүний түлхүүр өгөгдсөн байлаа. Тэр ёроолгүй гүнийг нээтэл, агуу зуухны утаа мэт утаа тэр гүнээс гарч ирэв; мөн тэр гүний утаанаас болж нар ба агаар харанхуйлав. Тэгээд утаан дундаас царцаанууд газар дээр гарч ирэв; тэдэнд газрын хилэнцэт хорхойнуудын эрх мэдэлтэй адил эрх мэдэл өгөгдсөн байлаа. Тэдэнд газрын өвс, ямар ч ногоон юм, ямар ч модыг гэмтээж болохгүй, харин зөвхөн магнай дээрээ Бурханы тамгагүй хүмүүсийг л гэмтээгтүн хэмээн тушаагдсан байв. Илчлэлт 9:1–4.</w:t>
      </w:r>
    </w:p>
    <w:p>
      <w:pPr>
        <w:pStyle w:val="ArticleBody"/>
        <w:jc w:val="left"/>
      </w:pPr>
      <w:r>
        <w:rPr>
          <w:rFonts w:ascii="Times New Roman" w:hAnsi="Times New Roman" w:eastAsia="Times New Roman" w:cs="Times New Roman"/>
        </w:rPr>
        <w:t>Эхлэгчид эдгээр эшлэлүүдийг 570 онд төрж, 606 онд овог аймгуудыг нэгтгэн, 610 онд анхны илчлэлээ хүлээн авч, 622 онд Медина руу нүүн, 624 онд дайнаа эхлүүлээд 632 онд нас барсан Мухаммедыг гаргаж ирсэн түүхэнд зөв хэрэглэсэн юм. Зөнчийн бэлгэдлээр “ёроолгүй ангал” нь Сатаны шинэ илрэлтийг төлөөлдөг боловч Мухаммед Арабаас эхэлсэн бөгөөд уудам цөлүүдийн улмаас Арабыг мөн ёроолгүй ангал хэмээн нэрлэдэг.</w:t>
      </w:r>
    </w:p>
    <w:p>
      <w:pPr>
        <w:pStyle w:val="ArticleBody"/>
        <w:jc w:val="left"/>
      </w:pPr>
      <w:r>
        <w:rPr>
          <w:rFonts w:ascii="Times New Roman" w:hAnsi="Times New Roman" w:eastAsia="Times New Roman" w:cs="Times New Roman"/>
        </w:rPr>
        <w:t xml:space="preserve">Мухаммед 606 онд бошиглогч хаан болсон бөгөөд, эсвэл түүнийг нэрлэж байснаар, “итгэл даасан нэгэн” болсон юм. Энэ нь Каабын “хар чулуу” хэмээх булангийн чулууг хэн буцаан байрлуулах ёстой талаар мухардалд орсон янз бүрийн овгуудын маргааныг тэрээр шийдвэрлэсэн үед тохиосон юм. Кааба бол шоо хэлбэртэй барилга (тиймээс “Кааба” хэмээх нэр нь араб хэлээр “шоо” гэсэн утгатай) бөгөөд Саудын Арабын Мекка дахь Их сүмийн төвд байрладаг. Энэ нь ойролцоогоор 43 фут өндөр, 11 фут өргөн, 10 фут урт бөгөөд боржин чулуу, гантигаар баригдсан, дээрээс нь хар торго, хөвөн даавуугаар бүрсэн байдаг. Кааба нь Мухаммедаас </w:t>
      </w:r>
      <w:r>
        <w:rPr>
          <w:rFonts w:ascii="Malgun Gothic" w:hAnsi="Malgun Gothic" w:eastAsia="Malgun Gothic" w:cs="Malgun Gothic"/>
        </w:rPr>
        <w:t>훨씬</w:t>
      </w:r>
      <w:r>
        <w:rPr>
          <w:rFonts w:ascii="Times New Roman" w:hAnsi="Times New Roman" w:eastAsia="Times New Roman" w:cs="Times New Roman"/>
        </w:rPr>
        <w:t xml:space="preserve"> өмнө оршин байсан бөгөөд Исламын уламжлалын дагуу анх Абрахам болон түүний хүү Ишмаэл Нэг Бурхан (Аллах)-д зориулсан мөргөлийн өргөө болгон барьсан ажээ. Зуун зууны туршид энэ нь шүтээнүүдээр дүүрч, Арабын овгуудын харь шашны бунхан болгон ашиглагдах болсон юм.</w:t>
      </w:r>
    </w:p>
    <w:p>
      <w:pPr>
        <w:pStyle w:val="ArticleBody"/>
        <w:jc w:val="left"/>
      </w:pPr>
      <w:r>
        <w:rPr>
          <w:rFonts w:ascii="Times New Roman" w:hAnsi="Times New Roman" w:eastAsia="Times New Roman" w:cs="Times New Roman"/>
        </w:rPr>
        <w:t>Кааба бол исламын ертөнцийн сүнслэг төв бөгөөд энгийн, эртний байгууламжийн хувьд нэг Бурханд итгэх итгэл, нэгдэл, мөн Абрахамын уламжлалт итгэл ба исламын хоорондын холбоог бэлгэддэг. Лалын шашинтнууд үүнийг шууд утгаараа “Бурханы өргөө” гэж үздэггүй, харин мөргөлийн хувьд тэнгэрлэгээр томилогдсон төвлөрөх цэг гэж үздэг. Кааба сүйдэж, дараа нь дахин сэргээгдсэн байсан нэгэн үед Мухаммедын хийсэн үйлс нь түүний манлайлал эхэлсэн тэр газар болсон юм.</w:t>
      </w:r>
    </w:p>
    <w:p>
      <w:pPr>
        <w:pStyle w:val="ArticleBody"/>
        <w:jc w:val="left"/>
      </w:pPr>
      <w:r>
        <w:rPr>
          <w:rFonts w:ascii="Times New Roman" w:hAnsi="Times New Roman" w:eastAsia="Times New Roman" w:cs="Times New Roman"/>
        </w:rPr>
        <w:t>Гэнэтийн үер Каабад хохирол учруулсан тул Курайш овог түүнийг дахин барьжээ. Хар чулууг (Хажар аль-Асвад) өөрийн буланд нь буцаан байрлуулах цаг болоход, аль овог нь тэрхүү хүндэтгэлийг хүртэх талаар янз бүрийн омгууд маргалдав. Тэд дараа нь уг газарт хамгийн түрүүнд орж ирэх хүн шийдвэр гаргана гэж тохиролцов. Мухаммад орж ирэхэд тэр маргааныг мэргэнээр шийдвэрлэв: Тэр Хар чулууг нэгэн даавуун дээр тавьж, овог бүрээс нэг төлөөлөгчөөр түүнийг хамтдаа өргүүлж, хамтдаа авчруулан, дараа нь өөрөө биечлэн байранд нь тавив. Энэ үйл явдал түүнд Меккагийн хүмүүсийн дунд ихээхэн хүндлэл болон Аль-Амин (“Итгэл даагч”) хэмээх цолыг авчирсан. Энэ нь эш үзүүлэгч болохоос өмнөх үеийн он цагийн дарааллыг харуулсан олон тоймд онцлон тэмдэглэгддэг гол үйл явдлуудын нэг мөн. “Хар чулуу” нь Исламын дээрх эш үзүүллэгийн хаан болох Мухаммадын байрлуулсан тулгын чулуу байв. Хар тулгын чулуу нь Христийн (жинхэнэ тулгын чулууны) илэрхий хуурамч дуурайл мөн бөгөөд олон жилийн турш шүтээнүүд нэвтэрсний дараах Каабын өргөөний завхрал мөн Мухаммадаар шийдвэрлэгдсэн юм.</w:t>
      </w:r>
    </w:p>
    <w:p>
      <w:pPr>
        <w:pStyle w:val="ArticleBody"/>
        <w:jc w:val="left"/>
      </w:pPr>
      <w:r>
        <w:rPr>
          <w:rFonts w:ascii="Times New Roman" w:hAnsi="Times New Roman" w:eastAsia="Times New Roman" w:cs="Times New Roman"/>
        </w:rPr>
        <w:t>Курайшчууд Худайбийн гэрээг зөрчсөний дараа Мухаммад ойролцоогоор 10,000 лалын шашинтнаас бүрдсэн цэрэгтэйгээр Мекка руу довтлон хөдөлжээ. Хот маш бага тулалдааны дараа бууж өгсөн байна. Дараа нь Мухаммад Каабад орж, түүний дотор байсан 360 шүтээнийг устган, уг бунханыг цорын ганц Бурхан (Аллах)-д мөргөхөд дахин зориулжээ. Ийнхүү исламын хаан Мохаммед тулгын чулууг тавьж, сүмийг шүтээн шүтлэгийн бузраас цэвэрлэв.</w:t>
      </w:r>
    </w:p>
    <w:p>
      <w:pPr>
        <w:pStyle w:val="ArticleBody"/>
        <w:jc w:val="left"/>
      </w:pPr>
      <w:r>
        <w:rPr>
          <w:rFonts w:ascii="Times New Roman" w:hAnsi="Times New Roman" w:eastAsia="Times New Roman" w:cs="Times New Roman"/>
        </w:rPr>
        <w:t>Илчлэл номд ёроолгүй ангалнаас гарч ирдэг гурван хүч байдаг бөгөөд тэдгээрийн гурав бүр нь хуурамч Христийг төлөөлдөг. Сатан болох луу нь Хамгийн Дээд Нэгэнтэй адил байж, Түүний сэнтий болон Түүний чуулганд залархыг эрмэлздэг.</w:t>
      </w:r>
    </w:p>
    <w:p>
      <w:pPr>
        <w:pStyle w:val="ArticleScripture"/>
        <w:jc w:val="left"/>
      </w:pPr>
      <w:r>
        <w:rPr>
          <w:rFonts w:ascii="Times New Roman" w:hAnsi="Times New Roman" w:eastAsia="Times New Roman" w:cs="Times New Roman"/>
        </w:rPr>
        <w:t>Өглөөний хүү Люцифер ээ, чи тэнгэрээс ямар их унав аа! Үндэстнүүдийг доройтуулж явсан чи газар луу ямар их цавчигдан унав аа! Учир нь чи зүрхэндээ: “Би тэнгэрт өгсөнө, Бурханы оддын дээгүүр сэнтийгээ өргөнө. Би чуулганы уулан дээр, хойд захад нь сууна. Би үүлсийн өндрийн дээгүүр өгсөнө. Би Хамгийн Дээдтэй адил болно” хэмээн хэлсэн. Гэвч чи үхэгсдийн орон уруу, нүхний гүн рүү буулган унагагдана. Исаиа 14:12–15.</w:t>
      </w:r>
    </w:p>
    <w:p>
      <w:pPr>
        <w:pStyle w:val="ArticleBody"/>
        <w:jc w:val="left"/>
      </w:pPr>
      <w:r>
        <w:rPr>
          <w:rFonts w:ascii="Times New Roman" w:hAnsi="Times New Roman" w:eastAsia="Times New Roman" w:cs="Times New Roman"/>
        </w:rPr>
        <w:t>Илчлэлт 11-д гардаг атейзмын луу ёроолгүй ангалнаас гарч ирсэн бөгөөд Католицизмын араатан нь түүний үхлийн шарх эдгээгдэхэд ёроолгүй ангалнаас өгсөн гарч ирдэг.</w:t>
      </w:r>
    </w:p>
    <w:p>
      <w:pPr>
        <w:pStyle w:val="ArticleScripture"/>
        <w:jc w:val="left"/>
      </w:pPr>
      <w:r>
        <w:rPr>
          <w:rFonts w:ascii="Times New Roman" w:hAnsi="Times New Roman" w:eastAsia="Times New Roman" w:cs="Times New Roman"/>
        </w:rPr>
        <w:t>Чиний харсан араатан урьд нь байсан, одоо үгүй; тэр ёроолгүй гүнээс гарч ирээд, сүйрэл уруу одох болно. Газар дэлхий дээр оршин суугчид—дэлхийн сууриас өмнөөс нэрс нь амийн номд бичигдээгүй хүмүүс—урьд нь байсан, одоо үгүй, гэвч байсаар буй тэр араатныг хараад гайхан бишрэх болно. Илчлэлт 17:8.</w:t>
      </w:r>
    </w:p>
    <w:p>
      <w:pPr>
        <w:pStyle w:val="ArticleBody"/>
        <w:jc w:val="left"/>
      </w:pPr>
      <w:r>
        <w:rPr>
          <w:rFonts w:ascii="Times New Roman" w:hAnsi="Times New Roman" w:eastAsia="Times New Roman" w:cs="Times New Roman"/>
        </w:rPr>
        <w:t>Гурвалсан холбоо тогтоогдох үед Ням гаргийн хууль үйлчилж эхэлмэгц Католицизмын араатан газрын хаан ширээнд гарч ирнэ. Луугийн адил Католицизм өөрийгөө Бурхан хэмээн тунхагладаг бөгөөд Паул үүнийг тун оновчтойгоор тодорхойлсон билээ.</w:t>
      </w:r>
    </w:p>
    <w:p>
      <w:pPr>
        <w:pStyle w:val="ArticleScripture"/>
        <w:jc w:val="left"/>
      </w:pPr>
      <w:r>
        <w:rPr>
          <w:rFonts w:ascii="Times New Roman" w:hAnsi="Times New Roman" w:eastAsia="Times New Roman" w:cs="Times New Roman"/>
        </w:rPr>
        <w:t>Хэн ч та нарыг ямар ч аргаар бүү мэхлэг; учир нь урьдаар итгэлээс няцах явдал болж, мөн нүглийн хүн, мөхлийн хүү илчлэгдэхээс нааш тэр өдөр ирэхгүй. Тэр нь Бурхан гэж нэрлэгддэг бүхэн болон шүтэгддэг бүхний эсрэг сөрөн зогсож, өөрийгөө тэдгээрээс дээгүүр өргөмжилдөг; тийнхүү өөрийгөө Бурхан мөн хэмээн харуулан, Бурханы сүмд Бурхан мэт суудал эзэлдэг. 2 Тесалоник 2:3, 4.</w:t>
      </w:r>
    </w:p>
    <w:p>
      <w:pPr>
        <w:pStyle w:val="ArticleBody"/>
        <w:jc w:val="left"/>
      </w:pPr>
      <w:r>
        <w:rPr>
          <w:rFonts w:ascii="Times New Roman" w:hAnsi="Times New Roman" w:eastAsia="Times New Roman" w:cs="Times New Roman"/>
        </w:rPr>
        <w:t>Луугийн адил Католицизмын араатан нь антихрист мөн; хоёулаа өөрсдийгөө Бурхан хэмээн тунхагладаг бөгөөд хоёулангийнх нь эцсийн сүйрэл нь тэдний библийн гэрчлэлтэй холбоотой байдаг. Учир нь луу там уруу буулган хаягддаг, харин араатан нь мөхлийн хүү юм. Мөхөл гэдэг нь эцсийн сүйрэл мөн.</w:t>
      </w:r>
    </w:p>
    <w:p>
      <w:pPr>
        <w:pStyle w:val="ArticleScripture"/>
        <w:jc w:val="left"/>
      </w:pPr>
      <w:r>
        <w:rPr>
          <w:rFonts w:ascii="Times New Roman" w:hAnsi="Times New Roman" w:eastAsia="Times New Roman" w:cs="Times New Roman"/>
        </w:rPr>
        <w:t>“Тэнгэрт эхлүүлсэн бослогоо хэрэгжүүлэн гүйцэлдүүлэх антихристийн шийдэмгий байдал нь дуулгаваргүй байдлын хөвгүүдийн дотор үргэлжлэн үйлчлэх болно.” Testimonies, volume 9, 230.</w:t>
      </w:r>
    </w:p>
    <w:p>
      <w:pPr>
        <w:pStyle w:val="ArticleScripture"/>
        <w:jc w:val="left"/>
      </w:pPr>
      <w:r>
        <w:rPr>
          <w:rFonts w:ascii="Times New Roman" w:hAnsi="Times New Roman" w:eastAsia="Times New Roman" w:cs="Times New Roman"/>
        </w:rPr>
        <w:t>“Харанхуйн ноёныг хөөн зайлуулахаас өмнө тэнгэрийн ордонд явуулж байсан тэр л ажлыг Ромын папа газар дээр мөн адил үргэлжлүүлэн явуулсаар ирсэн юм. Сатан тэнгэрт Бурханы хуулийг засахыг, мөн өөрийн гэсэн нэмэлт өөрчлөлтийг оруулахыг эрмэлзсэн. Тэр өөрийн дүгнэлтийг Бүтээгчийнхээ дүгнэлтээс дээгүүр өргөмжилж, өөрийн хүслийг Еховагийн хүслээс дээгүүр тавьснаар энэ маягаар Бурханыг эндүүрч болдог нэгэн хэмээн үнэн чанартаа тунхагласан юм. Пап ч мөн адил тэрхүү замаар явж, өөртөө эндүүршгүй чанарыг нэхэмжлэн, Бурханы хуулийг өөрийн үзэл санаанд нийцүүлэн тохируулахыг эрмэлзэж, тэнгэр газар хоёулын Эзэний тогтоол ба тушаалуудад өөрийн харж байна гэж бодсон алдаануудыг засаж чадна хэмээн өөрийгөө үздэг. Тэр үнэн чанартаа ертөнцөд хандан, Би та нарт Еховагийн хуулиас илүү сайн хуулиудыг өгнө, хэмээн хэлж байна. Энэ нь тэнгэрийн Бурханыг ямар их доромжлол вэ!” Signs of the Times, November 19, 1894.</w:t>
      </w:r>
    </w:p>
    <w:p>
      <w:pPr>
        <w:pStyle w:val="ArticleBody"/>
        <w:jc w:val="left"/>
      </w:pPr>
      <w:r>
        <w:rPr>
          <w:rFonts w:ascii="Times New Roman" w:hAnsi="Times New Roman" w:eastAsia="Times New Roman" w:cs="Times New Roman"/>
        </w:rPr>
        <w:t>Долоодугаар зууны түүхэнд Мухаммедаар төлөөлөгдсөн Ислам ч мөн Мухаммедад өгөгдсөн түлхүүр эргэхэд ёроолгүй ангалын гүнээс гарч ирсэн. Нүх нээгдэхэд нар болон агаарыг харанхуйлуулсан “утаа” гарч ирэв. Анхдагчид уг нүхийг нээсэн “түлхүүр”-ийг Ниневегийн тулалдаан мөн хэмээн зөв таньсан.</w:t>
      </w:r>
    </w:p>
    <w:p>
      <w:pPr>
        <w:pStyle w:val="ArticleBody"/>
        <w:jc w:val="left"/>
      </w:pPr>
      <w:r>
        <w:rPr>
          <w:rFonts w:ascii="Times New Roman" w:hAnsi="Times New Roman" w:eastAsia="Times New Roman" w:cs="Times New Roman"/>
        </w:rPr>
        <w:t>Илчлэлт номын есдүгээр бүлгийн эхний гурван эшлэлийг эш үзүүллэгийн гурвалсан хэрэглээний хүрээнд анхдагчдын ойлголтын үүднээс авч үзэхэд, эхний гайг төлөөлдөг тэдгээр эшлэлийн эш үзүүллэгийн шинжүүд нь агуу газар хөдлөлтийн үед “түргэн” ирдэг гурав дахь гайгийн эш үзүүллэгийн шинжүүдийн хэв шинж болдог нь илэрхий байдаг. Ням гаргийн хууль нь Ниневегийн тулаанаар төлөөлөгддөг.</w:t>
      </w:r>
    </w:p>
    <w:p>
      <w:pPr>
        <w:pStyle w:val="ArticleBody"/>
        <w:jc w:val="left"/>
      </w:pPr>
      <w:r>
        <w:rPr>
          <w:rFonts w:ascii="Times New Roman" w:hAnsi="Times New Roman" w:eastAsia="Times New Roman" w:cs="Times New Roman"/>
        </w:rPr>
        <w:t>Петр Нэшвиллийн галт бөмбөлгүүдийн тухай хуурамч зөгнөлийг залруулах үүрэгтэй бөгөөд Нэшвилл дээр буух галт бөмбөлгүүдийн тухай Эллен Уайтын сэрэмжлүүлгийг зөв хэрэгжүүлэх нь “бараг бүхэлдээ шүтээн шүтлэгт автсан мянга мянган хотуудын сүйрлийн” эхлэлийг тэмдэглэдгийг тэр хүлээн зөвшөөрдөг.</w:t>
      </w:r>
    </w:p>
    <w:p>
      <w:pPr>
        <w:pStyle w:val="ArticleBody"/>
        <w:jc w:val="left"/>
      </w:pPr>
      <w:r>
        <w:rPr>
          <w:rFonts w:ascii="Times New Roman" w:hAnsi="Times New Roman" w:eastAsia="Times New Roman" w:cs="Times New Roman"/>
        </w:rPr>
        <w:t>Нэшвиллийн галт бөмбөлгүүд нь хотууд дээрх сүйрлийн нэгэн хугацааны эхлэлийг тэмдэглэж байгаа бөгөөд мөн богино шөнийн дунд хашхирааны мэдээний тунхаглалын эхлэлийг ч тэмдэглэж байна. Тэрхүү мэдээ нь Исламын зүгээс ирэх гэнэтийн довтолгоогоор эхэлдэг бөгөөд тэр хугацаа нь аугаа газар хөдлөлтийн үеэр Исламын зүгээс ирэх гэнэтийн довтолгоогоор төгсөнө. Шөнийн дунд хашхирааны тунхаглалын энэ хугацаа нь 9/11-нд Исламын гэнэтийн довтолгоогоор эхэлсэн нэг зуун дөчин дөрвөн мянгын тамгалагдах хугацааны төгсгөлийг тэмдэглэдэг.</w:t>
      </w:r>
    </w:p>
    <w:p>
      <w:pPr>
        <w:pStyle w:val="ArticleBody"/>
        <w:jc w:val="left"/>
      </w:pPr>
      <w:r>
        <w:rPr>
          <w:rFonts w:ascii="Times New Roman" w:hAnsi="Times New Roman" w:eastAsia="Times New Roman" w:cs="Times New Roman"/>
        </w:rPr>
        <w:t>Тэгвэл нэг зуун дөчин дөрвөн мянгыг тамгалах үйл явц Балаам ба илжигний шугамтай нийцэн эхэлсэн бөгөөд тэнд Ням гаргийн хууль дээр оргилдоо хүрдэг гурван цохилт байдаг; харин хоёр дахь, санаандгүй дайралт нь эртний алдарт нутаг дээрх 2023 оны 10 дугаар сарын 7-ны үйл явдлыг, дараа нь Нэшвиллийн галт бөмбөлгүүдийг хамардаг. Бүх шугамууд хоорондоо нийцдэг бөгөөд тархай бутархай эрдэнэсийг хураан цуглуулж авсанд хийж байгаа шороон сойз барьсан хүнээр төлөөлүүлэн үзүүлсэн эдгээр үнэнүүдийн лац тайлагдах нь Иуда овгийн Арслангийн ажил мөн гэдгийг Петр ойлгодог.</w:t>
      </w:r>
    </w:p>
    <w:p>
      <w:pPr>
        <w:pStyle w:val="ArticleBody"/>
        <w:jc w:val="left"/>
      </w:pPr>
      <w:r>
        <w:rPr>
          <w:rFonts w:ascii="Times New Roman" w:hAnsi="Times New Roman" w:eastAsia="Times New Roman" w:cs="Times New Roman"/>
        </w:rPr>
        <w:t>Иудагийн Арслан Петрийн Нэшвилл дэх залруулсан мэдээг Даниел арван нэгдүгээр бүлгийн дөчдүгээр зүйлийн нууц түүхэнд дүрслэгдсэн нэг зуун дөчин дөрвөн мянгыг лацдах үйл явцын эцсийн үед тохиолдсон гэж тодорхойлдог бөгөөд илүү нарийвчилбал, мөнхүү бүлгийн арван нэгээс арван тавдугаар зүйлсэд дүрслэгдсэн тэрхүү нууц түүхийн хэсэгт тохиолдсон гэж заадаг. Тэдгээр зүйлсэд Рафиагийн тулалдаан болон Паниумын тулалдаан нь арван зургаадугаар зүйл дэх Ням гаргийн хуулийг авчирдаг бөгөөд тэр нь Актиумын тулалдаанаар дүрслэгдсэн байдаг. Паниумын тулалдаан Ням гаргийн хууль дээр Актиумын тулалдаантай нийлэх үед Ниневегийн тулалдаан мөн давтагддаг.</w:t>
      </w:r>
    </w:p>
    <w:p>
      <w:pPr>
        <w:pStyle w:val="ArticleBody"/>
        <w:jc w:val="left"/>
      </w:pPr>
      <w:r>
        <w:rPr>
          <w:rFonts w:ascii="Times New Roman" w:hAnsi="Times New Roman" w:eastAsia="Times New Roman" w:cs="Times New Roman"/>
        </w:rPr>
        <w:t>Исламын хаан болох Мухаммедэд өгөгдсөн “түлхүүр” нь, түүний нэр нь зөвхөн Исламын шинж чанарыг төдийгүй, мөн Ниневегийн тулалдаанаар тэмдэглэгдсэн сүйрлийн газрыг ч илэрхийлдэг. Хааны нэр нь “Еврей хэлээр Абаддон,” харин “Грек хэлээр түүний нэр Аполлион” юм. Грек ба Еврей хэлүүд нь Хуучин ба Шинэ Гэрээг онцлон харуулж, Абаддон гэдэг нь “сүйрлийн газар,” Аполлион гэдэг нь “сүйтгэгч” гэсэн утгатай болохыг бидэнд заадаг. Илчлэлт номын есдүгээр бүлгийн арван нэгдүгээр зүйлд Исламын дээрх хаан нь Мухаммед мөн боловч, тэр нь мөн “ёроолгүй ангалын тэнгэрэлч,” өөрөөр хэлбэл Сатан юм. Пап лам нь газар дээрх Сатаны баруун гар болсон антихрист байдагтай адил, Мухаммед ч мөн ёроолгүй ангалын тэнгэрэлч болох Сатаны шууд хяналт дор байдаг.</w:t>
      </w:r>
    </w:p>
    <w:p>
      <w:pPr>
        <w:pStyle w:val="ArticleBody"/>
        <w:jc w:val="left"/>
      </w:pPr>
      <w:r>
        <w:rPr>
          <w:rFonts w:ascii="Times New Roman" w:hAnsi="Times New Roman" w:eastAsia="Times New Roman" w:cs="Times New Roman"/>
        </w:rPr>
        <w:t>Ням гаргийн хуулийн үед гурвалсан нэгдэл дэлхийд хүчээр тулгагдаж, 1798 онд папын засаглалд өгөгдсөн, улмаар Харанхуй зууны төгсгөлийг тэмдэглэсэн үхлийн шарх эдгэрнэ. Үхлийн шарх эдгэх үед Харанхуй зууны хоёр дахь үе ирж, Ням гаргийн хууль болох агуу газар хөдлөлтийн үеэр Ислам түлхүүрийг эргүүлж, харанхуй дахин ирэхэд зуухнаас гарах мэт утаа нарыг болон оддыг бүрхэнэ. Ниневегийн тулаан Ням гаргийн хуулийн үед дахин давтагдана, учир нь энэ нь харанхуйн хоёр дахь үеийг авчрах түлхүүр мөн. Тэнд үндэсний тэрслэл нь үндэсний сүйрлээр дагалдана. Тэнд “идэвхтэй дарангуйлал” бүрэн ноёрхоно, учир нь Ниневегийн тулалдааны үед нарыг болон оддыг харанхуйлуулдаг Исламын утаа нь шатаж буй зуух мэт билээ. “Шатаж буй зуух” нь Бурханы Абрахамтай байгуулсан гэрээний нэгэн бүрэлдэхүүн байсан.</w:t>
      </w:r>
    </w:p>
    <w:p>
      <w:pPr>
        <w:pStyle w:val="ArticleScripture"/>
        <w:jc w:val="left"/>
      </w:pPr>
      <w:r>
        <w:rPr>
          <w:rFonts w:ascii="Times New Roman" w:hAnsi="Times New Roman" w:eastAsia="Times New Roman" w:cs="Times New Roman"/>
        </w:rPr>
        <w:t>Нар жаргаж, харанхуй болсон хойно, үзэгтүн, утаат зуух болон дүрэлзэн асах дэнлүү тэдгээр хэсгүүдийн дундуур өнгөрөв. Эхлэл 15:17.</w:t>
      </w:r>
    </w:p>
    <w:p>
      <w:pPr>
        <w:pStyle w:val="ArticleBody"/>
        <w:jc w:val="left"/>
      </w:pPr>
      <w:r>
        <w:rPr>
          <w:rFonts w:ascii="Times New Roman" w:hAnsi="Times New Roman" w:eastAsia="Times New Roman" w:cs="Times New Roman"/>
        </w:rPr>
        <w:t>Абрамын гэрээний тахилуудын дундуур өнгөрсөн утаат зуух нь арван гуравдугаар зүйлд дүрслэгдсэн Египет дэх боолчлолыг илэрхийлсэн юм.</w:t>
      </w:r>
    </w:p>
    <w:p>
      <w:pPr>
        <w:pStyle w:val="ArticleScripture"/>
        <w:jc w:val="left"/>
      </w:pPr>
      <w:r>
        <w:rPr>
          <w:rFonts w:ascii="Times New Roman" w:hAnsi="Times New Roman" w:eastAsia="Times New Roman" w:cs="Times New Roman"/>
        </w:rPr>
        <w:t>Тэр Абрамд хандан, “Чиний үр удам өөрсдийнх нь биш газар нутагт харийн хүн болж, тэдэнд зарцлагдах бөгөөд тэд тэднийг дөрвөн зуун жилийн турш дарлан зовоохыг чи гарцаагүй мэдэгтүн” гэж айлдав. Эхлэл 15:13.</w:t>
      </w:r>
    </w:p>
    <w:p>
      <w:pPr>
        <w:pStyle w:val="ArticleBody"/>
        <w:jc w:val="left"/>
      </w:pPr>
      <w:r>
        <w:rPr>
          <w:rFonts w:ascii="Times New Roman" w:hAnsi="Times New Roman" w:eastAsia="Times New Roman" w:cs="Times New Roman"/>
        </w:rPr>
        <w:t>Даниелын гуравдугаар бүлэгт гардаг Небухаднезарын зуух мэт “галтай зуух” нь Шадрах, Мешах, Абеднего нарын байдал байсанчлан боолчлол ба дарлалын нөхцөлийг илэрхийлдэг.</w:t>
      </w:r>
    </w:p>
    <w:p>
      <w:pPr>
        <w:pStyle w:val="ArticleScripture"/>
        <w:jc w:val="left"/>
      </w:pPr>
      <w:r>
        <w:rPr>
          <w:rFonts w:ascii="Times New Roman" w:hAnsi="Times New Roman" w:eastAsia="Times New Roman" w:cs="Times New Roman"/>
        </w:rPr>
        <w:t>“Харин өөрсдөд нь тогтоогдсон замынхаа уудам тойрогт хөдөлдөг одод адил, Бурханы зорилгууд яаруу ч бус, сааталтай ч бус байдаг. Агуу харанхуй болон уугих зуухны бэлгэдлээр дамжуулан Бурхан Израилийн Египет дэх боолчлолыг Абрахамд илчилж, тэдний түр суух хугацаа дөрвөн зуун жил байх болно хэмээн тунхагласан. «Үүний дараа» гэж Тэр айлдахдаа, «тэд агуу их эд хөрөнгөтэйгээр гарч ирнэ» гэсэн.” Эхлэл 15:14. Хүсэлтийн эрин үе, 33.</w:t>
      </w:r>
    </w:p>
    <w:p>
      <w:pPr>
        <w:pStyle w:val="ArticleScripture"/>
        <w:jc w:val="left"/>
      </w:pPr>
      <w:r>
        <w:rPr>
          <w:rFonts w:ascii="Times New Roman" w:hAnsi="Times New Roman" w:eastAsia="Times New Roman" w:cs="Times New Roman"/>
        </w:rPr>
        <w:t>Харин ЭЗЭН та нарыг авч, Өөрийн Өвийн ард түмэн болгохын тулд төмөр зуухнаас, өөрөөр хэлбэл Египетээс гарган авчирсан нь та нарын өнөөдрийн байдал мөн. Дэд хууль 4:20.</w:t>
      </w:r>
    </w:p>
    <w:p>
      <w:pPr>
        <w:pStyle w:val="ArticleBody"/>
        <w:jc w:val="left"/>
      </w:pPr>
      <w:r>
        <w:rPr>
          <w:rFonts w:ascii="Times New Roman" w:hAnsi="Times New Roman" w:eastAsia="Times New Roman" w:cs="Times New Roman"/>
        </w:rPr>
        <w:t>Ниневегийн тулалдааны түлхүүр эргэхэд нарыг ба сарыг харанхуйлуулдаг утаа нь Ням гаргийн хуулийн үед жинхэнэ утгаараа эхэлдэг хавчлагыг илтгэнэ. Ийнхүү Харанхуй үеийн хавчлага дахин давтагдана. Анхдагчид Ниневегийн тулалдаан нь 627 онд Исламыг эш үзүүллэгийн түүхэнд анхны гай зовлон болгон оруулж ирсэн “түлхүүр” мөн хэмээн зөв тодорхойлсон. Уг тулалдаан Ром ба Персийн хооронд болсон бөгөөд энэ нь Ромын ялалтыг илэрхийлж байсан боловч үнэндээ түүнийг Пиррийн ялалт гэж нэрлэдэг. Өөрөөр хэлбэл, ялсан талдаа бодитоор хор хөнөөлтэй ялалт юм. Энэ хэллэг нь Эпирийн хаан Пиррын ялалтаас үүдэлтэй. Тэрээр ромчуудын эсрэг хоёр тулалдааны дараа (МЭӨ 280 онд Хераклеа, МЭӨ 279 онд Аскулумд) Ромын цэргийг ялсан боловч өөрийн цэргийн асар их хэсгийг алдсан. Домогт өгүүлснээр тэрээр дараа нь, “Ийм ялалт дахиад ганцхан удаа тохиовол бид сүйрнэ” гэж хэлжээ.</w:t>
      </w:r>
    </w:p>
    <w:p>
      <w:pPr>
        <w:pStyle w:val="ArticleBody"/>
        <w:jc w:val="left"/>
      </w:pPr>
      <w:r>
        <w:rPr>
          <w:rFonts w:ascii="Times New Roman" w:hAnsi="Times New Roman" w:eastAsia="Times New Roman" w:cs="Times New Roman"/>
        </w:rPr>
        <w:t>Ниневегийн тулалдаан нь Ромын хувьд стратегийн ялалт байсан боловч тэр нь дуусмагц Ром ч, Перс ч цаашид Исламын довтолгоог үр нөлөөтэйгээр эсэргүүцэх хүч чадалгүй болсон юм. Ниневегийн тулалдааны орчин үеийн биелэлд Перс нь АНУ бөгөөд Ром нь папын засаглал юм. Хоёр эвэрт хүч болох Мидо-Перс нь АНУ-ын хоёр эвэрт хүчийг төлөөлдөг. Ням гаргийн хуулийн үед АНУ нь зүгээр л нэг эвэр болдог, учир нь Ням гаргийн хуульд хүргэх явцад араатны дүр төрх бүрэлдэн тогтсон байдаг бөгөөд тэрхүү бүрэлдэлт нь хоёр эвэрийг нэг болгон нэгтгэхээс бүрддэг. Даниел наймдугаар бүлэгт Мидо-Персийн эзэнт гүрнийг төлөөлөх хоёр эвэр байдаг бөгөөд Персийн эвэр нь сүүлд гарч ирсэн юм.</w:t>
      </w:r>
    </w:p>
    <w:p>
      <w:pPr>
        <w:pStyle w:val="ArticleScripture"/>
        <w:jc w:val="left"/>
      </w:pPr>
      <w:r>
        <w:rPr>
          <w:rFonts w:ascii="Times New Roman" w:hAnsi="Times New Roman" w:eastAsia="Times New Roman" w:cs="Times New Roman"/>
        </w:rPr>
        <w:t>Тэгээд би нүдээ өргөн харвал, үзэгтүн, голын өмнө хоёр эвэртэй нэгэн хуц зогсож байв. Тэр хоёр эвэр өндөр байлаа; гэвч нэг нь нөгөөгөөсөө өндөр байсан бөгөөд илүү өндөр нь сүүлд урган гарчээ. Даниел 8:3.</w:t>
      </w:r>
    </w:p>
    <w:p>
      <w:pPr>
        <w:pStyle w:val="ArticleBody"/>
        <w:jc w:val="left"/>
      </w:pPr>
      <w:r>
        <w:rPr>
          <w:rFonts w:ascii="Times New Roman" w:hAnsi="Times New Roman" w:eastAsia="Times New Roman" w:cs="Times New Roman"/>
        </w:rPr>
        <w:t>Араатны хөргийг байгуулахын тулд сүм ба төр нэгдэхэд Америкийн Нэгдсэн Улсын Бүгд найрамдах үзэл ба Протестант шашны хоёр эвэр нэг болдог. Тэрхүү бүрэлдэл Ням гаргийн хуулиар араатны тэмдгийг албадан тулгахад бүрэн гүйцэлдэн тогтдог. Энэ нь Ням гаргийн хуулийн үед Америкийн Нэгдсэн Улсыг зүгээр л Перс мөн болохыг илтгэнэ. Перс Ниневегийн тулалдаанд Ромд ялагдсан. Ром Персийг хэрхэн ялсан нь түүхэн ач холбогдолтой бөгөөд учир нь энэ нь Ромын эзэн хаан Гераклийн явуулсан маневруудтай холбоотой юм.</w:t>
      </w:r>
    </w:p>
    <w:p>
      <w:pPr>
        <w:pStyle w:val="ArticleBody"/>
        <w:jc w:val="left"/>
      </w:pPr>
      <w:r>
        <w:rPr>
          <w:rFonts w:ascii="Times New Roman" w:hAnsi="Times New Roman" w:eastAsia="Times New Roman" w:cs="Times New Roman"/>
        </w:rPr>
        <w:t>Энгийнээр хэлбэл, Хераклий шууд урагшлан довтлох дайралт бус, харин гэнэтийн дайралт хэрэгжүүлсэн юм. Түүний энэхүү гэнэтийг хэрэгжүүлэхийн төлөөх хүчин чармайлт түүхэнд тэмдэглэгдэн үлджээ. Тэрхүү гэнэтийн дайралтад түүний өвлийн улиралд довтлохоор шийдсэн шийдвэр багтсан бөгөөд энэ нь тухайн түүхэн үед ер бусын явдал байв; гэвч хэрэг үүгээр дуусаагүй. Хераклий МЭ 627 оны есдүгээр сарын дунд үеэр хойд зүгээс (Армений өндөрлөгөөс) довтолгоогоо эхлүүлэв. Персийн нийслэл Ктесифон руу шууд урагшлан өмнө зүг чиглэх хүлээгдэж байсан замыг дагахын оронд тэрээр өргөн нумлан, хилийн бүс нутгуудын дагуу (ойролцоогоор өнөөгийн Турк-Ираны хил орчим) зүүн өмнө зүгт хөдөлжээ. Дараа нь тэр өмнө ба өрнө зүгт эргэн, МЭ 627 оны арванхоёрдугаар сарын 1-нд Их Заб мөрнийг гатлав. Ингэснээр түүний цэрэг Тигр мөрний зүүн эрэг дэх Ниневегийн талархаг өндөрлөг дээр, эртний Ниневегийн туурийн ойролцоо байрлах болсон юм. Энэ хөдөлгөөн нь Персийн хүчний хувьд өмнөөс умард зүг рүү чиглэсэн байв—өөрөөр хэлбэл, персүүдийн таамагласны яг эсрэг. Тэд түүнийг Ктесифон руу өмнө зүгт үргэлжлүүлэн шахан давшина гэж бодож байлаа. Энэ нь Персийн жанжин Рахзадхыг бэлтгэлгүй барьж, түүнд Хераклийг тааламжгүй газар нутаг руу мөшгөн хөөхөөс өөр аргагүй болгосон. Ингэснээр ромчууд Ниневегийн ойролцоох тал нутагт тулалдааны талбарыг өөрсдөө сонгох боломжтой болов. Энэхүү маневр нь ромчуудыг Персийн хүчний дунд хавчигдан бүслэгдэхээс сэргийлж, шаардлагатай тохиолдолд ухрах гарцыг нь хадгалан үлдээжээ. Үүнд тулалдааны өдөр манан татсан байдал болон бодит байлдааны үеэр хэрэглэсэн хуурамч ухралтын тактик нэмэгдэхэд, гэнэтийн нөлөө олон давхар болсон юм. Өвлийн энэ зоримог довтолгоо, мөн Персийн нутаг дэвсгэрийн гүн рүү чиглэсэн жигүүрлэн тойрох замыг Хераклийн цэргийн хамгийн агуу ололтуудын нэг хэмээн үздэг. Энэ нь Персүүдийн өөртөө итгэх итгэлийг хүчтэйгээр бут цохиход тусалж, урт дайны төгсгөл дэх Ромын ялалтад үлэмж хэмжээгээр хувь нэмэр оруулсан юм.</w:t>
      </w:r>
    </w:p>
    <w:p>
      <w:pPr>
        <w:pStyle w:val="ArticleScripture"/>
        <w:jc w:val="left"/>
      </w:pPr>
      <w:r>
        <w:rPr>
          <w:rFonts w:ascii="Times New Roman" w:hAnsi="Times New Roman" w:eastAsia="Times New Roman" w:cs="Times New Roman"/>
        </w:rPr>
        <w:t>“Үүр цайснаас арван нэгдүгээр цаг хүртэл ширүүн тулалдсан Ниневегийн тулалдаанд эвдэрч хэмхэрсэн, эсвэл урагдаж тасарсан байж болохоос гадна Персүүдээс хорин найман туг олзлогдов; тэдний цэргийн хамгийн ихэнх хэсэг тас цавчигдан сүйрч, ялагчид (Ромчууд) өөрсдийн хохирлыг нуун, шөнийг байлдааны талбарт өнгөрөөв. Ассирийн хотууд ба орд харшнууд анх удаа Ромчуудад нээгдэв.”</w:t>
      </w:r>
    </w:p>
    <w:p>
      <w:pPr>
        <w:pStyle w:val="ArticleScripture"/>
        <w:jc w:val="left"/>
      </w:pPr>
      <w:r>
        <w:rPr>
          <w:rFonts w:ascii="Times New Roman" w:hAnsi="Times New Roman" w:eastAsia="Times New Roman" w:cs="Times New Roman"/>
        </w:rPr>
        <w:t>“Ромын эзэн хаан өөрийн байгуулсан байлдан дагуулалтаар хүчирхэгжсэнгүй; мөн тэрхүү нэгэн цагт, яг адил арга хэрэгслээр, Арабаас ирсэн сарацинчуудын үй олон түмэнд—тэрхүү нутгаас гарч ирэх царцаа мэт—зам бэлтгэгдсэн бөгөөд тэд зам зуураа харанхуй бөгөөд мэхлэгч Мухаммедын шашны сургаалыг түгээн дэлгэрүүлсээр, Персийн болон Ромын эзэнт гүрнийг хоёуланг нь удалгүй бүрхэн эзлэв.</w:t>
      </w:r>
    </w:p>
    <w:p>
      <w:pPr>
        <w:pStyle w:val="ArticleScripture"/>
        <w:jc w:val="left"/>
      </w:pPr>
      <w:r>
        <w:rPr>
          <w:rFonts w:ascii="Times New Roman" w:hAnsi="Times New Roman" w:eastAsia="Times New Roman" w:cs="Times New Roman"/>
        </w:rPr>
        <w:t>Энэхүү баримтыг үүнээс илүү бүрэн тодорхой жишээгээр харуулах нь боломжгүй бөгөөд үүнийг өмнөх эшлэлүүдийг авсан Гиббоны бүлгийн төгсгөлийн үгс хангалттай өгүүлдэг. “Хэдийгээр Хераклиусын тугийн дор ялалт байгуулсан арми бүрэлдэн тогтсон байсан ч, энэхүү ер бусын хүчин чармайлт нь тэдний хүчийг дасгалжуулснаас илүүтэйгээр шавхан туйлдуулсан бололтой. Эзэн хаан Константинопольд эсвэл Иерусалимд ялалтаа тэмдэглэж байх зуур, Сирийн хилийн зах дахь нэгэн үл таних хотыг сарацинууд дээрэмдэн түйвээж, түүнд туслахаар урагшилсан зарим цэргийг тасчин хядав—хэрэв энэ нь агуу их хувьсгалын оршил байгаагүйсэн бол, ердийн бөгөөд үл ялиг тохиолдол төдий хэрэг байв. Эдгээр дээрэмчид бол Мухаммедын элч нар байсан; тэдний галзуурсан эр зориг цөлөөс гарч ирсэн; бөгөөд түүний хаанчлалын сүүлчийн найман жилд Хераклиус персүүдээс аварсан мөнөөх мужуудаа арабуудад алдсан юм.</w:t>
      </w:r>
    </w:p>
    <w:p>
      <w:pPr>
        <w:pStyle w:val="ArticleScripture"/>
        <w:jc w:val="left"/>
      </w:pPr>
      <w:r>
        <w:rPr>
          <w:rFonts w:ascii="Times New Roman" w:hAnsi="Times New Roman" w:eastAsia="Times New Roman" w:cs="Times New Roman"/>
        </w:rPr>
        <w:t>“‘Тэнгэрүүдэд орших оронгүй, мэхлэлт ба хөөрлийн сүнс’ газар дээр суллагдав. Ёроолгүй гүнийг нээхэд түлхүүр л хэрэгтэй байсан бөгөөд тэр түлхүүр нь Хосроесын уналт байв. Тэрээр Меккийн үл танигдах нэгэн иргэний захидлыг үл тоомсорлон урж хаясан байлаа. Гэвч тэр өөрийн ‘алдрын бадрал’-аас ямар ч нүд нэвт харж үл чадах ‘харанхуйн цамхаг’ руу унахад, Хосроесын нэр Мухаммедын нэрийн өмнө гэнэт мартагдалд шилжих тавилантай болсон; мөн хавирган сар од унахыг хүлээж байгаад мандах мэт санагдав. Хосроес бүрэн ялагдаж, эзэнт гүрнээ алдсаны дараа 628 онд алагдсан; харин 629 он ‘Арабын байлдан дагуулал’, мөн ‘Мухаммедын дагалдагчдын Ромын эзэнт гүрний эсрэг хийсэн анхны дайн’-аар тэмдэглэгддэг. ‘Тав дахь тэнгэрэлч бүрээ үлээхэд, би тэнгэрээс газарт унасан нэгэн одыг харлаа; түүнд ёроолгүй гүний түлхүүр өгөгдөв. Тэр ёроолгүй гүнийг нээв.’ Тэр газарт унав. Ромын эзэнт гүрний хүч барагдаж, Дорнын их хаан харанхуйн цамхагтаа үхэж хэвтэх үед, Сирийн хилийн нэгэн үл танигдах хотыг дээрэмдсэн явдал нь ‘аугаа хувьсгалын удиртгал’ байв. ‘Тэр дээрэмчид Мухаммедын элч нар байсан бөгөөд тэдний солиот эр зориг цөлөөс оргин гарч ирсэн юм.’” Uriah Smith, Daniel and the Revelation, 495–497.</w:t>
      </w:r>
    </w:p>
    <w:p>
      <w:pPr>
        <w:pStyle w:val="ArticleBody"/>
        <w:jc w:val="left"/>
      </w:pPr>
      <w:r>
        <w:rPr>
          <w:rFonts w:ascii="Times New Roman" w:hAnsi="Times New Roman" w:eastAsia="Times New Roman" w:cs="Times New Roman"/>
        </w:rPr>
        <w:t>Ниневегийн тулаан нь Ням гаргийн хуулийн үед орчин үеийн Ром Америкийн Нэгдсэн Улсыг байлдан дагуулж буйг төлөөлдөг боловч энэ нь Пиррийн ялалт мөн; учир нь Ням гаргийн хуулиас эхлэн Ром дээрх дэвшилтэт шүүлт эхэлдэг.</w:t>
      </w:r>
    </w:p>
    <w:p>
      <w:pPr>
        <w:pStyle w:val="ArticleBody"/>
        <w:jc w:val="left"/>
      </w:pPr>
      <w:r>
        <w:rPr>
          <w:rFonts w:ascii="Times New Roman" w:hAnsi="Times New Roman" w:eastAsia="Times New Roman" w:cs="Times New Roman"/>
        </w:rPr>
        <w:t>Хосров нь Персийн эзэнт гүрний тэргүүн байсан тул, Ням гаргийн хуулийн үед Америкийн Нэгдсэн Улсын уналтыг төлөөлдөг Перс нь Библийн эш үзүүлгийн зургаа дахь хаант улсын уналтын үед ёроолгүй ангалын нүхийг нээдэг түлхүүр мөн. Энэ нь Даниел арван нэгдүгээр бүлгийн арван зургаа, гучин нэг, дөчин нэг дүгээр эшүүдийн Ням гаргийн хуулийг, мөн Илчлэл арван гуравдугаар бүлгийн арван нэг дүгээр эшийг төлөөлдөг.</w:t>
      </w:r>
    </w:p>
    <w:p>
      <w:pPr>
        <w:pStyle w:val="ArticleBody"/>
        <w:jc w:val="left"/>
      </w:pPr>
      <w:r>
        <w:rPr>
          <w:rFonts w:ascii="Times New Roman" w:hAnsi="Times New Roman" w:eastAsia="Times New Roman" w:cs="Times New Roman"/>
        </w:rPr>
        <w:t>Ижил эшлэлүүд болон түүхийн талаар анхдагч Стивен Хаскеллийн хэлсэн тайлбарыг анхааран үзье:</w:t>
      </w:r>
    </w:p>
    <w:p>
      <w:pPr>
        <w:pStyle w:val="ArticleScripture"/>
        <w:jc w:val="left"/>
      </w:pPr>
      <w:r>
        <w:rPr>
          <w:rFonts w:ascii="Times New Roman" w:hAnsi="Times New Roman" w:eastAsia="Times New Roman" w:cs="Times New Roman"/>
        </w:rPr>
        <w:t>“Арабууд, өөрөөр хэлбэл сарацинууд, урьд өмнө дэлхийд огтхон ч нөлөө үзүүлж байгаагүй байв. Үндэстнүүдийн түүхэнд эл цөлийн эрх чөлөөт хүмүүс бараг дурдагдалгүй өнгөрчээ. Мухаммеданизм тархан суусан омгуудыг нэгтгэж, тэднийг үндэстнүүдийг байлдан дагуулагчид болгон илгээв. Сарацины зэвсгийн довтолгоог дагалдан гарсан түргэн дэвшил нь ихээхэн хэмжээгээр Ромчууд ба орчин үеийн Персийн эзэнт гүрний тэргүүн Хосроесын хоорондын тэмцлээс шалтгаалсан байв. Энэхүү тэмцэл нь сүүлчийнх нь мөхлөөр төгсөв. Орчин үеийн Перс нь Мухаммедын хүчийг тогтоон барьж байсан саад хана мэт зогсож байлаа; харин тэр хүч нуран унахад, саад арилж, ‘ёроолгүй ангал’ нээгдэж, сарацинууд дэлхийг үер мэт бүрхэн асгарчээ. ‘Ёроолгүй ангал нээгдэхэд, нарны нүүрийг халхалсан утаа гарч ирэв.’ Энэ дүрслэл нь маш хүчтэй бөгөөд мухаммеданизм дэлхийн гадаргуу даяар тархахдаа авчирсан харанхуйруулах нөлөөг илэрхийлж байна.” Stephen Haskell, The Story of the Seer of Patmos, 164, 165.</w:t>
      </w:r>
    </w:p>
    <w:p>
      <w:pPr>
        <w:pStyle w:val="ArticleBody"/>
        <w:jc w:val="left"/>
      </w:pPr>
      <w:r>
        <w:rPr>
          <w:rFonts w:ascii="Times New Roman" w:hAnsi="Times New Roman" w:eastAsia="Times New Roman" w:cs="Times New Roman"/>
        </w:rPr>
        <w:t>Ромын түүхэн дэх тэрхүү саад хана нь Ням гаргийн хуулиар арилуулагддаг сүм ба төрийн тусгаарлалтыг заагласан хана мөн. Персийг ялсан Ромын Ниневегийн тулалдаан дахь Пиррийн ялалтад өөр нэг давхар утга бий. Учир нь үүнээс өмнө Ниневегийн өөр нэг тулалдаан байсан бөгөөд тэр нь Альфаг, харин 627 оны тулалдаан нь Омегаг төлөөлдөг. Нөгөө тулалдаан нь МЭӨ 612 онд болсон бөгөөд эдгээр нь ойролцоогоор нэг мянга хоёр зуун жилийн зайтай байв. Тэр тулалдаанд Ассирийг гурвалсан холбоо ялж, энэ нь Ассирийн эзэнт гүрний төгсгөлийг тэмдэглэсэн юм.</w:t>
      </w:r>
    </w:p>
    <w:p>
      <w:pPr>
        <w:pStyle w:val="ArticleBody"/>
        <w:jc w:val="left"/>
      </w:pPr>
      <w:r>
        <w:rPr>
          <w:rFonts w:ascii="Times New Roman" w:hAnsi="Times New Roman" w:eastAsia="Times New Roman" w:cs="Times New Roman"/>
        </w:rPr>
        <w:t>А. Т. Жоунс Ниневегийн альфа тулалдааны талаар ийнхүү тайлбарласан байдаг:</w:t>
      </w:r>
    </w:p>
    <w:p>
      <w:pPr>
        <w:pStyle w:val="ArticleScripture"/>
        <w:jc w:val="left"/>
      </w:pPr>
      <w:r>
        <w:rPr>
          <w:rFonts w:ascii="Times New Roman" w:hAnsi="Times New Roman" w:eastAsia="Times New Roman" w:cs="Times New Roman"/>
        </w:rPr>
        <w:t>“Ассирийн засгийн хэрэг явдал улам бүр дордсоор, улмаар МЭӨ 612 онд мөнөөх гурван улс дахин нэгэн их бослого гаргав; энэ удаа түүнийг Набополассар өөрөө удирдсан юм. Энэ бослого бүрэн амжилтад хүрсэн бөгөөд Ниневе нурангин овоо болон хувирч, Ассирийн эзэнт гүрэн гурван их хэсэгт хуваагдав,—зүүн хойд болон алс хойгийг Мид эзэмшиж, Элам болон Евфрат, Тигр мөрний бүх тал хөндий, сав газрыг Вавилон эзэмшиж, Евфратын баруун тийшх бүх нутгийг Египет эзэмшив. Вавилон ба Мидийн хоорондын энэ холбооны баталгаа нь Мидийн хааны охиныг Набополассарын хүү Небухаднезартай гэрлүүлсэн явдал байв. Ассирийн эсрэг байгуулсан энэхүү холбоонд өөрт оногдсон үүргээ хэрэгжүүлэх явцдаа Египетийн хаан Фараон-Нехо Евфратын дэргэдэх Кархемишийн зүг Ассирийн хаантай тулалдахаар мордсон бөгөөд, Иудагийн хаан Иосиа түүнтэй тулалдахаар гарч, Мегиддод алагдав. Тэгээд энэ бүх баруун нутаг Египетийн хаанд хамаарах болсон тул, байлдан дагуулалтаар олж авсан хууль ёсны ноёрхлоо хэрэгжүүлэн, тэрээр Иосиагийн хүү Шаллумыг Иудагийн хаан байхаас зайлуулж, оронд нь Елиакимыг Иудагийн хаанаар тавин, нэрийг нь Иехоиаким болгон өөрчилж, газар нутагт алба татвар ногдуулсан юм.” 1 Шастир 3:15; 2 Хаад 23:31–35.” A. T. Jones, Review and Herald, 1898 оны 3 дугаар сарын 15.</w:t>
      </w:r>
    </w:p>
    <w:p>
      <w:pPr>
        <w:pStyle w:val="ArticleBody"/>
        <w:jc w:val="left"/>
      </w:pPr>
      <w:r>
        <w:rPr>
          <w:rFonts w:ascii="Times New Roman" w:hAnsi="Times New Roman" w:eastAsia="Times New Roman" w:cs="Times New Roman"/>
        </w:rPr>
        <w:t>МЭӨ 612 оны Ниневегийн альфа тулалдаанд Ассирийн эзэнт гүрэн төгсгөл болсон нь Библийн эш үзүүллэгийн зургаа дахь хаанчлал Ням гаргийн хуулиар төгсдөгтэй адил юм. Тэрхүү тулалдааны ялагч нь Вавилон, Египет, Мидийн гурвалсан нэгдэл байв. Тэр үеийн дайнд Иосиаг хаан Мегиддод амиа алдаж, ийнхүү Армагеддоныг төлөөлөн дүрсэлдэг. 627 оны Ниневегийн омега тулалдаанд гурав дахь гайгийн Ислам суллагддаг бөгөөд энэ нь Үндсэн хуулийн хамгаалалтын хана зайлуулагдах үед биелэгдэнэ; Хаскеллийн тэмдэглэснээр, Перс ялагдсанаар хамгаалалтын “хаалтын хана” зайлуулагдсанаар үүнийг урьдчилан дүрсэлсэн юм. Иосиаг хааны Мегиддод нас барсан явдал нь Ниневегийн эхний тулалдаан эцсийн өдрүүд дэх хоёр дахь тулалдаан болохыг тогтоодог. 627 онд болсон Ниневегийн хоёр тулалдааны сүүлчийнх нь, түлхүүр эргэж, ёроолгүй гүн нээгдэх үед, эцсийн өдрүүд дэх эхнийх нь байдаг, учир нь эхнийх нь сүүлчийнх болно. Ассири ба гурвалсан нэгдлийн хоорондох Ниневегийн эхний тулалдаан Армагеддон руу хүргэдэг. Хоёр дахь Харанхуй үеийн хугацаа Ниневегийн тулалдаанаар эхэлж, Ниневегийн тулалдаанаар төгсөнө.</w:t>
      </w:r>
    </w:p>
    <w:p>
      <w:pPr>
        <w:pStyle w:val="ArticleBody"/>
        <w:jc w:val="left"/>
      </w:pPr>
      <w:r>
        <w:rPr>
          <w:rFonts w:ascii="Times New Roman" w:hAnsi="Times New Roman" w:eastAsia="Times New Roman" w:cs="Times New Roman"/>
        </w:rPr>
        <w:t>Илчлэлт номын есдүгээр бүлгийн эхний гай болох тав дахь бүрээний баримтуудыг анхдагчид Илчлэлт ном дахь аль ч хэсгийн хамгийн тод түүхэн гэрчлэл хэмээн ойлгож байв. Урия Смит энэ баримтыг дараах байдлаар илэрхийлжээ:</w:t>
      </w:r>
    </w:p>
    <w:p>
      <w:pPr>
        <w:pStyle w:val="ArticleScripture"/>
        <w:jc w:val="left"/>
      </w:pPr>
      <w:r>
        <w:rPr>
          <w:rFonts w:ascii="Times New Roman" w:hAnsi="Times New Roman" w:eastAsia="Times New Roman" w:cs="Times New Roman"/>
        </w:rPr>
        <w:t>“‘1-Р ИШЛЭЛ. Тав дахь тэнгэрэлч бүрээ үлээхэд, би тэнгэрээс газарт унасан нэгэн одыг харсан; түүнд ёроолгүй ангалын түлхүүр өгөгдсөн байлаа.’”</w:t>
      </w:r>
    </w:p>
    <w:p>
      <w:pPr>
        <w:pStyle w:val="ArticleScripture"/>
        <w:jc w:val="left"/>
      </w:pPr>
      <w:r>
        <w:rPr>
          <w:rFonts w:ascii="Times New Roman" w:hAnsi="Times New Roman" w:eastAsia="Times New Roman" w:cs="Times New Roman"/>
        </w:rPr>
        <w:t>“Энэ бүрээг тайлбарлахын тулд бид дахин ноён Кийтийн бичвэрүүдээс эш татна. Энэ зохиолч үнэн зөвөөр ийн хэлсэн байдаг: ‘Сарацинчууд болон Түрэгүүдэд тав дахь ба зургаа дахь бүрээ, эсвэл эхний ба хоёр дахь гайг хамааруулах талаар Илчлэл номын өөр ямар ч хэсгийн тухай тайлбарлагчдын дунд бараг ийм жигд санал нэгдэл байдаггүй. Энэ нь маш тодорхой тул бараг буруу ойлгогдох боломжгүй. Тус бүрийг заасан ганц хоёр эшлэлийн оронд Илчлэл номын есдүгээр бүлэг бүхэлдээ, тэнцүү хоёр хэсэгт хуваагдан, хоёулангийнх нь дүрслэлээр дүүрэн байдаг.’ Урайя Смит, Daniel and the Revelation, 495.”</w:t>
      </w:r>
    </w:p>
    <w:p>
      <w:pPr>
        <w:pStyle w:val="ArticleBody"/>
        <w:jc w:val="left"/>
      </w:pPr>
      <w:r>
        <w:rPr>
          <w:rFonts w:ascii="Times New Roman" w:hAnsi="Times New Roman" w:eastAsia="Times New Roman" w:cs="Times New Roman"/>
        </w:rPr>
        <w:t>Петр Нашвиллийн галт бөмбөлгүүдийн мэдээг залруулах хариуцлагатайгаар Паниумд байна, мөн анхны гай зовлонгийн бүрэлдэхүүн хэсгүүд тун удахгүй ирэх Ням гаргийн хуулийн бүрэлдэхүүн хэсгүүдтэй төгс нийцэж буй нь анх удаа харагдаж байна. Иудагийн овгийн Арслан Өөрөө аль хэдийн тогтоосон байсан эш үзүүллэгийн бусад шугамуудтай нийцүүлэн энэ ойлголтыг лацыг нь нээн илчилсэн. Түүхчид 627 онд Ром Персүүдийн эсрэг хэрэгжүүлсэн гэнэтийн довтолгооны ач холбогдлыг гэрчлэн хэлэх болно, мөн тийнхүү хэлэхдээ тэд довтолгооны цаг хүртэл нуугдмал байхын тулд өвлийн цагт Гераклийн Персийг тойрон, араар нь гарсан маневрыг нэгэн арга заль хэмээн тэмдэглэсэн.</w:t>
      </w:r>
    </w:p>
    <w:p>
      <w:pPr>
        <w:pStyle w:val="ArticleBody"/>
        <w:jc w:val="left"/>
      </w:pPr>
      <w:r>
        <w:rPr>
          <w:rFonts w:ascii="Times New Roman" w:hAnsi="Times New Roman" w:eastAsia="Times New Roman" w:cs="Times New Roman"/>
        </w:rPr>
        <w:t>Уайт эгч бидэнд Ром зүгээр л “давуу байр суурь”-ийг хүлээж байгаа бөгөөд тэгмэгцээ цохилт өгөх болно хэмээн мэдэгддэг.</w:t>
      </w:r>
    </w:p>
    <w:p>
      <w:pPr>
        <w:pStyle w:val="ArticleScripture"/>
        <w:jc w:val="left"/>
      </w:pPr>
      <w:r>
        <w:rPr>
          <w:rFonts w:ascii="Times New Roman" w:hAnsi="Times New Roman" w:eastAsia="Times New Roman" w:cs="Times New Roman"/>
        </w:rPr>
        <w:t>“Бурханы үг айсуй аюулын талаар сэрэмжлүүлсэн; хэрэв үүнийг үл тоомсорловол, Протестант ертөнц Ромын жинхэнэ зорилго юу болохыг урхинаас зайлан гарахад хэдийнэ оройтсон хойно л мэдэх болно. Тэрээр дуугүйхэн эрх мэдэлд өсөн хүрч байна. Түүний сургаалууд хууль тогтоох танхимууд, сүмүүд, мөн хүмүүсийн зүрх сэтгэлд нөлөөгөө үзүүлж байна. Өмнөх хавчлагууд нь дахин давтагдах түүний өндөр сүрлэг, бөх бат байгууламжуудыг тэр нууц далд гүнд нь босгон байгуулж байна. Тэр цохилт өгөх цаг нь ирэхэд өөрийн зорилгыг урагшлуулахын тулд хүчээ сэмхэн, сэрдэгдэлгүйгээр зузаатгаж байна. Түүнд хүсэгдэж буй бүхэн нь зөвхөн ашигтай байр суурь бөгөөд энэ нь түүнд аль хэдийн өгөгдөж байна. Ромын элементийн зорилго юу болохыг бид тун удахгүй харж, мөн мэдрэх болно. Хэн боловч Бурханы үгэнд итгэж, дуулгавартай байх аваас үүний улмаас зэмлэл, хавчлагыг хүлээх болно.” Агуу тэмцэл, 581.</w:t>
      </w:r>
    </w:p>
    <w:p>
      <w:pPr>
        <w:pStyle w:val="ArticleBody"/>
        <w:jc w:val="left"/>
      </w:pPr>
      <w:r>
        <w:rPr>
          <w:rFonts w:ascii="Times New Roman" w:hAnsi="Times New Roman" w:eastAsia="Times New Roman" w:cs="Times New Roman"/>
        </w:rPr>
        <w:t>Эзэн хаан Гераклийн тухайд адил, папын засаглал Исаиа номын хорин гуравдугаар бүлгийн биелэл болгон “сэмхэн бөгөөд санаандгүйгээр” өөрийн зорилгын зүг хөдөлсөөр ирсэн бөгөөд тэнд Тирийн янхан Библийн эш үзүүлгийн зургаа дахь хаанчлалын түүхийн төлөө мартагддаг. Гераклийн нууц, гэнэтийн довтолгоо нь 1798 оноос Ням гаргийн хууль хүртэлх хугацаанд дэлхий папын засаглалыг мартсан явдал мөн. Мөр дээр мөрөөр тавигдахдаа эхний гай нь гурав дахь бөгөөд эцсийн гайтай төлөөлөн нийцдэг. Эхний гаийн үед Исламын түүх болон нэг зуун дөчин дөрвөн мянгыг тамгалах үеийн хугацаатай мөн зохицон нийцэх тунхаглал хийгддэг.</w:t>
      </w:r>
    </w:p>
    <w:p>
      <w:pPr>
        <w:pStyle w:val="ArticleScripture"/>
        <w:jc w:val="left"/>
      </w:pPr>
      <w:r>
        <w:rPr>
          <w:rFonts w:ascii="Times New Roman" w:hAnsi="Times New Roman" w:eastAsia="Times New Roman" w:cs="Times New Roman"/>
        </w:rPr>
        <w:t>Тэдэнд газрын өвсийг ч, ямар ч ногоон ургамлыг ч, ямар ч модыг ч гэмтээж болохгүй, харин зөвхөн духан дээрээ Бурханы тамгагүй хүмүүсийг л гэмтээхийг тушаав. Мөн тэдэнд тэднийг алах бус, харин таван сарын турш тарчилгах нь өгөгдсөн байв; тэдний тарчлал нь хүнийг хатгах хилэнцэт хорхойн тарчлал мэт байлаа. Тэр өдрүүдэд хүмүүс үхлийг эрэн хайх боловч олохгүй; үхэхийг хүсэвч үхэл тэднээс зугтах болно. Илчлэлт 9:4–6.</w:t>
      </w:r>
    </w:p>
    <w:p>
      <w:pPr>
        <w:pStyle w:val="ArticleBody"/>
        <w:jc w:val="left"/>
      </w:pPr>
      <w:r>
        <w:rPr>
          <w:rFonts w:ascii="Times New Roman" w:hAnsi="Times New Roman" w:eastAsia="Times New Roman" w:cs="Times New Roman"/>
        </w:rPr>
        <w:t>Ниневегийн тулалдаанд түлхүүр эргэхээс өмнө, өөрөөр хэлбэл удахгүй ирэх Ням гаргийн хуулиас өмнө, нэг зуун дөчин дөрвөн мянган хүн аль хэдийн тамгалагдсан байна. Ням гаргийн хуулийн үед Нэшвиллийн галан бөмбөгөөр эхлүүлэгдэх хотуудын сүйрэл нь “таван сар”-ын хугацаа хэмээн дүрслэгддэг бөгөөд энэ үед дайн самуун ширүүсэж, Тав дахь тамганд Харанхуй зууны үеийн алагдагсдад өгөгдсөн хариултын биелэл болгон папын хоёр дахь цусан хядлага эхлүүлэгддэг.</w:t>
      </w:r>
    </w:p>
    <w:p>
      <w:pPr>
        <w:pStyle w:val="ArticleScripture"/>
        <w:jc w:val="left"/>
      </w:pPr>
      <w:r>
        <w:rPr>
          <w:rFonts w:ascii="Times New Roman" w:hAnsi="Times New Roman" w:eastAsia="Times New Roman" w:cs="Times New Roman"/>
        </w:rPr>
        <w:t>Тэр тав дахь лацыг нээхэд, Бурханы үгийн төлөө, мөн өөрсдийн баримталж байсан гэрчлэлийн төлөө алагдсан хүмүүсийн сүнснүүдийг би тахилын ширээний доор харлаа. Тэд чанга дуугаар хашхирч, —Ариун бөгөөд үнэн Эзэн минь, Та газар дээр оршин суугчдад бидний цусны төлөө хэдий хүртэл шүүлт үйлдэлгүй, өшөөг маань авахгүй байх вэ? хэмээн хэлэв. Тэдний хүн нэг бүрд цагаан өмсгөл өгөгдөж, мөн тэдэнд, өөрсөд шиг нь алагдах ёстой хамтран зүтгэгчид нь болон ах дүүс нь гүйцэлдэх хүртэл бас өчүүхэн хугацаанд амрахыг айлдав. Илчлэлт 6:9–11.</w:t>
      </w:r>
    </w:p>
    <w:p>
      <w:pPr>
        <w:pStyle w:val="ArticleBody"/>
        <w:jc w:val="left"/>
      </w:pPr>
      <w:r>
        <w:rPr>
          <w:rFonts w:ascii="Times New Roman" w:hAnsi="Times New Roman" w:eastAsia="Times New Roman" w:cs="Times New Roman"/>
        </w:rPr>
        <w:t>Харанхуй зууны үеийн алагдагсад нь Ням гаргийн хуулийн хямралын үед орших Орчин үеийн Ромын алагдагсдыг төлөөлөн үзүүлэх эхний бүлэг мөн. Тэрхүү хямрал ирэхээс өмнө нэг зуун дөчин дөрвөн мянга тамгалагддаг бөгөөд тэрхүү тамгалах үйл явц нь гурав дахь гайгийн Исламын ирэлт болон хожмын борооны цацралтай хамт 9/11-нд эхэлсэн. Эхний Харанхуй зууны алагдагсад пап ёсны шүүлт хэзээ болохыг асуухад, Харанхуй зуун давтагдах үед, өөрөөр хэлбэл удахгүй ирэх Ням гаргийн хуулийн үед Ниневегийн тулалдааны түлхүүр биелэгдэх тэр цагт, алагдагсдын хоёр дахь бүлэг байх болно гэж тэдэнд хэлэгдсэн. Алагдагсдын хоёр дахь бүлэг бүрэлдэхээс өмнө нэг зуун дөчин дөрвөн мянга тамгалагддаг бөгөөд 9/11-нд эхэлсэн тэрхүү тамгалах хугацаа нь тав дахь тамганд тодорхойлогдсон байдаг. Учир нь тэнд өгүүлсэн яриа нь Илчлэл номын зургаадугаар бүлгийн ЕС-ээс АРВАН НЭГ дүгээр зүйлд байдаг тул тамгалах ажлын эхлэл ба төгсгөлийг 9/11-өөр тэмдэглэж байна. Төгсгөл нь Илчлэл ЕС, АРВАН НЭГ-т өгүүлэгдсэнчлэн Исламын сүйрлийг авчирдаг бөгөөд тамгалагдах хүмүүс нь Даниел ЕС, АРВАН НЭГ-т дүрслэгдсэн Даниелын туршлагыг биелүүлсэн байх болно.</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нуугдмал түүх — Арван гуравдугаар тоо</dc:title>
  <dc:subject>Арван гуравдугаар тоо</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