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Buku ya Danieli - Namba Mia Moja Kumi na Moja</w:t>
      </w:r>
    </w:p>
    <w:p>
      <w:pPr>
        <w:pStyle w:val="ArticleSubtitle"/>
        <w:jc w:val="left"/>
      </w:pPr>
      <w:r>
        <w:rPr>
          <w:rFonts w:ascii="Arial" w:hAnsi="Arial" w:eastAsia="Arial" w:cs="Arial"/>
        </w:rPr>
        <w:t>Kumfunua Umuhimu wa Kinabii wa Abubakar katika Ole ya Kwanza ya Ufunuo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2024-03-02</w:t>
      </w:r>
    </w:p>
    <w:p>
      <w:pPr>
        <w:pStyle w:val="ArticleBody"/>
        <w:jc w:val="left"/>
      </w:pPr>
      <w:r>
        <w:rPr>
          <w:rFonts w:ascii="Times New Roman" w:hAnsi="Times New Roman" w:eastAsia="Times New Roman" w:cs="Times New Roman"/>
        </w:rPr>
        <w:t>Katika historia ya kinabii ya Ole wa kwanza, kiongozi aliyemfuata Mohammed alikuwa Abu Bakr Abdullah ibn Abi Quhafa, baba mkwe wa Mohammed. Tutamrejelea kama Abubakar. Yeye pamoja na Mohammed wametajwa katika aya nne za kwanza. Abubakar alikuwa mtawala wa kwanza wa Kiislamu baada ya Mohammed, na historia inaandika amri aliyowapa askari wake, ambayo imewakilishwa katika aya ya nne ya Ufunuo sura ya tisa. Amri hiyo inawakilisha mchakato wa kutiwa muhuri ulioanza wakati wa kuwasili kwa ole wa tatu, ambao pia ulikuwa Tarumbeta ya Saba, ambao pia ulikuwa kuwasili kwa malaika wa tatu.</w:t>
      </w:r>
    </w:p>
    <w:p>
      <w:pPr>
        <w:pStyle w:val="ArticleScripture"/>
        <w:jc w:val="left"/>
      </w:pPr>
      <w:r>
        <w:rPr>
          <w:rFonts w:ascii="Times New Roman" w:hAnsi="Times New Roman" w:eastAsia="Times New Roman" w:cs="Times New Roman"/>
        </w:rPr>
        <w:t>Ana malaikat yang kelima meniup sangkakala, lalu aku melihat sebuah bintang jatuh dari langit ke atas bumi; dan kepadanya diberikan kunci jurang maut. Maka ia membuka jurang maut itu; lalu naiklah asap dari jurang itu, seperti asap dari sebuah perapian yang besar; dan matahari serta udara menjadi gelap oleh sebab asap dari jurang itu. Dan dari asap itu keluarlah belalang-belalang ke atas bumi; dan kepada mereka diberikan kuasa, sebagaimana kalajengking-kalajengking di bumi mempunyai kuasa. Dan diperintahkan kepada mereka supaya mereka tidak merusakkan rumput di bumi, ataupun sesuatu yang hijau, ataupun pohon apa pun; melainkan hanya orang-orang yang pada dahi mereka tidak ada meterai Allah. Wahyu 9:1–4.</w:t>
      </w:r>
    </w:p>
    <w:p>
      <w:pPr>
        <w:pStyle w:val="ArticleBody"/>
        <w:jc w:val="left"/>
      </w:pPr>
      <w:r>
        <w:rPr>
          <w:rFonts w:ascii="Times New Roman" w:hAnsi="Times New Roman" w:eastAsia="Times New Roman" w:cs="Times New Roman"/>
        </w:rPr>
        <w:t>“</w:t>
      </w:r>
      <w:r>
        <w:rPr>
          <w:rFonts w:ascii="Myanmar Text" w:hAnsi="Myanmar Text" w:eastAsia="Myanmar Text" w:cs="Myanmar Text"/>
        </w:rPr>
        <w:t>နက္ခတ်</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ဖော်ပြထားသော</w:t>
      </w:r>
      <w:r>
        <w:rPr>
          <w:rFonts w:ascii="Times New Roman" w:hAnsi="Times New Roman" w:eastAsia="Times New Roman" w:cs="Times New Roman"/>
        </w:rPr>
        <w:t xml:space="preserve"> </w:t>
      </w:r>
      <w:r>
        <w:rPr>
          <w:rFonts w:ascii="Myanmar Text" w:hAnsi="Myanmar Text" w:eastAsia="Myanmar Text" w:cs="Myanmar Text"/>
        </w:rPr>
        <w:t>ကောင်းကင်မှ</w:t>
      </w:r>
      <w:r>
        <w:rPr>
          <w:rFonts w:ascii="Times New Roman" w:hAnsi="Times New Roman" w:eastAsia="Times New Roman" w:cs="Times New Roman"/>
        </w:rPr>
        <w:t xml:space="preserve"> </w:t>
      </w:r>
      <w:r>
        <w:rPr>
          <w:rFonts w:ascii="Myanmar Text" w:hAnsi="Myanmar Text" w:eastAsia="Myanmar Text" w:cs="Myanmar Text"/>
        </w:rPr>
        <w:t>ကျသက်သောသူသည်</w:t>
      </w:r>
      <w:r>
        <w:rPr>
          <w:rFonts w:ascii="Times New Roman" w:hAnsi="Times New Roman" w:eastAsia="Times New Roman" w:cs="Times New Roman"/>
        </w:rPr>
        <w:t xml:space="preserve"> </w:t>
      </w:r>
      <w:r>
        <w:rPr>
          <w:rFonts w:ascii="Myanmar Text" w:hAnsi="Myanmar Text" w:eastAsia="Myanmar Text" w:cs="Myanmar Text"/>
        </w:rPr>
        <w:t>မိုဟမ္မဒ်ဖြစ်၍၊</w:t>
      </w:r>
      <w:r>
        <w:rPr>
          <w:rFonts w:ascii="Times New Roman" w:hAnsi="Times New Roman" w:eastAsia="Times New Roman" w:cs="Times New Roman"/>
        </w:rPr>
        <w:t xml:space="preserve"> </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အမှုတော်ကို</w:t>
      </w:r>
      <w:r>
        <w:rPr>
          <w:rFonts w:ascii="Times New Roman" w:hAnsi="Times New Roman" w:eastAsia="Times New Roman" w:cs="Times New Roman"/>
        </w:rPr>
        <w:t xml:space="preserve"> </w:t>
      </w:r>
      <w:r>
        <w:rPr>
          <w:rFonts w:ascii="Myanmar Text" w:hAnsi="Myanmar Text" w:eastAsia="Myanmar Text" w:cs="Myanmar Text"/>
        </w:rPr>
        <w:t>ခရစ်နှစ်</w:t>
      </w:r>
      <w:r>
        <w:rPr>
          <w:rFonts w:ascii="Times New Roman" w:hAnsi="Times New Roman" w:eastAsia="Times New Roman" w:cs="Times New Roman"/>
        </w:rPr>
        <w:t xml:space="preserve"> 606 </w:t>
      </w:r>
      <w:r>
        <w:rPr>
          <w:rFonts w:ascii="Myanmar Text" w:hAnsi="Myanmar Text" w:eastAsia="Myanmar Text" w:cs="Myanmar Text"/>
        </w:rPr>
        <w:t>ခုနှစ်တွင်</w:t>
      </w:r>
      <w:r>
        <w:rPr>
          <w:rFonts w:ascii="Times New Roman" w:hAnsi="Times New Roman" w:eastAsia="Times New Roman" w:cs="Times New Roman"/>
        </w:rPr>
        <w:t xml:space="preserve"> </w:t>
      </w:r>
      <w:r>
        <w:rPr>
          <w:rFonts w:ascii="Myanmar Text" w:hAnsi="Myanmar Text" w:eastAsia="Myanmar Text" w:cs="Myanmar Text"/>
        </w:rPr>
        <w:t>စတင်ခဲ့သည်။</w:t>
      </w:r>
      <w:r>
        <w:rPr>
          <w:rFonts w:ascii="Times New Roman" w:hAnsi="Times New Roman" w:eastAsia="Times New Roman" w:cs="Times New Roman"/>
        </w:rPr>
        <w:t xml:space="preserve"> </w:t>
      </w:r>
      <w:r>
        <w:rPr>
          <w:rFonts w:ascii="Myanmar Text" w:hAnsi="Myanmar Text" w:eastAsia="Myanmar Text" w:cs="Myanmar Text"/>
        </w:rPr>
        <w:t>မိုဟမ္မဒ်အား</w:t>
      </w:r>
      <w:r>
        <w:rPr>
          <w:rFonts w:ascii="Times New Roman" w:hAnsi="Times New Roman" w:eastAsia="Times New Roman" w:cs="Times New Roman"/>
        </w:rPr>
        <w:t xml:space="preserve"> “</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တစ်ချောင်း</w:t>
      </w:r>
      <w:r>
        <w:rPr>
          <w:rFonts w:ascii="Times New Roman" w:hAnsi="Times New Roman" w:eastAsia="Times New Roman" w:cs="Times New Roman"/>
        </w:rPr>
        <w:t xml:space="preserve"> </w:t>
      </w:r>
      <w:r>
        <w:rPr>
          <w:rFonts w:ascii="Myanmar Text" w:hAnsi="Myanmar Text" w:eastAsia="Myanmar Text" w:cs="Myanmar Text"/>
        </w:rPr>
        <w:t>ပေးအပ်ခဲ့ပြီး၊</w:t>
      </w:r>
      <w:r>
        <w:rPr>
          <w:rFonts w:ascii="Times New Roman" w:hAnsi="Times New Roman" w:eastAsia="Times New Roman" w:cs="Times New Roman"/>
        </w:rPr>
        <w:t xml:space="preserve"> </w:t>
      </w:r>
      <w:r>
        <w:rPr>
          <w:rFonts w:ascii="Myanmar Text" w:hAnsi="Myanmar Text" w:eastAsia="Myanmar Text" w:cs="Myanmar Text"/>
        </w:rPr>
        <w:t>ထိုသော့သည်</w:t>
      </w:r>
      <w:r>
        <w:rPr>
          <w:rFonts w:ascii="Times New Roman" w:hAnsi="Times New Roman" w:eastAsia="Times New Roman" w:cs="Times New Roman"/>
        </w:rPr>
        <w:t xml:space="preserve"> “</w:t>
      </w:r>
      <w:r>
        <w:rPr>
          <w:rFonts w:ascii="Myanmar Text" w:hAnsi="Myanmar Text" w:eastAsia="Myanmar Text" w:cs="Myanmar Text"/>
        </w:rPr>
        <w:t>အနက်မဲ့တွင်း</w:t>
      </w:r>
      <w:r>
        <w:rPr>
          <w:rFonts w:ascii="Times New Roman" w:hAnsi="Times New Roman" w:eastAsia="Times New Roman" w:cs="Times New Roman"/>
        </w:rPr>
        <w:t xml:space="preserve">”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ဖွင့်</w:t>
      </w:r>
      <w:r>
        <w:rPr>
          <w:rFonts w:ascii="Times New Roman" w:hAnsi="Times New Roman" w:eastAsia="Times New Roman" w:cs="Times New Roman"/>
        </w:rPr>
        <w:t xml:space="preserve">” </w:t>
      </w:r>
      <w:r>
        <w:rPr>
          <w:rFonts w:ascii="Myanmar Text" w:hAnsi="Myanmar Text" w:eastAsia="Myanmar Text" w:cs="Myanmar Text"/>
        </w:rPr>
        <w:t>ရန်ဖြစ်ကာ</w:t>
      </w:r>
      <w:r>
        <w:rPr>
          <w:rFonts w:ascii="Times New Roman" w:hAnsi="Times New Roman" w:eastAsia="Times New Roman" w:cs="Times New Roman"/>
        </w:rPr>
        <w:t xml:space="preserve"> “</w:t>
      </w:r>
      <w:r>
        <w:rPr>
          <w:rFonts w:ascii="Myanmar Text" w:hAnsi="Myanmar Text" w:eastAsia="Myanmar Text" w:cs="Myanmar Text"/>
        </w:rPr>
        <w:t>မီးခိုး</w:t>
      </w:r>
      <w:r>
        <w:rPr>
          <w:rFonts w:ascii="Times New Roman" w:hAnsi="Times New Roman" w:eastAsia="Times New Roman" w:cs="Times New Roman"/>
        </w:rPr>
        <w:t xml:space="preserve">”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နေရောင်နှင့်</w:t>
      </w:r>
      <w:r>
        <w:rPr>
          <w:rFonts w:ascii="Times New Roman" w:hAnsi="Times New Roman" w:eastAsia="Times New Roman" w:cs="Times New Roman"/>
        </w:rPr>
        <w:t xml:space="preserve"> </w:t>
      </w:r>
      <w:r>
        <w:rPr>
          <w:rFonts w:ascii="Myanmar Text" w:hAnsi="Myanmar Text" w:eastAsia="Myanmar Text" w:cs="Myanmar Text"/>
        </w:rPr>
        <w:t>လေထု</w:t>
      </w:r>
      <w:r>
        <w:rPr>
          <w:rFonts w:ascii="Times New Roman" w:hAnsi="Times New Roman" w:eastAsia="Times New Roman" w:cs="Times New Roman"/>
        </w:rPr>
        <w:t xml:space="preserve">”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မှောင်မိုက်စေပြီး၊</w:t>
      </w:r>
      <w:r>
        <w:rPr>
          <w:rFonts w:ascii="Times New Roman" w:hAnsi="Times New Roman" w:eastAsia="Times New Roman" w:cs="Times New Roman"/>
        </w:rPr>
        <w:t xml:space="preserve"> “</w:t>
      </w:r>
      <w:r>
        <w:rPr>
          <w:rFonts w:ascii="Myanmar Text" w:hAnsi="Myanmar Text" w:eastAsia="Myanmar Text" w:cs="Myanmar Text"/>
        </w:rPr>
        <w:t>ကျိုင်းကောင်များ</w:t>
      </w:r>
      <w:r>
        <w:rPr>
          <w:rFonts w:ascii="Times New Roman" w:hAnsi="Times New Roman" w:eastAsia="Times New Roman" w:cs="Times New Roman"/>
        </w:rPr>
        <w:t xml:space="preserve">”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ထုတ်ပေါ်စေသဖြင့်</w:t>
      </w:r>
      <w:r>
        <w:rPr>
          <w:rFonts w:ascii="Times New Roman" w:hAnsi="Times New Roman" w:eastAsia="Times New Roman" w:cs="Times New Roman"/>
        </w:rPr>
        <w:t xml:space="preserve"> </w:t>
      </w:r>
      <w:r>
        <w:rPr>
          <w:rFonts w:ascii="Myanmar Text" w:hAnsi="Myanmar Text" w:eastAsia="Myanmar Text" w:cs="Myanmar Text"/>
        </w:rPr>
        <w:t>၎င်းတို့အား</w:t>
      </w:r>
      <w:r>
        <w:rPr>
          <w:rFonts w:ascii="Times New Roman" w:hAnsi="Times New Roman" w:eastAsia="Times New Roman" w:cs="Times New Roman"/>
        </w:rPr>
        <w:t xml:space="preserve"> “</w:t>
      </w:r>
      <w:r>
        <w:rPr>
          <w:rFonts w:ascii="Myanmar Text" w:hAnsi="Myanmar Text" w:eastAsia="Myanmar Text" w:cs="Myanmar Text"/>
        </w:rPr>
        <w:t>ကင်းမြီးကောက်များ</w:t>
      </w:r>
      <w:r>
        <w:rPr>
          <w:rFonts w:ascii="Times New Roman" w:hAnsi="Times New Roman" w:eastAsia="Times New Roman" w:cs="Times New Roman"/>
        </w:rPr>
        <w:t xml:space="preserv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တန်ခိုးကဲ့သို့သော</w:t>
      </w:r>
      <w:r>
        <w:rPr>
          <w:rFonts w:ascii="Times New Roman" w:hAnsi="Times New Roman" w:eastAsia="Times New Roman" w:cs="Times New Roman"/>
        </w:rPr>
        <w:t xml:space="preserve"> “</w:t>
      </w:r>
      <w:r>
        <w:rPr>
          <w:rFonts w:ascii="Myanmar Text" w:hAnsi="Myanmar Text" w:eastAsia="Myanmar Text" w:cs="Myanmar Text"/>
        </w:rPr>
        <w:t>တန်ခိုး</w:t>
      </w:r>
      <w:r>
        <w:rPr>
          <w:rFonts w:ascii="Times New Roman" w:hAnsi="Times New Roman" w:eastAsia="Times New Roman" w:cs="Times New Roman"/>
        </w:rPr>
        <w:t xml:space="preserve">” </w:t>
      </w:r>
      <w:r>
        <w:rPr>
          <w:rFonts w:ascii="Myanmar Text" w:hAnsi="Myanmar Text" w:eastAsia="Myanmar Text" w:cs="Myanmar Text"/>
        </w:rPr>
        <w:t>ပေးအပ်ခြင်းခံရသည်။</w:t>
      </w:r>
      <w:r>
        <w:rPr>
          <w:rFonts w:ascii="Times New Roman" w:hAnsi="Times New Roman" w:eastAsia="Times New Roman" w:cs="Times New Roman"/>
        </w:rPr>
        <w:t xml:space="preserve"> </w:t>
      </w:r>
      <w:r>
        <w:rPr>
          <w:rFonts w:ascii="Myanmar Text" w:hAnsi="Myanmar Text" w:eastAsia="Myanmar Text" w:cs="Myanmar Text"/>
        </w:rPr>
        <w:t>ထိုသော့သည်</w:t>
      </w:r>
      <w:r>
        <w:rPr>
          <w:rFonts w:ascii="Times New Roman" w:hAnsi="Times New Roman" w:eastAsia="Times New Roman" w:cs="Times New Roman"/>
        </w:rPr>
        <w:t xml:space="preserve"> </w:t>
      </w:r>
      <w:r>
        <w:rPr>
          <w:rFonts w:ascii="Myanmar Text" w:hAnsi="Myanmar Text" w:eastAsia="Myanmar Text" w:cs="Myanmar Text"/>
        </w:rPr>
        <w:t>ရောမတို့၏</w:t>
      </w:r>
      <w:r>
        <w:rPr>
          <w:rFonts w:ascii="Times New Roman" w:hAnsi="Times New Roman" w:eastAsia="Times New Roman" w:cs="Times New Roman"/>
        </w:rPr>
        <w:t xml:space="preserve"> </w:t>
      </w:r>
      <w:r>
        <w:rPr>
          <w:rFonts w:ascii="Myanmar Text" w:hAnsi="Myanmar Text" w:eastAsia="Myanmar Text" w:cs="Myanmar Text"/>
        </w:rPr>
        <w:t>စစ်အင်အားတွင်</w:t>
      </w:r>
      <w:r>
        <w:rPr>
          <w:rFonts w:ascii="Times New Roman" w:hAnsi="Times New Roman" w:eastAsia="Times New Roman" w:cs="Times New Roman"/>
        </w:rPr>
        <w:t xml:space="preserve"> </w:t>
      </w:r>
      <w:r>
        <w:rPr>
          <w:rFonts w:ascii="Myanmar Text" w:hAnsi="Myanmar Text" w:eastAsia="Myanmar Text" w:cs="Myanmar Text"/>
        </w:rPr>
        <w:t>အားနည်းမှု</w:t>
      </w:r>
      <w:r>
        <w:rPr>
          <w:rFonts w:ascii="Times New Roman" w:hAnsi="Times New Roman" w:eastAsia="Times New Roman" w:cs="Times New Roman"/>
        </w:rPr>
        <w:t xml:space="preserve"> </w:t>
      </w:r>
      <w:r>
        <w:rPr>
          <w:rFonts w:ascii="Myanmar Text" w:hAnsi="Myanmar Text" w:eastAsia="Myanmar Text" w:cs="Myanmar Text"/>
        </w:rPr>
        <w:t>ဖြစ်ပေါ်စေသော</w:t>
      </w:r>
      <w:r>
        <w:rPr>
          <w:rFonts w:ascii="Times New Roman" w:hAnsi="Times New Roman" w:eastAsia="Times New Roman" w:cs="Times New Roman"/>
        </w:rPr>
        <w:t xml:space="preserve"> </w:t>
      </w:r>
      <w:r>
        <w:rPr>
          <w:rFonts w:ascii="Myanmar Text" w:hAnsi="Myanmar Text" w:eastAsia="Myanmar Text" w:cs="Myanmar Text"/>
        </w:rPr>
        <w:t>စစ်ရေးတိုက်ပွဲတစ်ရပ်ဖြစ်ပြီး၊</w:t>
      </w:r>
      <w:r>
        <w:rPr>
          <w:rFonts w:ascii="Times New Roman" w:hAnsi="Times New Roman" w:eastAsia="Times New Roman" w:cs="Times New Roman"/>
        </w:rPr>
        <w:t xml:space="preserve"> </w:t>
      </w:r>
      <w:r>
        <w:rPr>
          <w:rFonts w:ascii="Myanmar Text" w:hAnsi="Myanmar Text" w:eastAsia="Myanmar Text" w:cs="Myanmar Text"/>
        </w:rPr>
        <w:t>ထိုကြောင့်</w:t>
      </w:r>
      <w:r>
        <w:rPr>
          <w:rFonts w:ascii="Times New Roman" w:hAnsi="Times New Roman" w:eastAsia="Times New Roman" w:cs="Times New Roman"/>
        </w:rPr>
        <w:t xml:space="preserve"> </w:t>
      </w:r>
      <w:r>
        <w:rPr>
          <w:rFonts w:ascii="Myanmar Text" w:hAnsi="Myanmar Text" w:eastAsia="Myanmar Text" w:cs="Myanmar Text"/>
        </w:rPr>
        <w:t>အစ္စလာမ်၏</w:t>
      </w:r>
      <w:r>
        <w:rPr>
          <w:rFonts w:ascii="Times New Roman" w:hAnsi="Times New Roman" w:eastAsia="Times New Roman" w:cs="Times New Roman"/>
        </w:rPr>
        <w:t xml:space="preserve"> </w:t>
      </w:r>
      <w:r>
        <w:rPr>
          <w:rFonts w:ascii="Myanmar Text" w:hAnsi="Myanmar Text" w:eastAsia="Myanmar Text" w:cs="Myanmar Text"/>
        </w:rPr>
        <w:t>စစ်ပွဲရေးရာ</w:t>
      </w:r>
      <w:r>
        <w:rPr>
          <w:rFonts w:ascii="Times New Roman" w:hAnsi="Times New Roman" w:eastAsia="Times New Roman" w:cs="Times New Roman"/>
        </w:rPr>
        <w:t xml:space="preserve"> </w:t>
      </w:r>
      <w:r>
        <w:rPr>
          <w:rFonts w:ascii="Myanmar Text" w:hAnsi="Myanmar Text" w:eastAsia="Myanmar Text" w:cs="Myanmar Text"/>
        </w:rPr>
        <w:t>အင်အား</w:t>
      </w:r>
      <w:r>
        <w:rPr>
          <w:rFonts w:ascii="Times New Roman" w:hAnsi="Times New Roman" w:eastAsia="Times New Roman" w:cs="Times New Roman"/>
        </w:rPr>
        <w:t xml:space="preserve"> </w:t>
      </w:r>
      <w:r>
        <w:rPr>
          <w:rFonts w:ascii="Myanmar Text" w:hAnsi="Myanmar Text" w:eastAsia="Myanmar Text" w:cs="Myanmar Text"/>
        </w:rPr>
        <w:t>မြင့်တက်လာရန်</w:t>
      </w:r>
      <w:r>
        <w:rPr>
          <w:rFonts w:ascii="Times New Roman" w:hAnsi="Times New Roman" w:eastAsia="Times New Roman" w:cs="Times New Roman"/>
        </w:rPr>
        <w:t xml:space="preserve"> </w:t>
      </w:r>
      <w:r>
        <w:rPr>
          <w:rFonts w:ascii="Myanmar Text" w:hAnsi="Myanmar Text" w:eastAsia="Myanmar Text" w:cs="Myanmar Text"/>
        </w:rPr>
        <w:t>လမ်းဖွင့်ပေးခဲ့သည်။</w:t>
      </w:r>
      <w:r>
        <w:rPr>
          <w:rFonts w:ascii="Times New Roman" w:hAnsi="Times New Roman" w:eastAsia="Times New Roman" w:cs="Times New Roman"/>
        </w:rPr>
        <w:t xml:space="preserve"> </w:t>
      </w:r>
      <w:r>
        <w:rPr>
          <w:rFonts w:ascii="Myanmar Text" w:hAnsi="Myanmar Text" w:eastAsia="Myanmar Text" w:cs="Myanmar Text"/>
        </w:rPr>
        <w:t>အနက်မဲ့တွင်းသည်</w:t>
      </w:r>
      <w:r>
        <w:rPr>
          <w:rFonts w:ascii="Times New Roman" w:hAnsi="Times New Roman" w:eastAsia="Times New Roman" w:cs="Times New Roman"/>
        </w:rPr>
        <w:t xml:space="preserve"> </w:t>
      </w:r>
      <w:r>
        <w:rPr>
          <w:rFonts w:ascii="Myanmar Text" w:hAnsi="Myanmar Text" w:eastAsia="Myanmar Text" w:cs="Myanmar Text"/>
        </w:rPr>
        <w:t>အစ္စလာမ်၏</w:t>
      </w:r>
      <w:r>
        <w:rPr>
          <w:rFonts w:ascii="Times New Roman" w:hAnsi="Times New Roman" w:eastAsia="Times New Roman" w:cs="Times New Roman"/>
        </w:rPr>
        <w:t xml:space="preserve"> </w:t>
      </w:r>
      <w:r>
        <w:rPr>
          <w:rFonts w:ascii="Myanmar Text" w:hAnsi="Myanmar Text" w:eastAsia="Myanmar Text" w:cs="Myanmar Text"/>
        </w:rPr>
        <w:t>မွေးဖွားရာ</w:t>
      </w:r>
      <w:r>
        <w:rPr>
          <w:rFonts w:ascii="Times New Roman" w:hAnsi="Times New Roman" w:eastAsia="Times New Roman" w:cs="Times New Roman"/>
        </w:rPr>
        <w:t xml:space="preserve"> </w:t>
      </w:r>
      <w:r>
        <w:rPr>
          <w:rFonts w:ascii="Myanmar Text" w:hAnsi="Myanmar Text" w:eastAsia="Myanmar Text" w:cs="Myanmar Text"/>
        </w:rPr>
        <w:t>နေရာဖြစ်သော</w:t>
      </w:r>
      <w:r>
        <w:rPr>
          <w:rFonts w:ascii="Times New Roman" w:hAnsi="Times New Roman" w:eastAsia="Times New Roman" w:cs="Times New Roman"/>
        </w:rPr>
        <w:t xml:space="preserve"> </w:t>
      </w:r>
      <w:r>
        <w:rPr>
          <w:rFonts w:ascii="Myanmar Text" w:hAnsi="Myanmar Text" w:eastAsia="Myanmar Text" w:cs="Myanmar Text"/>
        </w:rPr>
        <w:t>အာရေဗျကို</w:t>
      </w:r>
      <w:r>
        <w:rPr>
          <w:rFonts w:ascii="Times New Roman" w:hAnsi="Times New Roman" w:eastAsia="Times New Roman" w:cs="Times New Roman"/>
        </w:rPr>
        <w:t xml:space="preserve"> </w:t>
      </w:r>
      <w:r>
        <w:rPr>
          <w:rFonts w:ascii="Myanmar Text" w:hAnsi="Myanmar Text" w:eastAsia="Myanmar Text" w:cs="Myanmar Text"/>
        </w:rPr>
        <w:t>ကိုယ်စားပြုသော</w:t>
      </w:r>
      <w:r>
        <w:rPr>
          <w:rFonts w:ascii="Times New Roman" w:hAnsi="Times New Roman" w:eastAsia="Times New Roman" w:cs="Times New Roman"/>
        </w:rPr>
        <w:t xml:space="preserve"> </w:t>
      </w:r>
      <w:r>
        <w:rPr>
          <w:rFonts w:ascii="Myanmar Text" w:hAnsi="Myanmar Text" w:eastAsia="Myanmar Text" w:cs="Myanmar Text"/>
        </w:rPr>
        <w:t>သင်္ကေတဖြစ်ပြီး၊</w:t>
      </w:r>
      <w:r>
        <w:rPr>
          <w:rFonts w:ascii="Times New Roman" w:hAnsi="Times New Roman" w:eastAsia="Times New Roman" w:cs="Times New Roman"/>
        </w:rPr>
        <w:t xml:space="preserve"> </w:t>
      </w:r>
      <w:r>
        <w:rPr>
          <w:rFonts w:ascii="Myanmar Text" w:hAnsi="Myanmar Text" w:eastAsia="Myanmar Text" w:cs="Myanmar Text"/>
        </w:rPr>
        <w:t>မီးခိုးသည်</w:t>
      </w:r>
      <w:r>
        <w:rPr>
          <w:rFonts w:ascii="Times New Roman" w:hAnsi="Times New Roman" w:eastAsia="Times New Roman" w:cs="Times New Roman"/>
        </w:rPr>
        <w:t xml:space="preserve"> </w:t>
      </w:r>
      <w:r>
        <w:rPr>
          <w:rFonts w:ascii="Myanmar Text" w:hAnsi="Myanmar Text" w:eastAsia="Myanmar Text" w:cs="Myanmar Text"/>
        </w:rPr>
        <w:t>ကမ္ဘာအနှံ့</w:t>
      </w:r>
      <w:r>
        <w:rPr>
          <w:rFonts w:ascii="Times New Roman" w:hAnsi="Times New Roman" w:eastAsia="Times New Roman" w:cs="Times New Roman"/>
        </w:rPr>
        <w:t xml:space="preserve"> </w:t>
      </w:r>
      <w:r>
        <w:rPr>
          <w:rFonts w:ascii="Myanmar Text" w:hAnsi="Myanmar Text" w:eastAsia="Myanmar Text" w:cs="Myanmar Text"/>
        </w:rPr>
        <w:t>ပျံ့နှံ့သွားကာ</w:t>
      </w:r>
      <w:r>
        <w:rPr>
          <w:rFonts w:ascii="Times New Roman" w:hAnsi="Times New Roman" w:eastAsia="Times New Roman" w:cs="Times New Roman"/>
        </w:rPr>
        <w:t xml:space="preserve"> </w:t>
      </w:r>
      <w:r>
        <w:rPr>
          <w:rFonts w:ascii="Myanmar Text" w:hAnsi="Myanmar Text" w:eastAsia="Myanmar Text" w:cs="Myanmar Text"/>
        </w:rPr>
        <w:t>မြောက်အာဖရိက၊</w:t>
      </w:r>
      <w:r>
        <w:rPr>
          <w:rFonts w:ascii="Times New Roman" w:hAnsi="Times New Roman" w:eastAsia="Times New Roman" w:cs="Times New Roman"/>
        </w:rPr>
        <w:t xml:space="preserve"> </w:t>
      </w:r>
      <w:r>
        <w:rPr>
          <w:rFonts w:ascii="Myanmar Text" w:hAnsi="Myanmar Text" w:eastAsia="Myanmar Text" w:cs="Myanmar Text"/>
        </w:rPr>
        <w:t>တောင်ဥရောပနှင့်</w:t>
      </w:r>
      <w:r>
        <w:rPr>
          <w:rFonts w:ascii="Times New Roman" w:hAnsi="Times New Roman" w:eastAsia="Times New Roman" w:cs="Times New Roman"/>
        </w:rPr>
        <w:t xml:space="preserve"> </w:t>
      </w:r>
      <w:r>
        <w:rPr>
          <w:rFonts w:ascii="Myanmar Text" w:hAnsi="Myanmar Text" w:eastAsia="Myanmar Text" w:cs="Myanmar Text"/>
        </w:rPr>
        <w:t>အာရေဗျတစ်လျှောက်တွင်</w:t>
      </w:r>
      <w:r>
        <w:rPr>
          <w:rFonts w:ascii="Times New Roman" w:hAnsi="Times New Roman" w:eastAsia="Times New Roman" w:cs="Times New Roman"/>
        </w:rPr>
        <w:t xml:space="preserve"> </w:t>
      </w:r>
      <w:r>
        <w:rPr>
          <w:rFonts w:ascii="Myanmar Text" w:hAnsi="Myanmar Text" w:eastAsia="Myanmar Text" w:cs="Myanmar Text"/>
        </w:rPr>
        <w:t>အုပ်စုလိုက်</w:t>
      </w:r>
      <w:r>
        <w:rPr>
          <w:rFonts w:ascii="Times New Roman" w:hAnsi="Times New Roman" w:eastAsia="Times New Roman" w:cs="Times New Roman"/>
        </w:rPr>
        <w:t xml:space="preserve"> </w:t>
      </w:r>
      <w:r>
        <w:rPr>
          <w:rFonts w:ascii="Myanmar Text" w:hAnsi="Myanmar Text" w:eastAsia="Myanmar Text" w:cs="Myanmar Text"/>
        </w:rPr>
        <w:t>ကျိုင်းကောင်များ</w:t>
      </w:r>
      <w:r>
        <w:rPr>
          <w:rFonts w:ascii="Times New Roman" w:hAnsi="Times New Roman" w:eastAsia="Times New Roman" w:cs="Times New Roman"/>
        </w:rPr>
        <w:t xml:space="preserve"> </w:t>
      </w:r>
      <w:r>
        <w:rPr>
          <w:rFonts w:ascii="Myanmar Text" w:hAnsi="Myanmar Text" w:eastAsia="Myanmar Text" w:cs="Myanmar Text"/>
        </w:rPr>
        <w:t>ဖုံးလွှမ်းသကဲ့သို့</w:t>
      </w:r>
      <w:r>
        <w:rPr>
          <w:rFonts w:ascii="Times New Roman" w:hAnsi="Times New Roman" w:eastAsia="Times New Roman" w:cs="Times New Roman"/>
        </w:rPr>
        <w:t xml:space="preserve"> </w:t>
      </w:r>
      <w:r>
        <w:rPr>
          <w:rFonts w:ascii="Myanmar Text" w:hAnsi="Myanmar Text" w:eastAsia="Myanmar Text" w:cs="Myanmar Text"/>
        </w:rPr>
        <w:t>ဖုံးလွှမ်းမည့်</w:t>
      </w:r>
      <w:r>
        <w:rPr>
          <w:rFonts w:ascii="Times New Roman" w:hAnsi="Times New Roman" w:eastAsia="Times New Roman" w:cs="Times New Roman"/>
        </w:rPr>
        <w:t xml:space="preserve"> </w:t>
      </w:r>
      <w:r>
        <w:rPr>
          <w:rFonts w:ascii="Myanmar Text" w:hAnsi="Myanmar Text" w:eastAsia="Myanmar Text" w:cs="Myanmar Text"/>
        </w:rPr>
        <w:t>တူညီသော</w:t>
      </w:r>
      <w:r>
        <w:rPr>
          <w:rFonts w:ascii="Times New Roman" w:hAnsi="Times New Roman" w:eastAsia="Times New Roman" w:cs="Times New Roman"/>
        </w:rPr>
        <w:t xml:space="preserve"> </w:t>
      </w:r>
      <w:r>
        <w:rPr>
          <w:rFonts w:ascii="Myanmar Text" w:hAnsi="Myanmar Text" w:eastAsia="Myanmar Text" w:cs="Myanmar Text"/>
        </w:rPr>
        <w:t>ပထဝီဒေသကို</w:t>
      </w:r>
      <w:r>
        <w:rPr>
          <w:rFonts w:ascii="Times New Roman" w:hAnsi="Times New Roman" w:eastAsia="Times New Roman" w:cs="Times New Roman"/>
        </w:rPr>
        <w:t xml:space="preserve"> </w:t>
      </w:r>
      <w:r>
        <w:rPr>
          <w:rFonts w:ascii="Myanmar Text" w:hAnsi="Myanmar Text" w:eastAsia="Myanmar Text" w:cs="Myanmar Text"/>
        </w:rPr>
        <w:t>သိမ်းပိုက်မည့်</w:t>
      </w:r>
      <w:r>
        <w:rPr>
          <w:rFonts w:ascii="Times New Roman" w:hAnsi="Times New Roman" w:eastAsia="Times New Roman" w:cs="Times New Roman"/>
        </w:rPr>
        <w:t xml:space="preserve"> </w:t>
      </w:r>
      <w:r>
        <w:rPr>
          <w:rFonts w:ascii="Myanmar Text" w:hAnsi="Myanmar Text" w:eastAsia="Myanmar Text" w:cs="Myanmar Text"/>
        </w:rPr>
        <w:t>အစ္စလာမ်၏</w:t>
      </w:r>
      <w:r>
        <w:rPr>
          <w:rFonts w:ascii="Times New Roman" w:hAnsi="Times New Roman" w:eastAsia="Times New Roman" w:cs="Times New Roman"/>
        </w:rPr>
        <w:t xml:space="preserve"> </w:t>
      </w:r>
      <w:r>
        <w:rPr>
          <w:rFonts w:ascii="Myanmar Text" w:hAnsi="Myanmar Text" w:eastAsia="Myanmar Text" w:cs="Myanmar Text"/>
        </w:rPr>
        <w:t>မှားယွင်းသော</w:t>
      </w:r>
      <w:r>
        <w:rPr>
          <w:rFonts w:ascii="Times New Roman" w:hAnsi="Times New Roman" w:eastAsia="Times New Roman" w:cs="Times New Roman"/>
        </w:rPr>
        <w:t xml:space="preserve"> </w:t>
      </w:r>
      <w:r>
        <w:rPr>
          <w:rFonts w:ascii="Myanmar Text" w:hAnsi="Myanmar Text" w:eastAsia="Myanmar Text" w:cs="Myanmar Text"/>
        </w:rPr>
        <w:t>ဘာသာတရားကို</w:t>
      </w:r>
      <w:r>
        <w:rPr>
          <w:rFonts w:ascii="Times New Roman" w:hAnsi="Times New Roman" w:eastAsia="Times New Roman" w:cs="Times New Roman"/>
        </w:rPr>
        <w:t xml:space="preserve"> </w:t>
      </w:r>
      <w:r>
        <w:rPr>
          <w:rFonts w:ascii="Myanmar Text" w:hAnsi="Myanmar Text" w:eastAsia="Myanmar Text" w:cs="Myanmar Text"/>
        </w:rPr>
        <w:t>ကိုယ်စားပြုသည်။</w:t>
      </w:r>
      <w:r>
        <w:rPr>
          <w:rFonts w:ascii="Times New Roman" w:hAnsi="Times New Roman" w:eastAsia="Times New Roman" w:cs="Times New Roman"/>
        </w:rPr>
        <w:t xml:space="preserve"> </w:t>
      </w:r>
      <w:r>
        <w:rPr>
          <w:rFonts w:ascii="Myanmar Text" w:hAnsi="Myanmar Text" w:eastAsia="Myanmar Text" w:cs="Myanmar Text"/>
        </w:rPr>
        <w:t>ကျိုင်းကောင်များသည်</w:t>
      </w:r>
      <w:r>
        <w:rPr>
          <w:rFonts w:ascii="Times New Roman" w:hAnsi="Times New Roman" w:eastAsia="Times New Roman" w:cs="Times New Roman"/>
        </w:rPr>
        <w:t xml:space="preserve"> </w:t>
      </w:r>
      <w:r>
        <w:rPr>
          <w:rFonts w:ascii="Myanmar Text" w:hAnsi="Myanmar Text" w:eastAsia="Myanmar Text" w:cs="Myanmar Text"/>
        </w:rPr>
        <w:t>အစ္စလာမ်ကို</w:t>
      </w:r>
      <w:r>
        <w:rPr>
          <w:rFonts w:ascii="Times New Roman" w:hAnsi="Times New Roman" w:eastAsia="Times New Roman" w:cs="Times New Roman"/>
        </w:rPr>
        <w:t xml:space="preserve"> </w:t>
      </w:r>
      <w:r>
        <w:rPr>
          <w:rFonts w:ascii="Myanmar Text" w:hAnsi="Myanmar Text" w:eastAsia="Myanmar Text" w:cs="Myanmar Text"/>
        </w:rPr>
        <w:t>ကိုယ်စားပြုသော</w:t>
      </w:r>
      <w:r>
        <w:rPr>
          <w:rFonts w:ascii="Times New Roman" w:hAnsi="Times New Roman" w:eastAsia="Times New Roman" w:cs="Times New Roman"/>
        </w:rPr>
        <w:t xml:space="preserve"> </w:t>
      </w:r>
      <w:r>
        <w:rPr>
          <w:rFonts w:ascii="Myanmar Text" w:hAnsi="Myanmar Text" w:eastAsia="Myanmar Text" w:cs="Myanmar Text"/>
        </w:rPr>
        <w:t>သင်္ကေတဖြစ်ပြီး၊</w:t>
      </w:r>
      <w:r>
        <w:rPr>
          <w:rFonts w:ascii="Times New Roman" w:hAnsi="Times New Roman" w:eastAsia="Times New Roman" w:cs="Times New Roman"/>
        </w:rPr>
        <w:t xml:space="preserve"> “</w:t>
      </w:r>
      <w:r>
        <w:rPr>
          <w:rFonts w:ascii="Myanmar Text" w:hAnsi="Myanmar Text" w:eastAsia="Myanmar Text" w:cs="Myanmar Text"/>
        </w:rPr>
        <w:t>တန်ခိုး</w:t>
      </w:r>
      <w:r>
        <w:rPr>
          <w:rFonts w:ascii="Times New Roman" w:hAnsi="Times New Roman" w:eastAsia="Times New Roman" w:cs="Times New Roman"/>
        </w:rPr>
        <w:t xml:space="preserve">”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ပရောဖက်ပြုချက်အရ</w:t>
      </w:r>
      <w:r>
        <w:rPr>
          <w:rFonts w:ascii="Times New Roman" w:hAnsi="Times New Roman" w:eastAsia="Times New Roman" w:cs="Times New Roman"/>
        </w:rPr>
        <w:t xml:space="preserve"> </w:t>
      </w:r>
      <w:r>
        <w:rPr>
          <w:rFonts w:ascii="Myanmar Text" w:hAnsi="Myanmar Text" w:eastAsia="Myanmar Text" w:cs="Myanmar Text"/>
        </w:rPr>
        <w:t>စစ်ရေးတန်ခိုးကို</w:t>
      </w:r>
      <w:r>
        <w:rPr>
          <w:rFonts w:ascii="Times New Roman" w:hAnsi="Times New Roman" w:eastAsia="Times New Roman" w:cs="Times New Roman"/>
        </w:rPr>
        <w:t xml:space="preserve"> </w:t>
      </w:r>
      <w:r>
        <w:rPr>
          <w:rFonts w:ascii="Myanmar Text" w:hAnsi="Myanmar Text" w:eastAsia="Myanmar Text" w:cs="Myanmar Text"/>
        </w:rPr>
        <w:t>ကိုယ်စားပြုသည်။</w:t>
      </w:r>
      <w:r>
        <w:rPr>
          <w:rFonts w:ascii="Times New Roman" w:hAnsi="Times New Roman" w:eastAsia="Times New Roman" w:cs="Times New Roman"/>
        </w:rPr>
        <w:t xml:space="preserve"> </w:t>
      </w:r>
      <w:r>
        <w:rPr>
          <w:rFonts w:ascii="Myanmar Text" w:hAnsi="Myanmar Text" w:eastAsia="Myanmar Text" w:cs="Myanmar Text"/>
        </w:rPr>
        <w:t>၎င်းတို့၏</w:t>
      </w:r>
      <w:r>
        <w:rPr>
          <w:rFonts w:ascii="Times New Roman" w:hAnsi="Times New Roman" w:eastAsia="Times New Roman" w:cs="Times New Roman"/>
        </w:rPr>
        <w:t xml:space="preserve"> </w:t>
      </w:r>
      <w:r>
        <w:rPr>
          <w:rFonts w:ascii="Myanmar Text" w:hAnsi="Myanmar Text" w:eastAsia="Myanmar Text" w:cs="Myanmar Text"/>
        </w:rPr>
        <w:t>တန်ခိုးသည်</w:t>
      </w:r>
      <w:r>
        <w:rPr>
          <w:rFonts w:ascii="Times New Roman" w:hAnsi="Times New Roman" w:eastAsia="Times New Roman" w:cs="Times New Roman"/>
        </w:rPr>
        <w:t xml:space="preserve"> </w:t>
      </w:r>
      <w:r>
        <w:rPr>
          <w:rFonts w:ascii="Myanmar Text" w:hAnsi="Myanmar Text" w:eastAsia="Myanmar Text" w:cs="Myanmar Text"/>
        </w:rPr>
        <w:t>မမျှော်လင့်ဘဲ</w:t>
      </w:r>
      <w:r>
        <w:rPr>
          <w:rFonts w:ascii="Times New Roman" w:hAnsi="Times New Roman" w:eastAsia="Times New Roman" w:cs="Times New Roman"/>
        </w:rPr>
        <w:t xml:space="preserve"> </w:t>
      </w:r>
      <w:r>
        <w:rPr>
          <w:rFonts w:ascii="Myanmar Text" w:hAnsi="Myanmar Text" w:eastAsia="Myanmar Text" w:cs="Myanmar Text"/>
        </w:rPr>
        <w:t>ထိုးနှက်တတ်သော</w:t>
      </w:r>
      <w:r>
        <w:rPr>
          <w:rFonts w:ascii="Times New Roman" w:hAnsi="Times New Roman" w:eastAsia="Times New Roman" w:cs="Times New Roman"/>
        </w:rPr>
        <w:t xml:space="preserve"> </w:t>
      </w:r>
      <w:r>
        <w:rPr>
          <w:rFonts w:ascii="Myanmar Text" w:hAnsi="Myanmar Text" w:eastAsia="Myanmar Text" w:cs="Myanmar Text"/>
        </w:rPr>
        <w:t>ကင်းမြီးကောက်များကဲ့သို့</w:t>
      </w:r>
      <w:r>
        <w:rPr>
          <w:rFonts w:ascii="Times New Roman" w:hAnsi="Times New Roman" w:eastAsia="Times New Roman" w:cs="Times New Roman"/>
        </w:rPr>
        <w:t xml:space="preserve"> </w:t>
      </w:r>
      <w:r>
        <w:rPr>
          <w:rFonts w:ascii="Myanmar Text" w:hAnsi="Myanmar Text" w:eastAsia="Myanmar Text" w:cs="Myanmar Text"/>
        </w:rPr>
        <w:t>ဖြစ်ရမည်။</w:t>
      </w:r>
      <w:r>
        <w:rPr>
          <w:rFonts w:ascii="Times New Roman" w:hAnsi="Times New Roman" w:eastAsia="Times New Roman" w:cs="Times New Roman"/>
        </w:rPr>
        <w:t xml:space="preserve"> Uriah Smith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ဤသို့</w:t>
      </w:r>
      <w:r>
        <w:rPr>
          <w:rFonts w:ascii="Times New Roman" w:hAnsi="Times New Roman" w:eastAsia="Times New Roman" w:cs="Times New Roman"/>
        </w:rPr>
        <w:t xml:space="preserve"> </w:t>
      </w:r>
      <w:r>
        <w:rPr>
          <w:rFonts w:ascii="Myanmar Text" w:hAnsi="Myanmar Text" w:eastAsia="Myanmar Text" w:cs="Myanmar Text"/>
        </w:rPr>
        <w:t>ဖော်ပြထားသည်။</w:t>
      </w:r>
    </w:p>
    <w:p>
      <w:pPr>
        <w:pStyle w:val="ArticleScripture"/>
        <w:jc w:val="left"/>
      </w:pPr>
      <w:r>
        <w:rPr>
          <w:rFonts w:ascii="Times New Roman" w:hAnsi="Times New Roman" w:eastAsia="Times New Roman" w:cs="Times New Roman"/>
        </w:rPr>
        <w:t>“Bintang lil jateng na bhumi; ar ka nungwa unďǔw bhangkâr dalem.”</w:t>
      </w:r>
    </w:p>
    <w:p>
      <w:pPr>
        <w:pStyle w:val="ArticleScripture"/>
        <w:jc w:val="left"/>
      </w:pPr>
      <w:r>
        <w:rPr>
          <w:rFonts w:ascii="Times New Roman" w:hAnsi="Times New Roman" w:eastAsia="Times New Roman" w:cs="Times New Roman"/>
        </w:rPr>
        <w:t>“Lokhu inkosi yamaPheresiya isacabanga ngezimangaliso zobuciko bayo namandla ayo, yamukela incwadi evela kumuntu ongaziwa waseMecca, eyimema ukuba ivume uMohammed njengomphostoli kaNkulunkulu. Yayenqaba leso simemo, yayidabula incwadi. ‘Kunjalo-ke,’ kumemeza umprofethi wase-Arabhiya, ‘uNkulunkulu ayakudabula kanjalo umbuso, anqabe ukunxusa kukaChosroes.’ Emiswe emngceleni wale mibuso emibili yaseMpumalanga, uMohammed wabuka ngenjabulo efihlakeleyo ukuqhubeka kokubhujisana kwazo; futhi phakathi kokunqoba kwamaPheresiya wazama ukuprofetha ukuthi, kungakadluli iminyaka eminingi, ukunqoba kuyophinde kubuyele emafulegini amaRoma. ‘Ngesikhathi lokhu kubikezela kuthiwa kwanikezwa ngaso, kwakungekho siprofetho esasingabonakala sikude kangaka nokugcwaliseka kwaso, njengoba iminyaka yokuqala eyishumi nambili kaHeraclius yamemezela ukubhidlika okuseduze kombuso.’...”</w:t>
      </w:r>
    </w:p>
    <w:p>
      <w:pPr>
        <w:pStyle w:val="ArticleScripture"/>
        <w:jc w:val="left"/>
      </w:pPr>
      <w:r>
        <w:rPr>
          <w:rFonts w:ascii="Times New Roman" w:hAnsi="Times New Roman" w:eastAsia="Times New Roman" w:cs="Times New Roman"/>
        </w:rPr>
        <w:t>“Chosroes telah menaklukkan wilayah milik Rom [di] Asia dan Afrika. Dan ‘empayar Rom,’ pada tempoh itu, ‘telah dikurangkan kepada tembok-tembok Konstantinopel, bersama sisa Yunani, Itali, dan Afrika, serta beberapa kota maritim, dari Tirus hingga Trebizond, di pesisir Asia. Pengalaman enam tahun akhirnya meyakinkan raja Parsi itu untuk melepaskan penaklukan Konstantinopel, dan menetapkan ufti tahunan sebagai tebusan bagi empayar Rom,—seribu talenta emas, seribu talenta perak, seribu jubah sutera, seribu ekor kuda, dan seribu anak dara. Heraklius menyetujui syarat-syarat yang memalukan ini. Tetapi masa dan ruang yang diperolehnya untuk mengumpulkan harta-benda itu daripada kemiskinan di Timur telah digunakan dengan tekun bagi persiapan suatu serangan yang berani dan nekad.’”</w:t>
      </w:r>
    </w:p>
    <w:p>
      <w:pPr>
        <w:pStyle w:val="ArticleScripture"/>
        <w:jc w:val="left"/>
      </w:pPr>
      <w:r>
        <w:rPr>
          <w:rFonts w:ascii="Times New Roman" w:hAnsi="Times New Roman" w:eastAsia="Times New Roman" w:cs="Times New Roman"/>
        </w:rPr>
        <w:t>“Raja Persia menghina orang Saracen yang tidak ternama itu, dan mencemoohkan berita nabi palsu dari Mekah itu. Bahkan kejatuhan empayar Rom pun tidak akan membuka jalan bagi Mohammedanisme, atau bagi kemajuan para penyebar bersenjata Saracen bagi suatu penipuan, sekalipun raja orang Persia dan chagan orang Avar (pengganti Attila) telah membahagikan antara mereka sisa-sisa kerajaan para Caesar. Chosroes sendiri pun jatuh. Monarki Persia dan Rom menghabiskan kekuatan satu sama lain. Dan sebelum sebilah pedang diletakkan ke dalam tangan nabi palsu itu, pedang itu telah dipukul lepas dari tangan mereka yang akan menahan perjalanannya dan menghancurkan kuasanya.</w:t>
      </w:r>
    </w:p>
    <w:p>
      <w:pPr>
        <w:pStyle w:val="ArticleScripture"/>
        <w:jc w:val="left"/>
      </w:pPr>
      <w:r>
        <w:rPr>
          <w:rFonts w:ascii="Times New Roman" w:hAnsi="Times New Roman" w:eastAsia="Times New Roman" w:cs="Times New Roman"/>
        </w:rPr>
        <w:t>“‘</w:t>
      </w:r>
      <w:r>
        <w:rPr>
          <w:rFonts w:ascii="Nirmala UI" w:hAnsi="Nirmala UI" w:eastAsia="Nirmala UI" w:cs="Nirmala UI"/>
        </w:rPr>
        <w:t>සිපියෝ</w:t>
      </w:r>
      <w:r>
        <w:rPr>
          <w:rFonts w:ascii="Times New Roman" w:hAnsi="Times New Roman" w:eastAsia="Times New Roman" w:cs="Times New Roman"/>
        </w:rPr>
        <w:t xml:space="preserve"> </w:t>
      </w:r>
      <w:r>
        <w:rPr>
          <w:rFonts w:ascii="Nirmala UI" w:hAnsi="Nirmala UI" w:eastAsia="Nirmala UI" w:cs="Nirmala UI"/>
        </w:rPr>
        <w:t>හා</w:t>
      </w:r>
      <w:r>
        <w:rPr>
          <w:rFonts w:ascii="Times New Roman" w:hAnsi="Times New Roman" w:eastAsia="Times New Roman" w:cs="Times New Roman"/>
        </w:rPr>
        <w:t xml:space="preserve"> </w:t>
      </w:r>
      <w:r>
        <w:rPr>
          <w:rFonts w:ascii="Nirmala UI" w:hAnsi="Nirmala UI" w:eastAsia="Nirmala UI" w:cs="Nirmala UI"/>
        </w:rPr>
        <w:t>හැනිබල්ගේ</w:t>
      </w:r>
      <w:r>
        <w:rPr>
          <w:rFonts w:ascii="Times New Roman" w:hAnsi="Times New Roman" w:eastAsia="Times New Roman" w:cs="Times New Roman"/>
        </w:rPr>
        <w:t xml:space="preserve"> </w:t>
      </w:r>
      <w:r>
        <w:rPr>
          <w:rFonts w:ascii="Nirmala UI" w:hAnsi="Nirmala UI" w:eastAsia="Nirmala UI" w:cs="Nirmala UI"/>
        </w:rPr>
        <w:t>දවස්වලින්</w:t>
      </w:r>
      <w:r>
        <w:rPr>
          <w:rFonts w:ascii="Times New Roman" w:hAnsi="Times New Roman" w:eastAsia="Times New Roman" w:cs="Times New Roman"/>
        </w:rPr>
        <w:t xml:space="preserve"> </w:t>
      </w:r>
      <w:r>
        <w:rPr>
          <w:rFonts w:ascii="Nirmala UI" w:hAnsi="Nirmala UI" w:eastAsia="Nirmala UI" w:cs="Nirmala UI"/>
        </w:rPr>
        <w:t>පසු</w:t>
      </w:r>
      <w:r>
        <w:rPr>
          <w:rFonts w:ascii="Times New Roman" w:hAnsi="Times New Roman" w:eastAsia="Times New Roman" w:cs="Times New Roman"/>
        </w:rPr>
        <w:t xml:space="preserve">, </w:t>
      </w:r>
      <w:r>
        <w:rPr>
          <w:rFonts w:ascii="Nirmala UI" w:hAnsi="Nirmala UI" w:eastAsia="Nirmala UI" w:cs="Nirmala UI"/>
        </w:rPr>
        <w:t>අධිරාජ්</w:t>
      </w:r>
      <w:r>
        <w:rPr>
          <w:rFonts w:ascii="Times New Roman" w:hAnsi="Times New Roman" w:eastAsia="Times New Roman" w:cs="Times New Roman"/>
        </w:rPr>
        <w:t>‍</w:t>
      </w:r>
      <w:r>
        <w:rPr>
          <w:rFonts w:ascii="Nirmala UI" w:hAnsi="Nirmala UI" w:eastAsia="Nirmala UI" w:cs="Nirmala UI"/>
        </w:rPr>
        <w:t>යය</w:t>
      </w:r>
      <w:r>
        <w:rPr>
          <w:rFonts w:ascii="Times New Roman" w:hAnsi="Times New Roman" w:eastAsia="Times New Roman" w:cs="Times New Roman"/>
        </w:rPr>
        <w:t xml:space="preserve"> </w:t>
      </w:r>
      <w:r>
        <w:rPr>
          <w:rFonts w:ascii="Nirmala UI" w:hAnsi="Nirmala UI" w:eastAsia="Nirmala UI" w:cs="Nirmala UI"/>
        </w:rPr>
        <w:t>මුදාගැනීම</w:t>
      </w:r>
      <w:r>
        <w:rPr>
          <w:rFonts w:ascii="Times New Roman" w:hAnsi="Times New Roman" w:eastAsia="Times New Roman" w:cs="Times New Roman"/>
        </w:rPr>
        <w:t xml:space="preserve"> </w:t>
      </w:r>
      <w:r>
        <w:rPr>
          <w:rFonts w:ascii="Nirmala UI" w:hAnsi="Nirmala UI" w:eastAsia="Nirmala UI" w:cs="Nirmala UI"/>
        </w:rPr>
        <w:t>සඳහා</w:t>
      </w:r>
      <w:r>
        <w:rPr>
          <w:rFonts w:ascii="Times New Roman" w:hAnsi="Times New Roman" w:eastAsia="Times New Roman" w:cs="Times New Roman"/>
        </w:rPr>
        <w:t xml:space="preserve"> </w:t>
      </w:r>
      <w:r>
        <w:rPr>
          <w:rFonts w:ascii="Nirmala UI" w:hAnsi="Nirmala UI" w:eastAsia="Nirmala UI" w:cs="Nirmala UI"/>
        </w:rPr>
        <w:t>හෙරාක්ලියස්</w:t>
      </w:r>
      <w:r>
        <w:rPr>
          <w:rFonts w:ascii="Times New Roman" w:hAnsi="Times New Roman" w:eastAsia="Times New Roman" w:cs="Times New Roman"/>
        </w:rPr>
        <w:t xml:space="preserve"> </w:t>
      </w:r>
      <w:r>
        <w:rPr>
          <w:rFonts w:ascii="Nirmala UI" w:hAnsi="Nirmala UI" w:eastAsia="Nirmala UI" w:cs="Nirmala UI"/>
        </w:rPr>
        <w:t>ඉටු</w:t>
      </w:r>
      <w:r>
        <w:rPr>
          <w:rFonts w:ascii="Times New Roman" w:hAnsi="Times New Roman" w:eastAsia="Times New Roman" w:cs="Times New Roman"/>
        </w:rPr>
        <w:t xml:space="preserve"> </w:t>
      </w:r>
      <w:r>
        <w:rPr>
          <w:rFonts w:ascii="Nirmala UI" w:hAnsi="Nirmala UI" w:eastAsia="Nirmala UI" w:cs="Nirmala UI"/>
        </w:rPr>
        <w:t>කළ</w:t>
      </w:r>
      <w:r>
        <w:rPr>
          <w:rFonts w:ascii="Times New Roman" w:hAnsi="Times New Roman" w:eastAsia="Times New Roman" w:cs="Times New Roman"/>
        </w:rPr>
        <w:t xml:space="preserve"> </w:t>
      </w:r>
      <w:r>
        <w:rPr>
          <w:rFonts w:ascii="Nirmala UI" w:hAnsi="Nirmala UI" w:eastAsia="Nirmala UI" w:cs="Nirmala UI"/>
        </w:rPr>
        <w:t>කාර්යයට</w:t>
      </w:r>
      <w:r>
        <w:rPr>
          <w:rFonts w:ascii="Times New Roman" w:hAnsi="Times New Roman" w:eastAsia="Times New Roman" w:cs="Times New Roman"/>
        </w:rPr>
        <w:t xml:space="preserve"> </w:t>
      </w:r>
      <w:r>
        <w:rPr>
          <w:rFonts w:ascii="Nirmala UI" w:hAnsi="Nirmala UI" w:eastAsia="Nirmala UI" w:cs="Nirmala UI"/>
        </w:rPr>
        <w:t>වඩා</w:t>
      </w:r>
      <w:r>
        <w:rPr>
          <w:rFonts w:ascii="Times New Roman" w:hAnsi="Times New Roman" w:eastAsia="Times New Roman" w:cs="Times New Roman"/>
        </w:rPr>
        <w:t xml:space="preserve"> </w:t>
      </w:r>
      <w:r>
        <w:rPr>
          <w:rFonts w:ascii="Nirmala UI" w:hAnsi="Nirmala UI" w:eastAsia="Nirmala UI" w:cs="Nirmala UI"/>
        </w:rPr>
        <w:t>දඩබ්බර</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උත්සාහයක්</w:t>
      </w:r>
      <w:r>
        <w:rPr>
          <w:rFonts w:ascii="Times New Roman" w:hAnsi="Times New Roman" w:eastAsia="Times New Roman" w:cs="Times New Roman"/>
        </w:rPr>
        <w:t xml:space="preserve"> </w:t>
      </w:r>
      <w:r>
        <w:rPr>
          <w:rFonts w:ascii="Nirmala UI" w:hAnsi="Nirmala UI" w:eastAsia="Nirmala UI" w:cs="Nirmala UI"/>
        </w:rPr>
        <w:t>කිසි</w:t>
      </w:r>
      <w:r>
        <w:rPr>
          <w:rFonts w:ascii="Times New Roman" w:hAnsi="Times New Roman" w:eastAsia="Times New Roman" w:cs="Times New Roman"/>
        </w:rPr>
        <w:t xml:space="preserve"> </w:t>
      </w:r>
      <w:r>
        <w:rPr>
          <w:rFonts w:ascii="Nirmala UI" w:hAnsi="Nirmala UI" w:eastAsia="Nirmala UI" w:cs="Nirmala UI"/>
        </w:rPr>
        <w:t>දිනක</w:t>
      </w:r>
      <w:r>
        <w:rPr>
          <w:rFonts w:ascii="Times New Roman" w:hAnsi="Times New Roman" w:eastAsia="Times New Roman" w:cs="Times New Roman"/>
        </w:rPr>
        <w:t xml:space="preserve"> </w:t>
      </w:r>
      <w:r>
        <w:rPr>
          <w:rFonts w:ascii="Nirmala UI" w:hAnsi="Nirmala UI" w:eastAsia="Nirmala UI" w:cs="Nirmala UI"/>
        </w:rPr>
        <w:t>අත්හදා</w:t>
      </w:r>
      <w:r>
        <w:rPr>
          <w:rFonts w:ascii="Times New Roman" w:hAnsi="Times New Roman" w:eastAsia="Times New Roman" w:cs="Times New Roman"/>
        </w:rPr>
        <w:t xml:space="preserve"> </w:t>
      </w:r>
      <w:r>
        <w:rPr>
          <w:rFonts w:ascii="Nirmala UI" w:hAnsi="Nirmala UI" w:eastAsia="Nirmala UI" w:cs="Nirmala UI"/>
        </w:rPr>
        <w:t>බැලී</w:t>
      </w:r>
      <w:r>
        <w:rPr>
          <w:rFonts w:ascii="Times New Roman" w:hAnsi="Times New Roman" w:eastAsia="Times New Roman" w:cs="Times New Roman"/>
        </w:rPr>
        <w:t xml:space="preserve"> </w:t>
      </w:r>
      <w:r>
        <w:rPr>
          <w:rFonts w:ascii="Nirmala UI" w:hAnsi="Nirmala UI" w:eastAsia="Nirmala UI" w:cs="Nirmala UI"/>
        </w:rPr>
        <w:t>නැත</w:t>
      </w:r>
      <w:r>
        <w:rPr>
          <w:rFonts w:ascii="Times New Roman" w:hAnsi="Times New Roman" w:eastAsia="Times New Roman" w:cs="Times New Roman"/>
        </w:rPr>
        <w:t xml:space="preserve">. </w:t>
      </w:r>
      <w:r>
        <w:rPr>
          <w:rFonts w:ascii="Nirmala UI" w:hAnsi="Nirmala UI" w:eastAsia="Nirmala UI" w:cs="Nirmala UI"/>
        </w:rPr>
        <w:t>ඔහු</w:t>
      </w:r>
      <w:r>
        <w:rPr>
          <w:rFonts w:ascii="Times New Roman" w:hAnsi="Times New Roman" w:eastAsia="Times New Roman" w:cs="Times New Roman"/>
        </w:rPr>
        <w:t xml:space="preserve"> </w:t>
      </w:r>
      <w:r>
        <w:rPr>
          <w:rFonts w:ascii="Nirmala UI" w:hAnsi="Nirmala UI" w:eastAsia="Nirmala UI" w:cs="Nirmala UI"/>
        </w:rPr>
        <w:t>කළු</w:t>
      </w:r>
      <w:r>
        <w:rPr>
          <w:rFonts w:ascii="Times New Roman" w:hAnsi="Times New Roman" w:eastAsia="Times New Roman" w:cs="Times New Roman"/>
        </w:rPr>
        <w:t xml:space="preserve"> </w:t>
      </w:r>
      <w:r>
        <w:rPr>
          <w:rFonts w:ascii="Nirmala UI" w:hAnsi="Nirmala UI" w:eastAsia="Nirmala UI" w:cs="Nirmala UI"/>
        </w:rPr>
        <w:t>මුහුද</w:t>
      </w:r>
      <w:r>
        <w:rPr>
          <w:rFonts w:ascii="Times New Roman" w:hAnsi="Times New Roman" w:eastAsia="Times New Roman" w:cs="Times New Roman"/>
        </w:rPr>
        <w:t xml:space="preserve"> </w:t>
      </w:r>
      <w:r>
        <w:rPr>
          <w:rFonts w:ascii="Nirmala UI" w:hAnsi="Nirmala UI" w:eastAsia="Nirmala UI" w:cs="Nirmala UI"/>
        </w:rPr>
        <w:t>හරහාත්</w:t>
      </w:r>
      <w:r>
        <w:rPr>
          <w:rFonts w:ascii="Times New Roman" w:hAnsi="Times New Roman" w:eastAsia="Times New Roman" w:cs="Times New Roman"/>
        </w:rPr>
        <w:t xml:space="preserve"> </w:t>
      </w:r>
      <w:r>
        <w:rPr>
          <w:rFonts w:ascii="Nirmala UI" w:hAnsi="Nirmala UI" w:eastAsia="Nirmala UI" w:cs="Nirmala UI"/>
        </w:rPr>
        <w:t>ආර්මේනියාවේ</w:t>
      </w:r>
      <w:r>
        <w:rPr>
          <w:rFonts w:ascii="Times New Roman" w:hAnsi="Times New Roman" w:eastAsia="Times New Roman" w:cs="Times New Roman"/>
        </w:rPr>
        <w:t xml:space="preserve"> </w:t>
      </w:r>
      <w:r>
        <w:rPr>
          <w:rFonts w:ascii="Nirmala UI" w:hAnsi="Nirmala UI" w:eastAsia="Nirmala UI" w:cs="Nirmala UI"/>
        </w:rPr>
        <w:t>කඳු</w:t>
      </w:r>
      <w:r>
        <w:rPr>
          <w:rFonts w:ascii="Times New Roman" w:hAnsi="Times New Roman" w:eastAsia="Times New Roman" w:cs="Times New Roman"/>
        </w:rPr>
        <w:t xml:space="preserve"> </w:t>
      </w:r>
      <w:r>
        <w:rPr>
          <w:rFonts w:ascii="Nirmala UI" w:hAnsi="Nirmala UI" w:eastAsia="Nirmala UI" w:cs="Nirmala UI"/>
        </w:rPr>
        <w:t>මාර්ගයන්</w:t>
      </w:r>
      <w:r>
        <w:rPr>
          <w:rFonts w:ascii="Times New Roman" w:hAnsi="Times New Roman" w:eastAsia="Times New Roman" w:cs="Times New Roman"/>
        </w:rPr>
        <w:t xml:space="preserve"> </w:t>
      </w:r>
      <w:r>
        <w:rPr>
          <w:rFonts w:ascii="Nirmala UI" w:hAnsi="Nirmala UI" w:eastAsia="Nirmala UI" w:cs="Nirmala UI"/>
        </w:rPr>
        <w:t>හරහාත්</w:t>
      </w:r>
      <w:r>
        <w:rPr>
          <w:rFonts w:ascii="Times New Roman" w:hAnsi="Times New Roman" w:eastAsia="Times New Roman" w:cs="Times New Roman"/>
        </w:rPr>
        <w:t xml:space="preserve"> </w:t>
      </w:r>
      <w:r>
        <w:rPr>
          <w:rFonts w:ascii="Nirmala UI" w:hAnsi="Nirmala UI" w:eastAsia="Nirmala UI" w:cs="Nirmala UI"/>
        </w:rPr>
        <w:t>තම</w:t>
      </w:r>
      <w:r>
        <w:rPr>
          <w:rFonts w:ascii="Times New Roman" w:hAnsi="Times New Roman" w:eastAsia="Times New Roman" w:cs="Times New Roman"/>
        </w:rPr>
        <w:t xml:space="preserve"> </w:t>
      </w:r>
      <w:r>
        <w:rPr>
          <w:rFonts w:ascii="Nirmala UI" w:hAnsi="Nirmala UI" w:eastAsia="Nirmala UI" w:cs="Nirmala UI"/>
        </w:rPr>
        <w:t>අනතුරුපූර්ණ</w:t>
      </w:r>
      <w:r>
        <w:rPr>
          <w:rFonts w:ascii="Times New Roman" w:hAnsi="Times New Roman" w:eastAsia="Times New Roman" w:cs="Times New Roman"/>
        </w:rPr>
        <w:t xml:space="preserve"> </w:t>
      </w:r>
      <w:r>
        <w:rPr>
          <w:rFonts w:ascii="Nirmala UI" w:hAnsi="Nirmala UI" w:eastAsia="Nirmala UI" w:cs="Nirmala UI"/>
        </w:rPr>
        <w:t>ගමන්මඟ</w:t>
      </w:r>
      <w:r>
        <w:rPr>
          <w:rFonts w:ascii="Times New Roman" w:hAnsi="Times New Roman" w:eastAsia="Times New Roman" w:cs="Times New Roman"/>
        </w:rPr>
        <w:t xml:space="preserve"> </w:t>
      </w:r>
      <w:r>
        <w:rPr>
          <w:rFonts w:ascii="Nirmala UI" w:hAnsi="Nirmala UI" w:eastAsia="Nirmala UI" w:cs="Nirmala UI"/>
        </w:rPr>
        <w:t>සොයාගෙන</w:t>
      </w:r>
      <w:r>
        <w:rPr>
          <w:rFonts w:ascii="Times New Roman" w:hAnsi="Times New Roman" w:eastAsia="Times New Roman" w:cs="Times New Roman"/>
        </w:rPr>
        <w:t xml:space="preserve">, </w:t>
      </w:r>
      <w:r>
        <w:rPr>
          <w:rFonts w:ascii="Nirmala UI" w:hAnsi="Nirmala UI" w:eastAsia="Nirmala UI" w:cs="Nirmala UI"/>
        </w:rPr>
        <w:t>පර්සියාවේ</w:t>
      </w:r>
      <w:r>
        <w:rPr>
          <w:rFonts w:ascii="Times New Roman" w:hAnsi="Times New Roman" w:eastAsia="Times New Roman" w:cs="Times New Roman"/>
        </w:rPr>
        <w:t xml:space="preserve"> </w:t>
      </w:r>
      <w:r>
        <w:rPr>
          <w:rFonts w:ascii="Nirmala UI" w:hAnsi="Nirmala UI" w:eastAsia="Nirmala UI" w:cs="Nirmala UI"/>
        </w:rPr>
        <w:t>හෘදභාගයට</w:t>
      </w:r>
      <w:r>
        <w:rPr>
          <w:rFonts w:ascii="Times New Roman" w:hAnsi="Times New Roman" w:eastAsia="Times New Roman" w:cs="Times New Roman"/>
        </w:rPr>
        <w:t xml:space="preserve"> </w:t>
      </w:r>
      <w:r>
        <w:rPr>
          <w:rFonts w:ascii="Nirmala UI" w:hAnsi="Nirmala UI" w:eastAsia="Nirmala UI" w:cs="Nirmala UI"/>
        </w:rPr>
        <w:t>විනිවිද</w:t>
      </w:r>
      <w:r>
        <w:rPr>
          <w:rFonts w:ascii="Times New Roman" w:hAnsi="Times New Roman" w:eastAsia="Times New Roman" w:cs="Times New Roman"/>
        </w:rPr>
        <w:t xml:space="preserve"> </w:t>
      </w:r>
      <w:r>
        <w:rPr>
          <w:rFonts w:ascii="Nirmala UI" w:hAnsi="Nirmala UI" w:eastAsia="Nirmala UI" w:cs="Nirmala UI"/>
        </w:rPr>
        <w:t>ගොස්</w:t>
      </w:r>
      <w:r>
        <w:rPr>
          <w:rFonts w:ascii="Times New Roman" w:hAnsi="Times New Roman" w:eastAsia="Times New Roman" w:cs="Times New Roman"/>
        </w:rPr>
        <w:t xml:space="preserve">, </w:t>
      </w:r>
      <w:r>
        <w:rPr>
          <w:rFonts w:ascii="Nirmala UI" w:hAnsi="Nirmala UI" w:eastAsia="Nirmala UI" w:cs="Nirmala UI"/>
        </w:rPr>
        <w:t>මහ</w:t>
      </w:r>
      <w:r>
        <w:rPr>
          <w:rFonts w:ascii="Times New Roman" w:hAnsi="Times New Roman" w:eastAsia="Times New Roman" w:cs="Times New Roman"/>
        </w:rPr>
        <w:t xml:space="preserve"> </w:t>
      </w:r>
      <w:r>
        <w:rPr>
          <w:rFonts w:ascii="Nirmala UI" w:hAnsi="Nirmala UI" w:eastAsia="Nirmala UI" w:cs="Nirmala UI"/>
        </w:rPr>
        <w:t>රජුගේ</w:t>
      </w:r>
      <w:r>
        <w:rPr>
          <w:rFonts w:ascii="Times New Roman" w:hAnsi="Times New Roman" w:eastAsia="Times New Roman" w:cs="Times New Roman"/>
        </w:rPr>
        <w:t xml:space="preserve"> </w:t>
      </w:r>
      <w:r>
        <w:rPr>
          <w:rFonts w:ascii="Nirmala UI" w:hAnsi="Nirmala UI" w:eastAsia="Nirmala UI" w:cs="Nirmala UI"/>
        </w:rPr>
        <w:t>හමුදාවන්</w:t>
      </w:r>
      <w:r>
        <w:rPr>
          <w:rFonts w:ascii="Times New Roman" w:hAnsi="Times New Roman" w:eastAsia="Times New Roman" w:cs="Times New Roman"/>
        </w:rPr>
        <w:t xml:space="preserve"> </w:t>
      </w:r>
      <w:r>
        <w:rPr>
          <w:rFonts w:ascii="Nirmala UI" w:hAnsi="Nirmala UI" w:eastAsia="Nirmala UI" w:cs="Nirmala UI"/>
        </w:rPr>
        <w:t>ඔවුන්ගේ</w:t>
      </w:r>
      <w:r>
        <w:rPr>
          <w:rFonts w:ascii="Times New Roman" w:hAnsi="Times New Roman" w:eastAsia="Times New Roman" w:cs="Times New Roman"/>
        </w:rPr>
        <w:t xml:space="preserve"> </w:t>
      </w:r>
      <w:r>
        <w:rPr>
          <w:rFonts w:ascii="Nirmala UI" w:hAnsi="Nirmala UI" w:eastAsia="Nirmala UI" w:cs="Nirmala UI"/>
        </w:rPr>
        <w:t>ලේ</w:t>
      </w:r>
      <w:r>
        <w:rPr>
          <w:rFonts w:ascii="Times New Roman" w:hAnsi="Times New Roman" w:eastAsia="Times New Roman" w:cs="Times New Roman"/>
        </w:rPr>
        <w:t xml:space="preserve"> </w:t>
      </w:r>
      <w:r>
        <w:rPr>
          <w:rFonts w:ascii="Nirmala UI" w:hAnsi="Nirmala UI" w:eastAsia="Nirmala UI" w:cs="Nirmala UI"/>
        </w:rPr>
        <w:t>ගලන</w:t>
      </w:r>
      <w:r>
        <w:rPr>
          <w:rFonts w:ascii="Times New Roman" w:hAnsi="Times New Roman" w:eastAsia="Times New Roman" w:cs="Times New Roman"/>
        </w:rPr>
        <w:t xml:space="preserve"> </w:t>
      </w:r>
      <w:r>
        <w:rPr>
          <w:rFonts w:ascii="Nirmala UI" w:hAnsi="Nirmala UI" w:eastAsia="Nirmala UI" w:cs="Nirmala UI"/>
        </w:rPr>
        <w:t>රට</w:t>
      </w:r>
      <w:r>
        <w:rPr>
          <w:rFonts w:ascii="Times New Roman" w:hAnsi="Times New Roman" w:eastAsia="Times New Roman" w:cs="Times New Roman"/>
        </w:rPr>
        <w:t xml:space="preserve"> </w:t>
      </w:r>
      <w:r>
        <w:rPr>
          <w:rFonts w:ascii="Nirmala UI" w:hAnsi="Nirmala UI" w:eastAsia="Nirmala UI" w:cs="Nirmala UI"/>
        </w:rPr>
        <w:t>ආරක්ෂා</w:t>
      </w:r>
      <w:r>
        <w:rPr>
          <w:rFonts w:ascii="Times New Roman" w:hAnsi="Times New Roman" w:eastAsia="Times New Roman" w:cs="Times New Roman"/>
        </w:rPr>
        <w:t xml:space="preserve"> </w:t>
      </w:r>
      <w:r>
        <w:rPr>
          <w:rFonts w:ascii="Nirmala UI" w:hAnsi="Nirmala UI" w:eastAsia="Nirmala UI" w:cs="Nirmala UI"/>
        </w:rPr>
        <w:t>කිරීමට</w:t>
      </w:r>
      <w:r>
        <w:rPr>
          <w:rFonts w:ascii="Times New Roman" w:hAnsi="Times New Roman" w:eastAsia="Times New Roman" w:cs="Times New Roman"/>
        </w:rPr>
        <w:t xml:space="preserve"> </w:t>
      </w:r>
      <w:r>
        <w:rPr>
          <w:rFonts w:ascii="Nirmala UI" w:hAnsi="Nirmala UI" w:eastAsia="Nirmala UI" w:cs="Nirmala UI"/>
        </w:rPr>
        <w:t>නැවත</w:t>
      </w:r>
      <w:r>
        <w:rPr>
          <w:rFonts w:ascii="Times New Roman" w:hAnsi="Times New Roman" w:eastAsia="Times New Roman" w:cs="Times New Roman"/>
        </w:rPr>
        <w:t xml:space="preserve"> </w:t>
      </w:r>
      <w:r>
        <w:rPr>
          <w:rFonts w:ascii="Nirmala UI" w:hAnsi="Nirmala UI" w:eastAsia="Nirmala UI" w:cs="Nirmala UI"/>
        </w:rPr>
        <w:t>කැඳවා</w:t>
      </w:r>
      <w:r>
        <w:rPr>
          <w:rFonts w:ascii="Times New Roman" w:hAnsi="Times New Roman" w:eastAsia="Times New Roman" w:cs="Times New Roman"/>
        </w:rPr>
        <w:t xml:space="preserve"> </w:t>
      </w:r>
      <w:r>
        <w:rPr>
          <w:rFonts w:ascii="Nirmala UI" w:hAnsi="Nirmala UI" w:eastAsia="Nirmala UI" w:cs="Nirmala UI"/>
        </w:rPr>
        <w:t>ගත්තේය</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“Ndwɛni mu ntawntawdi a ɛkɔɔ so denneennen fi adekyee mu de kosi dɔnhwerew a ɛto so dubaako no, wɔgyee frankaa aduonu nwɔtwe fii Persiafo nsam, ka deɛ ɛbɛyɛ sɛ ɛbubuu anaa ɛtetew gui no ho; wɔtwa wɔn asraafo no fã kɛse no mu pasaa, na nkonimdifo no, bere a wɔde wɔn ankasa ɔhwere so siee no, daa anadwo no wɔ akono no so. Assyria nkuropɔn ne ahemfi ahorow no bue maa Romafo no mpɛn a edi kan.”</w:t>
      </w:r>
    </w:p>
    <w:p>
      <w:pPr>
        <w:pStyle w:val="ArticleScripture"/>
        <w:jc w:val="left"/>
      </w:pPr>
      <w:r>
        <w:rPr>
          <w:rFonts w:ascii="Times New Roman" w:hAnsi="Times New Roman" w:eastAsia="Times New Roman" w:cs="Times New Roman"/>
        </w:rPr>
        <w:t>“Empayar Roma de ka-emperador ndi metnahtauhin awh hna a tuahmi pawl ruangah a cak deuh lo; cun cu tik hman ah, cun a bangmi hmang in, Arabia ram ihsin Saracen mipi tampi—cu hmun ihsin lawngkung pawl vekin—an rat thei dingmi lam khal a timlam mi a si; an kalnak ah khawlo le bumthlak Mohammedan zumnak an phuangdarh ih, Persi le Roma empayar pahnih an darh nhanh zet.”</w:t>
      </w:r>
    </w:p>
    <w:p>
      <w:pPr>
        <w:pStyle w:val="ArticleScripture"/>
        <w:jc w:val="left"/>
      </w:pPr>
      <w:r>
        <w:rPr>
          <w:rFonts w:ascii="Times New Roman" w:hAnsi="Times New Roman" w:eastAsia="Times New Roman" w:cs="Times New Roman"/>
        </w:rPr>
        <w:t>“Gambaran yang lebih lengkap tentang fakta ini tidak dapat diinginkan selain yang disediakan dalam kata-kata penutup pasal dari Gibbon, yang daripadanya petikan-petikan sebelumnya diambil. ‘Walaupun suatu tentera yang menang telah dibentuk di bawah panji Heraclius, usaha yang luar biasa itu tampaknya telah menghabiskan, bukan melatih, kekuatan mereka. Sementara maharaja itu berjaya di Konstantinopel atau Yerusalem, sebuah kota kecil yang tidak terkenal di perbatasan Syria telah dijarah oleh orang Saracen, dan mereka mencincang beberapa pasukan yang mara untuk melepaskannya,—suatu kejadian yang biasa dan remeh, sekiranya hal itu bukan pendahuluan kepada suatu revolusi yang besar. Para perompak ini ialah rasul-rasul Mohammed; keberanian mereka yang bergelora telah muncul dari padang gurun; dan dalam lapan tahun terakhir pemerintahannya, Heraclius kehilangan kepada orang Arab wilayah-wilayah yang sama yang telah diselamatkannya daripada orang Parsi.’</w:t>
      </w:r>
    </w:p>
    <w:p>
      <w:pPr>
        <w:pStyle w:val="ArticleScripture"/>
        <w:jc w:val="left"/>
      </w:pPr>
      <w:r>
        <w:rPr>
          <w:rFonts w:ascii="Times New Roman" w:hAnsi="Times New Roman" w:eastAsia="Times New Roman" w:cs="Times New Roman"/>
        </w:rPr>
        <w:t>“‘Syaitan penipuan dan semangat yang melampau, yang kediamannya bukan di langit,’ telah dilepaskan ke atas bumi. Jurang maut itu hanya memerlukan sebuah kunci untuk membukanya, dan kunci itu ialah kejatuhan Chosroes. Dengan penuh penghinaan dia telah mengoyakkan surat daripada seorang penduduk Mekah yang tidak dikenali. Tetapi apabila dari ‘kilauan kemuliaannya’ dia tenggelam ke dalam ‘menara kegelapan’ yang tidak dapat ditembusi oleh mata sesiapa pun, nama Chosroes tiba-tiba lenyap dalam kelupaan di hadapan nama Mohammed; dan bulan sabit itu seolah-olah hanya menantikan saat terbitnya apabila bintang itu jatuh. Chosroes, setelah kekalahannya yang menyeluruh dan kehilangan empayar, telah dibunuh pada tahun 628; dan tahun 629 ditandai oleh ‘penaklukan Arabia,’ dan ‘peperangan pertama orang Mohammedan menentang empayar Rom.’ ‘Maka malaikat yang kelima meniup sangkakala, lalu aku melihat sebuah bintang jatuh dari langit ke bumi; dan kepadanya diberikan anak kunci jurang maut itu. Lalu dia membuka jurang maut itu.’ Dia jatuh ke bumi. Apabila kekuatan empayar Rom telah kehabisan, dan raja besar di Timur terbaring mati di dalam menara kegelapannya, penjarahan sebuah kota kecil yang tidak dikenali di perbatasan Syria merupakan ‘pendahuluan kepada suatu revolusi yang dahsyat.’ ‘Perompak-perompak itu ialah rasul-rasul Mohammed, dan keberanian mereka yang menggila muncul dari padang gurun.’”</w:t>
      </w:r>
    </w:p>
    <w:p>
      <w:pPr>
        <w:pStyle w:val="ArticleScripture"/>
        <w:jc w:val="left"/>
      </w:pPr>
      <w:r>
        <w:rPr>
          <w:rFonts w:ascii="Times New Roman" w:hAnsi="Times New Roman" w:eastAsia="Times New Roman" w:cs="Times New Roman"/>
        </w:rPr>
        <w:t>“Telaga Tanpa Dasar.—Maksud istilah ini dapat dipelajari daripada bahasa Yunani, yang ditakrifkan sebagai ‘dalam, tanpa dasar, amat dalam,’ dan boleh merujuk kepada mana-mana tempat yang tandus, sunyi, dan tidak diusahakan. Istilah ini diterapkan kepada bumi dalam keadaan asalnya yang kacau-bilau. Kej. 1:2. Dalam hal ini, ia dengan tepat boleh merujuk kepada kawasan tandus yang tidak dikenal di padang gurun Arabia, dari sempadannya keluarlah gerombolan orang Saracen seperti kawanan belalang. Dan kejatuhan Chosroes, raja Persia, sememangnya dapat digambarkan sebagai pembukaan telaga tanpa dasar itu, kerana hal itu menyediakan jalan bagi para pengikut Mohammed untuk keluar dari negeri mereka yang terpencil, dan menyebarkan doktrin-doktrin mereka yang menyesatkan dengan api dan pedang, sehingga mereka telah menyelubungi seluruh empayar Timur dengan kegelapan mereka.” Uriah Smith, Daniel and Revelation, 495–498.</w:t>
      </w:r>
    </w:p>
    <w:p>
      <w:pPr>
        <w:pStyle w:val="ArticleBody"/>
        <w:jc w:val="left"/>
      </w:pPr>
      <w:r>
        <w:rPr>
          <w:rFonts w:ascii="Myanmar Text" w:hAnsi="Myanmar Text" w:eastAsia="Myanmar Text" w:cs="Myanmar Text"/>
        </w:rPr>
        <w:t>ဘေးအန္တရာယ်ပထမအခိုက်အတန့်သည်၊</w:t>
      </w:r>
      <w:r>
        <w:rPr>
          <w:rFonts w:ascii="Times New Roman" w:hAnsi="Times New Roman" w:eastAsia="Times New Roman" w:cs="Times New Roman"/>
        </w:rPr>
        <w:t xml:space="preserve"> </w:t>
      </w:r>
      <w:r>
        <w:rPr>
          <w:rFonts w:ascii="Myanmar Text" w:hAnsi="Myanmar Text" w:eastAsia="Myanmar Text" w:cs="Myanmar Text"/>
        </w:rPr>
        <w:t>ငါးမြောက်တံပိုးဖြစ်ပြီး၊</w:t>
      </w:r>
      <w:r>
        <w:rPr>
          <w:rFonts w:ascii="Times New Roman" w:hAnsi="Times New Roman" w:eastAsia="Times New Roman" w:cs="Times New Roman"/>
        </w:rPr>
        <w:t xml:space="preserve"> </w:t>
      </w:r>
      <w:r>
        <w:rPr>
          <w:rFonts w:ascii="Myanmar Text" w:hAnsi="Myanmar Text" w:eastAsia="Myanmar Text" w:cs="Myanmar Text"/>
        </w:rPr>
        <w:t>အစ္စလာမ်၏</w:t>
      </w:r>
      <w:r>
        <w:rPr>
          <w:rFonts w:ascii="Times New Roman" w:hAnsi="Times New Roman" w:eastAsia="Times New Roman" w:cs="Times New Roman"/>
        </w:rPr>
        <w:t xml:space="preserve"> </w:t>
      </w:r>
      <w:r>
        <w:rPr>
          <w:rFonts w:ascii="Myanmar Text" w:hAnsi="Myanmar Text" w:eastAsia="Myanmar Text" w:cs="Myanmar Text"/>
        </w:rPr>
        <w:t>ရောမအပေါ်</w:t>
      </w:r>
      <w:r>
        <w:rPr>
          <w:rFonts w:ascii="Times New Roman" w:hAnsi="Times New Roman" w:eastAsia="Times New Roman" w:cs="Times New Roman"/>
        </w:rPr>
        <w:t xml:space="preserve"> </w:t>
      </w:r>
      <w:r>
        <w:rPr>
          <w:rFonts w:ascii="Myanmar Text" w:hAnsi="Myanmar Text" w:eastAsia="Myanmar Text" w:cs="Myanmar Text"/>
        </w:rPr>
        <w:t>စစ်မက်ပြုခြင်း၏</w:t>
      </w:r>
      <w:r>
        <w:rPr>
          <w:rFonts w:ascii="Times New Roman" w:hAnsi="Times New Roman" w:eastAsia="Times New Roman" w:cs="Times New Roman"/>
        </w:rPr>
        <w:t xml:space="preserve"> </w:t>
      </w:r>
      <w:r>
        <w:rPr>
          <w:rFonts w:ascii="Myanmar Text" w:hAnsi="Myanmar Text" w:eastAsia="Myanmar Text" w:cs="Myanmar Text"/>
        </w:rPr>
        <w:t>အစပြုချိန်ကို</w:t>
      </w:r>
      <w:r>
        <w:rPr>
          <w:rFonts w:ascii="Times New Roman" w:hAnsi="Times New Roman" w:eastAsia="Times New Roman" w:cs="Times New Roman"/>
        </w:rPr>
        <w:t xml:space="preserve"> </w:t>
      </w:r>
      <w:r>
        <w:rPr>
          <w:rFonts w:ascii="Myanmar Text" w:hAnsi="Myanmar Text" w:eastAsia="Myanmar Text" w:cs="Myanmar Text"/>
        </w:rPr>
        <w:t>ဖော်ပြသကဲ့သို့၊</w:t>
      </w:r>
      <w:r>
        <w:rPr>
          <w:rFonts w:ascii="Times New Roman" w:hAnsi="Times New Roman" w:eastAsia="Times New Roman" w:cs="Times New Roman"/>
        </w:rPr>
        <w:t xml:space="preserve"> </w:t>
      </w:r>
      <w:r>
        <w:rPr>
          <w:rFonts w:ascii="Myanmar Text" w:hAnsi="Myanmar Text" w:eastAsia="Myanmar Text" w:cs="Myanmar Text"/>
        </w:rPr>
        <w:t>ရောမနှင့်</w:t>
      </w:r>
      <w:r>
        <w:rPr>
          <w:rFonts w:ascii="Times New Roman" w:hAnsi="Times New Roman" w:eastAsia="Times New Roman" w:cs="Times New Roman"/>
        </w:rPr>
        <w:t xml:space="preserve"> </w:t>
      </w:r>
      <w:r>
        <w:rPr>
          <w:rFonts w:ascii="Myanmar Text" w:hAnsi="Myanmar Text" w:eastAsia="Myanmar Text" w:cs="Myanmar Text"/>
        </w:rPr>
        <w:t>ပါရှားအကြား</w:t>
      </w:r>
      <w:r>
        <w:rPr>
          <w:rFonts w:ascii="Times New Roman" w:hAnsi="Times New Roman" w:eastAsia="Times New Roman" w:cs="Times New Roman"/>
        </w:rPr>
        <w:t xml:space="preserve"> </w:t>
      </w:r>
      <w:r>
        <w:rPr>
          <w:rFonts w:ascii="Myanmar Text" w:hAnsi="Myanmar Text" w:eastAsia="Myanmar Text" w:cs="Myanmar Text"/>
        </w:rPr>
        <w:t>ရောမက</w:t>
      </w:r>
      <w:r>
        <w:rPr>
          <w:rFonts w:ascii="Times New Roman" w:hAnsi="Times New Roman" w:eastAsia="Times New Roman" w:cs="Times New Roman"/>
        </w:rPr>
        <w:t xml:space="preserve"> </w:t>
      </w:r>
      <w:r>
        <w:rPr>
          <w:rFonts w:ascii="Myanmar Text" w:hAnsi="Myanmar Text" w:eastAsia="Myanmar Text" w:cs="Myanmar Text"/>
        </w:rPr>
        <w:t>အနိုင်ရခဲ့သော</w:t>
      </w:r>
      <w:r>
        <w:rPr>
          <w:rFonts w:ascii="Times New Roman" w:hAnsi="Times New Roman" w:eastAsia="Times New Roman" w:cs="Times New Roman"/>
        </w:rPr>
        <w:t xml:space="preserve"> </w:t>
      </w:r>
      <w:r>
        <w:rPr>
          <w:rFonts w:ascii="Myanmar Text" w:hAnsi="Myanmar Text" w:eastAsia="Myanmar Text" w:cs="Myanmar Text"/>
        </w:rPr>
        <w:t>စစ်ပွဲတစ်ခုကိုလည်း</w:t>
      </w:r>
      <w:r>
        <w:rPr>
          <w:rFonts w:ascii="Times New Roman" w:hAnsi="Times New Roman" w:eastAsia="Times New Roman" w:cs="Times New Roman"/>
        </w:rPr>
        <w:t xml:space="preserve"> </w:t>
      </w:r>
      <w:r>
        <w:rPr>
          <w:rFonts w:ascii="Myanmar Text" w:hAnsi="Myanmar Text" w:eastAsia="Myanmar Text" w:cs="Myanmar Text"/>
        </w:rPr>
        <w:t>ဖော်ညွှန်းသည်။</w:t>
      </w:r>
      <w:r>
        <w:rPr>
          <w:rFonts w:ascii="Times New Roman" w:hAnsi="Times New Roman" w:eastAsia="Times New Roman" w:cs="Times New Roman"/>
        </w:rPr>
        <w:t xml:space="preserve"> </w:t>
      </w:r>
      <w:r>
        <w:rPr>
          <w:rFonts w:ascii="Myanmar Text" w:hAnsi="Myanmar Text" w:eastAsia="Myanmar Text" w:cs="Myanmar Text"/>
        </w:rPr>
        <w:t>သို့ရာတွင်</w:t>
      </w:r>
      <w:r>
        <w:rPr>
          <w:rFonts w:ascii="Times New Roman" w:hAnsi="Times New Roman" w:eastAsia="Times New Roman" w:cs="Times New Roman"/>
        </w:rPr>
        <w:t xml:space="preserve"> </w:t>
      </w:r>
      <w:r>
        <w:rPr>
          <w:rFonts w:ascii="Myanmar Text" w:hAnsi="Myanmar Text" w:eastAsia="Myanmar Text" w:cs="Myanmar Text"/>
        </w:rPr>
        <w:t>ထိုသို့အနိုင်ရစဉ်၌</w:t>
      </w:r>
      <w:r>
        <w:rPr>
          <w:rFonts w:ascii="Times New Roman" w:hAnsi="Times New Roman" w:eastAsia="Times New Roman" w:cs="Times New Roman"/>
        </w:rPr>
        <w:t xml:space="preserve"> </w:t>
      </w:r>
      <w:r>
        <w:rPr>
          <w:rFonts w:ascii="Myanmar Text" w:hAnsi="Myanmar Text" w:eastAsia="Myanmar Text" w:cs="Myanmar Text"/>
        </w:rPr>
        <w:t>ရောမသည်</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စစ်အင်အားကို</w:t>
      </w:r>
      <w:r>
        <w:rPr>
          <w:rFonts w:ascii="Times New Roman" w:hAnsi="Times New Roman" w:eastAsia="Times New Roman" w:cs="Times New Roman"/>
        </w:rPr>
        <w:t xml:space="preserve"> </w:t>
      </w:r>
      <w:r>
        <w:rPr>
          <w:rFonts w:ascii="Myanmar Text" w:hAnsi="Myanmar Text" w:eastAsia="Myanmar Text" w:cs="Myanmar Text"/>
        </w:rPr>
        <w:t>အလွန်အကျွံ</w:t>
      </w:r>
      <w:r>
        <w:rPr>
          <w:rFonts w:ascii="Times New Roman" w:hAnsi="Times New Roman" w:eastAsia="Times New Roman" w:cs="Times New Roman"/>
        </w:rPr>
        <w:t xml:space="preserve"> </w:t>
      </w:r>
      <w:r>
        <w:rPr>
          <w:rFonts w:ascii="Myanmar Text" w:hAnsi="Myanmar Text" w:eastAsia="Myanmar Text" w:cs="Myanmar Text"/>
        </w:rPr>
        <w:t>ကုန်ဆုံးသုံးစွဲခဲ့သဖြင့်၊</w:t>
      </w:r>
      <w:r>
        <w:rPr>
          <w:rFonts w:ascii="Times New Roman" w:hAnsi="Times New Roman" w:eastAsia="Times New Roman" w:cs="Times New Roman"/>
        </w:rPr>
        <w:t xml:space="preserve"> </w:t>
      </w:r>
      <w:r>
        <w:rPr>
          <w:rFonts w:ascii="Myanmar Text" w:hAnsi="Myanmar Text" w:eastAsia="Myanmar Text" w:cs="Myanmar Text"/>
        </w:rPr>
        <w:t>အစ္စလာမ်အာဏာ၏</w:t>
      </w:r>
      <w:r>
        <w:rPr>
          <w:rFonts w:ascii="Times New Roman" w:hAnsi="Times New Roman" w:eastAsia="Times New Roman" w:cs="Times New Roman"/>
        </w:rPr>
        <w:t xml:space="preserve"> </w:t>
      </w:r>
      <w:r>
        <w:rPr>
          <w:rFonts w:ascii="Myanmar Text" w:hAnsi="Myanmar Text" w:eastAsia="Myanmar Text" w:cs="Myanmar Text"/>
        </w:rPr>
        <w:t>ထွန်းကားလာခြင်းကို</w:t>
      </w:r>
      <w:r>
        <w:rPr>
          <w:rFonts w:ascii="Times New Roman" w:hAnsi="Times New Roman" w:eastAsia="Times New Roman" w:cs="Times New Roman"/>
        </w:rPr>
        <w:t xml:space="preserve"> </w:t>
      </w:r>
      <w:r>
        <w:rPr>
          <w:rFonts w:ascii="Myanmar Text" w:hAnsi="Myanmar Text" w:eastAsia="Myanmar Text" w:cs="Myanmar Text"/>
        </w:rPr>
        <w:t>တားဆီးနိုင်ခြင်း</w:t>
      </w:r>
      <w:r>
        <w:rPr>
          <w:rFonts w:ascii="Times New Roman" w:hAnsi="Times New Roman" w:eastAsia="Times New Roman" w:cs="Times New Roman"/>
        </w:rPr>
        <w:t xml:space="preserve"> </w:t>
      </w:r>
      <w:r>
        <w:rPr>
          <w:rFonts w:ascii="Myanmar Text" w:hAnsi="Myanmar Text" w:eastAsia="Myanmar Text" w:cs="Myanmar Text"/>
        </w:rPr>
        <w:t>မရှိတော့ခဲ့သည်။</w:t>
      </w:r>
      <w:r>
        <w:rPr>
          <w:rFonts w:ascii="Times New Roman" w:hAnsi="Times New Roman" w:eastAsia="Times New Roman" w:cs="Times New Roman"/>
        </w:rPr>
        <w:t xml:space="preserve"> </w:t>
      </w:r>
      <w:r>
        <w:rPr>
          <w:rFonts w:ascii="Myanmar Text" w:hAnsi="Myanmar Text" w:eastAsia="Myanmar Text" w:cs="Myanmar Text"/>
        </w:rPr>
        <w:t>ဘေးအန္တရာယ်ပထမအခိုက်အတန့်နှင့်</w:t>
      </w:r>
      <w:r>
        <w:rPr>
          <w:rFonts w:ascii="Times New Roman" w:hAnsi="Times New Roman" w:eastAsia="Times New Roman" w:cs="Times New Roman"/>
        </w:rPr>
        <w:t xml:space="preserve"> </w:t>
      </w:r>
      <w:r>
        <w:rPr>
          <w:rFonts w:ascii="Myanmar Text" w:hAnsi="Myanmar Text" w:eastAsia="Myanmar Text" w:cs="Myanmar Text"/>
        </w:rPr>
        <w:t>ဒုတိယအခိုက်အတန့်တို့၏</w:t>
      </w:r>
      <w:r>
        <w:rPr>
          <w:rFonts w:ascii="Times New Roman" w:hAnsi="Times New Roman" w:eastAsia="Times New Roman" w:cs="Times New Roman"/>
        </w:rPr>
        <w:t xml:space="preserve"> </w:t>
      </w:r>
      <w:r>
        <w:rPr>
          <w:rFonts w:ascii="Myanmar Text" w:hAnsi="Myanmar Text" w:eastAsia="Myanmar Text" w:cs="Myanmar Text"/>
        </w:rPr>
        <w:t>ပရောဖက်ပြုဆိုင်ရာ</w:t>
      </w:r>
      <w:r>
        <w:rPr>
          <w:rFonts w:ascii="Times New Roman" w:hAnsi="Times New Roman" w:eastAsia="Times New Roman" w:cs="Times New Roman"/>
        </w:rPr>
        <w:t xml:space="preserve"> </w:t>
      </w:r>
      <w:r>
        <w:rPr>
          <w:rFonts w:ascii="Myanmar Text" w:hAnsi="Myanmar Text" w:eastAsia="Myanmar Text" w:cs="Myanmar Text"/>
        </w:rPr>
        <w:t>လက္ခဏာများသည်၊</w:t>
      </w:r>
      <w:r>
        <w:rPr>
          <w:rFonts w:ascii="Times New Roman" w:hAnsi="Times New Roman" w:eastAsia="Times New Roman" w:cs="Times New Roman"/>
        </w:rPr>
        <w:t xml:space="preserve"> </w:t>
      </w:r>
      <w:r>
        <w:rPr>
          <w:rFonts w:ascii="Myanmar Text" w:hAnsi="Myanmar Text" w:eastAsia="Myanmar Text" w:cs="Myanmar Text"/>
        </w:rPr>
        <w:t>တတိယအခိုက်အတန့်၏</w:t>
      </w:r>
      <w:r>
        <w:rPr>
          <w:rFonts w:ascii="Times New Roman" w:hAnsi="Times New Roman" w:eastAsia="Times New Roman" w:cs="Times New Roman"/>
        </w:rPr>
        <w:t xml:space="preserve"> </w:t>
      </w:r>
      <w:r>
        <w:rPr>
          <w:rFonts w:ascii="Myanmar Text" w:hAnsi="Myanmar Text" w:eastAsia="Myanmar Text" w:cs="Myanmar Text"/>
        </w:rPr>
        <w:t>ပရောဖက်ပြုဆိုင်ရာ</w:t>
      </w:r>
      <w:r>
        <w:rPr>
          <w:rFonts w:ascii="Times New Roman" w:hAnsi="Times New Roman" w:eastAsia="Times New Roman" w:cs="Times New Roman"/>
        </w:rPr>
        <w:t xml:space="preserve"> </w:t>
      </w:r>
      <w:r>
        <w:rPr>
          <w:rFonts w:ascii="Myanmar Text" w:hAnsi="Myanmar Text" w:eastAsia="Myanmar Text" w:cs="Myanmar Text"/>
        </w:rPr>
        <w:t>လက္ခဏာများကို</w:t>
      </w:r>
      <w:r>
        <w:rPr>
          <w:rFonts w:ascii="Times New Roman" w:hAnsi="Times New Roman" w:eastAsia="Times New Roman" w:cs="Times New Roman"/>
        </w:rPr>
        <w:t xml:space="preserve"> </w:t>
      </w:r>
      <w:r>
        <w:rPr>
          <w:rFonts w:ascii="Myanmar Text" w:hAnsi="Myanmar Text" w:eastAsia="Myanmar Text" w:cs="Myanmar Text"/>
        </w:rPr>
        <w:t>သတ်မှတ်ဖော်ပြပေးသဖြင့်၊</w:t>
      </w:r>
      <w:r>
        <w:rPr>
          <w:rFonts w:ascii="Times New Roman" w:hAnsi="Times New Roman" w:eastAsia="Times New Roman" w:cs="Times New Roman"/>
        </w:rPr>
        <w:t xml:space="preserve"> </w:t>
      </w:r>
      <w:r>
        <w:rPr>
          <w:rFonts w:ascii="Myanmar Text" w:hAnsi="Myanmar Text" w:eastAsia="Myanmar Text" w:cs="Myanmar Text"/>
        </w:rPr>
        <w:t>ပထမနှင့်</w:t>
      </w:r>
      <w:r>
        <w:rPr>
          <w:rFonts w:ascii="Times New Roman" w:hAnsi="Times New Roman" w:eastAsia="Times New Roman" w:cs="Times New Roman"/>
        </w:rPr>
        <w:t xml:space="preserve"> </w:t>
      </w:r>
      <w:r>
        <w:rPr>
          <w:rFonts w:ascii="Myanmar Text" w:hAnsi="Myanmar Text" w:eastAsia="Myanmar Text" w:cs="Myanmar Text"/>
        </w:rPr>
        <w:t>ဒုတိယ</w:t>
      </w:r>
      <w:r>
        <w:rPr>
          <w:rFonts w:ascii="Times New Roman" w:hAnsi="Times New Roman" w:eastAsia="Times New Roman" w:cs="Times New Roman"/>
        </w:rPr>
        <w:t xml:space="preserve"> </w:t>
      </w:r>
      <w:r>
        <w:rPr>
          <w:rFonts w:ascii="Myanmar Text" w:hAnsi="Myanmar Text" w:eastAsia="Myanmar Text" w:cs="Myanmar Text"/>
        </w:rPr>
        <w:t>အခိုက်အတန့်နှစ်ရပ်ကို</w:t>
      </w:r>
      <w:r>
        <w:rPr>
          <w:rFonts w:ascii="Times New Roman" w:hAnsi="Times New Roman" w:eastAsia="Times New Roman" w:cs="Times New Roman"/>
        </w:rPr>
        <w:t xml:space="preserve"> </w:t>
      </w:r>
      <w:r>
        <w:rPr>
          <w:rFonts w:ascii="Myanmar Text" w:hAnsi="Myanmar Text" w:eastAsia="Myanmar Text" w:cs="Myanmar Text"/>
        </w:rPr>
        <w:t>တတိယအခိုက်အတန့်၏</w:t>
      </w:r>
      <w:r>
        <w:rPr>
          <w:rFonts w:ascii="Times New Roman" w:hAnsi="Times New Roman" w:eastAsia="Times New Roman" w:cs="Times New Roman"/>
        </w:rPr>
        <w:t xml:space="preserve"> </w:t>
      </w:r>
      <w:r>
        <w:rPr>
          <w:rFonts w:ascii="Myanmar Text" w:hAnsi="Myanmar Text" w:eastAsia="Myanmar Text" w:cs="Myanmar Text"/>
        </w:rPr>
        <w:t>သမိုင်းကို</w:t>
      </w:r>
      <w:r>
        <w:rPr>
          <w:rFonts w:ascii="Times New Roman" w:hAnsi="Times New Roman" w:eastAsia="Times New Roman" w:cs="Times New Roman"/>
        </w:rPr>
        <w:t xml:space="preserve"> </w:t>
      </w:r>
      <w:r>
        <w:rPr>
          <w:rFonts w:ascii="Myanmar Text" w:hAnsi="Myanmar Text" w:eastAsia="Myanmar Text" w:cs="Myanmar Text"/>
        </w:rPr>
        <w:t>ကိုယ်စားပြုသော</w:t>
      </w:r>
      <w:r>
        <w:rPr>
          <w:rFonts w:ascii="Times New Roman" w:hAnsi="Times New Roman" w:eastAsia="Times New Roman" w:cs="Times New Roman"/>
        </w:rPr>
        <w:t xml:space="preserve"> </w:t>
      </w:r>
      <w:r>
        <w:rPr>
          <w:rFonts w:ascii="Myanmar Text" w:hAnsi="Myanmar Text" w:eastAsia="Myanmar Text" w:cs="Myanmar Text"/>
        </w:rPr>
        <w:t>သင်္ကေတများအဖြစ်</w:t>
      </w:r>
      <w:r>
        <w:rPr>
          <w:rFonts w:ascii="Times New Roman" w:hAnsi="Times New Roman" w:eastAsia="Times New Roman" w:cs="Times New Roman"/>
        </w:rPr>
        <w:t xml:space="preserve"> </w:t>
      </w:r>
      <w:r>
        <w:rPr>
          <w:rFonts w:ascii="Myanmar Text" w:hAnsi="Myanmar Text" w:eastAsia="Myanmar Text" w:cs="Myanmar Text"/>
        </w:rPr>
        <w:t>အသိအမှတ်ပြုရန်မှာ</w:t>
      </w:r>
      <w:r>
        <w:rPr>
          <w:rFonts w:ascii="Times New Roman" w:hAnsi="Times New Roman" w:eastAsia="Times New Roman" w:cs="Times New Roman"/>
        </w:rPr>
        <w:t xml:space="preserve"> </w:t>
      </w:r>
      <w:r>
        <w:rPr>
          <w:rFonts w:ascii="Myanmar Text" w:hAnsi="Myanmar Text" w:eastAsia="Myanmar Text" w:cs="Myanmar Text"/>
        </w:rPr>
        <w:t>အရေးကြီးသည်။</w:t>
      </w:r>
      <w:r>
        <w:rPr>
          <w:rFonts w:ascii="Times New Roman" w:hAnsi="Times New Roman" w:eastAsia="Times New Roman" w:cs="Times New Roman"/>
        </w:rPr>
        <w:t xml:space="preserve"> </w:t>
      </w:r>
      <w:r>
        <w:rPr>
          <w:rFonts w:ascii="Myanmar Text" w:hAnsi="Myanmar Text" w:eastAsia="Myanmar Text" w:cs="Myanmar Text"/>
        </w:rPr>
        <w:t>အကြောင်းမှာ</w:t>
      </w:r>
      <w:r>
        <w:rPr>
          <w:rFonts w:ascii="Times New Roman" w:hAnsi="Times New Roman" w:eastAsia="Times New Roman" w:cs="Times New Roman"/>
        </w:rPr>
        <w:t xml:space="preserve"> </w:t>
      </w:r>
      <w:r>
        <w:rPr>
          <w:rFonts w:ascii="Myanmar Text" w:hAnsi="Myanmar Text" w:eastAsia="Myanmar Text" w:cs="Myanmar Text"/>
        </w:rPr>
        <w:t>ထိုသမိုင်းသည်</w:t>
      </w:r>
      <w:r>
        <w:rPr>
          <w:rFonts w:ascii="Times New Roman" w:hAnsi="Times New Roman" w:eastAsia="Times New Roman" w:cs="Times New Roman"/>
        </w:rPr>
        <w:t xml:space="preserve"> </w:t>
      </w:r>
      <w:r>
        <w:rPr>
          <w:rFonts w:ascii="Myanmar Text" w:hAnsi="Myanmar Text" w:eastAsia="Myanmar Text" w:cs="Myanmar Text"/>
        </w:rPr>
        <w:t>၂၀၀၁</w:t>
      </w:r>
      <w:r>
        <w:rPr>
          <w:rFonts w:ascii="Times New Roman" w:hAnsi="Times New Roman" w:eastAsia="Times New Roman" w:cs="Times New Roman"/>
        </w:rPr>
        <w:t xml:space="preserve"> </w:t>
      </w:r>
      <w:r>
        <w:rPr>
          <w:rFonts w:ascii="Myanmar Text" w:hAnsi="Myanmar Text" w:eastAsia="Myanmar Text" w:cs="Myanmar Text"/>
        </w:rPr>
        <w:t>ခုနှစ်၊</w:t>
      </w:r>
      <w:r>
        <w:rPr>
          <w:rFonts w:ascii="Times New Roman" w:hAnsi="Times New Roman" w:eastAsia="Times New Roman" w:cs="Times New Roman"/>
        </w:rPr>
        <w:t xml:space="preserve"> </w:t>
      </w:r>
      <w:r>
        <w:rPr>
          <w:rFonts w:ascii="Myanmar Text" w:hAnsi="Myanmar Text" w:eastAsia="Myanmar Text" w:cs="Myanmar Text"/>
        </w:rPr>
        <w:t>စက်တင်ဘာ</w:t>
      </w:r>
      <w:r>
        <w:rPr>
          <w:rFonts w:ascii="Times New Roman" w:hAnsi="Times New Roman" w:eastAsia="Times New Roman" w:cs="Times New Roman"/>
        </w:rPr>
        <w:t xml:space="preserve"> </w:t>
      </w:r>
      <w:r>
        <w:rPr>
          <w:rFonts w:ascii="Myanmar Text" w:hAnsi="Myanmar Text" w:eastAsia="Myanmar Text" w:cs="Myanmar Text"/>
        </w:rPr>
        <w:t>၁၁</w:t>
      </w:r>
      <w:r>
        <w:rPr>
          <w:rFonts w:ascii="Times New Roman" w:hAnsi="Times New Roman" w:eastAsia="Times New Roman" w:cs="Times New Roman"/>
        </w:rPr>
        <w:t xml:space="preserve"> </w:t>
      </w:r>
      <w:r>
        <w:rPr>
          <w:rFonts w:ascii="Myanmar Text" w:hAnsi="Myanmar Text" w:eastAsia="Myanmar Text" w:cs="Myanmar Text"/>
        </w:rPr>
        <w:t>ရက်နေ့တွင်</w:t>
      </w:r>
      <w:r>
        <w:rPr>
          <w:rFonts w:ascii="Times New Roman" w:hAnsi="Times New Roman" w:eastAsia="Times New Roman" w:cs="Times New Roman"/>
        </w:rPr>
        <w:t xml:space="preserve"> </w:t>
      </w:r>
      <w:r>
        <w:rPr>
          <w:rFonts w:ascii="Myanmar Text" w:hAnsi="Myanmar Text" w:eastAsia="Myanmar Text" w:cs="Myanmar Text"/>
        </w:rPr>
        <w:t>အစပြုခဲ့သော</w:t>
      </w:r>
      <w:r>
        <w:rPr>
          <w:rFonts w:ascii="Times New Roman" w:hAnsi="Times New Roman" w:eastAsia="Times New Roman" w:cs="Times New Roman"/>
        </w:rPr>
        <w:t xml:space="preserve"> </w:t>
      </w:r>
      <w:r>
        <w:rPr>
          <w:rFonts w:ascii="Myanmar Text" w:hAnsi="Myanmar Text" w:eastAsia="Myanmar Text" w:cs="Myanmar Text"/>
        </w:rPr>
        <w:t>တစ်သိန်းလေးသောင်းလေးထောင်တို့၏</w:t>
      </w:r>
      <w:r>
        <w:rPr>
          <w:rFonts w:ascii="Times New Roman" w:hAnsi="Times New Roman" w:eastAsia="Times New Roman" w:cs="Times New Roman"/>
        </w:rPr>
        <w:t xml:space="preserve"> </w:t>
      </w:r>
      <w:r>
        <w:rPr>
          <w:rFonts w:ascii="Myanmar Text" w:hAnsi="Myanmar Text" w:eastAsia="Myanmar Text" w:cs="Myanmar Text"/>
        </w:rPr>
        <w:t>တံဆိပ်ခတ်ခြင်းကာလကို</w:t>
      </w:r>
      <w:r>
        <w:rPr>
          <w:rFonts w:ascii="Times New Roman" w:hAnsi="Times New Roman" w:eastAsia="Times New Roman" w:cs="Times New Roman"/>
        </w:rPr>
        <w:t xml:space="preserve"> </w:t>
      </w:r>
      <w:r>
        <w:rPr>
          <w:rFonts w:ascii="Myanmar Text" w:hAnsi="Myanmar Text" w:eastAsia="Myanmar Text" w:cs="Myanmar Text"/>
        </w:rPr>
        <w:t>ကိုယ်စားပြုသောကြောင့်</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ပထမသုံးပိုဒ်တွင်</w:t>
      </w:r>
      <w:r>
        <w:rPr>
          <w:rFonts w:ascii="Times New Roman" w:hAnsi="Times New Roman" w:eastAsia="Times New Roman" w:cs="Times New Roman"/>
        </w:rPr>
        <w:t xml:space="preserve"> </w:t>
      </w:r>
      <w:r>
        <w:rPr>
          <w:rFonts w:ascii="Myanmar Text" w:hAnsi="Myanmar Text" w:eastAsia="Myanmar Text" w:cs="Myanmar Text"/>
        </w:rPr>
        <w:t>မိုဟာမက်အားဖြင့်</w:t>
      </w:r>
      <w:r>
        <w:rPr>
          <w:rFonts w:ascii="Times New Roman" w:hAnsi="Times New Roman" w:eastAsia="Times New Roman" w:cs="Times New Roman"/>
        </w:rPr>
        <w:t xml:space="preserve"> </w:t>
      </w:r>
      <w:r>
        <w:rPr>
          <w:rFonts w:ascii="Myanmar Text" w:hAnsi="Myanmar Text" w:eastAsia="Myanmar Text" w:cs="Myanmar Text"/>
        </w:rPr>
        <w:t>ကိုယ်စားပြုထားသော</w:t>
      </w:r>
      <w:r>
        <w:rPr>
          <w:rFonts w:ascii="Times New Roman" w:hAnsi="Times New Roman" w:eastAsia="Times New Roman" w:cs="Times New Roman"/>
        </w:rPr>
        <w:t xml:space="preserve"> </w:t>
      </w:r>
      <w:r>
        <w:rPr>
          <w:rFonts w:ascii="Myanmar Text" w:hAnsi="Myanmar Text" w:eastAsia="Myanmar Text" w:cs="Myanmar Text"/>
        </w:rPr>
        <w:t>ပရောဖက်ပြုဆိုင်ရာ</w:t>
      </w:r>
      <w:r>
        <w:rPr>
          <w:rFonts w:ascii="Times New Roman" w:hAnsi="Times New Roman" w:eastAsia="Times New Roman" w:cs="Times New Roman"/>
        </w:rPr>
        <w:t xml:space="preserve"> </w:t>
      </w:r>
      <w:r>
        <w:rPr>
          <w:rFonts w:ascii="Myanmar Text" w:hAnsi="Myanmar Text" w:eastAsia="Myanmar Text" w:cs="Myanmar Text"/>
        </w:rPr>
        <w:t>သမိုင်းနောက်တွင်၊</w:t>
      </w:r>
      <w:r>
        <w:rPr>
          <w:rFonts w:ascii="Times New Roman" w:hAnsi="Times New Roman" w:eastAsia="Times New Roman" w:cs="Times New Roman"/>
        </w:rPr>
        <w:t xml:space="preserve"> </w:t>
      </w:r>
      <w:r>
        <w:rPr>
          <w:rFonts w:ascii="Myanmar Text" w:hAnsi="Myanmar Text" w:eastAsia="Myanmar Text" w:cs="Myanmar Text"/>
        </w:rPr>
        <w:t>စာပိုဒ်</w:t>
      </w:r>
      <w:r>
        <w:rPr>
          <w:rFonts w:ascii="Times New Roman" w:hAnsi="Times New Roman" w:eastAsia="Times New Roman" w:cs="Times New Roman"/>
        </w:rPr>
        <w:t xml:space="preserve"> </w:t>
      </w:r>
      <w:r>
        <w:rPr>
          <w:rFonts w:ascii="Myanmar Text" w:hAnsi="Myanmar Text" w:eastAsia="Myanmar Text" w:cs="Myanmar Text"/>
        </w:rPr>
        <w:t>၄</w:t>
      </w:r>
      <w:r>
        <w:rPr>
          <w:rFonts w:ascii="Times New Roman" w:hAnsi="Times New Roman" w:eastAsia="Times New Roman" w:cs="Times New Roman"/>
        </w:rPr>
        <w:t xml:space="preserve"> </w:t>
      </w:r>
      <w:r>
        <w:rPr>
          <w:rFonts w:ascii="Myanmar Text" w:hAnsi="Myanmar Text" w:eastAsia="Myanmar Text" w:cs="Myanmar Text"/>
        </w:rPr>
        <w:t>တွင်</w:t>
      </w:r>
      <w:r>
        <w:rPr>
          <w:rFonts w:ascii="Times New Roman" w:hAnsi="Times New Roman" w:eastAsia="Times New Roman" w:cs="Times New Roman"/>
        </w:rPr>
        <w:t xml:space="preserve"> </w:t>
      </w:r>
      <w:r>
        <w:rPr>
          <w:rFonts w:ascii="Myanmar Text" w:hAnsi="Myanmar Text" w:eastAsia="Myanmar Text" w:cs="Myanmar Text"/>
        </w:rPr>
        <w:t>မိုဟာမက်နောက်ပိုင်း</w:t>
      </w:r>
      <w:r>
        <w:rPr>
          <w:rFonts w:ascii="Times New Roman" w:hAnsi="Times New Roman" w:eastAsia="Times New Roman" w:cs="Times New Roman"/>
        </w:rPr>
        <w:t xml:space="preserve"> </w:t>
      </w:r>
      <w:r>
        <w:rPr>
          <w:rFonts w:ascii="Myanmar Text" w:hAnsi="Myanmar Text" w:eastAsia="Myanmar Text" w:cs="Myanmar Text"/>
        </w:rPr>
        <w:t>ပထမခေါင်းဆောင်ဖြစ်သော</w:t>
      </w:r>
      <w:r>
        <w:rPr>
          <w:rFonts w:ascii="Times New Roman" w:hAnsi="Times New Roman" w:eastAsia="Times New Roman" w:cs="Times New Roman"/>
        </w:rPr>
        <w:t xml:space="preserve"> </w:t>
      </w:r>
      <w:r>
        <w:rPr>
          <w:rFonts w:ascii="Myanmar Text" w:hAnsi="Myanmar Text" w:eastAsia="Myanmar Text" w:cs="Myanmar Text"/>
        </w:rPr>
        <w:t>အဘူဘာကာကို</w:t>
      </w:r>
      <w:r>
        <w:rPr>
          <w:rFonts w:ascii="Times New Roman" w:hAnsi="Times New Roman" w:eastAsia="Times New Roman" w:cs="Times New Roman"/>
        </w:rPr>
        <w:t xml:space="preserve"> </w:t>
      </w:r>
      <w:r>
        <w:rPr>
          <w:rFonts w:ascii="Myanmar Text" w:hAnsi="Myanmar Text" w:eastAsia="Myanmar Text" w:cs="Myanmar Text"/>
        </w:rPr>
        <w:t>မိတ်ဆက်ဖော်ပြသည်။</w:t>
      </w:r>
    </w:p>
    <w:p>
      <w:pPr>
        <w:pStyle w:val="ArticleScripture"/>
        <w:jc w:val="left"/>
      </w:pPr>
      <w:r>
        <w:rPr>
          <w:rFonts w:ascii="Times New Roman" w:hAnsi="Times New Roman" w:eastAsia="Times New Roman" w:cs="Times New Roman"/>
        </w:rPr>
        <w:t>Mereka diperintahkan supaya jangan merusakkan rumput di bumi, ataupun sesuatu yang hijau, ataupun pohon apa pun, melainkan hanya manusia-manusia yang tidak mempunyai meterai Allah pada dahi mereka. Wahyu 9:4.</w:t>
      </w:r>
    </w:p>
    <w:p>
      <w:pPr>
        <w:pStyle w:val="ArticleBody"/>
        <w:jc w:val="left"/>
      </w:pPr>
      <w:r>
        <w:rPr>
          <w:rFonts w:ascii="Times New Roman" w:hAnsi="Times New Roman" w:eastAsia="Times New Roman" w:cs="Times New Roman"/>
        </w:rPr>
        <w:t>Perintah Abubakar memerintahkan para pejuang Islam agar membuat perbedaan antara dua golongan penyembah yang ada di wilayah Romawi pada masa itu. Satu golongan ialah orang-orang Katolik, yang memiliki beberapa tarekat keagamaan yang mencukur bagian belakang kepala mereka (tonsur), dan menjalankan ibadah hari Minggu. Golongan yang lain ialah para pemelihara Sabat hari ketujuh, dan Sabat adalah meterai Allah.</w:t>
      </w:r>
    </w:p>
    <w:p>
      <w:pPr>
        <w:pStyle w:val="ArticleScripture"/>
        <w:jc w:val="left"/>
      </w:pPr>
      <w:r>
        <w:rPr>
          <w:rFonts w:ascii="Times New Roman" w:hAnsi="Times New Roman" w:eastAsia="Times New Roman" w:cs="Times New Roman"/>
        </w:rPr>
        <w:t>“Selepas kewafatan Mohammed, beliau digantikan dalam kepemimpinan oleh Abubekr, pada tahun 632 M., yang, sebaik sahaja beliau benar-benar meneguhkan kuasa dan pemerintahannya, telah mengirimkan sepucuk surat pekeliling kepada suku-suku Arab, yang daripadanya berikut ialah suatu petikan:—”</w:t>
      </w:r>
    </w:p>
    <w:p>
      <w:pPr>
        <w:pStyle w:val="ArticleScripture"/>
        <w:jc w:val="left"/>
      </w:pPr>
      <w:r>
        <w:rPr>
          <w:rFonts w:ascii="Times New Roman" w:hAnsi="Times New Roman" w:eastAsia="Times New Roman" w:cs="Times New Roman"/>
        </w:rPr>
        <w:t>“‘Apabila kamu berperang dalam peperangan Tuhan, berlakulah sebagai lelaki sejati, tanpa berpaling ke belakang; tetapi janganlah kemenanganmu dinodai oleh darah perempuan dan kanak-kanak. Jangan musnahkan pohon-pohon kurma, dan jangan bakar ladang-ladang gandum. Jangan tebang pohon-pohon yang berbuah, dan jangan lakukan sebarang kerosakan terhadap ternakan, kecuali yang kamu sembelih untuk dimakan. Apabila kamu membuat sesuatu perjanjian atau syarat, tetapilah ia, dan jadilah setepat dengan kata-katamu. Dan dalam perjalananmu, kamu akan mendapati beberapa orang keagamaan yang hidup mengasingkan diri di biara-biara, dan berniat untuk beribadah kepada Tuhan dengan cara demikian; biarkanlah mereka, dan jangan bunuh mereka atau musnahkan biara-biara mereka. Dan kamu akan mendapati satu golongan lain yang tergolong dalam rumah ibadat Iblis, yang berkepala cukur; pastikan kamu membelah tengkorak mereka, dan jangan beri mereka belas kasihan sehingga mereka sama ada memeluk agama Muhammad atau membayar ufti.’”</w:t>
      </w:r>
    </w:p>
    <w:p>
      <w:pPr>
        <w:pStyle w:val="ArticleScripture"/>
        <w:jc w:val="left"/>
      </w:pPr>
      <w:r>
        <w:rPr>
          <w:rFonts w:ascii="Times New Roman" w:hAnsi="Times New Roman" w:eastAsia="Times New Roman" w:cs="Times New Roman"/>
        </w:rPr>
        <w:t>“Dalam nubuat mahupun dalam sejarah, tidaklah dikatakan bahawa perintah-perintah yang lebih berperikemanusiaan itu ditaati dengan seteliti mandat yang ganas itu; namun demikian, demikianlah diperintahkan kepada mereka. Dan yang terdahulu itu ialah satu-satunya arahan yang dicatat oleh Gibbon sebagai telah diberikan oleh Abubekr kepada para ketua yang kewajipannya ialah mengeluarkan perintah kepada seluruh bala tentera Saracen. Perintah-perintah itu sama-sama bersifat membezakan, selaras dengan nubuat itu, seolah-olah khalifah itu sendiri telah bertindak dalam ketaatan yang nyata dan langsung kepada suatu mandat yang lebih tinggi daripada mandat manusia fana; dan pada saat dia sendiri tampil berperang melawan agama Yesus, serta menyebarkan agama Mohammedan sebagai gantinya, dia mengulangi kata-kata yang telah dinubuatkan dalam Wahyu Yesus Kristus bahawa dia akan mengatakannya.</w:t>
      </w:r>
    </w:p>
    <w:p>
      <w:pPr>
        <w:pStyle w:val="ArticleScripture"/>
        <w:jc w:val="left"/>
      </w:pPr>
      <w:r>
        <w:rPr>
          <w:rFonts w:ascii="Times New Roman" w:hAnsi="Times New Roman" w:eastAsia="Times New Roman" w:cs="Times New Roman"/>
        </w:rPr>
        <w:t>“Meterai Allah pada dahi mereka.—Dalam ulasan mengenai pasal 7:1–3, kita telah menunjukkan bahawa meterai Allah ialah hari Sabat menurut hukum yang keempat; dan sejarah tidak membisu tentang hakikat bahawa telah ada para pemelihara Sabat yang benar sepanjang seluruh zaman ini. Tetapi persoalan telah timbul di sini bagi banyak orang: siapakah orang-orang yang pada waktu ini mempunyai meterai Allah pada dahi mereka, dan yang dengan demikian dikecualikan daripada penindasan Mohammedan? Hendaklah pembaca mengingat hakikat, yang telah pun disentuh, bahawa sepanjang zaman ini ada mereka yang mempunyai meterai Allah pada dahi mereka, atau merupakan pemelihara Sabat yang benar dengan pengertian yang sedar; dan hendaklah mereka mempertimbangkan lagi bahawa yang ditegaskan oleh nubuat itu ialah serangan kuasa Turki yang membinasakan ini tidak ditujukan terhadap mereka, melainkan terhadap golongan yang lain. Dengan demikian, perkara ini terlepas daripada segala kesukaran; kerana inilah sahaja yang sebenarnya ditegaskan oleh nubuat itu. Hanya satu golongan orang yang secara langsung ditampilkan dalam teks itu; iaitu, mereka yang tidak mempunyai meterai Allah pada dahi mereka; dan pemeliharaan terhadap mereka yang mempunyai meterai Allah hanya dibawakan secara implikasi. Sejajar dengan itu, kita tidak mengetahui daripada sejarah bahawa seorang pun daripada mereka ini terlibat dalam mana-mana malapetaka yang ditimpakan oleh orang Saracen ke atas sasaran kebencian mereka. Mereka ditugaskan menentang golongan manusia yang lain. Dan kebinasaan yang akan menimpa golongan manusia ini tidak diletakkan sebagai pertentangan dengan pemeliharaan orang-orang lain, melainkan hanya dengan rumput, pepohonan, dan kehijauan bumi; demikianlah, Janganlah merosakkan rumput, pepohonan, ataupun sesuatu yang hijau, melainkan hanya suatu golongan manusia tertentu. Dan dalam penggenapannya, kita melihat pemandangan yang ganjil berupa suatu bala tentera penceroboh yang membiarkan terpelihara hal-hal yang lazimnya dimusnahkan oleh bala tentera sedemikian, yakni, wajah dan hasil alam; dan, selaras dengan izin mereka untuk menyakiti orang-orang yang tidak mempunyai meterai Allah pada dahi mereka, membelah tengkorak suatu golongan agamawan berkepala tercukur, yang tergolong kepada rumah ibadat Iblis.”</w:t>
      </w:r>
    </w:p>
    <w:p>
      <w:pPr>
        <w:pStyle w:val="ArticleScripture"/>
        <w:jc w:val="left"/>
      </w:pPr>
      <w:r>
        <w:rPr>
          <w:rFonts w:ascii="Times New Roman" w:hAnsi="Times New Roman" w:eastAsia="Times New Roman" w:cs="Times New Roman"/>
        </w:rPr>
        <w:t>“Ini tidak diragukan lagi merupakan suatu golongan rahib, atau suatu divisi lain dari Gereja Katolik Roma. Terhadap merekalah senjata orang-orang Mohammedan diarahkan. Dan tampaknya bagi kami bahwa ada suatu kesesuaian yang khas, jika bukan suatu maksud yang disengaja, dalam menggambarkan mereka sebagai orang-orang yang tidak memiliki meterai Allah pada dahi mereka; oleh karena itulah gereja yang telah merampas hukum Allah dari meterainya, dengan menyingkirkan Sabat yang sejati, dan menegakkan suatu yang palsu sebagai gantinya. Dan kami tidak memahami, baik dari nubuat maupun dari sejarah, bahwa orang-orang yang kepada mereka Abubekr memerintahkan para pengikutnya untuk tidak mengganggu, berada dalam kepemilikan meterai Allah, atau dengan sendirinya merupakan umat Allah. Siapa mereka, dan atas alasan apa mereka dibiarkan luput, kesaksian Gibbon yang sangat terbatas itu tidak memberitahukan kepada kita, dan kita tidak mempunyai sarana lain untuk mengetahuinya; tetapi kita mempunyai setiap alasan untuk percaya bahwa tidak seorang pun dari mereka yang memiliki meterai Allah diganggu, sementara suatu golongan lain, yang dengan tegas memang tidak memilikinya, dibunuh dengan pedang; dan dengan demikian perincian-perincian nubuat itu dipenuhi dengan sempurna.” Uriah Smith, Daniel and Revelation, 500–502.</w:t>
      </w:r>
    </w:p>
    <w:p>
      <w:pPr>
        <w:pStyle w:val="ArticleBody"/>
        <w:jc w:val="left"/>
      </w:pPr>
      <w:r>
        <w:rPr>
          <w:rFonts w:ascii="Times New Roman" w:hAnsi="Times New Roman" w:eastAsia="Times New Roman" w:cs="Times New Roman"/>
        </w:rPr>
        <w:t>Бакр Мұхаммед қайтыс болғаннан кейін оның ізбасарларын Халифатқа біріктірді; сондықтан олар тарихи тұрғыдан екі бөлек тұлға болғанымен, бірге алғанда олар бірінші қасіретке қатысты ислам куәлігінің басталуын білдіреді, ал бірінші қасіреттің тарихын айқындайтын тарихи тұлға — Мұхаммед.</w:t>
      </w:r>
    </w:p>
    <w:p>
      <w:pPr>
        <w:pStyle w:val="ArticleBody"/>
        <w:jc w:val="left"/>
      </w:pPr>
      <w:r>
        <w:rPr>
          <w:rFonts w:ascii="Times New Roman" w:hAnsi="Times New Roman" w:eastAsia="Times New Roman" w:cs="Times New Roman"/>
        </w:rPr>
        <w:t>Pada permulaan sejarah celaka yang kedua, Mohammed II menakluk Konstantinopel pada tahun 1453. Pada tahun 1449, empat malaikat yang melambangkan Islam telah dilepaskan. Permulaan dan pengakhiran celaka yang pertama ditandai oleh seorang Mohammed, masing-masing yang pertama dan yang kedua. Secara kenabian, permulaan dan pengakhiran sejarah celaka yang pertama memikul meterai Alfa dan Omega.</w:t>
      </w:r>
    </w:p>
    <w:p>
      <w:pPr>
        <w:pStyle w:val="ArticleBody"/>
        <w:jc w:val="left"/>
      </w:pPr>
      <w:r>
        <w:rPr>
          <w:rFonts w:ascii="Times New Roman" w:hAnsi="Times New Roman" w:eastAsia="Times New Roman" w:cs="Times New Roman"/>
        </w:rPr>
        <w:t>Pe a rweghitna po ni anatadilo ni prophetic ne fansouni e sa pukun ni “second woe” fan itenikkin “four angels,” ir mi kasaleledi Islam, mi mwed ekkewe angeiir me mwu ich, nge murin mi amangau won August 11, 1840. Seni ena fansoun tori October 22, 1844, a kapachenong ai pwarata fan iten ewe sealing ren ewe one hundred and forty-four thousand. Ewe popun ni second woe a asileti ewe loosing seni Islam, nge an sopwosopwun a asileti ewe restraining seni Islam. Ruoch ewe first woe me ewe second woe ra wor ar precise prophetic markers, mi atou ar popun ngeni ar sopwosopwun.</w:t>
      </w:r>
    </w:p>
    <w:p>
      <w:pPr>
        <w:pStyle w:val="ArticleBody"/>
        <w:jc w:val="left"/>
      </w:pPr>
      <w:r>
        <w:rPr>
          <w:rFonts w:ascii="Times New Roman" w:hAnsi="Times New Roman" w:eastAsia="Times New Roman" w:cs="Times New Roman"/>
        </w:rPr>
        <w:t>Malangizi ghaŵiri ghakwamba ghakwenera kuŵikika limoza pa linyake, “mzere pa mzere,” kuti chilango chachitatu chimanyikwe. Chimoza mwa vimanyikwiro vya uchimi ivyo vikulongosoreka na ŵakaboni ŵakwamba ŵaŵiri ŵa Chisilamu nkhakuti ŵakwimira nyengo yakupatulika iyo yikumanyiska chiyambi na umaliro na chisayinilo cha Alefa na Omega. Kweniso ŵali na chisayinilo chachiŵiri, pakuti chiyambi cha chilango chakwamba chikulongosora kukhazikiskika kwa ŵanthu ŵa Chiuta, ndipo umaliro wa chilango chachiŵiri nawo ukukulongosora kukhazikiskika kwa ŵanthu ŵa Chiuta.</w:t>
      </w:r>
    </w:p>
    <w:p>
      <w:pPr>
        <w:pStyle w:val="ArticleBody"/>
        <w:jc w:val="left"/>
      </w:pPr>
      <w:r>
        <w:rPr>
          <w:rFonts w:ascii="Times New Roman" w:hAnsi="Times New Roman" w:eastAsia="Times New Roman" w:cs="Times New Roman"/>
        </w:rPr>
        <w:t>Taatala wigau a mbanik ilaama mriklima pumbi aananaa ga tabin ran karampmi inyaarkaa i Gawo A Mpeŋk A Taank A Taa, ga aŋan mprak ga kaal a taawi. Taawi a walik a jwi a taawur a jiik pumbi aananaa ga tabin ran karampmi yiis nnyaaga a Sande a taabik, ga mbanik a mbanikaan, apostasy a siŋgaal mbanik i mbanikaan ga pumbi a siŋgaal mbanik i mbur. N hɔr n taabik ga Rum a pagaan i Rum a paapa, mbur a siŋgaal mbanik a tiik ni Nyuŋm pa tɔmna a trumpets. Taatala wagau a tatiin, aa Islam, mna biik ga tabin ran karampmi i nnyaaga a Sande a taabik n Tɛŋm a Yuunaitid Steets, kpan a kaal a taawi a walik a jwi a taawur a jiik pumbi aananaa ga tabin ran karampmi ga yiis. Kaal kanga a taawi ga liik n hɔr ni kaal a piiliik a taatala wigau a mbanik, ka mɛ ga liik n hɔr ni kaal a gbaanik a taatala wigau a ayopɔi.</w:t>
      </w:r>
    </w:p>
    <w:p>
      <w:pPr>
        <w:pStyle w:val="ArticleBody"/>
        <w:jc w:val="left"/>
      </w:pPr>
      <w:r>
        <w:rPr>
          <w:rFonts w:ascii="Nirmala UI" w:hAnsi="Nirmala UI" w:eastAsia="Nirmala UI" w:cs="Nirmala UI"/>
        </w:rPr>
        <w:t>கடவுள்</w:t>
      </w:r>
      <w:r>
        <w:rPr>
          <w:rFonts w:ascii="Times New Roman" w:hAnsi="Times New Roman" w:eastAsia="Times New Roman" w:cs="Times New Roman"/>
        </w:rPr>
        <w:t xml:space="preserve"> </w:t>
      </w:r>
      <w:r>
        <w:rPr>
          <w:rFonts w:ascii="Nirmala UI" w:hAnsi="Nirmala UI" w:eastAsia="Nirmala UI" w:cs="Nirmala UI"/>
        </w:rPr>
        <w:t>விரும்பினால்</w:t>
      </w:r>
      <w:r>
        <w:rPr>
          <w:rFonts w:ascii="Times New Roman" w:hAnsi="Times New Roman" w:eastAsia="Times New Roman" w:cs="Times New Roman"/>
        </w:rPr>
        <w:t xml:space="preserve">, </w:t>
      </w:r>
      <w:r>
        <w:rPr>
          <w:rFonts w:ascii="Nirmala UI" w:hAnsi="Nirmala UI" w:eastAsia="Nirmala UI" w:cs="Nirmala UI"/>
        </w:rPr>
        <w:t>இந்த</w:t>
      </w:r>
      <w:r>
        <w:rPr>
          <w:rFonts w:ascii="Times New Roman" w:hAnsi="Times New Roman" w:eastAsia="Times New Roman" w:cs="Times New Roman"/>
        </w:rPr>
        <w:t xml:space="preserve"> </w:t>
      </w:r>
      <w:r>
        <w:rPr>
          <w:rFonts w:ascii="Nirmala UI" w:hAnsi="Nirmala UI" w:eastAsia="Nirmala UI" w:cs="Nirmala UI"/>
        </w:rPr>
        <w:t>ஆய்வை</w:t>
      </w:r>
      <w:r>
        <w:rPr>
          <w:rFonts w:ascii="Times New Roman" w:hAnsi="Times New Roman" w:eastAsia="Times New Roman" w:cs="Times New Roman"/>
        </w:rPr>
        <w:t xml:space="preserve"> </w:t>
      </w:r>
      <w:r>
        <w:rPr>
          <w:rFonts w:ascii="Nirmala UI" w:hAnsi="Nirmala UI" w:eastAsia="Nirmala UI" w:cs="Nirmala UI"/>
        </w:rPr>
        <w:t>அடுத்த</w:t>
      </w:r>
      <w:r>
        <w:rPr>
          <w:rFonts w:ascii="Times New Roman" w:hAnsi="Times New Roman" w:eastAsia="Times New Roman" w:cs="Times New Roman"/>
        </w:rPr>
        <w:t xml:space="preserve"> </w:t>
      </w:r>
      <w:r>
        <w:rPr>
          <w:rFonts w:ascii="Nirmala UI" w:hAnsi="Nirmala UI" w:eastAsia="Nirmala UI" w:cs="Nirmala UI"/>
        </w:rPr>
        <w:t>கட்டுரையில்</w:t>
      </w:r>
      <w:r>
        <w:rPr>
          <w:rFonts w:ascii="Times New Roman" w:hAnsi="Times New Roman" w:eastAsia="Times New Roman" w:cs="Times New Roman"/>
        </w:rPr>
        <w:t xml:space="preserve"> </w:t>
      </w:r>
      <w:r>
        <w:rPr>
          <w:rFonts w:ascii="Nirmala UI" w:hAnsi="Nirmala UI" w:eastAsia="Nirmala UI" w:cs="Nirmala UI"/>
        </w:rPr>
        <w:t>தொடர்ந்து</w:t>
      </w:r>
      <w:r>
        <w:rPr>
          <w:rFonts w:ascii="Times New Roman" w:hAnsi="Times New Roman" w:eastAsia="Times New Roman" w:cs="Times New Roman"/>
        </w:rPr>
        <w:t xml:space="preserve"> </w:t>
      </w:r>
      <w:r>
        <w:rPr>
          <w:rFonts w:ascii="Nirmala UI" w:hAnsi="Nirmala UI" w:eastAsia="Nirmala UI" w:cs="Nirmala UI"/>
        </w:rPr>
        <w:t>காண்போம்</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Sarah saw leh capaa Hagar, hnu pakhat Aigupta miin Abraham hrin a nei kha, a nuihsan. Chuvangin Abraham hnenah a ti, “He sal hmeichhia leh a fapa hi hnawt chhuak rawh; he sal hmeichhia fapa hi ka fapa, Isaaka nen ro a chan ve dawn lo.” Chu thil chu Abraham mit hmuhin a fapa avangin a hrehawm hle. Mahse Pathianin Abraham hnenah a ti, “Naupangpa leh i sal hmeichhia avangin i mit hmuhah hrehawm suh; Sarahin a lo sawi zawng zawng chu a aw thu ang che; Isaaka ah chuan i chi a koh an ni ang. Sal hmeichhia fapa kha pawh hnam khat ka siam ang, i chi a nih avangin.” Tichuan Abraham chu zing karah a tho va, chang leh tui umna bel a la, Hagara hnenah a pe a, a shoulder-ah a phurhtir a, naupang kha pawh a pe bawk a, a tirh bo ta; tin, a kal chhuak a, Beersheba thlalerah a vakvai. Tui chu belah a ral ta a, naupang kha thingbuk pakhat hnuaiah a dah ta. Tin, a kal a, a hmaa hlat deuh, thal kherh khawpa hlaah a ṭhu a; a tih chu, “Naupang thihna ka hmu lo vang,” a ti. Chu hmun hlat deuhah chuan a ṭhu a, a aw a chhuahsan a, a ṭap ta. Pathianin naupang aw chu a hre a; Pathian vantirhkohin van atangin Hagara a ko va, a hnenah a ti, “Hagara, eng nge i tawrh? hlau suh; Pathianin naupang aw chu a awmna hmunah a hre tawh. Tho la, naupang kha kai ang che, i kutah chet reng rawh; amah chu hnam ropui takah ka siam ang.” Tichuan Pathianin a mit a hawng a, tui tuikhur a hmu ta; tin, a kal a, bel chu tuiin a khat a, naupang chu tui a inhtir. Pathian chu naupang nen a awm a; a lo lian a, thlalerah a cheng a, thal kherhtu a ni ta. Genesis 21:9–20.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Buku ya Danieli - Namba Mia Moja Kumi na Moja</dc:title>
  <dc:subject>Kumfunua Umuhimu wa Kinabii wa Abubakar katika Ole ya Kwanza ya Ufunuo</dc:subject>
  <dc:creator>Jeff Pippenger</dc:creator>
  <cp:keywords/>
  <dc:description>Generated by ArticleDigger from daniel\111_daniel.json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