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Mia Moja na Kumi na Nne</w:t>
      </w:r>
    </w:p>
    <w:p>
      <w:pPr>
        <w:pStyle w:val="ArticleSubtitle"/>
        <w:jc w:val="left"/>
      </w:pPr>
      <w:r>
        <w:rPr>
          <w:rFonts w:ascii="Arial" w:hAnsi="Arial" w:eastAsia="Arial" w:cs="Arial"/>
        </w:rPr>
        <w:t>Moloko wa Mafelelo: Go Senola Phethagalo ya Boporofeti ya Hesekiele le go Tswalwa ga ba 144,000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Ang henerasyong nakasaksi sa pagdating ng ikatlong aba, noong Setyembre 11, 2001, ang siyang huling henerasyon sa kasaysayan ng lupa. Ang sipi mula sa Ezekiel na nagpapatibay sa katotohanang ito ay naunawaan ng mga Millerita bilang tuwirang kaugnay ng talinghaga ng sampung dalaga, at samakatuwid ay ng ikalawang kabanata ng Habakuk. Sa kasaysayang iyon, ang pangitain ng ikalawang kabanata ng Habakuk, na “hindi na magluluwat,” at natupad noong Oktubre 22, 1844, ay nagpaunang-anino sa nalalapit na batas ng Linggo sa Estados Unidos. Ngunit ang hula ng Ezekiel tungkol sa pangitaing hindi na palulubhain pa ang pagpapaliban ay ganap na natutupad sa kasaysayan ng pagtatatak sa isang daan at apatnapu’t apat na libo, na nagsimula sa pagdating ng ikatlong aba, noong Setyembre 11, 2001.</w:t>
      </w:r>
    </w:p>
    <w:p>
      <w:pPr>
        <w:pStyle w:val="ArticleScripture"/>
        <w:jc w:val="left"/>
      </w:pPr>
      <w:r>
        <w:rPr>
          <w:rFonts w:ascii="Times New Roman" w:hAnsi="Times New Roman" w:eastAsia="Times New Roman" w:cs="Times New Roman"/>
        </w:rPr>
        <w:t>Na firman TUHAN datang kepadaku, demikian: “Hai anak manusia, apakah peribahasa yang kamu ucapkan di tanah Israel ini: Hari-hari berlalu panjang, dan setiap penglihatan gagal? Sebab itu katakanlah kepada mereka: Beginilah firman Tuhan ALLAH: Aku akan menghentikan peribahasa ini, dan mereka tidak akan memakainya lagi sebagai peribahasa di Israel; melainkan katakanlah kepada mereka: Hari-harinya sudah dekat, dan penggenapan setiap penglihatan. Sebab tidak akan ada lagi penglihatan yang sia-sia ataupun tenungan yang menyanjung di tengah kaum Israel. Karena Akulah TUHAN: Aku berfirman, dan firman yang akan Kusampaikan itu akan terjadi; itu tidak akan ditangguhkan lagi. Sebab pada zamanmu, hai kaum pemberontak, Aku akan mengucapkan firman itu dan melaksanakannya, demikianlah firman Tuhan ALLAH.” Lalu firman TUHAN datang lagi kepadaku, demikian: “Hai anak manusia, sesungguhnya kaum Israel berkata: Penglihatan yang dilihatnya itu masih untuk waktu yang lama lagi, dan ia bernubuat tentang masa yang masih jauh. Oleh sebab itu katakanlah kepada mereka: Beginilah firman Tuhan ALLAH: Tidak ada lagi satu pun dari firman-Ku yang akan ditangguhkan, tetapi firman yang telah Kuucapkan itu akan terlaksana, demikianlah firman Tuhan ALLAH.” Yehezkiel 12:21–28.</w:t>
      </w:r>
    </w:p>
    <w:p>
      <w:pPr>
        <w:pStyle w:val="ArticleBody"/>
        <w:jc w:val="left"/>
      </w:pPr>
      <w:r>
        <w:rPr>
          <w:rFonts w:ascii="Times New Roman" w:hAnsi="Times New Roman" w:eastAsia="Times New Roman" w:cs="Times New Roman"/>
        </w:rPr>
        <w:t>Baporofeta bohle ba bua ka matsatsi a bofelo, ’me “pono ea lefeela” le “bohono ba ho phaphatha” “ka har’a ntlo ea Iseraele” ke pula ea bohata ea morao, molaetsa oa “khotso le polokeho,” o phehang khang ea hore “pono eo a e bonang ke ea matsatsi a mangata a tlang, ’me o profeta ka linako tse sa atamelang.” Ena ke “phehisano” ea Habakuke, hobane ba hlahisang “pono ea lefeela” ba pheha khang khahlanong le “pono eo a e bonang”. Ba re, “Pono eo a e bonang ke ea matsatsi a mangata a tlang, ’me o profeta ka linako tse sa atamelang.” Baromuoa ba molaetsa oa khotso le polokeho ba bolela hore “matsatsi a atelehile, ’me pono e ’ngoe le e ’ngoe ea hloleha”; etsoe na hase eena ea ileng a bolela esale pele la 18 Phupu, 2020? Baromuoa ba “pono ea lefeela” le bona ba boetse ba tsejoa ke Ezekiele litemaneng tse peli tsa pele tsa khaolo eo.</w:t>
      </w:r>
    </w:p>
    <w:p>
      <w:pPr>
        <w:pStyle w:val="ArticleScripture"/>
        <w:jc w:val="left"/>
      </w:pPr>
      <w:r>
        <w:rPr>
          <w:rFonts w:ascii="Times New Roman" w:hAnsi="Times New Roman" w:eastAsia="Times New Roman" w:cs="Times New Roman"/>
        </w:rPr>
        <w:t>Firman Tuhan juga datang kepadaku, demikian: Anak manusia, engkau diam di tengah-tengah kaum yang memberontak, yang mempunyai mata untuk melihat, tetapi tidak melihat; mereka mempunyai telinga untuk mendengar, tetapi tidak mendengar; sebab mereka adalah kaum yang memberontak. Yehezkiel 12:1, 2.</w:t>
      </w:r>
    </w:p>
    <w:p>
      <w:pPr>
        <w:pStyle w:val="ArticleBody"/>
        <w:jc w:val="left"/>
      </w:pPr>
      <w:r>
        <w:rPr>
          <w:rFonts w:ascii="Times New Roman" w:hAnsi="Times New Roman" w:eastAsia="Times New Roman" w:cs="Times New Roman"/>
        </w:rPr>
        <w:t>Baporofeta botlhe ba dumalana mongwe le mongwe le yo mongwe, mme botlhe ba bua ka malatsi a bofelo; mme fa Keresete a ne a bua le Bajuta ba ba ngangisanang mo pegong ya bodiredi jwa Gagwe, O ne a nopola Isaia go supa Bajuta ba ba ngangisanang ba ka nako eo ba neng ba kgaoganngwa le Modimo, jaaka ba ba nang le matlho a go bona, mme ba sa bone, le ditsebe tsa go utlwa, mme ba sa utlwe. Jaanong jaaka ka nako ele, Esekiele o bua le banna ba ba sotlang ba Boadventisti jwa Laodikea, e leng Bajuta ba ba ngangisanang ba motlha wa rona, ba ba tlisang molaetsa wa kagiso le polokesego ba ganetsana le molaetsa wa pula ya morago. Jesu o ne a busiwa ke melao e A neng a e baya mo Lefokong la Gagwe, jalo dipolelelopele tsa Gagwe le tsone di bua ka malatsi a bofelo ka tlhamalalo e kgolo go feta malatsi ao A neng a bua le Bajuta ba ba ngangisanang mo go one.</w:t>
      </w:r>
    </w:p>
    <w:p>
      <w:pPr>
        <w:pStyle w:val="ArticleScripture"/>
        <w:jc w:val="left"/>
      </w:pPr>
      <w:r>
        <w:rPr>
          <w:rFonts w:ascii="Times New Roman" w:hAnsi="Times New Roman" w:eastAsia="Times New Roman" w:cs="Times New Roman"/>
        </w:rPr>
        <w:t>Ngako ke ngikhuluma kubo ngemifanekiso, ngoba bebona kababoni; bezwa kabezwi, futhi kabaqondi. Kubo kugcwaliseka isiprofetho sika-Esaya esithi: Ngokuzwa niyakuzwa, kodwa aniyikuqonda; nangokubona niyakubona, kodwa aniyikubona ngokucacileyo. Ngoba inhliziyo yalaba bantu isiphuphuthekile, nezindlebe zabo zinzima ukuzwa, namehlo abo bawavale; funa bangase babone ngamehlo abo, bezwe ngezindlebe zabo, baqonde ngenhliziyo yabo, baphenduke, mina ngibaphulukise. Kodwa abusisiwe amehlo enu, ngoba ayabona; nezindlebe zenu, ngoba ziyezwa. Ngokuba ngiqinisile ngithi kini, abaprofethi abaningi nabantu abalungileyo bafisa ukubona lezizinto enizibonayo, kodwa abazibonanga; nokuzwa lezizinto enizizwayo, kodwa abazizwanga. Mathewu 13:13–17.</w:t>
      </w:r>
    </w:p>
    <w:p>
      <w:pPr>
        <w:pStyle w:val="ArticleBody"/>
        <w:jc w:val="left"/>
      </w:pPr>
      <w:r>
        <w:rPr>
          <w:rFonts w:ascii="Times New Roman" w:hAnsi="Times New Roman" w:eastAsia="Times New Roman" w:cs="Times New Roman"/>
        </w:rPr>
        <w:t>Phenomène ya bato oyo bayokaka, kasi bayokaka te, mpe bakomaka komona, kasi bamonaka te, ezali ezaleli ya bato ya kala ya Nzambe oyo bazali na nzela ya kotikalama pembeni. Phenomène wana ya esakweli ezali kokokisama ya esakweli ya Yisaya na ntina ya ezalela ya ndenge wana. Lokola ezali epai ya baprofeta nyonso, Yisaya, elongo na Klisto, azali koloba mpo na mikolo ya nsuka.</w:t>
      </w:r>
    </w:p>
    <w:p>
      <w:pPr>
        <w:pStyle w:val="ArticleScripture"/>
        <w:jc w:val="left"/>
      </w:pPr>
      <w:r>
        <w:rPr>
          <w:rFonts w:ascii="Leelawadee UI" w:hAnsi="Leelawadee UI" w:eastAsia="Leelawadee UI" w:cs="Leelawadee UI"/>
        </w:rPr>
        <w:t>ในปีที่กษัตริย์อุสซียาห์สิ้นพระชนม์นั้น</w:t>
      </w:r>
      <w:r>
        <w:rPr>
          <w:rFonts w:ascii="Times New Roman" w:hAnsi="Times New Roman" w:eastAsia="Times New Roman" w:cs="Times New Roman"/>
        </w:rPr>
        <w:t xml:space="preserve"> </w:t>
      </w:r>
      <w:r>
        <w:rPr>
          <w:rFonts w:ascii="Leelawadee UI" w:hAnsi="Leelawadee UI" w:eastAsia="Leelawadee UI" w:cs="Leelawadee UI"/>
        </w:rPr>
        <w:t>ข้าพเจ้าได้เห็นองค์พระผู้เป็นเจ้าประทับบนพระที่นั่ง</w:t>
      </w:r>
      <w:r>
        <w:rPr>
          <w:rFonts w:ascii="Times New Roman" w:hAnsi="Times New Roman" w:eastAsia="Times New Roman" w:cs="Times New Roman"/>
        </w:rPr>
        <w:t xml:space="preserve"> </w:t>
      </w:r>
      <w:r>
        <w:rPr>
          <w:rFonts w:ascii="Leelawadee UI" w:hAnsi="Leelawadee UI" w:eastAsia="Leelawadee UI" w:cs="Leelawadee UI"/>
        </w:rPr>
        <w:t>สูงส่งและยกขึ้น</w:t>
      </w:r>
      <w:r>
        <w:rPr>
          <w:rFonts w:ascii="Times New Roman" w:hAnsi="Times New Roman" w:eastAsia="Times New Roman" w:cs="Times New Roman"/>
        </w:rPr>
        <w:t xml:space="preserve"> </w:t>
      </w:r>
      <w:r>
        <w:rPr>
          <w:rFonts w:ascii="Leelawadee UI" w:hAnsi="Leelawadee UI" w:eastAsia="Leelawadee UI" w:cs="Leelawadee UI"/>
        </w:rPr>
        <w:t>และชายฉลองพระองค์ของพระองค์เต็มพระวิหาร</w:t>
      </w:r>
      <w:r>
        <w:rPr>
          <w:rFonts w:ascii="Times New Roman" w:hAnsi="Times New Roman" w:eastAsia="Times New Roman" w:cs="Times New Roman"/>
        </w:rPr>
        <w:t xml:space="preserve"> </w:t>
      </w:r>
      <w:r>
        <w:rPr>
          <w:rFonts w:ascii="Leelawadee UI" w:hAnsi="Leelawadee UI" w:eastAsia="Leelawadee UI" w:cs="Leelawadee UI"/>
        </w:rPr>
        <w:t>เหนือพระองค์มีเหล่าเสราฟิมยืนอยู่</w:t>
      </w:r>
      <w:r>
        <w:rPr>
          <w:rFonts w:ascii="Times New Roman" w:hAnsi="Times New Roman" w:eastAsia="Times New Roman" w:cs="Times New Roman"/>
        </w:rPr>
        <w:t xml:space="preserve"> </w:t>
      </w:r>
      <w:r>
        <w:rPr>
          <w:rFonts w:ascii="Leelawadee UI" w:hAnsi="Leelawadee UI" w:eastAsia="Leelawadee UI" w:cs="Leelawadee UI"/>
        </w:rPr>
        <w:t>แต่ละตนมีหกปีก</w:t>
      </w:r>
      <w:r>
        <w:rPr>
          <w:rFonts w:ascii="Times New Roman" w:hAnsi="Times New Roman" w:eastAsia="Times New Roman" w:cs="Times New Roman"/>
        </w:rPr>
        <w:t xml:space="preserve"> </w:t>
      </w:r>
      <w:r>
        <w:rPr>
          <w:rFonts w:ascii="Leelawadee UI" w:hAnsi="Leelawadee UI" w:eastAsia="Leelawadee UI" w:cs="Leelawadee UI"/>
        </w:rPr>
        <w:t>ด้วยสองปีกปิดหน้า</w:t>
      </w:r>
      <w:r>
        <w:rPr>
          <w:rFonts w:ascii="Times New Roman" w:hAnsi="Times New Roman" w:eastAsia="Times New Roman" w:cs="Times New Roman"/>
        </w:rPr>
        <w:t xml:space="preserve"> </w:t>
      </w:r>
      <w:r>
        <w:rPr>
          <w:rFonts w:ascii="Leelawadee UI" w:hAnsi="Leelawadee UI" w:eastAsia="Leelawadee UI" w:cs="Leelawadee UI"/>
        </w:rPr>
        <w:t>ด้วยสองปีกปิดเท้า</w:t>
      </w:r>
      <w:r>
        <w:rPr>
          <w:rFonts w:ascii="Times New Roman" w:hAnsi="Times New Roman" w:eastAsia="Times New Roman" w:cs="Times New Roman"/>
        </w:rPr>
        <w:t xml:space="preserve"> </w:t>
      </w:r>
      <w:r>
        <w:rPr>
          <w:rFonts w:ascii="Leelawadee UI" w:hAnsi="Leelawadee UI" w:eastAsia="Leelawadee UI" w:cs="Leelawadee UI"/>
        </w:rPr>
        <w:t>และด้วยสองปีกบิน</w:t>
      </w:r>
      <w:r>
        <w:rPr>
          <w:rFonts w:ascii="Times New Roman" w:hAnsi="Times New Roman" w:eastAsia="Times New Roman" w:cs="Times New Roman"/>
        </w:rPr>
        <w:t xml:space="preserve"> </w:t>
      </w:r>
      <w:r>
        <w:rPr>
          <w:rFonts w:ascii="Leelawadee UI" w:hAnsi="Leelawadee UI" w:eastAsia="Leelawadee UI" w:cs="Leelawadee UI"/>
        </w:rPr>
        <w:t>และตนหนึ่งร้องแก่ตนหนึ่งว่า</w:t>
      </w:r>
      <w:r>
        <w:rPr>
          <w:rFonts w:ascii="Times New Roman" w:hAnsi="Times New Roman" w:eastAsia="Times New Roman" w:cs="Times New Roman"/>
        </w:rPr>
        <w:t xml:space="preserve"> “</w:t>
      </w:r>
      <w:r>
        <w:rPr>
          <w:rFonts w:ascii="Leelawadee UI" w:hAnsi="Leelawadee UI" w:eastAsia="Leelawadee UI" w:cs="Leelawadee UI"/>
        </w:rPr>
        <w:t>บริสุทธิ์</w:t>
      </w:r>
      <w:r>
        <w:rPr>
          <w:rFonts w:ascii="Times New Roman" w:hAnsi="Times New Roman" w:eastAsia="Times New Roman" w:cs="Times New Roman"/>
        </w:rPr>
        <w:t xml:space="preserve"> </w:t>
      </w:r>
      <w:r>
        <w:rPr>
          <w:rFonts w:ascii="Leelawadee UI" w:hAnsi="Leelawadee UI" w:eastAsia="Leelawadee UI" w:cs="Leelawadee UI"/>
        </w:rPr>
        <w:t>บริสุทธิ์</w:t>
      </w:r>
      <w:r>
        <w:rPr>
          <w:rFonts w:ascii="Times New Roman" w:hAnsi="Times New Roman" w:eastAsia="Times New Roman" w:cs="Times New Roman"/>
        </w:rPr>
        <w:t xml:space="preserve"> </w:t>
      </w:r>
      <w:r>
        <w:rPr>
          <w:rFonts w:ascii="Leelawadee UI" w:hAnsi="Leelawadee UI" w:eastAsia="Leelawadee UI" w:cs="Leelawadee UI"/>
        </w:rPr>
        <w:t>บริสุทธิ์</w:t>
      </w:r>
      <w:r>
        <w:rPr>
          <w:rFonts w:ascii="Times New Roman" w:hAnsi="Times New Roman" w:eastAsia="Times New Roman" w:cs="Times New Roman"/>
        </w:rPr>
        <w:t xml:space="preserve"> </w:t>
      </w:r>
      <w:r>
        <w:rPr>
          <w:rFonts w:ascii="Leelawadee UI" w:hAnsi="Leelawadee UI" w:eastAsia="Leelawadee UI" w:cs="Leelawadee UI"/>
        </w:rPr>
        <w:t>คือพระเยโฮวาห์จอมโยธา</w:t>
      </w:r>
      <w:r>
        <w:rPr>
          <w:rFonts w:ascii="Times New Roman" w:hAnsi="Times New Roman" w:eastAsia="Times New Roman" w:cs="Times New Roman"/>
        </w:rPr>
        <w:t xml:space="preserve">; </w:t>
      </w:r>
      <w:r>
        <w:rPr>
          <w:rFonts w:ascii="Leelawadee UI" w:hAnsi="Leelawadee UI" w:eastAsia="Leelawadee UI" w:cs="Leelawadee UI"/>
        </w:rPr>
        <w:t>แผ่นดินโลกทั้งสิ้นเต็มด้วยพระสิริของพระองค์</w:t>
      </w:r>
      <w:r>
        <w:rPr>
          <w:rFonts w:ascii="Times New Roman" w:hAnsi="Times New Roman" w:eastAsia="Times New Roman" w:cs="Times New Roman"/>
        </w:rPr>
        <w:t xml:space="preserve">” </w:t>
      </w:r>
      <w:r>
        <w:rPr>
          <w:rFonts w:ascii="Leelawadee UI" w:hAnsi="Leelawadee UI" w:eastAsia="Leelawadee UI" w:cs="Leelawadee UI"/>
        </w:rPr>
        <w:t>วงกบประตูก็สะเทือนด้วยเสียงของผู้ที่ร้องนั้น</w:t>
      </w:r>
      <w:r>
        <w:rPr>
          <w:rFonts w:ascii="Times New Roman" w:hAnsi="Times New Roman" w:eastAsia="Times New Roman" w:cs="Times New Roman"/>
        </w:rPr>
        <w:t xml:space="preserve"> </w:t>
      </w:r>
      <w:r>
        <w:rPr>
          <w:rFonts w:ascii="Leelawadee UI" w:hAnsi="Leelawadee UI" w:eastAsia="Leelawadee UI" w:cs="Leelawadee UI"/>
        </w:rPr>
        <w:t>และพระนิเวศก็เต็มไปด้วยควัน</w:t>
      </w:r>
      <w:r>
        <w:rPr>
          <w:rFonts w:ascii="Times New Roman" w:hAnsi="Times New Roman" w:eastAsia="Times New Roman" w:cs="Times New Roman"/>
        </w:rPr>
        <w:t xml:space="preserve"> </w:t>
      </w:r>
      <w:r>
        <w:rPr>
          <w:rFonts w:ascii="Leelawadee UI" w:hAnsi="Leelawadee UI" w:eastAsia="Leelawadee UI" w:cs="Leelawadee UI"/>
        </w:rPr>
        <w:t>แล้วข้าพเจ้ากล่าวว่า</w:t>
      </w:r>
      <w:r>
        <w:rPr>
          <w:rFonts w:ascii="Times New Roman" w:hAnsi="Times New Roman" w:eastAsia="Times New Roman" w:cs="Times New Roman"/>
        </w:rPr>
        <w:t xml:space="preserve"> “</w:t>
      </w:r>
      <w:r>
        <w:rPr>
          <w:rFonts w:ascii="Leelawadee UI" w:hAnsi="Leelawadee UI" w:eastAsia="Leelawadee UI" w:cs="Leelawadee UI"/>
        </w:rPr>
        <w:t>วิบัติแก่ข้าพเจ้า</w:t>
      </w:r>
      <w:r>
        <w:rPr>
          <w:rFonts w:ascii="Times New Roman" w:hAnsi="Times New Roman" w:eastAsia="Times New Roman" w:cs="Times New Roman"/>
        </w:rPr>
        <w:t xml:space="preserve">! </w:t>
      </w:r>
      <w:r>
        <w:rPr>
          <w:rFonts w:ascii="Leelawadee UI" w:hAnsi="Leelawadee UI" w:eastAsia="Leelawadee UI" w:cs="Leelawadee UI"/>
        </w:rPr>
        <w:t>เพราะข้าพเจ้าพินาศแล้ว</w:t>
      </w:r>
      <w:r>
        <w:rPr>
          <w:rFonts w:ascii="Times New Roman" w:hAnsi="Times New Roman" w:eastAsia="Times New Roman" w:cs="Times New Roman"/>
        </w:rPr>
        <w:t xml:space="preserve">; </w:t>
      </w:r>
      <w:r>
        <w:rPr>
          <w:rFonts w:ascii="Leelawadee UI" w:hAnsi="Leelawadee UI" w:eastAsia="Leelawadee UI" w:cs="Leelawadee UI"/>
        </w:rPr>
        <w:t>เพราะข้าพเจ้าเป็นคนริมฝีปากไม่สะอาด</w:t>
      </w:r>
      <w:r>
        <w:rPr>
          <w:rFonts w:ascii="Times New Roman" w:hAnsi="Times New Roman" w:eastAsia="Times New Roman" w:cs="Times New Roman"/>
        </w:rPr>
        <w:t xml:space="preserve"> </w:t>
      </w:r>
      <w:r>
        <w:rPr>
          <w:rFonts w:ascii="Leelawadee UI" w:hAnsi="Leelawadee UI" w:eastAsia="Leelawadee UI" w:cs="Leelawadee UI"/>
        </w:rPr>
        <w:t>และข้าพเจ้าอาศัยอยู่ท่ามกลางชนชาติที่มีริมฝีปากไม่สะอาด</w:t>
      </w:r>
      <w:r>
        <w:rPr>
          <w:rFonts w:ascii="Times New Roman" w:hAnsi="Times New Roman" w:eastAsia="Times New Roman" w:cs="Times New Roman"/>
        </w:rPr>
        <w:t xml:space="preserve">; </w:t>
      </w:r>
      <w:r>
        <w:rPr>
          <w:rFonts w:ascii="Leelawadee UI" w:hAnsi="Leelawadee UI" w:eastAsia="Leelawadee UI" w:cs="Leelawadee UI"/>
        </w:rPr>
        <w:t>เพราะนัยน์ตาของข้าพเจ้าได้เห็นพระมหากษัตริย์</w:t>
      </w:r>
      <w:r>
        <w:rPr>
          <w:rFonts w:ascii="Times New Roman" w:hAnsi="Times New Roman" w:eastAsia="Times New Roman" w:cs="Times New Roman"/>
        </w:rPr>
        <w:t xml:space="preserve"> </w:t>
      </w:r>
      <w:r>
        <w:rPr>
          <w:rFonts w:ascii="Leelawadee UI" w:hAnsi="Leelawadee UI" w:eastAsia="Leelawadee UI" w:cs="Leelawadee UI"/>
        </w:rPr>
        <w:t>คือพระเยโฮวาห์จอมโยธา</w:t>
      </w:r>
      <w:r>
        <w:rPr>
          <w:rFonts w:ascii="Times New Roman" w:hAnsi="Times New Roman" w:eastAsia="Times New Roman" w:cs="Times New Roman"/>
        </w:rPr>
        <w:t xml:space="preserve">” </w:t>
      </w:r>
      <w:r>
        <w:rPr>
          <w:rFonts w:ascii="Leelawadee UI" w:hAnsi="Leelawadee UI" w:eastAsia="Leelawadee UI" w:cs="Leelawadee UI"/>
        </w:rPr>
        <w:t>แล้วเสราฟิมตนหนึ่งก็บินมาหาข้าพเจ้า</w:t>
      </w:r>
      <w:r>
        <w:rPr>
          <w:rFonts w:ascii="Times New Roman" w:hAnsi="Times New Roman" w:eastAsia="Times New Roman" w:cs="Times New Roman"/>
        </w:rPr>
        <w:t xml:space="preserve"> </w:t>
      </w:r>
      <w:r>
        <w:rPr>
          <w:rFonts w:ascii="Leelawadee UI" w:hAnsi="Leelawadee UI" w:eastAsia="Leelawadee UI" w:cs="Leelawadee UI"/>
        </w:rPr>
        <w:t>ในมือมีถ่านที่ลุกอยู่ก้อนหนึ่ง</w:t>
      </w:r>
      <w:r>
        <w:rPr>
          <w:rFonts w:ascii="Times New Roman" w:hAnsi="Times New Roman" w:eastAsia="Times New Roman" w:cs="Times New Roman"/>
        </w:rPr>
        <w:t xml:space="preserve"> </w:t>
      </w:r>
      <w:r>
        <w:rPr>
          <w:rFonts w:ascii="Leelawadee UI" w:hAnsi="Leelawadee UI" w:eastAsia="Leelawadee UI" w:cs="Leelawadee UI"/>
        </w:rPr>
        <w:t>ซึ่งเขาได้คีบมาจากแท่นบูชาด้วยคีม</w:t>
      </w:r>
      <w:r>
        <w:rPr>
          <w:rFonts w:ascii="Times New Roman" w:hAnsi="Times New Roman" w:eastAsia="Times New Roman" w:cs="Times New Roman"/>
        </w:rPr>
        <w:t xml:space="preserve"> </w:t>
      </w:r>
      <w:r>
        <w:rPr>
          <w:rFonts w:ascii="Leelawadee UI" w:hAnsi="Leelawadee UI" w:eastAsia="Leelawadee UI" w:cs="Leelawadee UI"/>
        </w:rPr>
        <w:t>และเขาเอาแตะที่ปากของข้าพเจ้า</w:t>
      </w:r>
      <w:r>
        <w:rPr>
          <w:rFonts w:ascii="Times New Roman" w:hAnsi="Times New Roman" w:eastAsia="Times New Roman" w:cs="Times New Roman"/>
        </w:rPr>
        <w:t xml:space="preserve"> </w:t>
      </w:r>
      <w:r>
        <w:rPr>
          <w:rFonts w:ascii="Leelawadee UI" w:hAnsi="Leelawadee UI" w:eastAsia="Leelawadee UI" w:cs="Leelawadee UI"/>
        </w:rPr>
        <w:t>แล้วกล่าวว่า</w:t>
      </w:r>
      <w:r>
        <w:rPr>
          <w:rFonts w:ascii="Times New Roman" w:hAnsi="Times New Roman" w:eastAsia="Times New Roman" w:cs="Times New Roman"/>
        </w:rPr>
        <w:t xml:space="preserve"> “</w:t>
      </w:r>
      <w:r>
        <w:rPr>
          <w:rFonts w:ascii="Leelawadee UI" w:hAnsi="Leelawadee UI" w:eastAsia="Leelawadee UI" w:cs="Leelawadee UI"/>
        </w:rPr>
        <w:t>ดูเถิด</w:t>
      </w:r>
      <w:r>
        <w:rPr>
          <w:rFonts w:ascii="Times New Roman" w:hAnsi="Times New Roman" w:eastAsia="Times New Roman" w:cs="Times New Roman"/>
        </w:rPr>
        <w:t xml:space="preserve"> </w:t>
      </w:r>
      <w:r>
        <w:rPr>
          <w:rFonts w:ascii="Leelawadee UI" w:hAnsi="Leelawadee UI" w:eastAsia="Leelawadee UI" w:cs="Leelawadee UI"/>
        </w:rPr>
        <w:t>สิ่งนี้ได้แตะต้องริมฝีปากของเจ้าแล้ว</w:t>
      </w:r>
      <w:r>
        <w:rPr>
          <w:rFonts w:ascii="Times New Roman" w:hAnsi="Times New Roman" w:eastAsia="Times New Roman" w:cs="Times New Roman"/>
        </w:rPr>
        <w:t xml:space="preserve">; </w:t>
      </w:r>
      <w:r>
        <w:rPr>
          <w:rFonts w:ascii="Leelawadee UI" w:hAnsi="Leelawadee UI" w:eastAsia="Leelawadee UI" w:cs="Leelawadee UI"/>
        </w:rPr>
        <w:t>และความชั่วช้าของเจ้าก็ถูกนำไปเสีย</w:t>
      </w:r>
      <w:r>
        <w:rPr>
          <w:rFonts w:ascii="Times New Roman" w:hAnsi="Times New Roman" w:eastAsia="Times New Roman" w:cs="Times New Roman"/>
        </w:rPr>
        <w:t xml:space="preserve"> </w:t>
      </w:r>
      <w:r>
        <w:rPr>
          <w:rFonts w:ascii="Leelawadee UI" w:hAnsi="Leelawadee UI" w:eastAsia="Leelawadee UI" w:cs="Leelawadee UI"/>
        </w:rPr>
        <w:t>และบาปของเจ้าก็ได้รับการชำระแล้ว</w:t>
      </w:r>
      <w:r>
        <w:rPr>
          <w:rFonts w:ascii="Times New Roman" w:hAnsi="Times New Roman" w:eastAsia="Times New Roman" w:cs="Times New Roman"/>
        </w:rPr>
        <w:t xml:space="preserve">” </w:t>
      </w:r>
      <w:r>
        <w:rPr>
          <w:rFonts w:ascii="Leelawadee UI" w:hAnsi="Leelawadee UI" w:eastAsia="Leelawadee UI" w:cs="Leelawadee UI"/>
        </w:rPr>
        <w:t>ข้าพเจ้าได้ยินพระสุรเสียงขององค์พระผู้เป็นเจ้าตรัสว่า</w:t>
      </w:r>
      <w:r>
        <w:rPr>
          <w:rFonts w:ascii="Times New Roman" w:hAnsi="Times New Roman" w:eastAsia="Times New Roman" w:cs="Times New Roman"/>
        </w:rPr>
        <w:t xml:space="preserve"> “</w:t>
      </w:r>
      <w:r>
        <w:rPr>
          <w:rFonts w:ascii="Leelawadee UI" w:hAnsi="Leelawadee UI" w:eastAsia="Leelawadee UI" w:cs="Leelawadee UI"/>
        </w:rPr>
        <w:t>เราจะใช้ผู้ใดไป</w:t>
      </w:r>
      <w:r>
        <w:rPr>
          <w:rFonts w:ascii="Times New Roman" w:hAnsi="Times New Roman" w:eastAsia="Times New Roman" w:cs="Times New Roman"/>
        </w:rPr>
        <w:t xml:space="preserve"> </w:t>
      </w:r>
      <w:r>
        <w:rPr>
          <w:rFonts w:ascii="Leelawadee UI" w:hAnsi="Leelawadee UI" w:eastAsia="Leelawadee UI" w:cs="Leelawadee UI"/>
        </w:rPr>
        <w:t>และผู้ใดจะไปแทนพวกเรา</w:t>
      </w:r>
      <w:r>
        <w:rPr>
          <w:rFonts w:ascii="Times New Roman" w:hAnsi="Times New Roman" w:eastAsia="Times New Roman" w:cs="Times New Roman"/>
        </w:rPr>
        <w:t xml:space="preserve">?” </w:t>
      </w:r>
      <w:r>
        <w:rPr>
          <w:rFonts w:ascii="Leelawadee UI" w:hAnsi="Leelawadee UI" w:eastAsia="Leelawadee UI" w:cs="Leelawadee UI"/>
        </w:rPr>
        <w:t>แล้วข้าพเจ้าทูลว่า</w:t>
      </w:r>
      <w:r>
        <w:rPr>
          <w:rFonts w:ascii="Times New Roman" w:hAnsi="Times New Roman" w:eastAsia="Times New Roman" w:cs="Times New Roman"/>
        </w:rPr>
        <w:t xml:space="preserve"> “</w:t>
      </w:r>
      <w:r>
        <w:rPr>
          <w:rFonts w:ascii="Leelawadee UI" w:hAnsi="Leelawadee UI" w:eastAsia="Leelawadee UI" w:cs="Leelawadee UI"/>
        </w:rPr>
        <w:t>ข้าพระองค์อยู่ที่นี่</w:t>
      </w:r>
      <w:r>
        <w:rPr>
          <w:rFonts w:ascii="Times New Roman" w:hAnsi="Times New Roman" w:eastAsia="Times New Roman" w:cs="Times New Roman"/>
        </w:rPr>
        <w:t xml:space="preserve"> </w:t>
      </w:r>
      <w:r>
        <w:rPr>
          <w:rFonts w:ascii="Leelawadee UI" w:hAnsi="Leelawadee UI" w:eastAsia="Leelawadee UI" w:cs="Leelawadee UI"/>
        </w:rPr>
        <w:t>ขอทรงใช้ข้าพระองค์ไปเถิด</w:t>
      </w:r>
      <w:r>
        <w:rPr>
          <w:rFonts w:ascii="Times New Roman" w:hAnsi="Times New Roman" w:eastAsia="Times New Roman" w:cs="Times New Roman"/>
        </w:rPr>
        <w:t xml:space="preserve">” </w:t>
      </w:r>
      <w:r>
        <w:rPr>
          <w:rFonts w:ascii="Leelawadee UI" w:hAnsi="Leelawadee UI" w:eastAsia="Leelawadee UI" w:cs="Leelawadee UI"/>
        </w:rPr>
        <w:t>และพระองค์ตรัสว่า</w:t>
      </w:r>
      <w:r>
        <w:rPr>
          <w:rFonts w:ascii="Times New Roman" w:hAnsi="Times New Roman" w:eastAsia="Times New Roman" w:cs="Times New Roman"/>
        </w:rPr>
        <w:t xml:space="preserve"> “</w:t>
      </w:r>
      <w:r>
        <w:rPr>
          <w:rFonts w:ascii="Leelawadee UI" w:hAnsi="Leelawadee UI" w:eastAsia="Leelawadee UI" w:cs="Leelawadee UI"/>
        </w:rPr>
        <w:t>จงไป</w:t>
      </w:r>
      <w:r>
        <w:rPr>
          <w:rFonts w:ascii="Times New Roman" w:hAnsi="Times New Roman" w:eastAsia="Times New Roman" w:cs="Times New Roman"/>
        </w:rPr>
        <w:t xml:space="preserve"> </w:t>
      </w:r>
      <w:r>
        <w:rPr>
          <w:rFonts w:ascii="Leelawadee UI" w:hAnsi="Leelawadee UI" w:eastAsia="Leelawadee UI" w:cs="Leelawadee UI"/>
        </w:rPr>
        <w:t>และบอกชนชาตินี้ว่า</w:t>
      </w:r>
      <w:r>
        <w:rPr>
          <w:rFonts w:ascii="Times New Roman" w:hAnsi="Times New Roman" w:eastAsia="Times New Roman" w:cs="Times New Roman"/>
        </w:rPr>
        <w:t xml:space="preserve"> </w:t>
      </w:r>
      <w:r>
        <w:rPr>
          <w:rFonts w:ascii="Leelawadee UI" w:hAnsi="Leelawadee UI" w:eastAsia="Leelawadee UI" w:cs="Leelawadee UI"/>
        </w:rPr>
        <w:t>ฟังแล้วฟังอีกเถิด</w:t>
      </w:r>
      <w:r>
        <w:rPr>
          <w:rFonts w:ascii="Times New Roman" w:hAnsi="Times New Roman" w:eastAsia="Times New Roman" w:cs="Times New Roman"/>
        </w:rPr>
        <w:t xml:space="preserve"> </w:t>
      </w:r>
      <w:r>
        <w:rPr>
          <w:rFonts w:ascii="Leelawadee UI" w:hAnsi="Leelawadee UI" w:eastAsia="Leelawadee UI" w:cs="Leelawadee UI"/>
        </w:rPr>
        <w:t>แต่ก็อย่าเข้าใจ</w:t>
      </w:r>
      <w:r>
        <w:rPr>
          <w:rFonts w:ascii="Times New Roman" w:hAnsi="Times New Roman" w:eastAsia="Times New Roman" w:cs="Times New Roman"/>
        </w:rPr>
        <w:t xml:space="preserve">; </w:t>
      </w:r>
      <w:r>
        <w:rPr>
          <w:rFonts w:ascii="Leelawadee UI" w:hAnsi="Leelawadee UI" w:eastAsia="Leelawadee UI" w:cs="Leelawadee UI"/>
        </w:rPr>
        <w:t>ดูแล้วดูอีกเถิด</w:t>
      </w:r>
      <w:r>
        <w:rPr>
          <w:rFonts w:ascii="Times New Roman" w:hAnsi="Times New Roman" w:eastAsia="Times New Roman" w:cs="Times New Roman"/>
        </w:rPr>
        <w:t xml:space="preserve"> </w:t>
      </w:r>
      <w:r>
        <w:rPr>
          <w:rFonts w:ascii="Leelawadee UI" w:hAnsi="Leelawadee UI" w:eastAsia="Leelawadee UI" w:cs="Leelawadee UI"/>
        </w:rPr>
        <w:t>แต่ก็อย่ารู้สึกตัว</w:t>
      </w:r>
      <w:r>
        <w:rPr>
          <w:rFonts w:ascii="Times New Roman" w:hAnsi="Times New Roman" w:eastAsia="Times New Roman" w:cs="Times New Roman"/>
        </w:rPr>
        <w:t xml:space="preserve"> </w:t>
      </w:r>
      <w:r>
        <w:rPr>
          <w:rFonts w:ascii="Leelawadee UI" w:hAnsi="Leelawadee UI" w:eastAsia="Leelawadee UI" w:cs="Leelawadee UI"/>
        </w:rPr>
        <w:t>จงกระทำให้ใจของชนชาตินี้อ้วนพี</w:t>
      </w:r>
      <w:r>
        <w:rPr>
          <w:rFonts w:ascii="Times New Roman" w:hAnsi="Times New Roman" w:eastAsia="Times New Roman" w:cs="Times New Roman"/>
        </w:rPr>
        <w:t xml:space="preserve"> </w:t>
      </w:r>
      <w:r>
        <w:rPr>
          <w:rFonts w:ascii="Leelawadee UI" w:hAnsi="Leelawadee UI" w:eastAsia="Leelawadee UI" w:cs="Leelawadee UI"/>
        </w:rPr>
        <w:t>และทำให้หูของเขาหนัก</w:t>
      </w:r>
      <w:r>
        <w:rPr>
          <w:rFonts w:ascii="Times New Roman" w:hAnsi="Times New Roman" w:eastAsia="Times New Roman" w:cs="Times New Roman"/>
        </w:rPr>
        <w:t xml:space="preserve"> </w:t>
      </w:r>
      <w:r>
        <w:rPr>
          <w:rFonts w:ascii="Leelawadee UI" w:hAnsi="Leelawadee UI" w:eastAsia="Leelawadee UI" w:cs="Leelawadee UI"/>
        </w:rPr>
        <w:t>และปิดตาของเขาเสีย</w:t>
      </w:r>
      <w:r>
        <w:rPr>
          <w:rFonts w:ascii="Times New Roman" w:hAnsi="Times New Roman" w:eastAsia="Times New Roman" w:cs="Times New Roman"/>
        </w:rPr>
        <w:t xml:space="preserve">; </w:t>
      </w:r>
      <w:r>
        <w:rPr>
          <w:rFonts w:ascii="Leelawadee UI" w:hAnsi="Leelawadee UI" w:eastAsia="Leelawadee UI" w:cs="Leelawadee UI"/>
        </w:rPr>
        <w:t>เกลือกว่าเขาจะเห็นด้วยตาของเขา</w:t>
      </w:r>
      <w:r>
        <w:rPr>
          <w:rFonts w:ascii="Times New Roman" w:hAnsi="Times New Roman" w:eastAsia="Times New Roman" w:cs="Times New Roman"/>
        </w:rPr>
        <w:t xml:space="preserve"> </w:t>
      </w:r>
      <w:r>
        <w:rPr>
          <w:rFonts w:ascii="Leelawadee UI" w:hAnsi="Leelawadee UI" w:eastAsia="Leelawadee UI" w:cs="Leelawadee UI"/>
        </w:rPr>
        <w:t>และได้ยินด้วยหูของเขา</w:t>
      </w:r>
      <w:r>
        <w:rPr>
          <w:rFonts w:ascii="Times New Roman" w:hAnsi="Times New Roman" w:eastAsia="Times New Roman" w:cs="Times New Roman"/>
        </w:rPr>
        <w:t xml:space="preserve"> </w:t>
      </w:r>
      <w:r>
        <w:rPr>
          <w:rFonts w:ascii="Leelawadee UI" w:hAnsi="Leelawadee UI" w:eastAsia="Leelawadee UI" w:cs="Leelawadee UI"/>
        </w:rPr>
        <w:t>และเข้าใจด้วยใจของเขา</w:t>
      </w:r>
      <w:r>
        <w:rPr>
          <w:rFonts w:ascii="Times New Roman" w:hAnsi="Times New Roman" w:eastAsia="Times New Roman" w:cs="Times New Roman"/>
        </w:rPr>
        <w:t xml:space="preserve"> </w:t>
      </w:r>
      <w:r>
        <w:rPr>
          <w:rFonts w:ascii="Leelawadee UI" w:hAnsi="Leelawadee UI" w:eastAsia="Leelawadee UI" w:cs="Leelawadee UI"/>
        </w:rPr>
        <w:t>และกลับใจ</w:t>
      </w:r>
      <w:r>
        <w:rPr>
          <w:rFonts w:ascii="Times New Roman" w:hAnsi="Times New Roman" w:eastAsia="Times New Roman" w:cs="Times New Roman"/>
        </w:rPr>
        <w:t xml:space="preserve"> </w:t>
      </w:r>
      <w:r>
        <w:rPr>
          <w:rFonts w:ascii="Leelawadee UI" w:hAnsi="Leelawadee UI" w:eastAsia="Leelawadee UI" w:cs="Leelawadee UI"/>
        </w:rPr>
        <w:t>และได้รับการรักษาให้หาย</w:t>
      </w:r>
      <w:r>
        <w:rPr>
          <w:rFonts w:ascii="Times New Roman" w:hAnsi="Times New Roman" w:eastAsia="Times New Roman" w:cs="Times New Roman"/>
        </w:rPr>
        <w:t xml:space="preserve">” </w:t>
      </w:r>
      <w:r>
        <w:rPr>
          <w:rFonts w:ascii="Leelawadee UI" w:hAnsi="Leelawadee UI" w:eastAsia="Leelawadee UI" w:cs="Leelawadee UI"/>
        </w:rPr>
        <w:t>อิสยาห์</w:t>
      </w:r>
      <w:r>
        <w:rPr>
          <w:rFonts w:ascii="Times New Roman" w:hAnsi="Times New Roman" w:eastAsia="Times New Roman" w:cs="Times New Roman"/>
        </w:rPr>
        <w:t xml:space="preserve"> 6:1–10</w:t>
      </w:r>
    </w:p>
    <w:p>
      <w:pPr>
        <w:pStyle w:val="ArticleBody"/>
        <w:jc w:val="left"/>
      </w:pPr>
      <w:r>
        <w:rPr>
          <w:rFonts w:ascii="Nirmala UI" w:hAnsi="Nirmala UI" w:eastAsia="Nirmala UI" w:cs="Nirmala UI"/>
        </w:rPr>
        <w:t>යෙසායා</w:t>
      </w:r>
      <w:r>
        <w:rPr>
          <w:rFonts w:ascii="Times New Roman" w:hAnsi="Times New Roman" w:eastAsia="Times New Roman" w:cs="Times New Roman"/>
        </w:rPr>
        <w:t xml:space="preserve">, </w:t>
      </w:r>
      <w:r>
        <w:rPr>
          <w:rFonts w:ascii="Nirmala UI" w:hAnsi="Nirmala UI" w:eastAsia="Nirmala UI" w:cs="Nirmala UI"/>
        </w:rPr>
        <w:t>එසකියෙල්</w:t>
      </w:r>
      <w:r>
        <w:rPr>
          <w:rFonts w:ascii="Times New Roman" w:hAnsi="Times New Roman" w:eastAsia="Times New Roman" w:cs="Times New Roman"/>
        </w:rPr>
        <w:t xml:space="preserve"> </w:t>
      </w:r>
      <w:r>
        <w:rPr>
          <w:rFonts w:ascii="Nirmala UI" w:hAnsi="Nirmala UI" w:eastAsia="Nirmala UI" w:cs="Nirmala UI"/>
        </w:rPr>
        <w:t>සහ</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රිස්තුන්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සියල්ලෝම</w:t>
      </w:r>
      <w:r>
        <w:rPr>
          <w:rFonts w:ascii="Times New Roman" w:hAnsi="Times New Roman" w:eastAsia="Times New Roman" w:cs="Times New Roman"/>
        </w:rPr>
        <w:t xml:space="preserve"> </w:t>
      </w:r>
      <w:r>
        <w:rPr>
          <w:rFonts w:ascii="Nirmala UI" w:hAnsi="Nirmala UI" w:eastAsia="Nirmala UI" w:cs="Nirmala UI"/>
        </w:rPr>
        <w:t>අවසාන</w:t>
      </w:r>
      <w:r>
        <w:rPr>
          <w:rFonts w:ascii="Times New Roman" w:hAnsi="Times New Roman" w:eastAsia="Times New Roman" w:cs="Times New Roman"/>
        </w:rPr>
        <w:t xml:space="preserve"> </w:t>
      </w:r>
      <w:r>
        <w:rPr>
          <w:rFonts w:ascii="Nirmala UI" w:hAnsi="Nirmala UI" w:eastAsia="Nirmala UI" w:cs="Nirmala UI"/>
        </w:rPr>
        <w:t>දිනවල</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වර්ෂාවේ</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හබක්කුක්</w:t>
      </w:r>
      <w:r>
        <w:rPr>
          <w:rFonts w:ascii="Times New Roman" w:hAnsi="Times New Roman" w:eastAsia="Times New Roman" w:cs="Times New Roman"/>
        </w:rPr>
        <w:t xml:space="preserve"> </w:t>
      </w:r>
      <w:r>
        <w:rPr>
          <w:rFonts w:ascii="Nirmala UI" w:hAnsi="Nirmala UI" w:eastAsia="Nirmala UI" w:cs="Nirmala UI"/>
        </w:rPr>
        <w:t>දෙවන</w:t>
      </w:r>
      <w:r>
        <w:rPr>
          <w:rFonts w:ascii="Times New Roman" w:hAnsi="Times New Roman" w:eastAsia="Times New Roman" w:cs="Times New Roman"/>
        </w:rPr>
        <w:t xml:space="preserve"> </w:t>
      </w:r>
      <w:r>
        <w:rPr>
          <w:rFonts w:ascii="Nirmala UI" w:hAnsi="Nirmala UI" w:eastAsia="Nirmala UI" w:cs="Nirmala UI"/>
        </w:rPr>
        <w:t>අධ්</w:t>
      </w:r>
      <w:r>
        <w:rPr>
          <w:rFonts w:ascii="Times New Roman" w:hAnsi="Times New Roman" w:eastAsia="Times New Roman" w:cs="Times New Roman"/>
        </w:rPr>
        <w:t>‍</w:t>
      </w:r>
      <w:r>
        <w:rPr>
          <w:rFonts w:ascii="Nirmala UI" w:hAnsi="Nirmala UI" w:eastAsia="Nirmala UI" w:cs="Nirmala UI"/>
        </w:rPr>
        <w:t>යායයේ</w:t>
      </w:r>
      <w:r>
        <w:rPr>
          <w:rFonts w:ascii="Times New Roman" w:hAnsi="Times New Roman" w:eastAsia="Times New Roman" w:cs="Times New Roman"/>
        </w:rPr>
        <w:t xml:space="preserve"> </w:t>
      </w:r>
      <w:r>
        <w:rPr>
          <w:rFonts w:ascii="Nirmala UI" w:hAnsi="Nirmala UI" w:eastAsia="Nirmala UI" w:cs="Nirmala UI"/>
        </w:rPr>
        <w:t>ඉටුවීම</w:t>
      </w:r>
      <w:r>
        <w:rPr>
          <w:rFonts w:ascii="Times New Roman" w:hAnsi="Times New Roman" w:eastAsia="Times New Roman" w:cs="Times New Roman"/>
        </w:rPr>
        <w:t xml:space="preserve"> </w:t>
      </w:r>
      <w:r>
        <w:rPr>
          <w:rFonts w:ascii="Nirmala UI" w:hAnsi="Nirmala UI" w:eastAsia="Nirmala UI" w:cs="Nirmala UI"/>
        </w:rPr>
        <w:t>ලෙස</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වර්ෂාවේ</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w:t>
      </w:r>
      <w:r>
        <w:rPr>
          <w:rFonts w:ascii="Nirmala UI" w:hAnsi="Nirmala UI" w:eastAsia="Nirmala UI" w:cs="Nirmala UI"/>
        </w:rPr>
        <w:t>යාජ</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විවාදයට</w:t>
      </w:r>
      <w:r>
        <w:rPr>
          <w:rFonts w:ascii="Times New Roman" w:hAnsi="Times New Roman" w:eastAsia="Times New Roman" w:cs="Times New Roman"/>
        </w:rPr>
        <w:t xml:space="preserve"> </w:t>
      </w:r>
      <w:r>
        <w:rPr>
          <w:rFonts w:ascii="Nirmala UI" w:hAnsi="Nirmala UI" w:eastAsia="Nirmala UI" w:cs="Nirmala UI"/>
        </w:rPr>
        <w:t>ලක්වෙමින්</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අවස්ථාවේ</w:t>
      </w:r>
      <w:r>
        <w:rPr>
          <w:rFonts w:ascii="Times New Roman" w:hAnsi="Times New Roman" w:eastAsia="Times New Roman" w:cs="Times New Roman"/>
        </w:rPr>
        <w:t xml:space="preserve">, </w:t>
      </w:r>
      <w:r>
        <w:rPr>
          <w:rFonts w:ascii="Nirmala UI" w:hAnsi="Nirmala UI" w:eastAsia="Nirmala UI" w:cs="Nirmala UI"/>
        </w:rPr>
        <w:t>මුද්</w:t>
      </w:r>
      <w:r>
        <w:rPr>
          <w:rFonts w:ascii="Times New Roman" w:hAnsi="Times New Roman" w:eastAsia="Times New Roman" w:cs="Times New Roman"/>
        </w:rPr>
        <w:t>‍</w:t>
      </w:r>
      <w:r>
        <w:rPr>
          <w:rFonts w:ascii="Nirmala UI" w:hAnsi="Nirmala UI" w:eastAsia="Nirmala UI" w:cs="Nirmala UI"/>
        </w:rPr>
        <w:t>රා</w:t>
      </w:r>
      <w:r>
        <w:rPr>
          <w:rFonts w:ascii="Times New Roman" w:hAnsi="Times New Roman" w:eastAsia="Times New Roman" w:cs="Times New Roman"/>
        </w:rPr>
        <w:t xml:space="preserve"> </w:t>
      </w:r>
      <w:r>
        <w:rPr>
          <w:rFonts w:ascii="Nirmala UI" w:hAnsi="Nirmala UI" w:eastAsia="Nirmala UI" w:cs="Nirmala UI"/>
        </w:rPr>
        <w:t>තබනු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වහන්සේගේ</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w:t>
      </w:r>
      <w:r>
        <w:rPr>
          <w:rFonts w:ascii="Nirmala UI" w:hAnsi="Nirmala UI" w:eastAsia="Nirmala UI" w:cs="Nirmala UI"/>
        </w:rPr>
        <w:t>මෙය</w:t>
      </w:r>
      <w:r>
        <w:rPr>
          <w:rFonts w:ascii="Times New Roman" w:hAnsi="Times New Roman" w:eastAsia="Times New Roman" w:cs="Times New Roman"/>
        </w:rPr>
        <w:t xml:space="preserve"> </w:t>
      </w:r>
      <w:r>
        <w:rPr>
          <w:rFonts w:ascii="Nirmala UI" w:hAnsi="Nirmala UI" w:eastAsia="Nirmala UI" w:cs="Nirmala UI"/>
        </w:rPr>
        <w:t>ඉටු</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පරාසයේදී</w:t>
      </w:r>
      <w:r>
        <w:rPr>
          <w:rFonts w:ascii="Times New Roman" w:hAnsi="Times New Roman" w:eastAsia="Times New Roman" w:cs="Times New Roman"/>
        </w:rPr>
        <w:t xml:space="preserve"> </w:t>
      </w:r>
      <w:r>
        <w:rPr>
          <w:rFonts w:ascii="Nirmala UI" w:hAnsi="Nirmala UI" w:eastAsia="Nirmala UI" w:cs="Nirmala UI"/>
        </w:rPr>
        <w:t>ධර්මිෂ්ඨයෝ</w:t>
      </w:r>
      <w:r>
        <w:rPr>
          <w:rFonts w:ascii="Times New Roman" w:hAnsi="Times New Roman" w:eastAsia="Times New Roman" w:cs="Times New Roman"/>
        </w:rPr>
        <w:t xml:space="preserve"> </w:t>
      </w:r>
      <w:r>
        <w:rPr>
          <w:rFonts w:ascii="Nirmala UI" w:hAnsi="Nirmala UI" w:eastAsia="Nirmala UI" w:cs="Nirmala UI"/>
        </w:rPr>
        <w:t>උපමා</w:t>
      </w:r>
      <w:r>
        <w:rPr>
          <w:rFonts w:ascii="Times New Roman" w:hAnsi="Times New Roman" w:eastAsia="Times New Roman" w:cs="Times New Roman"/>
        </w:rPr>
        <w:t xml:space="preserve"> “</w:t>
      </w:r>
      <w:r>
        <w:rPr>
          <w:rFonts w:ascii="Nirmala UI" w:hAnsi="Nirmala UI" w:eastAsia="Nirmala UI" w:cs="Nirmala UI"/>
        </w:rPr>
        <w:t>දකිමින්</w:t>
      </w:r>
      <w:r>
        <w:rPr>
          <w:rFonts w:ascii="Times New Roman" w:hAnsi="Times New Roman" w:eastAsia="Times New Roman" w:cs="Times New Roman"/>
        </w:rPr>
        <w:t xml:space="preserve">” </w:t>
      </w:r>
      <w:r>
        <w:rPr>
          <w:rFonts w:ascii="Nirmala UI" w:hAnsi="Nirmala UI" w:eastAsia="Nirmala UI" w:cs="Nirmala UI"/>
        </w:rPr>
        <w:t>සිටිති</w:t>
      </w:r>
      <w:r>
        <w:rPr>
          <w:rFonts w:ascii="Times New Roman" w:hAnsi="Times New Roman" w:eastAsia="Times New Roman" w:cs="Times New Roman"/>
        </w:rPr>
        <w:t xml:space="preserve">; </w:t>
      </w:r>
      <w:r>
        <w:rPr>
          <w:rFonts w:ascii="Nirmala UI" w:hAnsi="Nirmala UI" w:eastAsia="Nirmala UI" w:cs="Nirmala UI"/>
        </w:rPr>
        <w:t>එය</w:t>
      </w:r>
      <w:r>
        <w:rPr>
          <w:rFonts w:ascii="Times New Roman" w:hAnsi="Times New Roman" w:eastAsia="Times New Roman" w:cs="Times New Roman"/>
        </w:rPr>
        <w:t xml:space="preserve"> </w:t>
      </w:r>
      <w:r>
        <w:rPr>
          <w:rFonts w:ascii="Nirmala UI" w:hAnsi="Nirmala UI" w:eastAsia="Nirmala UI" w:cs="Nirmala UI"/>
        </w:rPr>
        <w:t>අනාවැකියේ</w:t>
      </w:r>
      <w:r>
        <w:rPr>
          <w:rFonts w:ascii="Times New Roman" w:hAnsi="Times New Roman" w:eastAsia="Times New Roman" w:cs="Times New Roman"/>
        </w:rPr>
        <w:t xml:space="preserve"> </w:t>
      </w:r>
      <w:r>
        <w:rPr>
          <w:rFonts w:ascii="Nirmala UI" w:hAnsi="Nirmala UI" w:eastAsia="Nirmala UI" w:cs="Nirmala UI"/>
        </w:rPr>
        <w:t>සංකේතයකි</w:t>
      </w:r>
      <w:r>
        <w:rPr>
          <w:rFonts w:ascii="Times New Roman" w:hAnsi="Times New Roman" w:eastAsia="Times New Roman" w:cs="Times New Roman"/>
        </w:rPr>
        <w:t>. “</w:t>
      </w:r>
      <w:r>
        <w:rPr>
          <w:rFonts w:ascii="Nirmala UI" w:hAnsi="Nirmala UI" w:eastAsia="Nirmala UI" w:cs="Nirmala UI"/>
        </w:rPr>
        <w:t>ඥානවන්තයෝ</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වර්ෂාවේ</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අවබෝධ</w:t>
      </w:r>
      <w:r>
        <w:rPr>
          <w:rFonts w:ascii="Times New Roman" w:hAnsi="Times New Roman" w:eastAsia="Times New Roman" w:cs="Times New Roman"/>
        </w:rPr>
        <w:t xml:space="preserve"> </w:t>
      </w:r>
      <w:r>
        <w:rPr>
          <w:rFonts w:ascii="Nirmala UI" w:hAnsi="Nirmala UI" w:eastAsia="Nirmala UI" w:cs="Nirmala UI"/>
        </w:rPr>
        <w:t>කරගනිති</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වාදග්</w:t>
      </w:r>
      <w:r>
        <w:rPr>
          <w:rFonts w:ascii="Times New Roman" w:hAnsi="Times New Roman" w:eastAsia="Times New Roman" w:cs="Times New Roman"/>
        </w:rPr>
        <w:t>‍</w:t>
      </w:r>
      <w:r>
        <w:rPr>
          <w:rFonts w:ascii="Nirmala UI" w:hAnsi="Nirmala UI" w:eastAsia="Nirmala UI" w:cs="Nirmala UI"/>
        </w:rPr>
        <w:t>රස්ත</w:t>
      </w:r>
      <w:r>
        <w:rPr>
          <w:rFonts w:ascii="Times New Roman" w:hAnsi="Times New Roman" w:eastAsia="Times New Roman" w:cs="Times New Roman"/>
        </w:rPr>
        <w:t xml:space="preserve"> </w:t>
      </w:r>
      <w:r>
        <w:rPr>
          <w:rFonts w:ascii="Nirmala UI" w:hAnsi="Nirmala UI" w:eastAsia="Nirmala UI" w:cs="Nirmala UI"/>
        </w:rPr>
        <w:t>යුදෙව්වන්</w:t>
      </w:r>
      <w:r>
        <w:rPr>
          <w:rFonts w:ascii="Times New Roman" w:hAnsi="Times New Roman" w:eastAsia="Times New Roman" w:cs="Times New Roman"/>
        </w:rPr>
        <w:t xml:space="preserve">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නොදකිති</w:t>
      </w:r>
      <w:r>
        <w:rPr>
          <w:rFonts w:ascii="Times New Roman" w:hAnsi="Times New Roman" w:eastAsia="Times New Roman" w:cs="Times New Roman"/>
        </w:rPr>
        <w:t xml:space="preserve">, </w:t>
      </w:r>
      <w:r>
        <w:rPr>
          <w:rFonts w:ascii="Nirmala UI" w:hAnsi="Nirmala UI" w:eastAsia="Nirmala UI" w:cs="Nirmala UI"/>
        </w:rPr>
        <w:t>නොඅසති</w:t>
      </w:r>
      <w:r>
        <w:rPr>
          <w:rFonts w:ascii="Times New Roman" w:hAnsi="Times New Roman" w:eastAsia="Times New Roman" w:cs="Times New Roman"/>
        </w:rPr>
        <w:t xml:space="preserve">; </w:t>
      </w:r>
      <w:r>
        <w:rPr>
          <w:rFonts w:ascii="Nirmala UI" w:hAnsi="Nirmala UI" w:eastAsia="Nirmala UI" w:cs="Nirmala UI"/>
        </w:rPr>
        <w:t>එසේම</w:t>
      </w:r>
      <w:r>
        <w:rPr>
          <w:rFonts w:ascii="Times New Roman" w:hAnsi="Times New Roman" w:eastAsia="Times New Roman" w:cs="Times New Roman"/>
        </w:rPr>
        <w:t xml:space="preserve"> </w:t>
      </w:r>
      <w:r>
        <w:rPr>
          <w:rFonts w:ascii="Nirmala UI" w:hAnsi="Nirmala UI" w:eastAsia="Nirmala UI" w:cs="Nirmala UI"/>
        </w:rPr>
        <w:t>එසකියෙල්ගේ</w:t>
      </w:r>
      <w:r>
        <w:rPr>
          <w:rFonts w:ascii="Times New Roman" w:hAnsi="Times New Roman" w:eastAsia="Times New Roman" w:cs="Times New Roman"/>
        </w:rPr>
        <w:t xml:space="preserve"> </w:t>
      </w:r>
      <w:r>
        <w:rPr>
          <w:rFonts w:ascii="Nirmala UI" w:hAnsi="Nirmala UI" w:eastAsia="Nirmala UI" w:cs="Nirmala UI"/>
        </w:rPr>
        <w:t>අනුව</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සාමය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ආරක්ෂාව</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පණිවුඩයක්</w:t>
      </w:r>
      <w:r>
        <w:rPr>
          <w:rFonts w:ascii="Times New Roman" w:hAnsi="Times New Roman" w:eastAsia="Times New Roman" w:cs="Times New Roman"/>
        </w:rPr>
        <w:t xml:space="preserve"> </w:t>
      </w:r>
      <w:r>
        <w:rPr>
          <w:rFonts w:ascii="Nirmala UI" w:hAnsi="Nirmala UI" w:eastAsia="Nirmala UI" w:cs="Nirmala UI"/>
        </w:rPr>
        <w:t>ඉදිරිපත්</w:t>
      </w:r>
      <w:r>
        <w:rPr>
          <w:rFonts w:ascii="Times New Roman" w:hAnsi="Times New Roman" w:eastAsia="Times New Roman" w:cs="Times New Roman"/>
        </w:rPr>
        <w:t xml:space="preserve"> </w:t>
      </w:r>
      <w:r>
        <w:rPr>
          <w:rFonts w:ascii="Nirmala UI" w:hAnsi="Nirmala UI" w:eastAsia="Nirmala UI" w:cs="Nirmala UI"/>
        </w:rPr>
        <w:t>කරමින්</w:t>
      </w:r>
      <w:r>
        <w:rPr>
          <w:rFonts w:ascii="Times New Roman" w:hAnsi="Times New Roman" w:eastAsia="Times New Roman" w:cs="Times New Roman"/>
        </w:rPr>
        <w:t xml:space="preserve">, </w:t>
      </w:r>
      <w:r>
        <w:rPr>
          <w:rFonts w:ascii="Nirmala UI" w:hAnsi="Nirmala UI" w:eastAsia="Nirmala UI" w:cs="Nirmala UI"/>
        </w:rPr>
        <w:t>අනාවැකිවල</w:t>
      </w:r>
      <w:r>
        <w:rPr>
          <w:rFonts w:ascii="Times New Roman" w:hAnsi="Times New Roman" w:eastAsia="Times New Roman" w:cs="Times New Roman"/>
        </w:rPr>
        <w:t xml:space="preserve"> </w:t>
      </w:r>
      <w:r>
        <w:rPr>
          <w:rFonts w:ascii="Nirmala UI" w:hAnsi="Nirmala UI" w:eastAsia="Nirmala UI" w:cs="Nirmala UI"/>
        </w:rPr>
        <w:t>ඉටුවීම</w:t>
      </w:r>
      <w:r>
        <w:rPr>
          <w:rFonts w:ascii="Times New Roman" w:hAnsi="Times New Roman" w:eastAsia="Times New Roman" w:cs="Times New Roman"/>
        </w:rPr>
        <w:t xml:space="preserve"> </w:t>
      </w:r>
      <w:r>
        <w:rPr>
          <w:rFonts w:ascii="Nirmala UI" w:hAnsi="Nirmala UI" w:eastAsia="Nirmala UI" w:cs="Nirmala UI"/>
        </w:rPr>
        <w:t>අනාගතයේ</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ඈතක</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දෙයක්</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තර්ක</w:t>
      </w:r>
      <w:r>
        <w:rPr>
          <w:rFonts w:ascii="Times New Roman" w:hAnsi="Times New Roman" w:eastAsia="Times New Roman" w:cs="Times New Roman"/>
        </w:rPr>
        <w:t xml:space="preserve"> </w:t>
      </w:r>
      <w:r>
        <w:rPr>
          <w:rFonts w:ascii="Nirmala UI" w:hAnsi="Nirmala UI" w:eastAsia="Nirmala UI" w:cs="Nirmala UI"/>
        </w:rPr>
        <w:t>කරති</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අනාවැකි</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නොකරති</w:t>
      </w:r>
      <w:r>
        <w:rPr>
          <w:rFonts w:ascii="Times New Roman" w:hAnsi="Times New Roman" w:eastAsia="Times New Roman" w:cs="Times New Roman"/>
        </w:rPr>
        <w:t xml:space="preserve">; </w:t>
      </w:r>
      <w:r>
        <w:rPr>
          <w:rFonts w:ascii="Nirmala UI" w:hAnsi="Nirmala UI" w:eastAsia="Nirmala UI" w:cs="Nirmala UI"/>
        </w:rPr>
        <w:t>වාදග්</w:t>
      </w:r>
      <w:r>
        <w:rPr>
          <w:rFonts w:ascii="Times New Roman" w:hAnsi="Times New Roman" w:eastAsia="Times New Roman" w:cs="Times New Roman"/>
        </w:rPr>
        <w:t>‍</w:t>
      </w:r>
      <w:r>
        <w:rPr>
          <w:rFonts w:ascii="Nirmala UI" w:hAnsi="Nirmala UI" w:eastAsia="Nirmala UI" w:cs="Nirmala UI"/>
        </w:rPr>
        <w:t>රස්ත</w:t>
      </w:r>
      <w:r>
        <w:rPr>
          <w:rFonts w:ascii="Times New Roman" w:hAnsi="Times New Roman" w:eastAsia="Times New Roman" w:cs="Times New Roman"/>
        </w:rPr>
        <w:t xml:space="preserve"> </w:t>
      </w:r>
      <w:r>
        <w:rPr>
          <w:rFonts w:ascii="Nirmala UI" w:hAnsi="Nirmala UI" w:eastAsia="Nirmala UI" w:cs="Nirmala UI"/>
        </w:rPr>
        <w:t>යුදෙව්වෝ</w:t>
      </w:r>
      <w:r>
        <w:rPr>
          <w:rFonts w:ascii="Times New Roman" w:hAnsi="Times New Roman" w:eastAsia="Times New Roman" w:cs="Times New Roman"/>
        </w:rPr>
        <w:t xml:space="preserve"> </w:t>
      </w:r>
      <w:r>
        <w:rPr>
          <w:rFonts w:ascii="Nirmala UI" w:hAnsi="Nirmala UI" w:eastAsia="Nirmala UI" w:cs="Nirmala UI"/>
        </w:rPr>
        <w:t>එළඹෙන</w:t>
      </w:r>
      <w:r>
        <w:rPr>
          <w:rFonts w:ascii="Times New Roman" w:hAnsi="Times New Roman" w:eastAsia="Times New Roman" w:cs="Times New Roman"/>
        </w:rPr>
        <w:t xml:space="preserve"> </w:t>
      </w:r>
      <w:r>
        <w:rPr>
          <w:rFonts w:ascii="Nirmala UI" w:hAnsi="Nirmala UI" w:eastAsia="Nirmala UI" w:cs="Nirmala UI"/>
        </w:rPr>
        <w:t>මෙසියස්</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අනාවැකියට</w:t>
      </w:r>
      <w:r>
        <w:rPr>
          <w:rFonts w:ascii="Times New Roman" w:hAnsi="Times New Roman" w:eastAsia="Times New Roman" w:cs="Times New Roman"/>
        </w:rPr>
        <w:t xml:space="preserve"> </w:t>
      </w:r>
      <w:r>
        <w:rPr>
          <w:rFonts w:ascii="Nirmala UI" w:hAnsi="Nirmala UI" w:eastAsia="Nirmala UI" w:cs="Nirmala UI"/>
        </w:rPr>
        <w:t>වචනමය</w:t>
      </w:r>
      <w:r>
        <w:rPr>
          <w:rFonts w:ascii="Times New Roman" w:hAnsi="Times New Roman" w:eastAsia="Times New Roman" w:cs="Times New Roman"/>
        </w:rPr>
        <w:t xml:space="preserve"> </w:t>
      </w:r>
      <w:r>
        <w:rPr>
          <w:rFonts w:ascii="Nirmala UI" w:hAnsi="Nirmala UI" w:eastAsia="Nirmala UI" w:cs="Nirmala UI"/>
        </w:rPr>
        <w:t>පිළිගැනීමක්</w:t>
      </w:r>
      <w:r>
        <w:rPr>
          <w:rFonts w:ascii="Times New Roman" w:hAnsi="Times New Roman" w:eastAsia="Times New Roman" w:cs="Times New Roman"/>
        </w:rPr>
        <w:t xml:space="preserve"> </w:t>
      </w:r>
      <w:r>
        <w:rPr>
          <w:rFonts w:ascii="Nirmala UI" w:hAnsi="Nirmala UI" w:eastAsia="Nirmala UI" w:cs="Nirmala UI"/>
        </w:rPr>
        <w:t>දුන්නෝය</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සිද්ධිය</w:t>
      </w:r>
      <w:r>
        <w:rPr>
          <w:rFonts w:ascii="Times New Roman" w:hAnsi="Times New Roman" w:eastAsia="Times New Roman" w:cs="Times New Roman"/>
        </w:rPr>
        <w:t xml:space="preserve"> </w:t>
      </w:r>
      <w:r>
        <w:rPr>
          <w:rFonts w:ascii="Nirmala UI" w:hAnsi="Nirmala UI" w:eastAsia="Nirmala UI" w:cs="Nirmala UI"/>
        </w:rPr>
        <w:t>අනාගතයේ</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ඈත</w:t>
      </w:r>
      <w:r>
        <w:rPr>
          <w:rFonts w:ascii="Times New Roman" w:hAnsi="Times New Roman" w:eastAsia="Times New Roman" w:cs="Times New Roman"/>
        </w:rPr>
        <w:t xml:space="preserve"> </w:t>
      </w:r>
      <w:r>
        <w:rPr>
          <w:rFonts w:ascii="Nirmala UI" w:hAnsi="Nirmala UI" w:eastAsia="Nirmala UI" w:cs="Nirmala UI"/>
        </w:rPr>
        <w:t>කාලයකට</w:t>
      </w:r>
      <w:r>
        <w:rPr>
          <w:rFonts w:ascii="Times New Roman" w:hAnsi="Times New Roman" w:eastAsia="Times New Roman" w:cs="Times New Roman"/>
        </w:rPr>
        <w:t xml:space="preserve"> </w:t>
      </w:r>
      <w:r>
        <w:rPr>
          <w:rFonts w:ascii="Nirmala UI" w:hAnsi="Nirmala UI" w:eastAsia="Nirmala UI" w:cs="Nirmala UI"/>
        </w:rPr>
        <w:t>තැබූහ</w:t>
      </w:r>
      <w:r>
        <w:rPr>
          <w:rFonts w:ascii="Times New Roman" w:hAnsi="Times New Roman" w:eastAsia="Times New Roman" w:cs="Times New Roman"/>
        </w:rPr>
        <w:t xml:space="preserve">. </w:t>
      </w:r>
      <w:r>
        <w:rPr>
          <w:rFonts w:ascii="Nirmala UI" w:hAnsi="Nirmala UI" w:eastAsia="Nirmala UI" w:cs="Nirmala UI"/>
        </w:rPr>
        <w:t>එහෙත්</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කාලයේ</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පණිවුඩය</w:t>
      </w:r>
      <w:r>
        <w:rPr>
          <w:rFonts w:ascii="Times New Roman" w:hAnsi="Times New Roman" w:eastAsia="Times New Roman" w:cs="Times New Roman"/>
        </w:rPr>
        <w:t xml:space="preserve"> “</w:t>
      </w:r>
      <w:r>
        <w:rPr>
          <w:rFonts w:ascii="Nirmala UI" w:hAnsi="Nirmala UI" w:eastAsia="Nirmala UI" w:cs="Nirmala UI"/>
        </w:rPr>
        <w:t>දකින</w:t>
      </w:r>
      <w:r>
        <w:rPr>
          <w:rFonts w:ascii="Times New Roman" w:hAnsi="Times New Roman" w:eastAsia="Times New Roman" w:cs="Times New Roman"/>
        </w:rPr>
        <w:t xml:space="preserve">” </w:t>
      </w:r>
      <w:r>
        <w:rPr>
          <w:rFonts w:ascii="Nirmala UI" w:hAnsi="Nirmala UI" w:eastAsia="Nirmala UI" w:cs="Nirmala UI"/>
        </w:rPr>
        <w:t>අය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ආශීර්වාදයක්</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රකාශ</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Ndzi siku ra Kriste, a ku ri rungula leri fika hi nkarhi wa nkhuvulo wa Yena, loko Moya lowo Kwetsima wu xika. Ku xika ka Moya lowo Kwetsima hi nkarhi wa nkhuvulo wa Yena a ku ri xikombiso xa le mahlweni xa ku xika ka ntsumi ya Nhlavutelo khume hi August 11, 1840. Ku xika ka vukwembu eka matimu wolawo hamambirhi a ku fungha ku fika ka rungula ra ntiyiso wa nkarhi wa xikhale xexo, hikuva eka Yesu a ku ri rungula ra rifu ra Yena ni ku pfuka ka Yena, hilaha swi yimeleriweke hakona hi nkhuvulo wa Yena. Eka vaMillerite a ku ri rungula ra Vuislamu bya khombo byo sungula ni bya vumbirhi lebyi tiyiseke rungula ro kambela ra vuprofeta bya nkarhi. Matimu wolawo hamambirhi ma fambelana ni ku fika ka rungula ro kambela ra mpfula ya le ndzhaku hi September 11, 2001. Hi yona mhaka leyi Makwerhu wa xisati White a tsalaka leswi landzelaka: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အသိပေးတော်မူခဲ့သော</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အားလုံးသည်</w:t>
      </w:r>
      <w:r>
        <w:rPr>
          <w:rFonts w:ascii="Times New Roman" w:hAnsi="Times New Roman" w:eastAsia="Times New Roman" w:cs="Times New Roman"/>
        </w:rPr>
        <w:t xml:space="preserve"> 1840–1844 </w:t>
      </w:r>
      <w:r>
        <w:rPr>
          <w:rFonts w:ascii="Myanmar Text" w:hAnsi="Myanmar Text" w:eastAsia="Myanmar Text" w:cs="Myanmar Text"/>
        </w:rPr>
        <w:t>ကာလမှစ၍</w:t>
      </w:r>
      <w:r>
        <w:rPr>
          <w:rFonts w:ascii="Times New Roman" w:hAnsi="Times New Roman" w:eastAsia="Times New Roman" w:cs="Times New Roman"/>
        </w:rPr>
        <w:t xml:space="preserve"> </w:t>
      </w:r>
      <w:r>
        <w:rPr>
          <w:rFonts w:ascii="Myanmar Text" w:hAnsi="Myanmar Text" w:eastAsia="Myanmar Text" w:cs="Myanmar Text"/>
        </w:rPr>
        <w:t>ယခုအခါ၌</w:t>
      </w:r>
      <w:r>
        <w:rPr>
          <w:rFonts w:ascii="Times New Roman" w:hAnsi="Times New Roman" w:eastAsia="Times New Roman" w:cs="Times New Roman"/>
        </w:rPr>
        <w:t xml:space="preserve"> </w:t>
      </w:r>
      <w:r>
        <w:rPr>
          <w:rFonts w:ascii="Myanmar Text" w:hAnsi="Myanmar Text" w:eastAsia="Myanmar Text" w:cs="Myanmar Text"/>
        </w:rPr>
        <w:t>တန်ခိုးပြည့်စုံစွာ</w:t>
      </w:r>
      <w:r>
        <w:rPr>
          <w:rFonts w:ascii="Times New Roman" w:hAnsi="Times New Roman" w:eastAsia="Times New Roman" w:cs="Times New Roman"/>
        </w:rPr>
        <w:t xml:space="preserve"> </w:t>
      </w:r>
      <w:r>
        <w:rPr>
          <w:rFonts w:ascii="Myanmar Text" w:hAnsi="Myanmar Text" w:eastAsia="Myanmar Text" w:cs="Myanmar Text"/>
        </w:rPr>
        <w:t>ဖော်ပြရမည်ဖြစ်၏၊</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များစွာသော</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ဦးတည်ချက်ကို</w:t>
      </w:r>
      <w:r>
        <w:rPr>
          <w:rFonts w:ascii="Times New Roman" w:hAnsi="Times New Roman" w:eastAsia="Times New Roman" w:cs="Times New Roman"/>
        </w:rPr>
        <w:t xml:space="preserve"> </w:t>
      </w:r>
      <w:r>
        <w:rPr>
          <w:rFonts w:ascii="Myanmar Text" w:hAnsi="Myanmar Text" w:eastAsia="Myanmar Text" w:cs="Myanmar Text"/>
        </w:rPr>
        <w:t>ပျောက်ဆုံးသွားကြပြီ။</w:t>
      </w:r>
      <w:r>
        <w:rPr>
          <w:rFonts w:ascii="Times New Roman" w:hAnsi="Times New Roman" w:eastAsia="Times New Roman" w:cs="Times New Roman"/>
        </w:rPr>
        <w:t xml:space="preserve"> </w:t>
      </w:r>
      <w:r>
        <w:rPr>
          <w:rFonts w:ascii="Myanmar Text" w:hAnsi="Myanmar Text" w:eastAsia="Myanmar Text" w:cs="Myanmar Text"/>
        </w:rPr>
        <w:t>ထိုသတင်းစကားတို့သည်</w:t>
      </w:r>
      <w:r>
        <w:rPr>
          <w:rFonts w:ascii="Times New Roman" w:hAnsi="Times New Roman" w:eastAsia="Times New Roman" w:cs="Times New Roman"/>
        </w:rPr>
        <w:t xml:space="preserve"> </w:t>
      </w:r>
      <w:r>
        <w:rPr>
          <w:rFonts w:ascii="Myanmar Text" w:hAnsi="Myanmar Text" w:eastAsia="Myanmar Text" w:cs="Myanmar Text"/>
        </w:rPr>
        <w:t>အသင်းတော်အပေါင်းသို့</w:t>
      </w:r>
      <w:r>
        <w:rPr>
          <w:rFonts w:ascii="Times New Roman" w:hAnsi="Times New Roman" w:eastAsia="Times New Roman" w:cs="Times New Roman"/>
        </w:rPr>
        <w:t xml:space="preserve"> </w:t>
      </w:r>
      <w:r>
        <w:rPr>
          <w:rFonts w:ascii="Myanmar Text" w:hAnsi="Myanmar Text" w:eastAsia="Myanmar Text" w:cs="Myanmar Text"/>
        </w:rPr>
        <w:t>ရောက်ရှိသွားရမည်ဖြစ်၏။</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Kristus bersabda, ‘Berbahagialah matamu, karena melihat; dan telingamu, karena mendengar. Karena sesungguhnya Aku berkata kepadamu, bahwa banyak nabi dan orang benar telah rindu melihat perkara-perkara yang kamu lihat, tetapi tidak melihatnya; dan mendengar perkara-perkara yang kamu dengar, tetapi tidak mendengarnya’ [Matius 13:16, 17]. Berbahagialah mata yang melihat perkara-perkara yang telah terlihat pada tahun 1843 dan 1844.</w:t>
      </w:r>
    </w:p>
    <w:p>
      <w:pPr>
        <w:pStyle w:val="ArticleScripture"/>
        <w:jc w:val="left"/>
      </w:pPr>
      <w:r>
        <w:rPr>
          <w:rFonts w:ascii="Times New Roman" w:hAnsi="Times New Roman" w:eastAsia="Times New Roman" w:cs="Times New Roman"/>
        </w:rPr>
        <w:t>“Sej itu telah diberikan. Dan tidak seharusnya ada sebarang penangguhan dalam mengulangi sej itu, kerana tanda-tanda zaman sedang digenapi; pekerjaan penutup itu mesti diselesaikan. Suatu pekerjaan besar akan dilaksanakan dalam masa yang singkat. Sej yang menurut penetapan Allah akan segera diberikan, yang akan berkembang menjadi suatu seruan nyaring. Kemudian Daniel akan berdiri pada bahagiannya, untuk memberikan kesaksiannya.</w:t>
      </w:r>
    </w:p>
    <w:p>
      <w:pPr>
        <w:pStyle w:val="ArticleScripture"/>
        <w:jc w:val="left"/>
      </w:pPr>
      <w:r>
        <w:rPr>
          <w:rFonts w:ascii="Times New Roman" w:hAnsi="Times New Roman" w:eastAsia="Times New Roman" w:cs="Times New Roman"/>
        </w:rPr>
        <w:t>“Perhatian gereja-gereja kita mesti dibangkitkan. Kita sedang berdiri di sempadan peristiwa yang paling besar dalam sejarah dunia, dan Syaitan tidak boleh dibiarkan berkuasa atas umat Tuhan sehingga menyebabkan mereka tertidur. Kepausan akan tampil dengan kuasanya. Semua orang sekarang mesti bangkit dan menyelidiki Kitab Suci, kerana Tuhan akan menyatakan kepada orang-orang-Nya yang setia apa yang akan terjadi pada akhir zaman. Firman Tuhan harus datang kepada umat-Nya dengan kuasa....”</w:t>
      </w:r>
    </w:p>
    <w:p>
      <w:pPr>
        <w:pStyle w:val="ArticleScripture"/>
        <w:jc w:val="left"/>
      </w:pPr>
      <w:r>
        <w:rPr>
          <w:rFonts w:ascii="Times New Roman" w:hAnsi="Times New Roman" w:eastAsia="Times New Roman" w:cs="Times New Roman"/>
        </w:rPr>
        <w:t>“Se se seketjheditšwego nna ke se: gore re robetše, gomme ga re tsebe nako ya ketelo ya rena. Eupša ge re ikokobetša pele ga Modimo, gomme ra mo nyaka ka pelo ka moka, o tla hwetšwa ke rena.” Manuscript Releases, volume 21, 436–438.</w:t>
      </w:r>
    </w:p>
    <w:p>
      <w:pPr>
        <w:pStyle w:val="ArticleBody"/>
        <w:jc w:val="left"/>
      </w:pPr>
      <w:r>
        <w:rPr>
          <w:rFonts w:ascii="Times New Roman" w:hAnsi="Times New Roman" w:eastAsia="Times New Roman" w:cs="Times New Roman"/>
        </w:rPr>
        <w:t>Ang mensaheng inilalarawan ng mensahe ng kasalukuyang katotohanan ng Mesiyas sa kasaysayan ni Cristo, at ng mensahe ng kasalukuyang katotohanan mula 1840 hanggang 1844, ay tumuturo pasulong sa mga huling araw kung kailan mauulit ang mensaheng Millerite. Yaong mga nasa mga kasaysayang inilalarawan na hindi makakita at makarinig ay “hindi nakaaalam ng panahon ng kanilang pagdalaw.” Nang ilahad ni Isaias ang unang pagtukoy sa mga sugo ng huwad na mensahe ng huling ulan, na nakakakita ngunit hindi nakakakita, kaniyang itinatakda ang panahon kung kailan nagsisimula ang yugtong ito, ang yugto na ayon kay Sister White ay, “isang mensahe na itinalaga ng Diyos na lalago hanggang sa maging isang malakas na sigaw.” Ang “itinalaga ng Diyos” ay kumakatawan sa isang tiyak na panahon kung kailan darating ang mensahe, at sa talatang tatlo ng ikaanim na kabanata ng Isaias, tiyak na itinuturo ni Isaias ang panahong iyon.</w:t>
      </w:r>
    </w:p>
    <w:p>
      <w:pPr>
        <w:pStyle w:val="ArticleScripture"/>
        <w:jc w:val="left"/>
      </w:pPr>
      <w:r>
        <w:rPr>
          <w:rFonts w:ascii="Times New Roman" w:hAnsi="Times New Roman" w:eastAsia="Times New Roman" w:cs="Times New Roman"/>
        </w:rPr>
        <w:t>Lomunye wamemeza komunye, wathi, Ngcwele, ngcwele, ngcwele, yiNkhosi yemabandla; umhlaba wonkhe ugcwele inkhatimulo yayo. Isaya 6:3.</w:t>
      </w:r>
    </w:p>
    <w:p>
      <w:pPr>
        <w:pStyle w:val="ArticleBody"/>
        <w:jc w:val="left"/>
      </w:pPr>
      <w:r>
        <w:rPr>
          <w:rFonts w:ascii="Times New Roman" w:hAnsi="Times New Roman" w:eastAsia="Times New Roman" w:cs="Times New Roman"/>
        </w:rPr>
        <w:t>Sister White azt jelzi, hogy amikor az angyalok egymásnak kiáltják: „Szent, szent, szent” abban a szakaszban, ahol Ézsaiás azokat jelképezi, akiknek van szemük, hogy lássanak, mégsem látnak, az 2001. szeptember 11-én teljesedik be.</w:t>
      </w:r>
    </w:p>
    <w:p>
      <w:pPr>
        <w:pStyle w:val="ArticleScripture"/>
        <w:jc w:val="left"/>
      </w:pPr>
      <w:r>
        <w:rPr>
          <w:rFonts w:ascii="Times New Roman" w:hAnsi="Times New Roman" w:eastAsia="Times New Roman" w:cs="Times New Roman"/>
        </w:rPr>
        <w:t>“Bafyo [bamalayika] babona ejo hazaza, ubwo isi yose izuzuzwa ubwiza Bwe, indirimbo y’intsinzi yo guhimbaza isubirwamo umwe ku wundi mu ndirimbo inogeye amatwi iti: ‘Ahera, Ahera, Ahera, ni Uwiteka Nyiringabo.’ Banyurwa byuzuye no guha Imana icyubahiro; kandi mu maso Yayo, munsi y’akanyamuneza k’Ukwemera Kwayo, nta kindi bifuza kirenzeho. Mu kwambara ishusho Yayo, mu gukora umurimo Wayo no kuyiramya, irari ryabo risumba ayandi riba rigezweho byuzuye.” Review and Herald, 22 Ukuboza 1896.</w:t>
      </w:r>
    </w:p>
    <w:p>
      <w:pPr>
        <w:pStyle w:val="ArticleBody"/>
        <w:jc w:val="left"/>
      </w:pPr>
      <w:r>
        <w:rPr>
          <w:rFonts w:ascii="Times New Roman" w:hAnsi="Times New Roman" w:eastAsia="Times New Roman" w:cs="Times New Roman"/>
        </w:rPr>
        <w:t>Pada 11 September 2001, pemeteraian atas seratus empat puluh empat ribu mulai berlangsung, dan hujan akhir mulai tercurah, dan perbantahan Habakuk mulai saat perumpamaan tentang sepuluh anak dara sedang diulangi. Pada saat itu nubuatan Yehezkiel mencapai penggenapannya yang sempurna. Firman kenabian tidak akan ditangguhkan lagi, dan angkatan yang menyaksikan 11 September 2001 adalah angkatan terakhir di planet bumi, sebab penglihatan pada akhir Adventisme mengumumkan penutupan masa percobaan pada kedatangan Kristus yang kedua kali. Seorang saksi kedua bagi kenyataan ini ditemukan dalam kitab Lukas, pasal dua puluh satu.</w:t>
      </w:r>
    </w:p>
    <w:p>
      <w:pPr>
        <w:pStyle w:val="ArticleScripture"/>
        <w:jc w:val="left"/>
      </w:pPr>
      <w:r>
        <w:rPr>
          <w:rFonts w:ascii="Times New Roman" w:hAnsi="Times New Roman" w:eastAsia="Times New Roman" w:cs="Times New Roman"/>
        </w:rPr>
        <w:t>“Bolelang Kannete ruri, Chisakhulu ichi nchikafwa pe, mpaka fyonsi fikafikilishiwa. Mwanya na nsi vikafwa: lelo amashiwi yane tayakafwa pe.” Luka 21:32, 33.</w:t>
      </w:r>
    </w:p>
    <w:p>
      <w:pPr>
        <w:pStyle w:val="ArticleBody"/>
        <w:jc w:val="left"/>
      </w:pPr>
      <w:r>
        <w:rPr>
          <w:rFonts w:ascii="Times New Roman" w:hAnsi="Times New Roman" w:eastAsia="Times New Roman" w:cs="Times New Roman"/>
        </w:rPr>
        <w:t>Ka Luka kgaolo ya masomepedi-tee Jesus o supa kokomana ya bofelo ya histori ya lefatshe. O sa tswa go naya kakaretso ya histori e e tsamayang ka dikgato go simolola ka tshenyo ya Jerusalema ka ngwaga wa 70, go fitlha tsotlhe ka histori ya boMillerite. Go tswa foo o tswa mo pegelong ya go supa ka tlhamalalo histori ya boporofeti mme o tlhagisa setshwantsho se se boeletsang fela le go atolosa histori ya boporofeti e a neng a e tlhagisitse. Ka jalo o ne a naya basupi ba babedi ba mo teng ba pego e e tshwanang, mme a konela ka go supa gore “kokomana” e e boneng ditiragalo tseno e ne e tla tshela go fitlha go boa ga Gagwe, ka jalo ka mo temaneng a supa kokomana e e emelwang ke ba dikete di lekgolo le masome a manê le bone.</w:t>
      </w:r>
    </w:p>
    <w:p>
      <w:pPr>
        <w:pStyle w:val="ArticleBody"/>
        <w:jc w:val="left"/>
      </w:pPr>
      <w:r>
        <w:rPr>
          <w:rFonts w:ascii="Times New Roman" w:hAnsi="Times New Roman" w:eastAsia="Times New Roman" w:cs="Times New Roman"/>
        </w:rPr>
        <w:t>Hisabolamo ya ku pakanisama ba 144 000 ni nsulo ya nsuka, mpe bakomeka liwa te, ata soki bazali na bomoi na ntango oyo lola mpe mabele ezali koleka.</w:t>
      </w:r>
    </w:p>
    <w:p>
      <w:pPr>
        <w:pStyle w:val="ArticleScripture"/>
        <w:jc w:val="left"/>
      </w:pPr>
      <w:r>
        <w:rPr>
          <w:rFonts w:ascii="Times New Roman" w:hAnsi="Times New Roman" w:eastAsia="Times New Roman" w:cs="Times New Roman"/>
        </w:rPr>
        <w:t>Ari mo Ngwac ani p̄e re, me da fa hɔ kwatɔ anadwo no; ne mu no, ɔsoro bɛtwa mu akɔ wɔ gyegyeegye bi a ɛyɛ hu mu, na nneɛma a wɔde yɛ wiase yi bɛnanw nwera wɔ ɔhyew a ano yɛ den mu; asase nso ne nnwuma a ɛwɔ so nyinaa wɔbɛhyew. Enti sɛ eyinom nyinaa bɛsɛe saa a, nnipa a ɛsɛ sɛ moyɛ no te dɛn wɔ abrabɔ kronkron ne onyamesom mu, bere a morehwɛ na morepere kɔ Onyankopɔn da no mma no no, ɛno mu na ɔsoro a ogya rekye no bɛsɛe, na nneɛma a wɔde yɛ wiase yi bɛnanw nwera wɔ ɔhyew a ano yɛ den mu? 2 Petro 3:10–12.</w:t>
      </w:r>
    </w:p>
    <w:p>
      <w:pPr>
        <w:pStyle w:val="ArticleBody"/>
        <w:jc w:val="left"/>
      </w:pPr>
      <w:r>
        <w:rPr>
          <w:rFonts w:ascii="Times New Roman" w:hAnsi="Times New Roman" w:eastAsia="Times New Roman" w:cs="Times New Roman"/>
        </w:rPr>
        <w:t>Kedatangan Kristus yang kedua kali dilambangkan pada peristiwa transfigurasi Kristus.</w:t>
      </w:r>
    </w:p>
    <w:p>
      <w:pPr>
        <w:pStyle w:val="ArticleScripture"/>
        <w:jc w:val="left"/>
      </w:pPr>
      <w:r>
        <w:rPr>
          <w:rFonts w:ascii="Times New Roman" w:hAnsi="Times New Roman" w:eastAsia="Times New Roman" w:cs="Times New Roman"/>
        </w:rPr>
        <w:t>“</w:t>
      </w:r>
      <w:r>
        <w:rPr>
          <w:rFonts w:ascii="Nirmala UI" w:hAnsi="Nirmala UI" w:eastAsia="Nirmala UI" w:cs="Nirmala UI"/>
        </w:rPr>
        <w:t>மாற்றுருவாக்க</w:t>
      </w:r>
      <w:r>
        <w:rPr>
          <w:rFonts w:ascii="Times New Roman" w:hAnsi="Times New Roman" w:eastAsia="Times New Roman" w:cs="Times New Roman"/>
        </w:rPr>
        <w:t xml:space="preserve"> </w:t>
      </w:r>
      <w:r>
        <w:rPr>
          <w:rFonts w:ascii="Nirmala UI" w:hAnsi="Nirmala UI" w:eastAsia="Nirmala UI" w:cs="Nirmala UI"/>
        </w:rPr>
        <w:t>மலையின்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மோசே</w:t>
      </w:r>
      <w:r>
        <w:rPr>
          <w:rFonts w:ascii="Times New Roman" w:hAnsi="Times New Roman" w:eastAsia="Times New Roman" w:cs="Times New Roman"/>
        </w:rPr>
        <w:t xml:space="preserve">, </w:t>
      </w:r>
      <w:r>
        <w:rPr>
          <w:rFonts w:ascii="Nirmala UI" w:hAnsi="Nirmala UI" w:eastAsia="Nirmala UI" w:cs="Nirmala UI"/>
        </w:rPr>
        <w:t>பாவத்தின்மேலும்</w:t>
      </w:r>
      <w:r>
        <w:rPr>
          <w:rFonts w:ascii="Times New Roman" w:hAnsi="Times New Roman" w:eastAsia="Times New Roman" w:cs="Times New Roman"/>
        </w:rPr>
        <w:t xml:space="preserve"> </w:t>
      </w:r>
      <w:r>
        <w:rPr>
          <w:rFonts w:ascii="Nirmala UI" w:hAnsi="Nirmala UI" w:eastAsia="Nirmala UI" w:cs="Nirmala UI"/>
        </w:rPr>
        <w:t>மரணத்தின்மேலும்</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பெற்ற</w:t>
      </w:r>
      <w:r>
        <w:rPr>
          <w:rFonts w:ascii="Times New Roman" w:hAnsi="Times New Roman" w:eastAsia="Times New Roman" w:cs="Times New Roman"/>
        </w:rPr>
        <w:t xml:space="preserve"> </w:t>
      </w:r>
      <w:r>
        <w:rPr>
          <w:rFonts w:ascii="Nirmala UI" w:hAnsi="Nirmala UI" w:eastAsia="Nirmala UI" w:cs="Nirmala UI"/>
        </w:rPr>
        <w:t>வெற்றிக்குச்</w:t>
      </w:r>
      <w:r>
        <w:rPr>
          <w:rFonts w:ascii="Times New Roman" w:hAnsi="Times New Roman" w:eastAsia="Times New Roman" w:cs="Times New Roman"/>
        </w:rPr>
        <w:t xml:space="preserve"> </w:t>
      </w:r>
      <w:r>
        <w:rPr>
          <w:rFonts w:ascii="Nirmala UI" w:hAnsi="Nirmala UI" w:eastAsia="Nirmala UI" w:cs="Nirmala UI"/>
        </w:rPr>
        <w:t>சாட்சியாக</w:t>
      </w:r>
      <w:r>
        <w:rPr>
          <w:rFonts w:ascii="Times New Roman" w:hAnsi="Times New Roman" w:eastAsia="Times New Roman" w:cs="Times New Roman"/>
        </w:rPr>
        <w:t xml:space="preserve"> </w:t>
      </w:r>
      <w:r>
        <w:rPr>
          <w:rFonts w:ascii="Nirmala UI" w:hAnsi="Nirmala UI" w:eastAsia="Nirmala UI" w:cs="Nirmala UI"/>
        </w:rPr>
        <w:t>இருந்தார்</w:t>
      </w:r>
      <w:r>
        <w:rPr>
          <w:rFonts w:ascii="Times New Roman" w:hAnsi="Times New Roman" w:eastAsia="Times New Roman" w:cs="Times New Roman"/>
        </w:rPr>
        <w:t xml:space="preserve">. </w:t>
      </w:r>
      <w:r>
        <w:rPr>
          <w:rFonts w:ascii="Nirmala UI" w:hAnsi="Nirmala UI" w:eastAsia="Nirmala UI" w:cs="Nirmala UI"/>
        </w:rPr>
        <w:t>நீதிமான்களின்</w:t>
      </w:r>
      <w:r>
        <w:rPr>
          <w:rFonts w:ascii="Times New Roman" w:hAnsi="Times New Roman" w:eastAsia="Times New Roman" w:cs="Times New Roman"/>
        </w:rPr>
        <w:t xml:space="preserve"> </w:t>
      </w:r>
      <w:r>
        <w:rPr>
          <w:rFonts w:ascii="Nirmala UI" w:hAnsi="Nirmala UI" w:eastAsia="Nirmala UI" w:cs="Nirmala UI"/>
        </w:rPr>
        <w:t>உயிர்த்தெழுதலில்</w:t>
      </w:r>
      <w:r>
        <w:rPr>
          <w:rFonts w:ascii="Times New Roman" w:hAnsi="Times New Roman" w:eastAsia="Times New Roman" w:cs="Times New Roman"/>
        </w:rPr>
        <w:t xml:space="preserve"> </w:t>
      </w:r>
      <w:r>
        <w:rPr>
          <w:rFonts w:ascii="Nirmala UI" w:hAnsi="Nirmala UI" w:eastAsia="Nirmala UI" w:cs="Nirmala UI"/>
        </w:rPr>
        <w:t>கல்லறையிலிருந்து</w:t>
      </w:r>
      <w:r>
        <w:rPr>
          <w:rFonts w:ascii="Times New Roman" w:hAnsi="Times New Roman" w:eastAsia="Times New Roman" w:cs="Times New Roman"/>
        </w:rPr>
        <w:t xml:space="preserve"> </w:t>
      </w:r>
      <w:r>
        <w:rPr>
          <w:rFonts w:ascii="Nirmala UI" w:hAnsi="Nirmala UI" w:eastAsia="Nirmala UI" w:cs="Nirmala UI"/>
        </w:rPr>
        <w:t>வெளிவருவோரைக்</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பிரதிநிதித்துவப்படுத்தினார்</w:t>
      </w:r>
      <w:r>
        <w:rPr>
          <w:rFonts w:ascii="Times New Roman" w:hAnsi="Times New Roman" w:eastAsia="Times New Roman" w:cs="Times New Roman"/>
        </w:rPr>
        <w:t xml:space="preserve">. </w:t>
      </w:r>
      <w:r>
        <w:rPr>
          <w:rFonts w:ascii="Nirmala UI" w:hAnsi="Nirmala UI" w:eastAsia="Nirmala UI" w:cs="Nirmala UI"/>
        </w:rPr>
        <w:t>மரணத்தை</w:t>
      </w:r>
      <w:r>
        <w:rPr>
          <w:rFonts w:ascii="Times New Roman" w:hAnsi="Times New Roman" w:eastAsia="Times New Roman" w:cs="Times New Roman"/>
        </w:rPr>
        <w:t xml:space="preserve"> </w:t>
      </w:r>
      <w:r>
        <w:rPr>
          <w:rFonts w:ascii="Nirmala UI" w:hAnsi="Nirmala UI" w:eastAsia="Nirmala UI" w:cs="Nirmala UI"/>
        </w:rPr>
        <w:t>காணாமல்</w:t>
      </w:r>
      <w:r>
        <w:rPr>
          <w:rFonts w:ascii="Times New Roman" w:hAnsi="Times New Roman" w:eastAsia="Times New Roman" w:cs="Times New Roman"/>
        </w:rPr>
        <w:t xml:space="preserve"> </w:t>
      </w:r>
      <w:r>
        <w:rPr>
          <w:rFonts w:ascii="Nirmala UI" w:hAnsi="Nirmala UI" w:eastAsia="Nirmala UI" w:cs="Nirmala UI"/>
        </w:rPr>
        <w:t>பரலோகத்திற்கு</w:t>
      </w:r>
      <w:r>
        <w:rPr>
          <w:rFonts w:ascii="Times New Roman" w:hAnsi="Times New Roman" w:eastAsia="Times New Roman" w:cs="Times New Roman"/>
        </w:rPr>
        <w:t xml:space="preserve"> </w:t>
      </w:r>
      <w:r>
        <w:rPr>
          <w:rFonts w:ascii="Nirmala UI" w:hAnsi="Nirmala UI" w:eastAsia="Nirmala UI" w:cs="Nirmala UI"/>
        </w:rPr>
        <w:t>எடுத்துக்கொள்ளப்பட்ட</w:t>
      </w:r>
      <w:r>
        <w:rPr>
          <w:rFonts w:ascii="Times New Roman" w:hAnsi="Times New Roman" w:eastAsia="Times New Roman" w:cs="Times New Roman"/>
        </w:rPr>
        <w:t xml:space="preserve"> </w:t>
      </w:r>
      <w:r>
        <w:rPr>
          <w:rFonts w:ascii="Nirmala UI" w:hAnsi="Nirmala UI" w:eastAsia="Nirmala UI" w:cs="Nirmala UI"/>
        </w:rPr>
        <w:t>எலியா</w:t>
      </w:r>
      <w:r>
        <w:rPr>
          <w:rFonts w:ascii="Times New Roman" w:hAnsi="Times New Roman" w:eastAsia="Times New Roman" w:cs="Times New Roman"/>
        </w:rPr>
        <w:t xml:space="preserve">, </w:t>
      </w:r>
      <w:r>
        <w:rPr>
          <w:rFonts w:ascii="Nirmala UI" w:hAnsi="Nirmala UI" w:eastAsia="Nirmala UI" w:cs="Nirmala UI"/>
        </w:rPr>
        <w:t>கிறிஸ்துவின்</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வருகையின்</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பூமியில்</w:t>
      </w:r>
      <w:r>
        <w:rPr>
          <w:rFonts w:ascii="Times New Roman" w:hAnsi="Times New Roman" w:eastAsia="Times New Roman" w:cs="Times New Roman"/>
        </w:rPr>
        <w:t xml:space="preserve"> </w:t>
      </w:r>
      <w:r>
        <w:rPr>
          <w:rFonts w:ascii="Nirmala UI" w:hAnsi="Nirmala UI" w:eastAsia="Nirmala UI" w:cs="Nirmala UI"/>
        </w:rPr>
        <w:t>உயிரோடிருப்போரையும்</w:t>
      </w:r>
      <w:r>
        <w:rPr>
          <w:rFonts w:ascii="Times New Roman" w:hAnsi="Times New Roman" w:eastAsia="Times New Roman" w:cs="Times New Roman"/>
        </w:rPr>
        <w:t>, ‘</w:t>
      </w:r>
      <w:r>
        <w:rPr>
          <w:rFonts w:ascii="Nirmala UI" w:hAnsi="Nirmala UI" w:eastAsia="Nirmala UI" w:cs="Nirmala UI"/>
        </w:rPr>
        <w:t>கடைசி</w:t>
      </w:r>
      <w:r>
        <w:rPr>
          <w:rFonts w:ascii="Times New Roman" w:hAnsi="Times New Roman" w:eastAsia="Times New Roman" w:cs="Times New Roman"/>
        </w:rPr>
        <w:t xml:space="preserve"> </w:t>
      </w:r>
      <w:r>
        <w:rPr>
          <w:rFonts w:ascii="Nirmala UI" w:hAnsi="Nirmala UI" w:eastAsia="Nirmala UI" w:cs="Nirmala UI"/>
        </w:rPr>
        <w:t>எக்காளத்தின்</w:t>
      </w:r>
      <w:r>
        <w:rPr>
          <w:rFonts w:ascii="Times New Roman" w:hAnsi="Times New Roman" w:eastAsia="Times New Roman" w:cs="Times New Roman"/>
        </w:rPr>
        <w:t xml:space="preserve"> </w:t>
      </w:r>
      <w:r>
        <w:rPr>
          <w:rFonts w:ascii="Nirmala UI" w:hAnsi="Nirmala UI" w:eastAsia="Nirmala UI" w:cs="Nirmala UI"/>
        </w:rPr>
        <w:t>ஒலியில்</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கணத்தில்</w:t>
      </w:r>
      <w:r>
        <w:rPr>
          <w:rFonts w:ascii="Times New Roman" w:hAnsi="Times New Roman" w:eastAsia="Times New Roman" w:cs="Times New Roman"/>
        </w:rPr>
        <w:t xml:space="preserve">, </w:t>
      </w:r>
      <w:r>
        <w:rPr>
          <w:rFonts w:ascii="Nirmala UI" w:hAnsi="Nirmala UI" w:eastAsia="Nirmala UI" w:cs="Nirmala UI"/>
        </w:rPr>
        <w:t>கண்</w:t>
      </w:r>
      <w:r>
        <w:rPr>
          <w:rFonts w:ascii="Times New Roman" w:hAnsi="Times New Roman" w:eastAsia="Times New Roman" w:cs="Times New Roman"/>
        </w:rPr>
        <w:t xml:space="preserve"> </w:t>
      </w:r>
      <w:r>
        <w:rPr>
          <w:rFonts w:ascii="Nirmala UI" w:hAnsi="Nirmala UI" w:eastAsia="Nirmala UI" w:cs="Nirmala UI"/>
        </w:rPr>
        <w:t>இமைக்கும்</w:t>
      </w:r>
      <w:r>
        <w:rPr>
          <w:rFonts w:ascii="Times New Roman" w:hAnsi="Times New Roman" w:eastAsia="Times New Roman" w:cs="Times New Roman"/>
        </w:rPr>
        <w:t xml:space="preserve"> </w:t>
      </w:r>
      <w:r>
        <w:rPr>
          <w:rFonts w:ascii="Nirmala UI" w:hAnsi="Nirmala UI" w:eastAsia="Nirmala UI" w:cs="Nirmala UI"/>
        </w:rPr>
        <w:t>நேரத்தில்</w:t>
      </w:r>
      <w:r>
        <w:rPr>
          <w:rFonts w:ascii="Times New Roman" w:hAnsi="Times New Roman" w:eastAsia="Times New Roman" w:cs="Times New Roman"/>
        </w:rPr>
        <w:t>’ ‘</w:t>
      </w:r>
      <w:r>
        <w:rPr>
          <w:rFonts w:ascii="Nirmala UI" w:hAnsi="Nirmala UI" w:eastAsia="Nirmala UI" w:cs="Nirmala UI"/>
        </w:rPr>
        <w:t>மாற்றப்படுவோரையும்</w:t>
      </w:r>
      <w:r>
        <w:rPr>
          <w:rFonts w:ascii="Times New Roman" w:hAnsi="Times New Roman" w:eastAsia="Times New Roman" w:cs="Times New Roman"/>
        </w:rPr>
        <w:t xml:space="preserve">’ </w:t>
      </w:r>
      <w:r>
        <w:rPr>
          <w:rFonts w:ascii="Nirmala UI" w:hAnsi="Nirmala UI" w:eastAsia="Nirmala UI" w:cs="Nirmala UI"/>
        </w:rPr>
        <w:t>பிரதிநிதித்துவப்படுத்தினார்</w:t>
      </w:r>
      <w:r>
        <w:rPr>
          <w:rFonts w:ascii="Times New Roman" w:hAnsi="Times New Roman" w:eastAsia="Times New Roman" w:cs="Times New Roman"/>
        </w:rPr>
        <w:t xml:space="preserve">; </w:t>
      </w:r>
      <w:r>
        <w:rPr>
          <w:rFonts w:ascii="Nirmala UI" w:hAnsi="Nirmala UI" w:eastAsia="Nirmala UI" w:cs="Nirmala UI"/>
        </w:rPr>
        <w:t>அப்போது</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மாயமுள்ள</w:t>
      </w:r>
      <w:r>
        <w:rPr>
          <w:rFonts w:ascii="Times New Roman" w:hAnsi="Times New Roman" w:eastAsia="Times New Roman" w:cs="Times New Roman"/>
        </w:rPr>
        <w:t xml:space="preserve"> </w:t>
      </w:r>
      <w:r>
        <w:rPr>
          <w:rFonts w:ascii="Nirmala UI" w:hAnsi="Nirmala UI" w:eastAsia="Nirmala UI" w:cs="Nirmala UI"/>
        </w:rPr>
        <w:t>உடல்</w:t>
      </w:r>
      <w:r>
        <w:rPr>
          <w:rFonts w:ascii="Times New Roman" w:hAnsi="Times New Roman" w:eastAsia="Times New Roman" w:cs="Times New Roman"/>
        </w:rPr>
        <w:t xml:space="preserve"> </w:t>
      </w:r>
      <w:r>
        <w:rPr>
          <w:rFonts w:ascii="Nirmala UI" w:hAnsi="Nirmala UI" w:eastAsia="Nirmala UI" w:cs="Nirmala UI"/>
        </w:rPr>
        <w:t>அமரத்துவத்தைத்</w:t>
      </w:r>
      <w:r>
        <w:rPr>
          <w:rFonts w:ascii="Times New Roman" w:hAnsi="Times New Roman" w:eastAsia="Times New Roman" w:cs="Times New Roman"/>
        </w:rPr>
        <w:t xml:space="preserve"> </w:t>
      </w:r>
      <w:r>
        <w:rPr>
          <w:rFonts w:ascii="Nirmala UI" w:hAnsi="Nirmala UI" w:eastAsia="Nirmala UI" w:cs="Nirmala UI"/>
        </w:rPr>
        <w:t>தரித்துக்கொள்ள</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அழிவுக்குட்பட்டது</w:t>
      </w:r>
      <w:r>
        <w:rPr>
          <w:rFonts w:ascii="Times New Roman" w:hAnsi="Times New Roman" w:eastAsia="Times New Roman" w:cs="Times New Roman"/>
        </w:rPr>
        <w:t xml:space="preserve"> </w:t>
      </w:r>
      <w:r>
        <w:rPr>
          <w:rFonts w:ascii="Nirmala UI" w:hAnsi="Nirmala UI" w:eastAsia="Nirmala UI" w:cs="Nirmala UI"/>
        </w:rPr>
        <w:t>அழிவிலாமையைத்</w:t>
      </w:r>
      <w:r>
        <w:rPr>
          <w:rFonts w:ascii="Times New Roman" w:hAnsi="Times New Roman" w:eastAsia="Times New Roman" w:cs="Times New Roman"/>
        </w:rPr>
        <w:t xml:space="preserve"> </w:t>
      </w:r>
      <w:r>
        <w:rPr>
          <w:rFonts w:ascii="Nirmala UI" w:hAnsi="Nirmala UI" w:eastAsia="Nirmala UI" w:cs="Nirmala UI"/>
        </w:rPr>
        <w:t>தரித்துக்கொள்ள</w:t>
      </w:r>
      <w:r>
        <w:rPr>
          <w:rFonts w:ascii="Times New Roman" w:hAnsi="Times New Roman" w:eastAsia="Times New Roman" w:cs="Times New Roman"/>
        </w:rPr>
        <w:t xml:space="preserve"> </w:t>
      </w:r>
      <w:r>
        <w:rPr>
          <w:rFonts w:ascii="Nirmala UI" w:hAnsi="Nirmala UI" w:eastAsia="Nirmala UI" w:cs="Nirmala UI"/>
        </w:rPr>
        <w:t>வேண்டும்</w:t>
      </w:r>
      <w:r>
        <w:rPr>
          <w:rFonts w:ascii="Times New Roman" w:hAnsi="Times New Roman" w:eastAsia="Times New Roman" w:cs="Times New Roman"/>
        </w:rPr>
        <w:t xml:space="preserve">.’ 1 </w:t>
      </w:r>
      <w:r>
        <w:rPr>
          <w:rFonts w:ascii="Nirmala UI" w:hAnsi="Nirmala UI" w:eastAsia="Nirmala UI" w:cs="Nirmala UI"/>
        </w:rPr>
        <w:t>கொரிந்தியர்</w:t>
      </w:r>
      <w:r>
        <w:rPr>
          <w:rFonts w:ascii="Times New Roman" w:hAnsi="Times New Roman" w:eastAsia="Times New Roman" w:cs="Times New Roman"/>
        </w:rPr>
        <w:t xml:space="preserve"> 15:51–53. </w:t>
      </w:r>
      <w:r>
        <w:rPr>
          <w:rFonts w:ascii="Nirmala UI" w:hAnsi="Nirmala UI" w:eastAsia="Nirmala UI" w:cs="Nirmala UI"/>
        </w:rPr>
        <w:t>இயேசு</w:t>
      </w:r>
      <w:r>
        <w:rPr>
          <w:rFonts w:ascii="Times New Roman" w:hAnsi="Times New Roman" w:eastAsia="Times New Roman" w:cs="Times New Roman"/>
        </w:rPr>
        <w:t xml:space="preserve"> </w:t>
      </w:r>
      <w:r>
        <w:rPr>
          <w:rFonts w:ascii="Nirmala UI" w:hAnsi="Nirmala UI" w:eastAsia="Nirmala UI" w:cs="Nirmala UI"/>
        </w:rPr>
        <w:t>பரலோகத்தின்</w:t>
      </w:r>
      <w:r>
        <w:rPr>
          <w:rFonts w:ascii="Times New Roman" w:hAnsi="Times New Roman" w:eastAsia="Times New Roman" w:cs="Times New Roman"/>
        </w:rPr>
        <w:t xml:space="preserve"> </w:t>
      </w:r>
      <w:r>
        <w:rPr>
          <w:rFonts w:ascii="Nirmala UI" w:hAnsi="Nirmala UI" w:eastAsia="Nirmala UI" w:cs="Nirmala UI"/>
        </w:rPr>
        <w:t>ஒளியால்</w:t>
      </w:r>
      <w:r>
        <w:rPr>
          <w:rFonts w:ascii="Times New Roman" w:hAnsi="Times New Roman" w:eastAsia="Times New Roman" w:cs="Times New Roman"/>
        </w:rPr>
        <w:t xml:space="preserve"> </w:t>
      </w:r>
      <w:r>
        <w:rPr>
          <w:rFonts w:ascii="Nirmala UI" w:hAnsi="Nirmala UI" w:eastAsia="Nirmala UI" w:cs="Nirmala UI"/>
        </w:rPr>
        <w:t>ஆட்கொள்ளப்பட்டிருந்தார்</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பாவத்தினின்று</w:t>
      </w:r>
      <w:r>
        <w:rPr>
          <w:rFonts w:ascii="Times New Roman" w:hAnsi="Times New Roman" w:eastAsia="Times New Roman" w:cs="Times New Roman"/>
        </w:rPr>
        <w:t xml:space="preserve"> </w:t>
      </w:r>
      <w:r>
        <w:rPr>
          <w:rFonts w:ascii="Nirmala UI" w:hAnsi="Nirmala UI" w:eastAsia="Nirmala UI" w:cs="Nirmala UI"/>
        </w:rPr>
        <w:t>விலகி</w:t>
      </w:r>
      <w:r>
        <w:rPr>
          <w:rFonts w:ascii="Times New Roman" w:hAnsi="Times New Roman" w:eastAsia="Times New Roman" w:cs="Times New Roman"/>
        </w:rPr>
        <w:t xml:space="preserve"> </w:t>
      </w:r>
      <w:r>
        <w:rPr>
          <w:rFonts w:ascii="Nirmala UI" w:hAnsi="Nirmala UI" w:eastAsia="Nirmala UI" w:cs="Nirmala UI"/>
        </w:rPr>
        <w:t>இரண்டாம்</w:t>
      </w:r>
      <w:r>
        <w:rPr>
          <w:rFonts w:ascii="Times New Roman" w:hAnsi="Times New Roman" w:eastAsia="Times New Roman" w:cs="Times New Roman"/>
        </w:rPr>
        <w:t xml:space="preserve"> </w:t>
      </w:r>
      <w:r>
        <w:rPr>
          <w:rFonts w:ascii="Nirmala UI" w:hAnsi="Nirmala UI" w:eastAsia="Nirmala UI" w:cs="Nirmala UI"/>
        </w:rPr>
        <w:t>முறை</w:t>
      </w:r>
      <w:r>
        <w:rPr>
          <w:rFonts w:ascii="Times New Roman" w:hAnsi="Times New Roman" w:eastAsia="Times New Roman" w:cs="Times New Roman"/>
        </w:rPr>
        <w:t xml:space="preserve"> </w:t>
      </w:r>
      <w:r>
        <w:rPr>
          <w:rFonts w:ascii="Nirmala UI" w:hAnsi="Nirmala UI" w:eastAsia="Nirmala UI" w:cs="Nirmala UI"/>
        </w:rPr>
        <w:t>இரட்சிப்புக்காக</w:t>
      </w:r>
      <w:r>
        <w:rPr>
          <w:rFonts w:ascii="Times New Roman" w:hAnsi="Times New Roman" w:eastAsia="Times New Roman" w:cs="Times New Roman"/>
        </w:rPr>
        <w:t xml:space="preserve">’ </w:t>
      </w:r>
      <w:r>
        <w:rPr>
          <w:rFonts w:ascii="Nirmala UI" w:hAnsi="Nirmala UI" w:eastAsia="Nirmala UI" w:cs="Nirmala UI"/>
        </w:rPr>
        <w:t>வரும்போது</w:t>
      </w:r>
      <w:r>
        <w:rPr>
          <w:rFonts w:ascii="Times New Roman" w:hAnsi="Times New Roman" w:eastAsia="Times New Roman" w:cs="Times New Roman"/>
        </w:rPr>
        <w:t xml:space="preserve"> </w:t>
      </w:r>
      <w:r>
        <w:rPr>
          <w:rFonts w:ascii="Nirmala UI" w:hAnsi="Nirmala UI" w:eastAsia="Nirmala UI" w:cs="Nirmala UI"/>
        </w:rPr>
        <w:t>எவ்வாறு</w:t>
      </w:r>
      <w:r>
        <w:rPr>
          <w:rFonts w:ascii="Times New Roman" w:hAnsi="Times New Roman" w:eastAsia="Times New Roman" w:cs="Times New Roman"/>
        </w:rPr>
        <w:t xml:space="preserve"> </w:t>
      </w:r>
      <w:r>
        <w:rPr>
          <w:rFonts w:ascii="Nirmala UI" w:hAnsi="Nirmala UI" w:eastAsia="Nirmala UI" w:cs="Nirmala UI"/>
        </w:rPr>
        <w:t>தோன்றுவாரோ</w:t>
      </w:r>
      <w:r>
        <w:rPr>
          <w:rFonts w:ascii="Times New Roman" w:hAnsi="Times New Roman" w:eastAsia="Times New Roman" w:cs="Times New Roman"/>
        </w:rPr>
        <w:t xml:space="preserve"> </w:t>
      </w:r>
      <w:r>
        <w:rPr>
          <w:rFonts w:ascii="Nirmala UI" w:hAnsi="Nirmala UI" w:eastAsia="Nirmala UI" w:cs="Nirmala UI"/>
        </w:rPr>
        <w:t>அவ்வாறே</w:t>
      </w:r>
      <w:r>
        <w:rPr>
          <w:rFonts w:ascii="Times New Roman" w:hAnsi="Times New Roman" w:eastAsia="Times New Roman" w:cs="Times New Roman"/>
        </w:rPr>
        <w:t xml:space="preserve">. </w:t>
      </w:r>
      <w:r>
        <w:rPr>
          <w:rFonts w:ascii="Nirmala UI" w:hAnsi="Nirmala UI" w:eastAsia="Nirmala UI" w:cs="Nirmala UI"/>
        </w:rPr>
        <w:t>ஏனெனில்</w:t>
      </w:r>
      <w:r>
        <w:rPr>
          <w:rFonts w:ascii="Times New Roman" w:hAnsi="Times New Roman" w:eastAsia="Times New Roman" w:cs="Times New Roman"/>
        </w:rPr>
        <w:t xml:space="preserve"> </w:t>
      </w:r>
      <w:r>
        <w:rPr>
          <w:rFonts w:ascii="Nirmala UI" w:hAnsi="Nirmala UI" w:eastAsia="Nirmala UI" w:cs="Nirmala UI"/>
        </w:rPr>
        <w:t>அவர்</w:t>
      </w:r>
      <w:r>
        <w:rPr>
          <w:rFonts w:ascii="Times New Roman" w:hAnsi="Times New Roman" w:eastAsia="Times New Roman" w:cs="Times New Roman"/>
        </w:rPr>
        <w:t xml:space="preserve"> ‘</w:t>
      </w:r>
      <w:r>
        <w:rPr>
          <w:rFonts w:ascii="Nirmala UI" w:hAnsi="Nirmala UI" w:eastAsia="Nirmala UI" w:cs="Nirmala UI"/>
        </w:rPr>
        <w:t>தம்முடைய</w:t>
      </w:r>
      <w:r>
        <w:rPr>
          <w:rFonts w:ascii="Times New Roman" w:hAnsi="Times New Roman" w:eastAsia="Times New Roman" w:cs="Times New Roman"/>
        </w:rPr>
        <w:t xml:space="preserve"> </w:t>
      </w:r>
      <w:r>
        <w:rPr>
          <w:rFonts w:ascii="Nirmala UI" w:hAnsi="Nirmala UI" w:eastAsia="Nirmala UI" w:cs="Nirmala UI"/>
        </w:rPr>
        <w:t>பிதாவின்</w:t>
      </w:r>
      <w:r>
        <w:rPr>
          <w:rFonts w:ascii="Times New Roman" w:hAnsi="Times New Roman" w:eastAsia="Times New Roman" w:cs="Times New Roman"/>
        </w:rPr>
        <w:t xml:space="preserve"> </w:t>
      </w:r>
      <w:r>
        <w:rPr>
          <w:rFonts w:ascii="Nirmala UI" w:hAnsi="Nirmala UI" w:eastAsia="Nirmala UI" w:cs="Nirmala UI"/>
        </w:rPr>
        <w:t>மகிமையிலும்</w:t>
      </w:r>
      <w:r>
        <w:rPr>
          <w:rFonts w:ascii="Times New Roman" w:hAnsi="Times New Roman" w:eastAsia="Times New Roman" w:cs="Times New Roman"/>
        </w:rPr>
        <w:t xml:space="preserve"> </w:t>
      </w:r>
      <w:r>
        <w:rPr>
          <w:rFonts w:ascii="Nirmala UI" w:hAnsi="Nirmala UI" w:eastAsia="Nirmala UI" w:cs="Nirmala UI"/>
        </w:rPr>
        <w:t>பரிசுத்த</w:t>
      </w:r>
      <w:r>
        <w:rPr>
          <w:rFonts w:ascii="Times New Roman" w:hAnsi="Times New Roman" w:eastAsia="Times New Roman" w:cs="Times New Roman"/>
        </w:rPr>
        <w:t xml:space="preserve"> </w:t>
      </w:r>
      <w:r>
        <w:rPr>
          <w:rFonts w:ascii="Nirmala UI" w:hAnsi="Nirmala UI" w:eastAsia="Nirmala UI" w:cs="Nirmala UI"/>
        </w:rPr>
        <w:t>தூதருடனும்</w:t>
      </w:r>
      <w:r>
        <w:rPr>
          <w:rFonts w:ascii="Times New Roman" w:hAnsi="Times New Roman" w:eastAsia="Times New Roman" w:cs="Times New Roman"/>
        </w:rPr>
        <w:t xml:space="preserve">’ </w:t>
      </w:r>
      <w:r>
        <w:rPr>
          <w:rFonts w:ascii="Nirmala UI" w:hAnsi="Nirmala UI" w:eastAsia="Nirmala UI" w:cs="Nirmala UI"/>
        </w:rPr>
        <w:t>வருவார்</w:t>
      </w:r>
      <w:r>
        <w:rPr>
          <w:rFonts w:ascii="Times New Roman" w:hAnsi="Times New Roman" w:eastAsia="Times New Roman" w:cs="Times New Roman"/>
        </w:rPr>
        <w:t xml:space="preserve">. </w:t>
      </w:r>
      <w:r>
        <w:rPr>
          <w:rFonts w:ascii="Nirmala UI" w:hAnsi="Nirmala UI" w:eastAsia="Nirmala UI" w:cs="Nirmala UI"/>
        </w:rPr>
        <w:t>எபிரெயர்</w:t>
      </w:r>
      <w:r>
        <w:rPr>
          <w:rFonts w:ascii="Times New Roman" w:hAnsi="Times New Roman" w:eastAsia="Times New Roman" w:cs="Times New Roman"/>
        </w:rPr>
        <w:t xml:space="preserve"> 9:28; </w:t>
      </w:r>
      <w:r>
        <w:rPr>
          <w:rFonts w:ascii="Nirmala UI" w:hAnsi="Nirmala UI" w:eastAsia="Nirmala UI" w:cs="Nirmala UI"/>
        </w:rPr>
        <w:t>மாற்கு</w:t>
      </w:r>
      <w:r>
        <w:rPr>
          <w:rFonts w:ascii="Times New Roman" w:hAnsi="Times New Roman" w:eastAsia="Times New Roman" w:cs="Times New Roman"/>
        </w:rPr>
        <w:t xml:space="preserve"> 8:38. </w:t>
      </w:r>
      <w:r>
        <w:rPr>
          <w:rFonts w:ascii="Nirmala UI" w:hAnsi="Nirmala UI" w:eastAsia="Nirmala UI" w:cs="Nirmala UI"/>
        </w:rPr>
        <w:t>இரட்சகரின்</w:t>
      </w:r>
      <w:r>
        <w:rPr>
          <w:rFonts w:ascii="Times New Roman" w:hAnsi="Times New Roman" w:eastAsia="Times New Roman" w:cs="Times New Roman"/>
        </w:rPr>
        <w:t xml:space="preserve"> </w:t>
      </w:r>
      <w:r>
        <w:rPr>
          <w:rFonts w:ascii="Nirmala UI" w:hAnsi="Nirmala UI" w:eastAsia="Nirmala UI" w:cs="Nirmala UI"/>
        </w:rPr>
        <w:t>சீஷர்களுக்குக்</w:t>
      </w:r>
      <w:r>
        <w:rPr>
          <w:rFonts w:ascii="Times New Roman" w:hAnsi="Times New Roman" w:eastAsia="Times New Roman" w:cs="Times New Roman"/>
        </w:rPr>
        <w:t xml:space="preserve"> </w:t>
      </w:r>
      <w:r>
        <w:rPr>
          <w:rFonts w:ascii="Nirmala UI" w:hAnsi="Nirmala UI" w:eastAsia="Nirmala UI" w:cs="Nirmala UI"/>
        </w:rPr>
        <w:t>கொடுத்த</w:t>
      </w:r>
      <w:r>
        <w:rPr>
          <w:rFonts w:ascii="Times New Roman" w:hAnsi="Times New Roman" w:eastAsia="Times New Roman" w:cs="Times New Roman"/>
        </w:rPr>
        <w:t xml:space="preserve"> </w:t>
      </w:r>
      <w:r>
        <w:rPr>
          <w:rFonts w:ascii="Nirmala UI" w:hAnsi="Nirmala UI" w:eastAsia="Nirmala UI" w:cs="Nirmala UI"/>
        </w:rPr>
        <w:t>வாக்குத்தத்தம்</w:t>
      </w:r>
      <w:r>
        <w:rPr>
          <w:rFonts w:ascii="Times New Roman" w:hAnsi="Times New Roman" w:eastAsia="Times New Roman" w:cs="Times New Roman"/>
        </w:rPr>
        <w:t xml:space="preserve"> </w:t>
      </w:r>
      <w:r>
        <w:rPr>
          <w:rFonts w:ascii="Nirmala UI" w:hAnsi="Nirmala UI" w:eastAsia="Nirmala UI" w:cs="Nirmala UI"/>
        </w:rPr>
        <w:t>இப்போது</w:t>
      </w:r>
      <w:r>
        <w:rPr>
          <w:rFonts w:ascii="Times New Roman" w:hAnsi="Times New Roman" w:eastAsia="Times New Roman" w:cs="Times New Roman"/>
        </w:rPr>
        <w:t xml:space="preserve"> </w:t>
      </w:r>
      <w:r>
        <w:rPr>
          <w:rFonts w:ascii="Nirmala UI" w:hAnsi="Nirmala UI" w:eastAsia="Nirmala UI" w:cs="Nirmala UI"/>
        </w:rPr>
        <w:t>நிறைவேறியது</w:t>
      </w:r>
      <w:r>
        <w:rPr>
          <w:rFonts w:ascii="Times New Roman" w:hAnsi="Times New Roman" w:eastAsia="Times New Roman" w:cs="Times New Roman"/>
        </w:rPr>
        <w:t xml:space="preserve">. </w:t>
      </w:r>
      <w:r>
        <w:rPr>
          <w:rFonts w:ascii="Nirmala UI" w:hAnsi="Nirmala UI" w:eastAsia="Nirmala UI" w:cs="Nirmala UI"/>
        </w:rPr>
        <w:t>மலையின்</w:t>
      </w:r>
      <w:r>
        <w:rPr>
          <w:rFonts w:ascii="Times New Roman" w:hAnsi="Times New Roman" w:eastAsia="Times New Roman" w:cs="Times New Roman"/>
        </w:rPr>
        <w:t xml:space="preserve"> </w:t>
      </w:r>
      <w:r>
        <w:rPr>
          <w:rFonts w:ascii="Nirmala UI" w:hAnsi="Nirmala UI" w:eastAsia="Nirmala UI" w:cs="Nirmala UI"/>
        </w:rPr>
        <w:t>மேல்</w:t>
      </w:r>
      <w:r>
        <w:rPr>
          <w:rFonts w:ascii="Times New Roman" w:hAnsi="Times New Roman" w:eastAsia="Times New Roman" w:cs="Times New Roman"/>
        </w:rPr>
        <w:t xml:space="preserve"> </w:t>
      </w:r>
      <w:r>
        <w:rPr>
          <w:rFonts w:ascii="Nirmala UI" w:hAnsi="Nirmala UI" w:eastAsia="Nirmala UI" w:cs="Nirmala UI"/>
        </w:rPr>
        <w:t>வருங்கால</w:t>
      </w:r>
      <w:r>
        <w:rPr>
          <w:rFonts w:ascii="Times New Roman" w:hAnsi="Times New Roman" w:eastAsia="Times New Roman" w:cs="Times New Roman"/>
        </w:rPr>
        <w:t xml:space="preserve"> </w:t>
      </w:r>
      <w:r>
        <w:rPr>
          <w:rFonts w:ascii="Nirmala UI" w:hAnsi="Nirmala UI" w:eastAsia="Nirmala UI" w:cs="Nirmala UI"/>
        </w:rPr>
        <w:t>மகிமையின்</w:t>
      </w:r>
      <w:r>
        <w:rPr>
          <w:rFonts w:ascii="Times New Roman" w:hAnsi="Times New Roman" w:eastAsia="Times New Roman" w:cs="Times New Roman"/>
        </w:rPr>
        <w:t xml:space="preserve"> </w:t>
      </w:r>
      <w:r>
        <w:rPr>
          <w:rFonts w:ascii="Nirmala UI" w:hAnsi="Nirmala UI" w:eastAsia="Nirmala UI" w:cs="Nirmala UI"/>
        </w:rPr>
        <w:t>ராஜ்யம்</w:t>
      </w:r>
      <w:r>
        <w:rPr>
          <w:rFonts w:ascii="Times New Roman" w:hAnsi="Times New Roman" w:eastAsia="Times New Roman" w:cs="Times New Roman"/>
        </w:rPr>
        <w:t xml:space="preserve"> </w:t>
      </w:r>
      <w:r>
        <w:rPr>
          <w:rFonts w:ascii="Nirmala UI" w:hAnsi="Nirmala UI" w:eastAsia="Nirmala UI" w:cs="Nirmala UI"/>
        </w:rPr>
        <w:t>சிறிய</w:t>
      </w:r>
      <w:r>
        <w:rPr>
          <w:rFonts w:ascii="Times New Roman" w:hAnsi="Times New Roman" w:eastAsia="Times New Roman" w:cs="Times New Roman"/>
        </w:rPr>
        <w:t xml:space="preserve"> </w:t>
      </w:r>
      <w:r>
        <w:rPr>
          <w:rFonts w:ascii="Nirmala UI" w:hAnsi="Nirmala UI" w:eastAsia="Nirmala UI" w:cs="Nirmala UI"/>
        </w:rPr>
        <w:t>அளவில்</w:t>
      </w:r>
      <w:r>
        <w:rPr>
          <w:rFonts w:ascii="Times New Roman" w:hAnsi="Times New Roman" w:eastAsia="Times New Roman" w:cs="Times New Roman"/>
        </w:rPr>
        <w:t xml:space="preserve"> </w:t>
      </w:r>
      <w:r>
        <w:rPr>
          <w:rFonts w:ascii="Nirmala UI" w:hAnsi="Nirmala UI" w:eastAsia="Nirmala UI" w:cs="Nirmala UI"/>
        </w:rPr>
        <w:t>பிரதிநிதித்துவப்படுத்தப்பட்டது</w:t>
      </w:r>
      <w:r>
        <w:rPr>
          <w:rFonts w:ascii="Times New Roman" w:hAnsi="Times New Roman" w:eastAsia="Times New Roman" w:cs="Times New Roman"/>
        </w:rPr>
        <w:t>,—</w:t>
      </w:r>
      <w:r>
        <w:rPr>
          <w:rFonts w:ascii="Nirmala UI" w:hAnsi="Nirmala UI" w:eastAsia="Nirmala UI" w:cs="Nirmala UI"/>
        </w:rPr>
        <w:t>ராஜாவாகிய</w:t>
      </w:r>
      <w:r>
        <w:rPr>
          <w:rFonts w:ascii="Times New Roman" w:hAnsi="Times New Roman" w:eastAsia="Times New Roman" w:cs="Times New Roman"/>
        </w:rPr>
        <w:t xml:space="preserve"> </w:t>
      </w:r>
      <w:r>
        <w:rPr>
          <w:rFonts w:ascii="Nirmala UI" w:hAnsi="Nirmala UI" w:eastAsia="Nirmala UI" w:cs="Nirmala UI"/>
        </w:rPr>
        <w:t>கிறிஸ்து</w:t>
      </w:r>
      <w:r>
        <w:rPr>
          <w:rFonts w:ascii="Times New Roman" w:hAnsi="Times New Roman" w:eastAsia="Times New Roman" w:cs="Times New Roman"/>
        </w:rPr>
        <w:t xml:space="preserve">, </w:t>
      </w:r>
      <w:r>
        <w:rPr>
          <w:rFonts w:ascii="Nirmala UI" w:hAnsi="Nirmala UI" w:eastAsia="Nirmala UI" w:cs="Nirmala UI"/>
        </w:rPr>
        <w:t>உயிர்த்தெழுந்த</w:t>
      </w:r>
      <w:r>
        <w:rPr>
          <w:rFonts w:ascii="Times New Roman" w:hAnsi="Times New Roman" w:eastAsia="Times New Roman" w:cs="Times New Roman"/>
        </w:rPr>
        <w:t xml:space="preserve"> </w:t>
      </w:r>
      <w:r>
        <w:rPr>
          <w:rFonts w:ascii="Nirmala UI" w:hAnsi="Nirmala UI" w:eastAsia="Nirmala UI" w:cs="Nirmala UI"/>
        </w:rPr>
        <w:t>பரிசுத்தர்களின்</w:t>
      </w:r>
      <w:r>
        <w:rPr>
          <w:rFonts w:ascii="Times New Roman" w:hAnsi="Times New Roman" w:eastAsia="Times New Roman" w:cs="Times New Roman"/>
        </w:rPr>
        <w:t xml:space="preserve"> </w:t>
      </w:r>
      <w:r>
        <w:rPr>
          <w:rFonts w:ascii="Nirmala UI" w:hAnsi="Nirmala UI" w:eastAsia="Nirmala UI" w:cs="Nirmala UI"/>
        </w:rPr>
        <w:t>பிரதிநிதியாக</w:t>
      </w:r>
      <w:r>
        <w:rPr>
          <w:rFonts w:ascii="Times New Roman" w:hAnsi="Times New Roman" w:eastAsia="Times New Roman" w:cs="Times New Roman"/>
        </w:rPr>
        <w:t xml:space="preserve"> </w:t>
      </w:r>
      <w:r>
        <w:rPr>
          <w:rFonts w:ascii="Nirmala UI" w:hAnsi="Nirmala UI" w:eastAsia="Nirmala UI" w:cs="Nirmala UI"/>
        </w:rPr>
        <w:t>மோசே</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மாற்றப்பட்டவர்களின்</w:t>
      </w:r>
      <w:r>
        <w:rPr>
          <w:rFonts w:ascii="Times New Roman" w:hAnsi="Times New Roman" w:eastAsia="Times New Roman" w:cs="Times New Roman"/>
        </w:rPr>
        <w:t xml:space="preserve"> </w:t>
      </w:r>
      <w:r>
        <w:rPr>
          <w:rFonts w:ascii="Nirmala UI" w:hAnsi="Nirmala UI" w:eastAsia="Nirmala UI" w:cs="Nirmala UI"/>
        </w:rPr>
        <w:t>பிரதிநிதியாக</w:t>
      </w:r>
      <w:r>
        <w:rPr>
          <w:rFonts w:ascii="Times New Roman" w:hAnsi="Times New Roman" w:eastAsia="Times New Roman" w:cs="Times New Roman"/>
        </w:rPr>
        <w:t xml:space="preserve"> </w:t>
      </w:r>
      <w:r>
        <w:rPr>
          <w:rFonts w:ascii="Nirmala UI" w:hAnsi="Nirmala UI" w:eastAsia="Nirmala UI" w:cs="Nirmala UI"/>
        </w:rPr>
        <w:t>எலியா</w:t>
      </w:r>
      <w:r>
        <w:rPr>
          <w:rFonts w:ascii="Times New Roman" w:hAnsi="Times New Roman" w:eastAsia="Times New Roman" w:cs="Times New Roman"/>
        </w:rPr>
        <w:t>.” The Desire of Ages, 421.</w:t>
      </w:r>
    </w:p>
    <w:p>
      <w:pPr>
        <w:pStyle w:val="ArticleBody"/>
        <w:jc w:val="left"/>
      </w:pPr>
      <w:r>
        <w:rPr>
          <w:rFonts w:ascii="Times New Roman" w:hAnsi="Times New Roman" w:eastAsia="Times New Roman" w:cs="Times New Roman"/>
        </w:rPr>
        <w:t>Elia, yang tidak mati, melambangkan seratus empat puluh empat ribu yang tidak mati, dan Musa melambangkan mereka yang memang mati. Pada akhir zaman, kedua golongan itu digambarkan dalam Wahyu pasal tujuh, yaitu seratus empat puluh empat ribu dan kumpulan besar itu. Ketika meterai yang kelima dibuka dalam Wahyu pasal enam, mereka yang dibunuh oleh kepausan selama Zaman Kegelapan diberi jubah putih.</w:t>
      </w:r>
    </w:p>
    <w:p>
      <w:pPr>
        <w:pStyle w:val="ArticleScripture"/>
        <w:jc w:val="left"/>
      </w:pPr>
      <w:r>
        <w:rPr>
          <w:rFonts w:ascii="Times New Roman" w:hAnsi="Times New Roman" w:eastAsia="Times New Roman" w:cs="Times New Roman"/>
        </w:rPr>
        <w:t>“‘Gi le go bulwa sesupo sa botlhano, ka bona ka fa tlase ga aletare mewa ya ba ba bolailweng ka ntlha ya Lefoko la Modimo, le ka ntlha ya bosupi jo ba neng ba bo tshwere; mme ba goa ka lentswe le legolo, ba re, Morena, yo o Boitshepo le yo o Boammaaruri, o tla diega go le kae o sa atlhole le go busetsa madi a rona mo go ba ba agile mo lefatsheng? Mme mongwe le mongwe wa bona a newa diaparo tse ditshweu [Ba ne ba bolelwa fa ba itshekile e bile ba le boitshepo]; mme ga twe mo go bone, ba tshwanetse go ikhutsisa gape ka lobakanyana, go fitlela batlhanka ka bone le bomorwarraabone, ba ba tla bolawang jaaka bone, le bone ba tla bo ba diragaditswe’ [Tshenolo 6:9–11]. Fano go ne go tlhagisiwa Johane ditiragalo tse e neng e se tsa mmatota ka nako eo, mme e le tsotlhe tse di neng di tla nna gone mo pakeng nngwe ya nako e e tlang.” Manuscript Releases, volume 20, 197.</w:t>
      </w:r>
    </w:p>
    <w:p>
      <w:pPr>
        <w:pStyle w:val="ArticleBody"/>
        <w:jc w:val="left"/>
      </w:pPr>
      <w:r>
        <w:rPr>
          <w:rFonts w:ascii="Times New Roman" w:hAnsi="Times New Roman" w:eastAsia="Times New Roman" w:cs="Times New Roman"/>
        </w:rPr>
        <w:t>Vashahidi wanauliza ni lini Mungu atalipiza kisasi kwa kuuawa kwao. Shahidi alikuwa na imani ya Yesu kabla hajauawa, kwa maana ni udhihirisho wa imani hiyo hiyo uliolisukuma upapa kumuua. Mavazi meupe yanawakilisha haki ya Kristo, lakini mavazi meupe waliyopewa hawa roho waliouawa walipewa baada ya ushahidi wao. Mavazi hayo ni ishara ya ushahidi wa kufa kwao, si tu haki ya Kristo. Shahidi huwa na vazi la haki ya Kristo kabla hajauawa. Umati mkuu katika Ufunuo saba unapewa mavazi meupe, hivyo ukiwakilisha wale wanaokufa wakati wa umwagaji damu ujao wa sheria ya Jumapili. Hivyo wale laki moja na arobaini na nne elfu wanawakilishwa na Eliya, na waaminifu wanaokufa katika Bwana wanawakilishwa na Musa katika mlima wa kugeuka sura.</w:t>
      </w:r>
    </w:p>
    <w:p>
      <w:pPr>
        <w:pStyle w:val="ArticleBody"/>
        <w:jc w:val="left"/>
      </w:pPr>
      <w:r>
        <w:rPr>
          <w:rFonts w:ascii="Times New Roman" w:hAnsi="Times New Roman" w:eastAsia="Times New Roman" w:cs="Times New Roman"/>
        </w:rPr>
        <w:t>Ba ba sekete le masome a mane a nne ke moloko o sa hwego, gomme ke wona moloko wo Kriste a bolelago ka wona wo o sa phelago ge magodimo le lefase di feta ka Luka kgaolo ya masome a mabedi a tee.</w:t>
      </w:r>
    </w:p>
    <w:p>
      <w:pPr>
        <w:pStyle w:val="ArticleBody"/>
        <w:jc w:val="left"/>
      </w:pPr>
      <w:r>
        <w:rPr>
          <w:rFonts w:ascii="Times New Roman" w:hAnsi="Times New Roman" w:eastAsia="Times New Roman" w:cs="Times New Roman"/>
        </w:rPr>
        <w:t>Re tla tswelela thuto e mo setlhogong se se latelang.</w:t>
      </w:r>
    </w:p>
    <w:p>
      <w:pPr>
        <w:pStyle w:val="ArticleScripture"/>
        <w:jc w:val="left"/>
      </w:pPr>
      <w:r>
        <w:rPr>
          <w:rFonts w:ascii="Times New Roman" w:hAnsi="Times New Roman" w:eastAsia="Times New Roman" w:cs="Times New Roman"/>
        </w:rPr>
        <w:t>“Pembunuhan Habel adalah contoh pertama dari permusuhan yang telah Allah nyatakan akan ada antara ular dan benih perempuan itu—antara Setan dan para pengikutnya, dan Kristus serta para pengikut-Nya. Melalui dosa manusia, Setan telah memperoleh kuasa atas umat manusia, tetapi Kristus akan memampukan mereka melepaskan kuknya. Setiap kali, melalui iman kepada Anak Domba Allah, suatu jiwa meninggalkan pengabdian kepada dosa, murka Setan pun dinyalakan. Kehidupan Habel yang suci bersaksi menentang dakwaan Setan bahwa mustahil bagi manusia untuk menaati hukum Allah. Ketika Kain, digerakkan oleh roh si jahat, melihat bahwa ia tidak dapat menguasai Habel, ia menjadi begitu murka sehingga merenggut nyawanya. Dan di mana pun ada mereka yang akan berdiri untuk membela kebenaran hukum Allah, roh yang sama akan dinyatakan terhadap mereka. Roh itulah yang sepanjang zaman telah mendirikan tiang siksaan dan menyalakan tumpukan kayu pembakaran bagi murid-murid Kristus. Tetapi kekejaman yang ditimpakan atas pengikut Yesus dihasut oleh Setan dan bala tentaranya karena mereka tidak dapat memaksanya untuk tunduk kepada kendali mereka. Itulah amarah musuh yang telah dikalahkan. Setiap martir Yesus telah mati sebagai pemenang. Nabi itu berkata, “Mereka mengalahkan dia [‘ular tua itu, yang disebut Iblis atau Setan’] oleh darah Anak Domba, dan oleh perkataan kesaksian mereka; dan mereka tidak mengasihi nyawa mereka sampai ke dalam maut.” Wahyu 12:11, 9.” Patriarchs and Prophets,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Mia Moja na Kumi na Nne</dc:title>
  <dc:subject>Moloko wa Mafelelo: Go Senola Phethagalo ya Boporofeti ya Hesekiele le go Tswalwa ga ba 144,000</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