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Kumi na Tisa</w:t>
      </w:r>
    </w:p>
    <w:p>
      <w:pPr>
        <w:pStyle w:val="ArticleSubtitle"/>
        <w:jc w:val="left"/>
      </w:pPr>
      <w:r>
        <w:rPr>
          <w:rFonts w:ascii="Nirmala UI" w:hAnsi="Nirmala UI" w:eastAsia="Nirmala UI" w:cs="Nirmala UI"/>
        </w:rPr>
        <w:t>अंतिम</w:t>
      </w:r>
      <w:r>
        <w:rPr>
          <w:rFonts w:ascii="Arial" w:hAnsi="Arial" w:eastAsia="Arial" w:cs="Arial"/>
        </w:rPr>
        <w:t xml:space="preserve"> </w:t>
      </w:r>
      <w:r>
        <w:rPr>
          <w:rFonts w:ascii="Nirmala UI" w:hAnsi="Nirmala UI" w:eastAsia="Nirmala UI" w:cs="Nirmala UI"/>
        </w:rPr>
        <w:t>दिनों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बाइबिलीय</w:t>
      </w:r>
      <w:r>
        <w:rPr>
          <w:rFonts w:ascii="Arial" w:hAnsi="Arial" w:eastAsia="Arial" w:cs="Arial"/>
        </w:rPr>
        <w:t xml:space="preserve"> </w:t>
      </w:r>
      <w:r>
        <w:rPr>
          <w:rFonts w:ascii="Nirmala UI" w:hAnsi="Nirmala UI" w:eastAsia="Nirmala UI" w:cs="Nirmala UI"/>
        </w:rPr>
        <w:t>प्रतीकवाद</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माध्यम</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समझना</w:t>
      </w:r>
      <w:r>
        <w:rPr>
          <w:rFonts w:ascii="Arial" w:hAnsi="Arial" w:eastAsia="Arial" w:cs="Arial"/>
        </w:rPr>
        <w:t xml:space="preserve">: </w:t>
      </w:r>
      <w:r>
        <w:rPr>
          <w:rFonts w:ascii="Nirmala UI" w:hAnsi="Nirmala UI" w:eastAsia="Nirmala UI" w:cs="Nirmala UI"/>
        </w:rPr>
        <w:t>ऐतिहासिक</w:t>
      </w:r>
      <w:r>
        <w:rPr>
          <w:rFonts w:ascii="Arial" w:hAnsi="Arial" w:eastAsia="Arial" w:cs="Arial"/>
        </w:rPr>
        <w:t xml:space="preserve"> </w:t>
      </w:r>
      <w:r>
        <w:rPr>
          <w:rFonts w:ascii="Nirmala UI" w:hAnsi="Nirmala UI" w:eastAsia="Nirmala UI" w:cs="Nirmala UI"/>
        </w:rPr>
        <w:t>मार्गचिह्नों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भविष्यवाणी</w:t>
      </w:r>
      <w:r>
        <w:rPr>
          <w:rFonts w:ascii="Arial" w:hAnsi="Arial" w:eastAsia="Arial" w:cs="Arial"/>
        </w:rPr>
        <w:t>-</w:t>
      </w:r>
      <w:r>
        <w:rPr>
          <w:rFonts w:ascii="Nirmala UI" w:hAnsi="Nirmala UI" w:eastAsia="Nirmala UI" w:cs="Nirmala UI"/>
        </w:rPr>
        <w:t>संबंधी</w:t>
      </w:r>
      <w:r>
        <w:rPr>
          <w:rFonts w:ascii="Arial" w:hAnsi="Arial" w:eastAsia="Arial" w:cs="Arial"/>
        </w:rPr>
        <w:t xml:space="preserve"> </w:t>
      </w:r>
      <w:r>
        <w:rPr>
          <w:rFonts w:ascii="Nirmala UI" w:hAnsi="Nirmala UI" w:eastAsia="Nirmala UI" w:cs="Nirmala UI"/>
        </w:rPr>
        <w:t>महत्व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Yang seratus empat puluh empat ribu digambarkan sebagai mereka yang disucikan oleh Utusan Perjanjian itu, dan kumpulan besar itu digambarkan dengan jubah-jubah putih kemartiran. Tempoh yang pertama daripada dua tempoh suci pada akhir zaman mengenal pasti pekerjaan utusan yang menyediakan jalan bagi Utusan Perjanjian itu, dan tempoh yang kedua melambangkan pekerjaan Elia. Tempoh yang pertama melambangkan penghakiman penyiasatan terhadap orang hidup dalam Adventisme Laodikia, dan tempoh yang kedua melambangkan penghakiman pelaksanaan ke atas Rom moden.</w:t>
      </w:r>
    </w:p>
    <w:p>
      <w:pPr>
        <w:pStyle w:val="ArticleBody"/>
        <w:jc w:val="left"/>
      </w:pPr>
      <w:r>
        <w:rPr>
          <w:rFonts w:ascii="Times New Roman" w:hAnsi="Times New Roman" w:eastAsia="Times New Roman" w:cs="Times New Roman"/>
        </w:rPr>
        <w:t>“</w:t>
      </w:r>
      <w:r>
        <w:rPr>
          <w:rFonts w:ascii="Myanmar Text" w:hAnsi="Myanmar Text" w:eastAsia="Myanmar Text" w:cs="Myanmar Text"/>
        </w:rPr>
        <w:t>သင်္ကေတ</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နောက်ဆုံးနေ့ရက်များတွင်</w:t>
      </w:r>
      <w:r>
        <w:rPr>
          <w:rFonts w:ascii="Times New Roman" w:hAnsi="Times New Roman" w:eastAsia="Times New Roman" w:cs="Times New Roman"/>
        </w:rPr>
        <w:t xml:space="preserve"> </w:t>
      </w:r>
      <w:r>
        <w:rPr>
          <w:rFonts w:ascii="Myanmar Text" w:hAnsi="Myanmar Text" w:eastAsia="Myanmar Text" w:cs="Myanmar Text"/>
        </w:rPr>
        <w:t>မြို့များမှ</w:t>
      </w:r>
      <w:r>
        <w:rPr>
          <w:rFonts w:ascii="Times New Roman" w:hAnsi="Times New Roman" w:eastAsia="Times New Roman" w:cs="Times New Roman"/>
        </w:rPr>
        <w:t xml:space="preserve"> </w:t>
      </w:r>
      <w:r>
        <w:rPr>
          <w:rFonts w:ascii="Myanmar Text" w:hAnsi="Myanmar Text" w:eastAsia="Myanmar Text" w:cs="Myanmar Text"/>
        </w:rPr>
        <w:t>ထွက်ပြေးရန်</w:t>
      </w:r>
      <w:r>
        <w:rPr>
          <w:rFonts w:ascii="Times New Roman" w:hAnsi="Times New Roman" w:eastAsia="Times New Roman" w:cs="Times New Roman"/>
        </w:rPr>
        <w:t xml:space="preserve"> </w:t>
      </w:r>
      <w:r>
        <w:rPr>
          <w:rFonts w:ascii="Myanmar Text" w:hAnsi="Myanmar Text" w:eastAsia="Myanmar Text" w:cs="Myanmar Text"/>
        </w:rPr>
        <w:t>အချက်ပြသတိပေးမှုကို</w:t>
      </w:r>
      <w:r>
        <w:rPr>
          <w:rFonts w:ascii="Times New Roman" w:hAnsi="Times New Roman" w:eastAsia="Times New Roman" w:cs="Times New Roman"/>
        </w:rPr>
        <w:t xml:space="preserve"> </w:t>
      </w:r>
      <w:r>
        <w:rPr>
          <w:rFonts w:ascii="Myanmar Text" w:hAnsi="Myanmar Text" w:eastAsia="Myanmar Text" w:cs="Myanmar Text"/>
        </w:rPr>
        <w:t>လောဒိကိယာ</w:t>
      </w:r>
      <w:r>
        <w:rPr>
          <w:rFonts w:ascii="Times New Roman" w:hAnsi="Times New Roman" w:eastAsia="Times New Roman" w:cs="Times New Roman"/>
        </w:rPr>
        <w:t xml:space="preserve"> </w:t>
      </w:r>
      <w:r>
        <w:rPr>
          <w:rFonts w:ascii="Myanmar Text" w:hAnsi="Myanmar Text" w:eastAsia="Myanmar Text" w:cs="Myanmar Text"/>
        </w:rPr>
        <w:t>အဒ်ဗင်တစ်ဝါဒက</w:t>
      </w:r>
      <w:r>
        <w:rPr>
          <w:rFonts w:ascii="Times New Roman" w:hAnsi="Times New Roman" w:eastAsia="Times New Roman" w:cs="Times New Roman"/>
        </w:rPr>
        <w:t xml:space="preserve"> </w:t>
      </w:r>
      <w:r>
        <w:rPr>
          <w:rFonts w:ascii="Myanmar Text" w:hAnsi="Myanmar Text" w:eastAsia="Myanmar Text" w:cs="Myanmar Text"/>
        </w:rPr>
        <w:t>မှားယွင်းစွာ</w:t>
      </w:r>
      <w:r>
        <w:rPr>
          <w:rFonts w:ascii="Times New Roman" w:hAnsi="Times New Roman" w:eastAsia="Times New Roman" w:cs="Times New Roman"/>
        </w:rPr>
        <w:t xml:space="preserve"> </w:t>
      </w:r>
      <w:r>
        <w:rPr>
          <w:rFonts w:ascii="Myanmar Text" w:hAnsi="Myanmar Text" w:eastAsia="Myanmar Text" w:cs="Myanmar Text"/>
        </w:rPr>
        <w:t>နားလည်ခဲ့သည်။</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၆၆</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၇၀</w:t>
      </w:r>
      <w:r>
        <w:rPr>
          <w:rFonts w:ascii="Times New Roman" w:hAnsi="Times New Roman" w:eastAsia="Times New Roman" w:cs="Times New Roman"/>
        </w:rPr>
        <w:t xml:space="preserve"> </w:t>
      </w:r>
      <w:r>
        <w:rPr>
          <w:rFonts w:ascii="Myanmar Text" w:hAnsi="Myanmar Text" w:eastAsia="Myanmar Text" w:cs="Myanmar Text"/>
        </w:rPr>
        <w:t>အေဒီအတွင်း</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ပျက်စီးခြင်းသည်</w:t>
      </w:r>
      <w:r>
        <w:rPr>
          <w:rFonts w:ascii="Times New Roman" w:hAnsi="Times New Roman" w:eastAsia="Times New Roman" w:cs="Times New Roman"/>
        </w:rPr>
        <w:t xml:space="preserve"> </w:t>
      </w:r>
      <w:r>
        <w:rPr>
          <w:rFonts w:ascii="Myanmar Text" w:hAnsi="Myanmar Text" w:eastAsia="Myanmar Text" w:cs="Myanmar Text"/>
        </w:rPr>
        <w:t>နောက်ဆုံးနေ့ရက်များ၌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လူမျိုးအတွက်</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သတိပေးသင်္ကေတကို</w:t>
      </w:r>
      <w:r>
        <w:rPr>
          <w:rFonts w:ascii="Times New Roman" w:hAnsi="Times New Roman" w:eastAsia="Times New Roman" w:cs="Times New Roman"/>
        </w:rPr>
        <w:t xml:space="preserve"> </w:t>
      </w:r>
      <w:r>
        <w:rPr>
          <w:rFonts w:ascii="Myanmar Text" w:hAnsi="Myanmar Text" w:eastAsia="Myanmar Text" w:cs="Myanmar Text"/>
        </w:rPr>
        <w:t>သရုပ်ဖော်ပြသသည့်</w:t>
      </w:r>
      <w:r>
        <w:rPr>
          <w:rFonts w:ascii="Times New Roman" w:hAnsi="Times New Roman" w:eastAsia="Times New Roman" w:cs="Times New Roman"/>
        </w:rPr>
        <w:t xml:space="preserve"> </w:t>
      </w:r>
      <w:r>
        <w:rPr>
          <w:rFonts w:ascii="Myanmar Text" w:hAnsi="Myanmar Text" w:eastAsia="Myanmar Text" w:cs="Myanmar Text"/>
        </w:rPr>
        <w:t>ဥပမာတစ်ရပ်ဖြစ်ကြောင်း</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အသိပေးထားသည်။</w:t>
      </w:r>
    </w:p>
    <w:p>
      <w:pPr>
        <w:pStyle w:val="ArticleScripture"/>
        <w:jc w:val="left"/>
      </w:pPr>
      <w:r>
        <w:rPr>
          <w:rFonts w:ascii="Times New Roman" w:hAnsi="Times New Roman" w:eastAsia="Times New Roman" w:cs="Times New Roman"/>
        </w:rPr>
        <w:t>“Nako e se kgakala, moo, bjalo ka barutiwa ba pele, re tla gapeletšega go nyaka botšhabelo mafelong a lešope le a go ikarola. Bjalo ka ge go dikanetšwa ga Jerusalema ke mešole ya Baroma e bile pontšho ya go tšhaba go Bakriste ba Judea, ka mo go swanago go tšea ga maatla ka lehlakoreng la setšhaba sa rena ka taelong yeo e gapeletšago sabatha ya bopapa e tla ba temošo go rena. Ka nako yeo e tla ba nako ya go tloga metseng e megolo, e le boitokišetšo bja go tloga go e menyenyane bakeng sa magaeng a go ikhutiša mafelong a sephiri gare ga dithaba.” Testimonies, volume 5, 464.</w:t>
      </w:r>
    </w:p>
    <w:p>
      <w:pPr>
        <w:pStyle w:val="ArticleBody"/>
        <w:jc w:val="left"/>
      </w:pPr>
      <w:r>
        <w:rPr>
          <w:rFonts w:ascii="Times New Roman" w:hAnsi="Times New Roman" w:eastAsia="Times New Roman" w:cs="Times New Roman"/>
        </w:rPr>
        <w:t>Pengepungan Yerusalem yang menjadi tanda untuk melarikan diri ialah pengepungan pertama yang dilakukan oleh Cestius. Oleh itu, Cestius melambangkan suatu ancaman yang telah disingkirkan untuk sementara waktu, kerana setelah dia memulakan pengepungan itu, dia kemudian berundur secara misterius, dan para sejarawan tidak pernah dapat menentukan logik tindakannya berbuat demikian.</w:t>
      </w:r>
    </w:p>
    <w:p>
      <w:pPr>
        <w:pStyle w:val="ArticleScripture"/>
        <w:jc w:val="left"/>
      </w:pPr>
      <w:r>
        <w:rPr>
          <w:rFonts w:ascii="Times New Roman" w:hAnsi="Times New Roman" w:eastAsia="Times New Roman" w:cs="Times New Roman"/>
        </w:rPr>
        <w:t>“Go tloga ge Baroma ba ba neng ba eteletswe pele ke Cestius ba sena go dikaganyetsa motse, ba ne ba tlogela thibelo eo ba sa lebelelwa fa tsotlhe di ne di lebega di le matlhagatlhaga bakeng sa tlhaselo ya bonako.” The Great Controversy, 31.</w:t>
      </w:r>
    </w:p>
    <w:p>
      <w:pPr>
        <w:pStyle w:val="ArticleBody"/>
        <w:jc w:val="left"/>
      </w:pPr>
      <w:r>
        <w:rPr>
          <w:rFonts w:ascii="Times New Roman" w:hAnsi="Times New Roman" w:eastAsia="Times New Roman" w:cs="Times New Roman"/>
        </w:rPr>
        <w:t>Pada dekad 1880-an dan 1890-an, Senator Henry W. Blair dari New Hampshire telah mengemukakan satu siri rang undang-undang di Kongres untuk menetapkan hari Ahad sebagai Hari Rehat Kebangsaan. Rang undang-undang ini lazimnya dirujuk sebagai “Blair Sunday Bills.” Senator Blair merupakan seorang pendukung kuat bagi pemeliharaan hari Ahad sebagai hari rehat dan ibadat keagamaan. Beliau percaya bahawa suatu hari rehat yang seragam akan membawa kesan moral dan sosial yang positif kepada masyarakat Amerika. Walaupun usahanya mendapat beberapa sokongan, khususnya daripada kumpulan-kumpulan agama, usaha tersebut juga menghadapi tentangan, termasuk kebimbangan tentang pemisahan antara gereja dan negara.</w:t>
      </w:r>
    </w:p>
    <w:p>
      <w:pPr>
        <w:pStyle w:val="ArticleBody"/>
        <w:jc w:val="left"/>
      </w:pPr>
      <w:r>
        <w:rPr>
          <w:rFonts w:ascii="Times New Roman" w:hAnsi="Times New Roman" w:eastAsia="Times New Roman" w:cs="Times New Roman"/>
        </w:rPr>
        <w:t>Ini merupakan percubaan pertama untuk meluluskan perundangan hari Ahad dalam sejarah binatang bumi itu, yang ditakdirkan untuk berbicara seperti seekor naga apabila akhirnya ia akan meluluskan suatu undang-undang hari Ahad. Rangkaian rang undang-undang Blair inilah yang ditentang dengan begitu fasih oleh A. T. Jones, salah seorang utusan sidang General Conference tahun 1888, ketika beliau masuk ke dewan-dewan Kongres. Setelah beberapa percubaan, Senator Blair kehilangan momentum bagi dorongannya untuk mengadakan suatu Hari Rehat Nasional. Dalam hubungan langsung dengan sejarah itu, dan implikasi suatu Hari Rehat Nasional (hari Ahad), catatan sejarah tentang nasihat Ellen White dapat ditinjau.</w:t>
      </w:r>
    </w:p>
    <w:p>
      <w:pPr>
        <w:pStyle w:val="ArticleBody"/>
        <w:jc w:val="left"/>
      </w:pPr>
      <w:r>
        <w:rPr>
          <w:rFonts w:ascii="Times New Roman" w:hAnsi="Times New Roman" w:eastAsia="Times New Roman" w:cs="Times New Roman"/>
        </w:rPr>
        <w:t>꞉</w:t>
      </w:r>
      <w:r>
        <w:rPr>
          <w:rFonts w:ascii="Malgun Gothic" w:hAnsi="Malgun Gothic" w:eastAsia="Malgun Gothic" w:cs="Malgun Gothic"/>
        </w:rPr>
        <w:t>온</w:t>
      </w:r>
      <w:r>
        <w:rPr>
          <w:rFonts w:ascii="Times New Roman" w:hAnsi="Times New Roman" w:eastAsia="Times New Roman" w:cs="Times New Roman"/>
        </w:rPr>
        <w:t>꞉</w:t>
      </w:r>
      <w:r>
        <w:rPr>
          <w:rFonts w:ascii="Malgun Gothic" w:hAnsi="Malgun Gothic" w:eastAsia="Malgun Gothic" w:cs="Malgun Gothic"/>
        </w:rPr>
        <w:t>차녜</w:t>
      </w:r>
      <w:r>
        <w:rPr>
          <w:rFonts w:ascii="Times New Roman" w:hAnsi="Times New Roman" w:eastAsia="Times New Roman" w:cs="Times New Roman"/>
        </w:rPr>
        <w:t xml:space="preserve"> </w:t>
      </w:r>
      <w:r>
        <w:rPr>
          <w:rFonts w:ascii="Malgun Gothic" w:hAnsi="Malgun Gothic" w:eastAsia="Malgun Gothic" w:cs="Malgun Gothic"/>
        </w:rPr>
        <w:t>쓰께쓰린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경고들을</w:t>
      </w:r>
      <w:r>
        <w:rPr>
          <w:rFonts w:ascii="Times New Roman" w:hAnsi="Times New Roman" w:eastAsia="Times New Roman" w:cs="Times New Roman"/>
        </w:rPr>
        <w:t xml:space="preserve"> </w:t>
      </w:r>
      <w:r>
        <w:rPr>
          <w:rFonts w:ascii="Malgun Gothic" w:hAnsi="Malgun Gothic" w:eastAsia="Malgun Gothic" w:cs="Malgun Gothic"/>
        </w:rPr>
        <w:t>검토해</w:t>
      </w:r>
      <w:r>
        <w:rPr>
          <w:rFonts w:ascii="Times New Roman" w:hAnsi="Times New Roman" w:eastAsia="Times New Roman" w:cs="Times New Roman"/>
        </w:rPr>
        <w:t xml:space="preserve"> </w:t>
      </w:r>
      <w:r>
        <w:rPr>
          <w:rFonts w:ascii="Malgun Gothic" w:hAnsi="Malgun Gothic" w:eastAsia="Malgun Gothic" w:cs="Malgun Gothic"/>
        </w:rPr>
        <w:t>보면</w:t>
      </w:r>
      <w:r>
        <w:rPr>
          <w:rFonts w:ascii="Times New Roman" w:hAnsi="Times New Roman" w:eastAsia="Times New Roman" w:cs="Times New Roman"/>
        </w:rPr>
        <w:t xml:space="preserve">, </w:t>
      </w:r>
      <w:r>
        <w:rPr>
          <w:rFonts w:ascii="Malgun Gothic" w:hAnsi="Malgun Gothic" w:eastAsia="Malgun Gothic" w:cs="Malgun Gothic"/>
        </w:rPr>
        <w:t>라오디게아적</w:t>
      </w:r>
      <w:r>
        <w:rPr>
          <w:rFonts w:ascii="Times New Roman" w:hAnsi="Times New Roman" w:eastAsia="Times New Roman" w:cs="Times New Roman"/>
        </w:rPr>
        <w:t xml:space="preserve"> </w:t>
      </w:r>
      <w:r>
        <w:rPr>
          <w:rFonts w:ascii="Malgun Gothic" w:hAnsi="Malgun Gothic" w:eastAsia="Malgun Gothic" w:cs="Malgun Gothic"/>
        </w:rPr>
        <w:t>재림교</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중대하면서도</w:t>
      </w:r>
      <w:r>
        <w:rPr>
          <w:rFonts w:ascii="Times New Roman" w:hAnsi="Times New Roman" w:eastAsia="Times New Roman" w:cs="Times New Roman"/>
        </w:rPr>
        <w:t xml:space="preserve"> </w:t>
      </w:r>
      <w:r>
        <w:rPr>
          <w:rFonts w:ascii="Malgun Gothic" w:hAnsi="Malgun Gothic" w:eastAsia="Malgun Gothic" w:cs="Malgun Gothic"/>
        </w:rPr>
        <w:t>널리</w:t>
      </w:r>
      <w:r>
        <w:rPr>
          <w:rFonts w:ascii="Times New Roman" w:hAnsi="Times New Roman" w:eastAsia="Times New Roman" w:cs="Times New Roman"/>
        </w:rPr>
        <w:t xml:space="preserve"> </w:t>
      </w:r>
      <w:r>
        <w:rPr>
          <w:rFonts w:ascii="Malgun Gothic" w:hAnsi="Malgun Gothic" w:eastAsia="Malgun Gothic" w:cs="Malgun Gothic"/>
        </w:rPr>
        <w:t>오해되고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사실이</w:t>
      </w:r>
      <w:r>
        <w:rPr>
          <w:rFonts w:ascii="Times New Roman" w:hAnsi="Times New Roman" w:eastAsia="Times New Roman" w:cs="Times New Roman"/>
        </w:rPr>
        <w:t xml:space="preserve"> </w:t>
      </w:r>
      <w:r>
        <w:rPr>
          <w:rFonts w:ascii="Malgun Gothic" w:hAnsi="Malgun Gothic" w:eastAsia="Malgun Gothic" w:cs="Malgun Gothic"/>
        </w:rPr>
        <w:t>드러난다</w:t>
      </w:r>
      <w:r>
        <w:rPr>
          <w:rFonts w:ascii="Times New Roman" w:hAnsi="Times New Roman" w:eastAsia="Times New Roman" w:cs="Times New Roman"/>
        </w:rPr>
        <w:t xml:space="preserve">. </w:t>
      </w:r>
      <w:r>
        <w:rPr>
          <w:rFonts w:ascii="Malgun Gothic" w:hAnsi="Malgun Gothic" w:eastAsia="Malgun Gothic" w:cs="Malgun Gothic"/>
        </w:rPr>
        <w:t>도시들에서</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필요라는</w:t>
      </w:r>
      <w:r>
        <w:rPr>
          <w:rFonts w:ascii="Times New Roman" w:hAnsi="Times New Roman" w:eastAsia="Times New Roman" w:cs="Times New Roman"/>
        </w:rPr>
        <w:t xml:space="preserve"> </w:t>
      </w:r>
      <w:r>
        <w:rPr>
          <w:rFonts w:ascii="Malgun Gothic" w:hAnsi="Malgun Gothic" w:eastAsia="Malgun Gothic" w:cs="Malgun Gothic"/>
        </w:rPr>
        <w:t>맥락에서</w:t>
      </w:r>
      <w:r>
        <w:rPr>
          <w:rFonts w:ascii="Times New Roman" w:hAnsi="Times New Roman" w:eastAsia="Times New Roman" w:cs="Times New Roman"/>
        </w:rPr>
        <w:t xml:space="preserve">, </w:t>
      </w:r>
      <w:r>
        <w:rPr>
          <w:rFonts w:ascii="Malgun Gothic" w:hAnsi="Malgun Gothic" w:eastAsia="Malgun Gothic" w:cs="Malgun Gothic"/>
        </w:rPr>
        <w:t>방금</w:t>
      </w:r>
      <w:r>
        <w:rPr>
          <w:rFonts w:ascii="Times New Roman" w:hAnsi="Times New Roman" w:eastAsia="Times New Roman" w:cs="Times New Roman"/>
        </w:rPr>
        <w:t xml:space="preserve"> </w:t>
      </w:r>
      <w:r>
        <w:rPr>
          <w:rFonts w:ascii="Malgun Gothic" w:hAnsi="Malgun Gothic" w:eastAsia="Malgun Gothic" w:cs="Malgun Gothic"/>
        </w:rPr>
        <w:t>인용한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구절에서</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그때가</w:t>
      </w:r>
      <w:r>
        <w:rPr>
          <w:rFonts w:ascii="Times New Roman" w:hAnsi="Times New Roman" w:eastAsia="Times New Roman" w:cs="Times New Roman"/>
        </w:rPr>
        <w:t xml:space="preserve"> </w:t>
      </w:r>
      <w:r>
        <w:rPr>
          <w:rFonts w:ascii="Malgun Gothic" w:hAnsi="Malgun Gothic" w:eastAsia="Malgun Gothic" w:cs="Malgun Gothic"/>
        </w:rPr>
        <w:t>되면</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도시들을</w:t>
      </w:r>
      <w:r>
        <w:rPr>
          <w:rFonts w:ascii="Times New Roman" w:hAnsi="Times New Roman" w:eastAsia="Times New Roman" w:cs="Times New Roman"/>
        </w:rPr>
        <w:t xml:space="preserve"> </w:t>
      </w:r>
      <w:r>
        <w:rPr>
          <w:rFonts w:ascii="Malgun Gothic" w:hAnsi="Malgun Gothic" w:eastAsia="Malgun Gothic" w:cs="Malgun Gothic"/>
        </w:rPr>
        <w:t>떠나</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도시들까지</w:t>
      </w:r>
      <w:r>
        <w:rPr>
          <w:rFonts w:ascii="Times New Roman" w:hAnsi="Times New Roman" w:eastAsia="Times New Roman" w:cs="Times New Roman"/>
        </w:rPr>
        <w:t xml:space="preserve"> </w:t>
      </w:r>
      <w:r>
        <w:rPr>
          <w:rFonts w:ascii="Malgun Gothic" w:hAnsi="Malgun Gothic" w:eastAsia="Malgun Gothic" w:cs="Malgun Gothic"/>
        </w:rPr>
        <w:t>떠나</w:t>
      </w:r>
      <w:r>
        <w:rPr>
          <w:rFonts w:ascii="Times New Roman" w:hAnsi="Times New Roman" w:eastAsia="Times New Roman" w:cs="Times New Roman"/>
        </w:rPr>
        <w:t xml:space="preserve"> </w:t>
      </w:r>
      <w:r>
        <w:rPr>
          <w:rFonts w:ascii="Malgun Gothic" w:hAnsi="Malgun Gothic" w:eastAsia="Malgun Gothic" w:cs="Malgun Gothic"/>
        </w:rPr>
        <w:t>산들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외딴</w:t>
      </w:r>
      <w:r>
        <w:rPr>
          <w:rFonts w:ascii="Times New Roman" w:hAnsi="Times New Roman" w:eastAsia="Times New Roman" w:cs="Times New Roman"/>
        </w:rPr>
        <w:t xml:space="preserve"> </w:t>
      </w:r>
      <w:r>
        <w:rPr>
          <w:rFonts w:ascii="Malgun Gothic" w:hAnsi="Malgun Gothic" w:eastAsia="Malgun Gothic" w:cs="Malgun Gothic"/>
        </w:rPr>
        <w:t>곳에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은둔의</w:t>
      </w:r>
      <w:r>
        <w:rPr>
          <w:rFonts w:ascii="Times New Roman" w:hAnsi="Times New Roman" w:eastAsia="Times New Roman" w:cs="Times New Roman"/>
        </w:rPr>
        <w:t xml:space="preserve"> </w:t>
      </w:r>
      <w:r>
        <w:rPr>
          <w:rFonts w:ascii="Malgun Gothic" w:hAnsi="Malgun Gothic" w:eastAsia="Malgun Gothic" w:cs="Malgun Gothic"/>
        </w:rPr>
        <w:t>집들로</w:t>
      </w:r>
      <w:r>
        <w:rPr>
          <w:rFonts w:ascii="Times New Roman" w:hAnsi="Times New Roman" w:eastAsia="Times New Roman" w:cs="Times New Roman"/>
        </w:rPr>
        <w:t xml:space="preserve"> </w:t>
      </w:r>
      <w:r>
        <w:rPr>
          <w:rFonts w:ascii="Malgun Gothic" w:hAnsi="Malgun Gothic" w:eastAsia="Malgun Gothic" w:cs="Malgun Gothic"/>
        </w:rPr>
        <w:t>옮겨</w:t>
      </w:r>
      <w:r>
        <w:rPr>
          <w:rFonts w:ascii="Times New Roman" w:hAnsi="Times New Roman" w:eastAsia="Times New Roman" w:cs="Times New Roman"/>
        </w:rPr>
        <w:t xml:space="preserve"> </w:t>
      </w:r>
      <w:r>
        <w:rPr>
          <w:rFonts w:ascii="Malgun Gothic" w:hAnsi="Malgun Gothic" w:eastAsia="Malgun Gothic" w:cs="Malgun Gothic"/>
        </w:rPr>
        <w:t>가기</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준비를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썼다</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시골에</w:t>
      </w:r>
      <w:r>
        <w:rPr>
          <w:rFonts w:ascii="Times New Roman" w:hAnsi="Times New Roman" w:eastAsia="Times New Roman" w:cs="Times New Roman"/>
        </w:rPr>
        <w:t xml:space="preserve"> </w:t>
      </w:r>
      <w:r>
        <w:rPr>
          <w:rFonts w:ascii="Malgun Gothic" w:hAnsi="Malgun Gothic" w:eastAsia="Malgun Gothic" w:cs="Malgun Gothic"/>
        </w:rPr>
        <w:t>살아야</w:t>
      </w:r>
      <w:r>
        <w:rPr>
          <w:rFonts w:ascii="Times New Roman" w:hAnsi="Times New Roman" w:eastAsia="Times New Roman" w:cs="Times New Roman"/>
        </w:rPr>
        <w:t xml:space="preserve"> </w:t>
      </w:r>
      <w:r>
        <w:rPr>
          <w:rFonts w:ascii="Malgun Gothic" w:hAnsi="Malgun Gothic" w:eastAsia="Malgun Gothic" w:cs="Malgun Gothic"/>
        </w:rPr>
        <w:t>한다고</w:t>
      </w:r>
      <w:r>
        <w:rPr>
          <w:rFonts w:ascii="Times New Roman" w:hAnsi="Times New Roman" w:eastAsia="Times New Roman" w:cs="Times New Roman"/>
        </w:rPr>
        <w:t xml:space="preserve"> </w:t>
      </w:r>
      <w:r>
        <w:rPr>
          <w:rFonts w:ascii="Malgun Gothic" w:hAnsi="Malgun Gothic" w:eastAsia="Malgun Gothic" w:cs="Malgun Gothic"/>
        </w:rPr>
        <w:t>거듭</w:t>
      </w:r>
      <w:r>
        <w:rPr>
          <w:rFonts w:ascii="Times New Roman" w:hAnsi="Times New Roman" w:eastAsia="Times New Roman" w:cs="Times New Roman"/>
        </w:rPr>
        <w:t xml:space="preserve"> </w:t>
      </w:r>
      <w:r>
        <w:rPr>
          <w:rFonts w:ascii="Malgun Gothic" w:hAnsi="Malgun Gothic" w:eastAsia="Malgun Gothic" w:cs="Malgun Gothic"/>
        </w:rPr>
        <w:t>가르쳤다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1888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이전의</w:t>
      </w:r>
      <w:r>
        <w:rPr>
          <w:rFonts w:ascii="Times New Roman" w:hAnsi="Times New Roman" w:eastAsia="Times New Roman" w:cs="Times New Roman"/>
        </w:rPr>
        <w:t xml:space="preserve"> </w:t>
      </w:r>
      <w:r>
        <w:rPr>
          <w:rFonts w:ascii="Malgun Gothic" w:hAnsi="Malgun Gothic" w:eastAsia="Malgun Gothic" w:cs="Malgun Gothic"/>
        </w:rPr>
        <w:t>시골</w:t>
      </w:r>
      <w:r>
        <w:rPr>
          <w:rFonts w:ascii="Times New Roman" w:hAnsi="Times New Roman" w:eastAsia="Times New Roman" w:cs="Times New Roman"/>
        </w:rPr>
        <w:t xml:space="preserve"> </w:t>
      </w:r>
      <w:r>
        <w:rPr>
          <w:rFonts w:ascii="Malgun Gothic" w:hAnsi="Malgun Gothic" w:eastAsia="Malgun Gothic" w:cs="Malgun Gothic"/>
        </w:rPr>
        <w:t>생활에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권면들은</w:t>
      </w:r>
      <w:r>
        <w:rPr>
          <w:rFonts w:ascii="Times New Roman" w:hAnsi="Times New Roman" w:eastAsia="Times New Roman" w:cs="Times New Roman"/>
        </w:rPr>
        <w:t xml:space="preserve">, </w:t>
      </w:r>
      <w:r>
        <w:rPr>
          <w:rFonts w:ascii="Malgun Gothic" w:hAnsi="Malgun Gothic" w:eastAsia="Malgun Gothic" w:cs="Malgun Gothic"/>
        </w:rPr>
        <w:t>가까운</w:t>
      </w:r>
      <w:r>
        <w:rPr>
          <w:rFonts w:ascii="Times New Roman" w:hAnsi="Times New Roman" w:eastAsia="Times New Roman" w:cs="Times New Roman"/>
        </w:rPr>
        <w:t xml:space="preserve"> </w:t>
      </w:r>
      <w:r>
        <w:rPr>
          <w:rFonts w:ascii="Malgun Gothic" w:hAnsi="Malgun Gothic" w:eastAsia="Malgun Gothic" w:cs="Malgun Gothic"/>
        </w:rPr>
        <w:t>장래에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도시들을</w:t>
      </w:r>
      <w:r>
        <w:rPr>
          <w:rFonts w:ascii="Times New Roman" w:hAnsi="Times New Roman" w:eastAsia="Times New Roman" w:cs="Times New Roman"/>
        </w:rPr>
        <w:t xml:space="preserve"> </w:t>
      </w:r>
      <w:r>
        <w:rPr>
          <w:rFonts w:ascii="Malgun Gothic" w:hAnsi="Malgun Gothic" w:eastAsia="Malgun Gothic" w:cs="Malgun Gothic"/>
        </w:rPr>
        <w:t>떠나야</w:t>
      </w:r>
      <w:r>
        <w:rPr>
          <w:rFonts w:ascii="Times New Roman" w:hAnsi="Times New Roman" w:eastAsia="Times New Roman" w:cs="Times New Roman"/>
        </w:rPr>
        <w:t xml:space="preserve"> </w:t>
      </w:r>
      <w:r>
        <w:rPr>
          <w:rFonts w:ascii="Malgun Gothic" w:hAnsi="Malgun Gothic" w:eastAsia="Malgun Gothic" w:cs="Malgun Gothic"/>
        </w:rPr>
        <w:t>하리라는</w:t>
      </w:r>
      <w:r>
        <w:rPr>
          <w:rFonts w:ascii="Times New Roman" w:hAnsi="Times New Roman" w:eastAsia="Times New Roman" w:cs="Times New Roman"/>
        </w:rPr>
        <w:t xml:space="preserve"> </w:t>
      </w:r>
      <w:r>
        <w:rPr>
          <w:rFonts w:ascii="Malgun Gothic" w:hAnsi="Malgun Gothic" w:eastAsia="Malgun Gothic" w:cs="Malgun Gothic"/>
        </w:rPr>
        <w:t>맥락</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도시들을</w:t>
      </w:r>
      <w:r>
        <w:rPr>
          <w:rFonts w:ascii="Times New Roman" w:hAnsi="Times New Roman" w:eastAsia="Times New Roman" w:cs="Times New Roman"/>
        </w:rPr>
        <w:t xml:space="preserve"> </w:t>
      </w:r>
      <w:r>
        <w:rPr>
          <w:rFonts w:ascii="Malgun Gothic" w:hAnsi="Malgun Gothic" w:eastAsia="Malgun Gothic" w:cs="Malgun Gothic"/>
        </w:rPr>
        <w:t>떠나라는</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지침을</w:t>
      </w:r>
      <w:r>
        <w:rPr>
          <w:rFonts w:ascii="Times New Roman" w:hAnsi="Times New Roman" w:eastAsia="Times New Roman" w:cs="Times New Roman"/>
        </w:rPr>
        <w:t xml:space="preserve"> </w:t>
      </w:r>
      <w:r>
        <w:rPr>
          <w:rFonts w:ascii="Malgun Gothic" w:hAnsi="Malgun Gothic" w:eastAsia="Malgun Gothic" w:cs="Malgun Gothic"/>
        </w:rPr>
        <w:t>제시한다</w:t>
      </w:r>
      <w:r>
        <w:rPr>
          <w:rFonts w:ascii="Times New Roman" w:hAnsi="Times New Roman" w:eastAsia="Times New Roman" w:cs="Times New Roman"/>
        </w:rPr>
        <w:t>. 1888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이후</w:t>
      </w:r>
      <w:r>
        <w:rPr>
          <w:rFonts w:ascii="Times New Roman" w:hAnsi="Times New Roman" w:eastAsia="Times New Roman" w:cs="Times New Roman"/>
        </w:rPr>
        <w:t xml:space="preserve">, </w:t>
      </w:r>
      <w:r>
        <w:rPr>
          <w:rFonts w:ascii="Malgun Gothic" w:hAnsi="Malgun Gothic" w:eastAsia="Malgun Gothic" w:cs="Malgun Gothic"/>
        </w:rPr>
        <w:t>시골</w:t>
      </w:r>
      <w:r>
        <w:rPr>
          <w:rFonts w:ascii="Times New Roman" w:hAnsi="Times New Roman" w:eastAsia="Times New Roman" w:cs="Times New Roman"/>
        </w:rPr>
        <w:t xml:space="preserve"> </w:t>
      </w:r>
      <w:r>
        <w:rPr>
          <w:rFonts w:ascii="Malgun Gothic" w:hAnsi="Malgun Gothic" w:eastAsia="Malgun Gothic" w:cs="Malgun Gothic"/>
        </w:rPr>
        <w:t>생활에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기록된</w:t>
      </w:r>
      <w:r>
        <w:rPr>
          <w:rFonts w:ascii="Times New Roman" w:hAnsi="Times New Roman" w:eastAsia="Times New Roman" w:cs="Times New Roman"/>
        </w:rPr>
        <w:t xml:space="preserve"> </w:t>
      </w:r>
      <w:r>
        <w:rPr>
          <w:rFonts w:ascii="Malgun Gothic" w:hAnsi="Malgun Gothic" w:eastAsia="Malgun Gothic" w:cs="Malgun Gothic"/>
        </w:rPr>
        <w:t>지침에서</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도시들에서</w:t>
      </w:r>
      <w:r>
        <w:rPr>
          <w:rFonts w:ascii="Times New Roman" w:hAnsi="Times New Roman" w:eastAsia="Times New Roman" w:cs="Times New Roman"/>
        </w:rPr>
        <w:t xml:space="preserve"> </w:t>
      </w:r>
      <w:r>
        <w:rPr>
          <w:rFonts w:ascii="Malgun Gothic" w:hAnsi="Malgun Gothic" w:eastAsia="Malgun Gothic" w:cs="Malgun Gothic"/>
        </w:rPr>
        <w:t>나와</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한다는</w:t>
      </w:r>
      <w:r>
        <w:rPr>
          <w:rFonts w:ascii="Times New Roman" w:hAnsi="Times New Roman" w:eastAsia="Times New Roman" w:cs="Times New Roman"/>
        </w:rPr>
        <w:t xml:space="preserve"> </w:t>
      </w:r>
      <w:r>
        <w:rPr>
          <w:rFonts w:ascii="Malgun Gothic" w:hAnsi="Malgun Gothic" w:eastAsia="Malgun Gothic" w:cs="Malgun Gothic"/>
        </w:rPr>
        <w:t>권면에서</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벗어나지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ខ្ទង់ច្បាប់</w:t>
      </w:r>
      <w:r>
        <w:rPr>
          <w:rFonts w:ascii="Times New Roman" w:hAnsi="Times New Roman" w:eastAsia="Times New Roman" w:cs="Times New Roman"/>
        </w:rPr>
        <w:t xml:space="preserve"> </w:t>
      </w:r>
      <w:r>
        <w:rPr>
          <w:rFonts w:ascii="Leelawadee UI" w:hAnsi="Leelawadee UI" w:eastAsia="Leelawadee UI" w:cs="Leelawadee UI"/>
        </w:rPr>
        <w:t>ថ្ងៃសម្រាកជាតិ</w:t>
      </w:r>
      <w:r>
        <w:rPr>
          <w:rFonts w:ascii="Times New Roman" w:hAnsi="Times New Roman" w:eastAsia="Times New Roman" w:cs="Times New Roman"/>
        </w:rPr>
        <w:t xml:space="preserve"> </w:t>
      </w:r>
      <w:r>
        <w:rPr>
          <w:rFonts w:ascii="Leelawadee UI" w:hAnsi="Leelawadee UI" w:eastAsia="Leelawadee UI" w:cs="Leelawadee UI"/>
        </w:rPr>
        <w:t>របស់</w:t>
      </w:r>
      <w:r>
        <w:rPr>
          <w:rFonts w:ascii="Times New Roman" w:hAnsi="Times New Roman" w:eastAsia="Times New Roman" w:cs="Times New Roman"/>
        </w:rPr>
        <w:t xml:space="preserve"> Blair </w:t>
      </w:r>
      <w:r>
        <w:rPr>
          <w:rFonts w:ascii="Leelawadee UI" w:hAnsi="Leelawadee UI" w:eastAsia="Leelawadee UI" w:cs="Leelawadee UI"/>
        </w:rPr>
        <w:t>ដែលបានលេចមកក្នុងប្រវត្តិសាស្ត្រ</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សញ្ញា</w:t>
      </w:r>
      <w:r>
        <w:rPr>
          <w:rFonts w:ascii="Times New Roman" w:hAnsi="Times New Roman" w:eastAsia="Times New Roman" w:cs="Times New Roman"/>
        </w:rPr>
        <w:t xml:space="preserve">» </w:t>
      </w:r>
      <w:r>
        <w:rPr>
          <w:rFonts w:ascii="Leelawadee UI" w:hAnsi="Leelawadee UI" w:eastAsia="Leelawadee UI" w:cs="Leelawadee UI"/>
        </w:rPr>
        <w:t>ឲ្យចាកចេញពីទីក្រុង</w:t>
      </w:r>
      <w:r>
        <w:rPr>
          <w:rFonts w:ascii="Times New Roman" w:hAnsi="Times New Roman" w:eastAsia="Times New Roman" w:cs="Times New Roman"/>
        </w:rPr>
        <w:t xml:space="preserve"> </w:t>
      </w:r>
      <w:r>
        <w:rPr>
          <w:rFonts w:ascii="Leelawadee UI" w:hAnsi="Leelawadee UI" w:eastAsia="Leelawadee UI" w:cs="Leelawadee UI"/>
        </w:rPr>
        <w:t>ហើយទោះបីជាខ្ទង់ច្បាប់</w:t>
      </w:r>
      <w:r>
        <w:rPr>
          <w:rFonts w:ascii="Times New Roman" w:hAnsi="Times New Roman" w:eastAsia="Times New Roman" w:cs="Times New Roman"/>
        </w:rPr>
        <w:t xml:space="preserve"> Blair </w:t>
      </w:r>
      <w:r>
        <w:rPr>
          <w:rFonts w:ascii="Leelawadee UI" w:hAnsi="Leelawadee UI" w:eastAsia="Leelawadee UI" w:cs="Leelawadee UI"/>
        </w:rPr>
        <w:t>ទាំងនោះបានបាត់បង់កម្លាំងជំរុញដែលចាំបាច់ដើម្បីសម្រេចកិច្ចការនោះ</w:t>
      </w:r>
      <w:r>
        <w:rPr>
          <w:rFonts w:ascii="Times New Roman" w:hAnsi="Times New Roman" w:eastAsia="Times New Roman" w:cs="Times New Roman"/>
        </w:rPr>
        <w:t xml:space="preserve"> </w:t>
      </w:r>
      <w:r>
        <w:rPr>
          <w:rFonts w:ascii="Leelawadee UI" w:hAnsi="Leelawadee UI" w:eastAsia="Leelawadee UI" w:cs="Leelawadee UI"/>
        </w:rPr>
        <w:t>ហើយបានដកខ្លួនចូលទៅក្នុងភាពងងឹតនៃប្រវត្តិសាស្ត្រ</w:t>
      </w:r>
      <w:r>
        <w:rPr>
          <w:rFonts w:ascii="Times New Roman" w:hAnsi="Times New Roman" w:eastAsia="Times New Roman" w:cs="Times New Roman"/>
        </w:rPr>
        <w:t xml:space="preserve"> </w:t>
      </w:r>
      <w:r>
        <w:rPr>
          <w:rFonts w:ascii="Leelawadee UI" w:hAnsi="Leelawadee UI" w:eastAsia="Leelawadee UI" w:cs="Leelawadee UI"/>
        </w:rPr>
        <w:t>ក៏ដោយ</w:t>
      </w:r>
      <w:r>
        <w:rPr>
          <w:rFonts w:ascii="Times New Roman" w:hAnsi="Times New Roman" w:eastAsia="Times New Roman" w:cs="Times New Roman"/>
        </w:rPr>
        <w:t xml:space="preserve"> «</w:t>
      </w:r>
      <w:r>
        <w:rPr>
          <w:rFonts w:ascii="Leelawadee UI" w:hAnsi="Leelawadee UI" w:eastAsia="Leelawadee UI" w:cs="Leelawadee UI"/>
        </w:rPr>
        <w:t>សញ្ញា</w:t>
      </w:r>
      <w:r>
        <w:rPr>
          <w:rFonts w:ascii="Times New Roman" w:hAnsi="Times New Roman" w:eastAsia="Times New Roman" w:cs="Times New Roman"/>
        </w:rPr>
        <w:t xml:space="preserve">» </w:t>
      </w:r>
      <w:r>
        <w:rPr>
          <w:rFonts w:ascii="Leelawadee UI" w:hAnsi="Leelawadee UI" w:eastAsia="Leelawadee UI" w:cs="Leelawadee UI"/>
        </w:rPr>
        <w:t>ឲ្យរត់គេចខ្លួនត្រូវបានប្រទានរួចហើយ។</w:t>
      </w:r>
      <w:r>
        <w:rPr>
          <w:rFonts w:ascii="Times New Roman" w:hAnsi="Times New Roman" w:eastAsia="Times New Roman" w:cs="Times New Roman"/>
        </w:rPr>
        <w:t xml:space="preserve"> </w:t>
      </w:r>
      <w:r>
        <w:rPr>
          <w:rFonts w:ascii="Leelawadee UI" w:hAnsi="Leelawadee UI" w:eastAsia="Leelawadee UI" w:cs="Leelawadee UI"/>
        </w:rPr>
        <w:t>សញ្ញានោះត្រូវបានប្រទាននៅត្រង់សញ្ញាសម្គាល់ប្រវត្តិសាស្ត្រនៃការឡោមព័ទ្ធលើកទីមួយ</w:t>
      </w:r>
      <w:r>
        <w:rPr>
          <w:rFonts w:ascii="Times New Roman" w:hAnsi="Times New Roman" w:eastAsia="Times New Roman" w:cs="Times New Roman"/>
        </w:rPr>
        <w:t xml:space="preserve"> </w:t>
      </w:r>
      <w:r>
        <w:rPr>
          <w:rFonts w:ascii="Leelawadee UI" w:hAnsi="Leelawadee UI" w:eastAsia="Leelawadee UI" w:cs="Leelawadee UI"/>
        </w:rPr>
        <w:t>ដែលត្រូវបាននាំមកដោយ</w:t>
      </w:r>
      <w:r>
        <w:rPr>
          <w:rFonts w:ascii="Times New Roman" w:hAnsi="Times New Roman" w:eastAsia="Times New Roman" w:cs="Times New Roman"/>
        </w:rPr>
        <w:t xml:space="preserve"> Cestius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ត្រូវបានតំណាងដោយការឡោមព័ទ្ធរបស់</w:t>
      </w:r>
      <w:r>
        <w:rPr>
          <w:rFonts w:ascii="Times New Roman" w:hAnsi="Times New Roman" w:eastAsia="Times New Roman" w:cs="Times New Roman"/>
        </w:rPr>
        <w:t xml:space="preserve"> Titus </w:t>
      </w:r>
      <w:r>
        <w:rPr>
          <w:rFonts w:ascii="Leelawadee UI" w:hAnsi="Leelawadee UI" w:eastAsia="Leelawadee UI" w:cs="Leelawadee UI"/>
        </w:rPr>
        <w:t>ហើយបើមាន</w:t>
      </w:r>
      <w:r>
        <w:rPr>
          <w:rFonts w:ascii="Times New Roman" w:hAnsi="Times New Roman" w:eastAsia="Times New Roman" w:cs="Times New Roman"/>
        </w:rPr>
        <w:t xml:space="preserve"> Adventists </w:t>
      </w:r>
      <w:r>
        <w:rPr>
          <w:rFonts w:ascii="Leelawadee UI" w:hAnsi="Leelawadee UI" w:eastAsia="Leelawadee UI" w:cs="Leelawadee UI"/>
        </w:rPr>
        <w:t>សម័យ</w:t>
      </w:r>
      <w:r>
        <w:rPr>
          <w:rFonts w:ascii="Times New Roman" w:hAnsi="Times New Roman" w:eastAsia="Times New Roman" w:cs="Times New Roman"/>
        </w:rPr>
        <w:t xml:space="preserve"> Laodicea </w:t>
      </w:r>
      <w:r>
        <w:rPr>
          <w:rFonts w:ascii="Leelawadee UI" w:hAnsi="Leelawadee UI" w:eastAsia="Leelawadee UI" w:cs="Leelawadee UI"/>
        </w:rPr>
        <w:t>ណាមួយនៅតែស្ថិតក្នុងទីក្រុង</w:t>
      </w:r>
      <w:r>
        <w:rPr>
          <w:rFonts w:ascii="Times New Roman" w:hAnsi="Times New Roman" w:eastAsia="Times New Roman" w:cs="Times New Roman"/>
        </w:rPr>
        <w:t xml:space="preserve"> </w:t>
      </w:r>
      <w:r>
        <w:rPr>
          <w:rFonts w:ascii="Leelawadee UI" w:hAnsi="Leelawadee UI" w:eastAsia="Leelawadee UI" w:cs="Leelawadee UI"/>
        </w:rPr>
        <w:t>នៅពេលការឡោមព័ទ្ធនោះមកដល់</w:t>
      </w:r>
      <w:r>
        <w:rPr>
          <w:rFonts w:ascii="Times New Roman" w:hAnsi="Times New Roman" w:eastAsia="Times New Roman" w:cs="Times New Roman"/>
        </w:rPr>
        <w:t xml:space="preserve"> </w:t>
      </w:r>
      <w:r>
        <w:rPr>
          <w:rFonts w:ascii="Leelawadee UI" w:hAnsi="Leelawadee UI" w:eastAsia="Leelawadee UI" w:cs="Leelawadee UI"/>
        </w:rPr>
        <w:t>ពួកគេនឹងស្លាប់ជាមួយនឹងមនុស្សអាក្រក់។</w:t>
      </w:r>
    </w:p>
    <w:p>
      <w:pPr>
        <w:pStyle w:val="ArticleBody"/>
        <w:jc w:val="left"/>
      </w:pPr>
      <w:r>
        <w:rPr>
          <w:rFonts w:ascii="Times New Roman" w:hAnsi="Times New Roman" w:eastAsia="Times New Roman" w:cs="Times New Roman"/>
        </w:rPr>
        <w:t>Ndzi na minkarhi yimbirhi ya vuprofeta emasikwini yo hetelela. Yi hambanisiwile hi nawu wa Sonto lowu nga ekusuhi ni ku ta. Nkarhi wo sungula i vuavanyisi byo lavisisa bya lava hanyaka eka Vuenti bya Laodikiya bya Vhaadivhentiste, kasi nkarhi wa vumbirhi i vuavanyisi byo hetisisa bya nghwavava wa Rhoma. Minkarhi leyi yimbirhi yi kombisiwa hi ku phindha-phindha, hikuva hi le ka yona minkarhi leyi mimbirhi laha xifaniso xa vanhwanyana va khume xi hetisekaka hi maletere hinkwawo, hilaha a swi ri hakona ematin’wini ya VhaMillerite. Nkarhi wo rindza eka xifaniso i nkarhi wo rindza wa Habakuki ndzima ya vumbirhi, kutani minkarhi leyi mimbirhi leyi hi yi langutaka na yona yi kombisiwile hi Habakuki ndzima ya vumbirhi. Xifaniso xa vanhwanyana va khume, na Habakuki ndzima ya vumbirhi, swi hetisekile hi maletere hinkwawo ematin’wini ya VhaMillerite, naswona loko swi endla tano, Ezekiele ndzima ya khume na mimbirhi, tindzimana ta makume mambirhi-n’we ku fika eka makume mambirhi-nhungu, na yona yi hetisekile.</w:t>
      </w:r>
    </w:p>
    <w:p>
      <w:pPr>
        <w:pStyle w:val="ArticleBody"/>
        <w:jc w:val="left"/>
      </w:pPr>
      <w:r>
        <w:rPr>
          <w:rFonts w:ascii="Times New Roman" w:hAnsi="Times New Roman" w:eastAsia="Times New Roman" w:cs="Times New Roman"/>
        </w:rPr>
        <w:t>Litemana tse robeli tsa bofelo tsa Hesekiele kgaolo ya lesome le metso e mebedi, di supa nako eo ka yona “phethahatso ya pono e nngwe le e nngwe” e tla phethahala, nakong eo Modimo a neng a tla “se sa hlola a diehisa” dipono tsa Hae. Dinako tse pedi tsa histori tse pheta-phetoang hangata haholo, mme tse supang kahlolo ya dipatlisiso ya ba phelang ho Boadvente ba Laodisea, le kahlolo ya phethahatso ya seotswa sa Tyre, ke nako ya boporofeta eo ka yona pono e nngwe le e nngwe ka hare ho Bibele e fihlelang phethahatso ya yona e phethahetseng le ya ho qetela. Nakong eo, ba dikete tse lekgolo le mashome a mane a metso e mene ba a tiiswa, mme ba emela sehlopha se sa shweng, se phelang ho fihlela Kreste a kgutla. Ho Luka kgaolo ya mashome a mabedi a motso o mong, Kreste o supa “pontsho” e bontshang ha moloko oo o se o fihlile.</w:t>
      </w:r>
    </w:p>
    <w:p>
      <w:pPr>
        <w:pStyle w:val="ArticleBody"/>
        <w:jc w:val="left"/>
      </w:pPr>
      <w:r>
        <w:rPr>
          <w:rFonts w:ascii="Times New Roman" w:hAnsi="Times New Roman" w:eastAsia="Times New Roman" w:cs="Times New Roman"/>
        </w:rPr>
        <w:t>Mo ditiragalo tse pedi tse emetsweng ke “sesupo” sa go tshaba, jaaka se beilwe ke Keresete mo kgokaganong le makgapha a kgakgabalo, go tshwaiwa dipaka tse pedi, mme ditshimologo le diphelelo tsa tsone di na le “sesupo” kwa tshimologong ya paka le “ditshupo” kwa bokhutlong. “Sesupo” se Keresete a se supileng e le se emelang kokomana ya bofelo e e neng e tla tshela go fitlha A tla mo marung ke bosupi jwa gore jaanong re mo kokomaneng ya bofelo ya hisetori ya lefatshe.</w:t>
      </w:r>
    </w:p>
    <w:p>
      <w:pPr>
        <w:pStyle w:val="ArticleBody"/>
        <w:jc w:val="left"/>
      </w:pPr>
      <w:r>
        <w:rPr>
          <w:rFonts w:ascii="Times New Roman" w:hAnsi="Times New Roman" w:eastAsia="Times New Roman" w:cs="Times New Roman"/>
        </w:rPr>
        <w:t>Dalam Lukas pasal dua puluh satu, Yesus mengenal pasti sejarah dari tempoh tiga setengah tahun pemijakan dan pemusnahan Yerusalem harfiah dari tahun 66 hingga tahun 70, sampai kepada akhir tempoh tiga setengah tahun pemijakan atas Yerusalem rohani yang bermula pada tahun 538 dan berakhir pada tahun 1798.</w:t>
      </w:r>
    </w:p>
    <w:p>
      <w:pPr>
        <w:pStyle w:val="ArticleScripture"/>
        <w:jc w:val="left"/>
      </w:pPr>
      <w:r>
        <w:rPr>
          <w:rFonts w:ascii="Times New Roman" w:hAnsi="Times New Roman" w:eastAsia="Times New Roman" w:cs="Times New Roman"/>
        </w:rPr>
        <w:t>Bileh he mwi Jerusalem aro nongor pangkhong ah e, nangni aroba ma∙sina uko dal∙begipa dosianina sepangaha ine. Unikode, Judaeao donggiparang a∙brirango gitchakna nanggen; aro uko nangchongmotao donggiparang ong∙na chelchakbo; aro a∙songrangao donggiparang uko nangchongmotona napatna nangjawa. Maina iarang an∙chingni mitam salrang ong∙a, jedakode seani pilakkon chu∙sokatna man∙gen. Indiba, ua salrango chongmotgipa jajrangko rimenggiparangna aro niangko su∙giparangna ka∙sachakna man∙ja! Maina a∙songo dal∙begipa duk ong∙gen, aro ia manderangni kosako ka∙onangani ong∙gen. Aro uamang tari jong∙aoni sikgipa ning∙o ga∙akgen, aro pilak jatirangona rim∙angako man∙gen; aro Jerusalem-ko jatgitchamrangni ja∙chi ramramataha ong∙gen, jatgitchamrangni somoirang chu∙sokjagenchimona. Luke 21:20–24.</w:t>
      </w:r>
    </w:p>
    <w:p>
      <w:pPr>
        <w:pStyle w:val="ArticleBody"/>
        <w:jc w:val="left"/>
      </w:pPr>
      <w:r>
        <w:rPr>
          <w:rFonts w:ascii="Times New Roman" w:hAnsi="Times New Roman" w:eastAsia="Times New Roman" w:cs="Times New Roman"/>
        </w:rPr>
        <w:t>“Minsɔre” a amanamanmu no de feetiatia Yerusalem so no wɔ dodow mu, efisɛ egyina hɔ ma Yerusalem ankasa a wɔfeetiatiaa so a etwae wɔ afe 70 mu, ne Yerusalem honhom mu de a wɔfeetiatiaa so a etwae wɔ 1798 mu. Amanamanmufo no gyina hɔ ma abosonsom ne papasom nyinaa, na ahoɔden abien yi na wɔyɛ anisoadehu no asɛm a ɛwɔ Daniel ti awotwe no mu, baabi a wobisa sɛ, “Ɛbɛkɔ so akosi da bɛn.”</w:t>
      </w:r>
    </w:p>
    <w:p>
      <w:pPr>
        <w:pStyle w:val="ArticleScripture"/>
        <w:jc w:val="left"/>
      </w:pPr>
      <w:r>
        <w:rPr>
          <w:rFonts w:ascii="Times New Roman" w:hAnsi="Times New Roman" w:eastAsia="Times New Roman" w:cs="Times New Roman"/>
        </w:rPr>
        <w:t>Kemudian aku mendengar seorang kudus berbicara, dan seorang kudus lain berkata kepada kudus tertentu yang sedang berbicara itu, “Sampai berapa lama penglihatan tentang korban harian, dan pelanggaran yang mendatangkan kebinasaan itu, sehingga baik tempat kudus maupun bala tentara diserahkan untuk diinjak-injak?” Daniel 8:13.</w:t>
      </w:r>
    </w:p>
    <w:p>
      <w:pPr>
        <w:pStyle w:val="ArticleBody"/>
        <w:jc w:val="left"/>
      </w:pPr>
      <w:r>
        <w:rPr>
          <w:rFonts w:ascii="Times New Roman" w:hAnsi="Times New Roman" w:eastAsia="Times New Roman" w:cs="Times New Roman"/>
        </w:rPr>
        <w:t>“זמנים דגוים” דלוקס קאפיטל איינ־און־צוואַנציק באַציט זיך אויף די צוויי טויזנט פינף הונדערט און צוואַנציק יאָר פון גאָטס נקמה אויף דעם צפֿונדיקן מלוכה, וואָס האָט זיך אָנגעהויבן אין 723 לפה״נ און זיך פֿאַרענדיקט אין 1798. דאָס יאָר 538 באַצייכנט ווען דער מענטש פון זינד איז געשטאַנען אין דעם הייליקן אָרט און פֿאַרקונדיקט, אַז ער איז גאָט, און אַזוי צעטיילט די תקופה אין צוויי גלײַכע פּעריאָדן פון איין טויזנט צוויי הונדערט און זעכציק יאָר. די צווייטע פּעריאָד פון איין טויזנט צוויי הונדערט און זעכציק יאָר איז די זעלבע געשיכטע וואָס ווערט באַצייכנט ווי פֿאַרענדיקט אין לוקס קאפיטל איינ־און־צוואַנציק, פסוק פיר־און־צוואַנציק, ווען “זמנים דגוים” איז מקוים געוואָרן. אין דער היסטאָרישער דערציילונג וואָס ישוע באַצייכנט פֿאַר זיינע תלמידים, ברענגט פסוק פיר־און־צוואַנציק די עדות, וואָס איז געגעבן געוואָרן די תלמידים, ביז דער “צײַט פונעם סוף” אין 1798. פֿון דאָרטן אָן הייבט ישוע אָן צו באַצייכענען די “צייכנס” וואָס זענען פֿאַרבונדן מיט דער מיללעריטישער באַוועגונג.</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လနှင့်</w:t>
      </w:r>
      <w:r>
        <w:rPr>
          <w:rFonts w:ascii="Times New Roman" w:hAnsi="Times New Roman" w:eastAsia="Times New Roman" w:cs="Times New Roman"/>
        </w:rPr>
        <w:t xml:space="preserve"> </w:t>
      </w:r>
      <w:r>
        <w:rPr>
          <w:rFonts w:ascii="Myanmar Text" w:hAnsi="Myanmar Text" w:eastAsia="Myanmar Text" w:cs="Myanmar Text"/>
        </w:rPr>
        <w:t>နေ၊</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လက္ခဏာများ</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မြေကြီးပေါ်၌လည်း</w:t>
      </w:r>
      <w:r>
        <w:rPr>
          <w:rFonts w:ascii="Times New Roman" w:hAnsi="Times New Roman" w:eastAsia="Times New Roman" w:cs="Times New Roman"/>
        </w:rPr>
        <w:t xml:space="preserve"> </w:t>
      </w:r>
      <w:r>
        <w:rPr>
          <w:rFonts w:ascii="Myanmar Text" w:hAnsi="Myanmar Text" w:eastAsia="Myanmar Text" w:cs="Myanmar Text"/>
        </w:rPr>
        <w:t>လူမျိုးတကာတို့သည်</w:t>
      </w:r>
      <w:r>
        <w:rPr>
          <w:rFonts w:ascii="Times New Roman" w:hAnsi="Times New Roman" w:eastAsia="Times New Roman" w:cs="Times New Roman"/>
        </w:rPr>
        <w:t xml:space="preserve"> </w:t>
      </w:r>
      <w:r>
        <w:rPr>
          <w:rFonts w:ascii="Myanmar Text" w:hAnsi="Myanmar Text" w:eastAsia="Myanmar Text" w:cs="Myanmar Text"/>
        </w:rPr>
        <w:t>စိတ်ရှုပ်ထွေးကာ</w:t>
      </w:r>
      <w:r>
        <w:rPr>
          <w:rFonts w:ascii="Times New Roman" w:hAnsi="Times New Roman" w:eastAsia="Times New Roman" w:cs="Times New Roman"/>
        </w:rPr>
        <w:t xml:space="preserve"> </w:t>
      </w:r>
      <w:r>
        <w:rPr>
          <w:rFonts w:ascii="Myanmar Text" w:hAnsi="Myanmar Text" w:eastAsia="Myanmar Text" w:cs="Myanmar Text"/>
        </w:rPr>
        <w:t>ဒုက္ခဆင်းရဲခြင်းကို</w:t>
      </w:r>
      <w:r>
        <w:rPr>
          <w:rFonts w:ascii="Times New Roman" w:hAnsi="Times New Roman" w:eastAsia="Times New Roman" w:cs="Times New Roman"/>
        </w:rPr>
        <w:t xml:space="preserve"> </w:t>
      </w:r>
      <w:r>
        <w:rPr>
          <w:rFonts w:ascii="Myanmar Text" w:hAnsi="Myanmar Text" w:eastAsia="Myanmar Text" w:cs="Myanmar Text"/>
        </w:rPr>
        <w:t>ခံကြရလိမ့်မည်။</w:t>
      </w:r>
      <w:r>
        <w:rPr>
          <w:rFonts w:ascii="Times New Roman" w:hAnsi="Times New Roman" w:eastAsia="Times New Roman" w:cs="Times New Roman"/>
        </w:rPr>
        <w:t xml:space="preserve"> </w:t>
      </w:r>
      <w:r>
        <w:rPr>
          <w:rFonts w:ascii="Myanmar Text" w:hAnsi="Myanmar Text" w:eastAsia="Myanmar Text" w:cs="Myanmar Text"/>
        </w:rPr>
        <w:t>ပင်လယ်နှင့်</w:t>
      </w:r>
      <w:r>
        <w:rPr>
          <w:rFonts w:ascii="Times New Roman" w:hAnsi="Times New Roman" w:eastAsia="Times New Roman" w:cs="Times New Roman"/>
        </w:rPr>
        <w:t xml:space="preserve"> </w:t>
      </w:r>
      <w:r>
        <w:rPr>
          <w:rFonts w:ascii="Myanmar Text" w:hAnsi="Myanmar Text" w:eastAsia="Myanmar Text" w:cs="Myanmar Text"/>
        </w:rPr>
        <w:t>လှိုင်းတံပိုးတို့သည်</w:t>
      </w:r>
      <w:r>
        <w:rPr>
          <w:rFonts w:ascii="Times New Roman" w:hAnsi="Times New Roman" w:eastAsia="Times New Roman" w:cs="Times New Roman"/>
        </w:rPr>
        <w:t xml:space="preserve"> </w:t>
      </w:r>
      <w:r>
        <w:rPr>
          <w:rFonts w:ascii="Myanmar Text" w:hAnsi="Myanmar Text" w:eastAsia="Myanmar Text" w:cs="Myanmar Text"/>
        </w:rPr>
        <w:t>ဟူးဟဲမြည်ကြလိမ့်မည်။</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ကြောက်ရွံ့၍</w:t>
      </w:r>
      <w:r>
        <w:rPr>
          <w:rFonts w:ascii="Times New Roman" w:hAnsi="Times New Roman" w:eastAsia="Times New Roman" w:cs="Times New Roman"/>
        </w:rPr>
        <w:t xml:space="preserve"> </w:t>
      </w:r>
      <w:r>
        <w:rPr>
          <w:rFonts w:ascii="Myanmar Text" w:hAnsi="Myanmar Text" w:eastAsia="Myanmar Text" w:cs="Myanmar Text"/>
        </w:rPr>
        <w:t>မျှော်လင့်စောင့်ကြည့်နေသဖြင့်</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စိတ်နှလုံးသည်</w:t>
      </w:r>
      <w:r>
        <w:rPr>
          <w:rFonts w:ascii="Times New Roman" w:hAnsi="Times New Roman" w:eastAsia="Times New Roman" w:cs="Times New Roman"/>
        </w:rPr>
        <w:t xml:space="preserve"> </w:t>
      </w:r>
      <w:r>
        <w:rPr>
          <w:rFonts w:ascii="Myanmar Text" w:hAnsi="Myanmar Text" w:eastAsia="Myanmar Text" w:cs="Myanmar Text"/>
        </w:rPr>
        <w:t>ပျက်ကျရှုံးကြလိမ့်မည်။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ကောင်းကင်တန်ခိုးများသည်</w:t>
      </w:r>
      <w:r>
        <w:rPr>
          <w:rFonts w:ascii="Times New Roman" w:hAnsi="Times New Roman" w:eastAsia="Times New Roman" w:cs="Times New Roman"/>
        </w:rPr>
        <w:t xml:space="preserve"> </w:t>
      </w:r>
      <w:r>
        <w:rPr>
          <w:rFonts w:ascii="Myanmar Text" w:hAnsi="Myanmar Text" w:eastAsia="Myanmar Text" w:cs="Myanmar Text"/>
        </w:rPr>
        <w:t>တုန်လှုပ်ကြလိမ့်မည်။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လူသား၏သားတော်သည်</w:t>
      </w:r>
      <w:r>
        <w:rPr>
          <w:rFonts w:ascii="Times New Roman" w:hAnsi="Times New Roman" w:eastAsia="Times New Roman" w:cs="Times New Roman"/>
        </w:rPr>
        <w:t xml:space="preserve"> </w:t>
      </w:r>
      <w:r>
        <w:rPr>
          <w:rFonts w:ascii="Myanmar Text" w:hAnsi="Myanmar Text" w:eastAsia="Myanmar Text" w:cs="Myanmar Text"/>
        </w:rPr>
        <w:t>တန်ခိုးနှင့်</w:t>
      </w:r>
      <w:r>
        <w:rPr>
          <w:rFonts w:ascii="Times New Roman" w:hAnsi="Times New Roman" w:eastAsia="Times New Roman" w:cs="Times New Roman"/>
        </w:rPr>
        <w:t xml:space="preserve"> </w:t>
      </w:r>
      <w:r>
        <w:rPr>
          <w:rFonts w:ascii="Myanmar Text" w:hAnsi="Myanmar Text" w:eastAsia="Myanmar Text" w:cs="Myanmar Text"/>
        </w:rPr>
        <w:t>ဘုန်းအသရေကြီးစွာဖြင့်</w:t>
      </w:r>
      <w:r>
        <w:rPr>
          <w:rFonts w:ascii="Times New Roman" w:hAnsi="Times New Roman" w:eastAsia="Times New Roman" w:cs="Times New Roman"/>
        </w:rPr>
        <w:t xml:space="preserve"> </w:t>
      </w:r>
      <w:r>
        <w:rPr>
          <w:rFonts w:ascii="Myanmar Text" w:hAnsi="Myanmar Text" w:eastAsia="Myanmar Text" w:cs="Myanmar Text"/>
        </w:rPr>
        <w:t>မိုးတိမ်တစ်လုံးပေါ်သို့</w:t>
      </w:r>
      <w:r>
        <w:rPr>
          <w:rFonts w:ascii="Times New Roman" w:hAnsi="Times New Roman" w:eastAsia="Times New Roman" w:cs="Times New Roman"/>
        </w:rPr>
        <w:t xml:space="preserve"> </w:t>
      </w:r>
      <w:r>
        <w:rPr>
          <w:rFonts w:ascii="Myanmar Text" w:hAnsi="Myanmar Text" w:eastAsia="Myanmar Text" w:cs="Myanmar Text"/>
        </w:rPr>
        <w:t>ကြွလာတော်မူသည်ကို</w:t>
      </w:r>
      <w:r>
        <w:rPr>
          <w:rFonts w:ascii="Times New Roman" w:hAnsi="Times New Roman" w:eastAsia="Times New Roman" w:cs="Times New Roman"/>
        </w:rPr>
        <w:t xml:space="preserve"> </w:t>
      </w:r>
      <w:r>
        <w:rPr>
          <w:rFonts w:ascii="Myanmar Text" w:hAnsi="Myanmar Text" w:eastAsia="Myanmar Text" w:cs="Myanmar Text"/>
        </w:rPr>
        <w:t>သူတို့မြင်ရကြလိမ့်မည်။</w:t>
      </w:r>
      <w:r>
        <w:rPr>
          <w:rFonts w:ascii="Times New Roman" w:hAnsi="Times New Roman" w:eastAsia="Times New Roman" w:cs="Times New Roman"/>
        </w:rPr>
        <w:t xml:space="preserve"> </w:t>
      </w:r>
      <w:r>
        <w:rPr>
          <w:rFonts w:ascii="Myanmar Text" w:hAnsi="Myanmar Text" w:eastAsia="Myanmar Text" w:cs="Myanmar Text"/>
        </w:rPr>
        <w:t>ထိုအမှုအရာတို့</w:t>
      </w:r>
      <w:r>
        <w:rPr>
          <w:rFonts w:ascii="Times New Roman" w:hAnsi="Times New Roman" w:eastAsia="Times New Roman" w:cs="Times New Roman"/>
        </w:rPr>
        <w:t xml:space="preserve"> </w:t>
      </w:r>
      <w:r>
        <w:rPr>
          <w:rFonts w:ascii="Myanmar Text" w:hAnsi="Myanmar Text" w:eastAsia="Myanmar Text" w:cs="Myanmar Text"/>
        </w:rPr>
        <w:t>စဖြစ်လာသောအခါ</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အထက်သို့</w:t>
      </w:r>
      <w:r>
        <w:rPr>
          <w:rFonts w:ascii="Times New Roman" w:hAnsi="Times New Roman" w:eastAsia="Times New Roman" w:cs="Times New Roman"/>
        </w:rPr>
        <w:t xml:space="preserve"> </w:t>
      </w:r>
      <w:r>
        <w:rPr>
          <w:rFonts w:ascii="Myanmar Text" w:hAnsi="Myanmar Text" w:eastAsia="Myanmar Text" w:cs="Myanmar Text"/>
        </w:rPr>
        <w:t>မော့ကြည့်ကြလော့။</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ခေါင်းများကို</w:t>
      </w:r>
      <w:r>
        <w:rPr>
          <w:rFonts w:ascii="Times New Roman" w:hAnsi="Times New Roman" w:eastAsia="Times New Roman" w:cs="Times New Roman"/>
        </w:rPr>
        <w:t xml:space="preserve"> </w:t>
      </w:r>
      <w:r>
        <w:rPr>
          <w:rFonts w:ascii="Myanmar Text" w:hAnsi="Myanmar Text" w:eastAsia="Myanmar Text" w:cs="Myanmar Text"/>
        </w:rPr>
        <w:t>ချီမြှောက်ကြလော့။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ရွေးနှုတ်ခြင်းသည်</w:t>
      </w:r>
      <w:r>
        <w:rPr>
          <w:rFonts w:ascii="Times New Roman" w:hAnsi="Times New Roman" w:eastAsia="Times New Roman" w:cs="Times New Roman"/>
        </w:rPr>
        <w:t xml:space="preserve"> </w:t>
      </w:r>
      <w:r>
        <w:rPr>
          <w:rFonts w:ascii="Myanmar Text" w:hAnsi="Myanmar Text" w:eastAsia="Myanmar Text" w:cs="Myanmar Text"/>
        </w:rPr>
        <w:t>နီးကပ်လာပြီ။</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၂၁</w:t>
      </w:r>
      <w:r>
        <w:rPr>
          <w:rFonts w:ascii="Times New Roman" w:hAnsi="Times New Roman" w:eastAsia="Times New Roman" w:cs="Times New Roman"/>
        </w:rPr>
        <w:t>:</w:t>
      </w:r>
      <w:r>
        <w:rPr>
          <w:rFonts w:ascii="Myanmar Text" w:hAnsi="Myanmar Text" w:eastAsia="Myanmar Text" w:cs="Myanmar Text"/>
        </w:rPr>
        <w:t>၂၅</w:t>
      </w:r>
      <w:r>
        <w:rPr>
          <w:rFonts w:ascii="Times New Roman" w:hAnsi="Times New Roman" w:eastAsia="Times New Roman" w:cs="Times New Roman"/>
        </w:rPr>
        <w:t>–</w:t>
      </w:r>
      <w:r>
        <w:rPr>
          <w:rFonts w:ascii="Myanmar Text" w:hAnsi="Myanmar Text" w:eastAsia="Myanmar Text" w:cs="Myanmar Text"/>
        </w:rPr>
        <w:t>၂၈။</w:t>
      </w:r>
    </w:p>
    <w:p>
      <w:pPr>
        <w:pStyle w:val="ArticleBody"/>
        <w:jc w:val="left"/>
      </w:pPr>
      <w:r>
        <w:rPr>
          <w:rFonts w:ascii="Times New Roman" w:hAnsi="Times New Roman" w:eastAsia="Times New Roman" w:cs="Times New Roman"/>
        </w:rPr>
        <w:t>Yesu berfirman bahawa “akan ada tanda-tanda,” dan Dia menyatakannya sebagai tanda-tanda pada matahari dan bulan, dan pada bintang-bintang, kesesakan bangsa-bangsa, kuasa-kuasa langit digoncangkan, dan kemudian Anak Manusia datang dalam awan. Semua “tanda” ini telah digenapi dalam sejarah Millerite.</w:t>
      </w:r>
    </w:p>
    <w:p>
      <w:pPr>
        <w:pStyle w:val="ArticleScripture"/>
        <w:jc w:val="left"/>
      </w:pPr>
      <w:r>
        <w:rPr>
          <w:rFonts w:ascii="Times New Roman" w:hAnsi="Times New Roman" w:eastAsia="Times New Roman" w:cs="Times New Roman"/>
        </w:rPr>
        <w:t>“Boporofeta ga bo bolele fela pele ka mokgwa le sebopego sa go tla ga ga Keresete, eupela bo tlhagisa le ditshupo tse batho ba tshwanetseng go itse ka tsone fa go atametse. Jesu o ne a re: ‘Go tlaa nna le ditshupo mo letsatsing, le mo ngweding, le mo dinaleding.’ Luke 21:25. ‘Letsatsi le tla fifala, mme ngwedi ga o kitla o ntsha lesedi la one, mme dinaledi tsa legodimo di tla wa, mme maatla a a mo legodimong a tla reketlisiwa. Mme foo ba tla bona Morwa motho a tla mo marung ka thata e kgolo le kgalalelo.’ Mark 13:24–26. Mosenodi o tlhalosa jaana sesupo sa ntlha sa tsotlhe tse di tla etelelang pele go tla ga bobedi: ‘Ga nna thoromo e kgolo ya lefatshe; mme letsatsi la nna ntsho jaaka letsela la kgetsi la moriri, mme ngwedi otlhe wa nna jaaka madi.’ Revelation 6:12.</w:t>
      </w:r>
    </w:p>
    <w:p>
      <w:pPr>
        <w:pStyle w:val="ArticleScripture"/>
        <w:jc w:val="left"/>
      </w:pPr>
      <w:r>
        <w:rPr>
          <w:rFonts w:ascii="Times New Roman" w:hAnsi="Times New Roman" w:eastAsia="Times New Roman" w:cs="Times New Roman"/>
        </w:rPr>
        <w:t>“Ditanda tše di ile tša bonwa pele ga go bulwa ga lekgolo la bo-lesome-senyane la nywaga. Go phethagatšeng ga boporofeta bjo, ka ngwaga wa 1755, gwa direga tšhišinyego ya lefase e šoro kudu yeo e kilego ya begwa....”</w:t>
      </w:r>
    </w:p>
    <w:p>
      <w:pPr>
        <w:pStyle w:val="ArticleScripture"/>
        <w:jc w:val="left"/>
      </w:pPr>
      <w:r>
        <w:rPr>
          <w:rFonts w:ascii="Times New Roman" w:hAnsi="Times New Roman" w:eastAsia="Times New Roman" w:cs="Times New Roman"/>
        </w:rPr>
        <w:t>“Dua puluh lima tahun kemudian muncullah tanda berikutnya yang disebutkan dalam nubuatan itu—penggelapan matahari dan bulan. Yang membuat hal ini semakin menonjol ialah kenyataan bahwa waktu penggenapannya telah ditunjukkan dengan pasti. Dalam percakapan Juruselamat dengan murid-murid-Nya di Bukit Zaitun, sesudah menggambarkan masa panjang pencobaan bagi gereja,—1260 tahun penganiayaan kepausan, yang tentangnya Ia telah berjanji bahwa kesesakan itu akan dipersingkat,—Ia kemudian menyebutkan peristiwa-peristiwa tertentu yang akan mendahului kedatangan-Nya, dan menetapkan waktu kapan yang pertama dari semuanya itu akan disaksikan: ‘Pada masa itu, sesudah siksaan itu, matahari akan menjadi gelap dan bulan tidak bercahaya.’ Markus 13:24. Seribu dua ratus enam puluh hari, atau tahun, itu berakhir pada tahun 1798. Seperempat abad sebelumnya, penganiayaan itu hampir seluruhnya telah berhenti. Sesudah penganiayaan ini, menurut perkataan Kristus, matahari akan digelapkan. Pada tanggal 19 Mei 1780, nubuatan ini digenapi....”</w:t>
      </w:r>
    </w:p>
    <w:p>
      <w:pPr>
        <w:pStyle w:val="ArticleScripture"/>
        <w:jc w:val="left"/>
      </w:pPr>
      <w:r>
        <w:rPr>
          <w:rFonts w:ascii="Times New Roman" w:hAnsi="Times New Roman" w:eastAsia="Times New Roman" w:cs="Times New Roman"/>
        </w:rPr>
        <w:t>“Kristus telah memerintahkan umat-Nya supaya berjaga-jaga akan tanda-tanda kedatangan-Nya dan bersukacita apabila mereka melihat tanda-tanda Raja mereka yang akan datang. ‘Apabila semuanya itu mulai berlaku,’ kata-Nya, ‘maka dongaklah dan angkatlah kepalamu, sebab penyelamatanmu sudah dekat.’ Ia menunjuk para pengikut-Nya kepada pepohonan yang mulai bertunas pada musim bunga, lalu berkata: ‘Apabila pohon-pohon itu sekarang mulai bertunas, kamu melihatnya dan mengetahui dari dirimu sendiri bahwa musim panas sudah dekat. Demikian jugalah kamu, apabila kamu melihat semuanya itu terjadi, ketahuilah bahwa Kerajaan Allah sudah dekat.’ Lukas 21:28, 30, 31.” The Great Controversy, 304, 306–308.</w:t>
      </w:r>
    </w:p>
    <w:p>
      <w:pPr>
        <w:pStyle w:val="ArticleBody"/>
        <w:jc w:val="left"/>
      </w:pPr>
      <w:r>
        <w:rPr>
          <w:rFonts w:ascii="Times New Roman" w:hAnsi="Times New Roman" w:eastAsia="Times New Roman" w:cs="Times New Roman"/>
        </w:rPr>
        <w:t>Penggunaan tiga kali ganda bagi tiga Rom itu mengenal pasti bahawa dalam pemijakan Yerusalem oleh Rom kafir dan kemudian oleh Rom kepausan, pemijakan tempat kudus dan bala tentera oleh Rom moden telah dilambangkan oleh suatu tempoh sama ada seribu dua ratus enam puluh hari (Rom kafir), atau seribu dua ratus enam puluh tahun nubuatan (Rom kepausan). Seribu dua ratus enam puluh hari simbolik itu (empat puluh dua bulan) yang mengenal pasti tempoh penganiayaan Rom moden terhadap umat Allah yang setia akan menjadi setiap tempoh dengan satu “tanda” tunggal yang mengenal pasti waktu pelarian bagi orang-orang setia pada tempoh tersebut. Setiap satu daripada ketiga-tiga tempoh itu berakhir dengan penyataan beberapa “tanda,” bukan satu “tanda” tunggal seperti pada permulaan tempoh itu.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သန်းခေါင်ယံအချိန်၌ပင်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မိမိ၏လူတို့ကို</w:t>
      </w:r>
      <w:r>
        <w:rPr>
          <w:rFonts w:ascii="Times New Roman" w:hAnsi="Times New Roman" w:eastAsia="Times New Roman" w:cs="Times New Roman"/>
        </w:rPr>
        <w:t xml:space="preserve"> </w:t>
      </w:r>
      <w:r>
        <w:rPr>
          <w:rFonts w:ascii="Myanmar Text" w:hAnsi="Myanmar Text" w:eastAsia="Myanmar Text" w:cs="Myanmar Text"/>
        </w:rPr>
        <w:t>ကယ်နုတ်ခြင်းအတွက်</w:t>
      </w:r>
      <w:r>
        <w:rPr>
          <w:rFonts w:ascii="Times New Roman" w:hAnsi="Times New Roman" w:eastAsia="Times New Roman" w:cs="Times New Roman"/>
        </w:rPr>
        <w:t xml:space="preserve"> </w:t>
      </w:r>
      <w:r>
        <w:rPr>
          <w:rFonts w:ascii="Myanmar Text" w:hAnsi="Myanmar Text" w:eastAsia="Myanmar Text" w:cs="Myanmar Text"/>
        </w:rPr>
        <w:t>မိမိ၏တန်ခိုးကို</w:t>
      </w:r>
      <w:r>
        <w:rPr>
          <w:rFonts w:ascii="Times New Roman" w:hAnsi="Times New Roman" w:eastAsia="Times New Roman" w:cs="Times New Roman"/>
        </w:rPr>
        <w:t xml:space="preserve"> </w:t>
      </w:r>
      <w:r>
        <w:rPr>
          <w:rFonts w:ascii="Myanmar Text" w:hAnsi="Myanmar Text" w:eastAsia="Myanmar Text" w:cs="Myanmar Text"/>
        </w:rPr>
        <w:t>ထင်ရှားပြတော်မူသည်။</w:t>
      </w:r>
      <w:r>
        <w:rPr>
          <w:rFonts w:ascii="Times New Roman" w:hAnsi="Times New Roman" w:eastAsia="Times New Roman" w:cs="Times New Roman"/>
        </w:rPr>
        <w:t xml:space="preserve"> </w:t>
      </w:r>
      <w:r>
        <w:rPr>
          <w:rFonts w:ascii="Myanmar Text" w:hAnsi="Myanmar Text" w:eastAsia="Myanmar Text" w:cs="Myanmar Text"/>
        </w:rPr>
        <w:t>နေမင်းသည်</w:t>
      </w:r>
      <w:r>
        <w:rPr>
          <w:rFonts w:ascii="Times New Roman" w:hAnsi="Times New Roman" w:eastAsia="Times New Roman" w:cs="Times New Roman"/>
        </w:rPr>
        <w:t xml:space="preserve"> </w:t>
      </w:r>
      <w:r>
        <w:rPr>
          <w:rFonts w:ascii="Myanmar Text" w:hAnsi="Myanmar Text" w:eastAsia="Myanmar Text" w:cs="Myanmar Text"/>
        </w:rPr>
        <w:t>မိမိ၏အင်အားအပြည့်ဖြင့်</w:t>
      </w:r>
      <w:r>
        <w:rPr>
          <w:rFonts w:ascii="Times New Roman" w:hAnsi="Times New Roman" w:eastAsia="Times New Roman" w:cs="Times New Roman"/>
        </w:rPr>
        <w:t xml:space="preserve"> </w:t>
      </w:r>
      <w:r>
        <w:rPr>
          <w:rFonts w:ascii="Myanmar Text" w:hAnsi="Myanmar Text" w:eastAsia="Myanmar Text" w:cs="Myanmar Text"/>
        </w:rPr>
        <w:t>တောက်ပလင်းလက်လျက်</w:t>
      </w:r>
      <w:r>
        <w:rPr>
          <w:rFonts w:ascii="Times New Roman" w:hAnsi="Times New Roman" w:eastAsia="Times New Roman" w:cs="Times New Roman"/>
        </w:rPr>
        <w:t xml:space="preserve"> </w:t>
      </w:r>
      <w:r>
        <w:rPr>
          <w:rFonts w:ascii="Myanmar Text" w:hAnsi="Myanmar Text" w:eastAsia="Myanmar Text" w:cs="Myanmar Text"/>
        </w:rPr>
        <w:t>ပေါ်ထွက်လာသည်။</w:t>
      </w:r>
      <w:r>
        <w:rPr>
          <w:rFonts w:ascii="Times New Roman" w:hAnsi="Times New Roman" w:eastAsia="Times New Roman" w:cs="Times New Roman"/>
        </w:rPr>
        <w:t xml:space="preserve"> </w:t>
      </w:r>
      <w:r>
        <w:rPr>
          <w:rFonts w:ascii="Myanmar Text" w:hAnsi="Myanmar Text" w:eastAsia="Myanmar Text" w:cs="Myanmar Text"/>
        </w:rPr>
        <w:t>နိမိတ်လက္ခဏာများနှင့်</w:t>
      </w:r>
      <w:r>
        <w:rPr>
          <w:rFonts w:ascii="Times New Roman" w:hAnsi="Times New Roman" w:eastAsia="Times New Roman" w:cs="Times New Roman"/>
        </w:rPr>
        <w:t xml:space="preserve"> </w:t>
      </w:r>
      <w:r>
        <w:rPr>
          <w:rFonts w:ascii="Myanmar Text" w:hAnsi="Myanmar Text" w:eastAsia="Myanmar Text" w:cs="Myanmar Text"/>
        </w:rPr>
        <w:t>အံ့ဖွယ်ရာများသည်</w:t>
      </w:r>
      <w:r>
        <w:rPr>
          <w:rFonts w:ascii="Times New Roman" w:hAnsi="Times New Roman" w:eastAsia="Times New Roman" w:cs="Times New Roman"/>
        </w:rPr>
        <w:t xml:space="preserve"> </w:t>
      </w:r>
      <w:r>
        <w:rPr>
          <w:rFonts w:ascii="Myanmar Text" w:hAnsi="Myanmar Text" w:eastAsia="Myanmar Text" w:cs="Myanmar Text"/>
        </w:rPr>
        <w:t>ဆက်တိုက်</w:t>
      </w:r>
      <w:r>
        <w:rPr>
          <w:rFonts w:ascii="Times New Roman" w:hAnsi="Times New Roman" w:eastAsia="Times New Roman" w:cs="Times New Roman"/>
        </w:rPr>
        <w:t xml:space="preserve"> </w:t>
      </w:r>
      <w:r>
        <w:rPr>
          <w:rFonts w:ascii="Myanmar Text" w:hAnsi="Myanmar Text" w:eastAsia="Myanmar Text" w:cs="Myanmar Text"/>
        </w:rPr>
        <w:t>လျင်မြန်စွာ</w:t>
      </w:r>
      <w:r>
        <w:rPr>
          <w:rFonts w:ascii="Times New Roman" w:hAnsi="Times New Roman" w:eastAsia="Times New Roman" w:cs="Times New Roman"/>
        </w:rPr>
        <w:t xml:space="preserve"> </w:t>
      </w:r>
      <w:r>
        <w:rPr>
          <w:rFonts w:ascii="Myanmar Text" w:hAnsi="Myanmar Text" w:eastAsia="Myanmar Text" w:cs="Myanmar Text"/>
        </w:rPr>
        <w:t>ပေါ်ပေါက်လာကြသည်။</w:t>
      </w:r>
      <w:r>
        <w:rPr>
          <w:rFonts w:ascii="Times New Roman" w:hAnsi="Times New Roman" w:eastAsia="Times New Roman" w:cs="Times New Roman"/>
        </w:rPr>
        <w:t xml:space="preserve"> </w:t>
      </w:r>
      <w:r>
        <w:rPr>
          <w:rFonts w:ascii="Myanmar Text" w:hAnsi="Myanmar Text" w:eastAsia="Myanmar Text" w:cs="Myanmar Text"/>
        </w:rPr>
        <w:t>မတရားသောသူတို့သည်</w:t>
      </w:r>
      <w:r>
        <w:rPr>
          <w:rFonts w:ascii="Times New Roman" w:hAnsi="Times New Roman" w:eastAsia="Times New Roman" w:cs="Times New Roman"/>
        </w:rPr>
        <w:t xml:space="preserve"> </w:t>
      </w:r>
      <w:r>
        <w:rPr>
          <w:rFonts w:ascii="Myanmar Text" w:hAnsi="Myanmar Text" w:eastAsia="Myanmar Text" w:cs="Myanmar Text"/>
        </w:rPr>
        <w:t>ထိုအဖြစ်အပျက်ကို</w:t>
      </w:r>
      <w:r>
        <w:rPr>
          <w:rFonts w:ascii="Times New Roman" w:hAnsi="Times New Roman" w:eastAsia="Times New Roman" w:cs="Times New Roman"/>
        </w:rPr>
        <w:t xml:space="preserve"> </w:t>
      </w:r>
      <w:r>
        <w:rPr>
          <w:rFonts w:ascii="Myanmar Text" w:hAnsi="Myanmar Text" w:eastAsia="Myanmar Text" w:cs="Myanmar Text"/>
        </w:rPr>
        <w:t>ကြောက်ရွံ့ထိတ်လန့်ခြင်းနှင့်</w:t>
      </w:r>
      <w:r>
        <w:rPr>
          <w:rFonts w:ascii="Times New Roman" w:hAnsi="Times New Roman" w:eastAsia="Times New Roman" w:cs="Times New Roman"/>
        </w:rPr>
        <w:t xml:space="preserve"> </w:t>
      </w:r>
      <w:r>
        <w:rPr>
          <w:rFonts w:ascii="Myanmar Text" w:hAnsi="Myanmar Text" w:eastAsia="Myanmar Text" w:cs="Myanmar Text"/>
        </w:rPr>
        <w:t>အံ့အားသင့်ခြင်းဖြင့်</w:t>
      </w:r>
      <w:r>
        <w:rPr>
          <w:rFonts w:ascii="Times New Roman" w:hAnsi="Times New Roman" w:eastAsia="Times New Roman" w:cs="Times New Roman"/>
        </w:rPr>
        <w:t xml:space="preserve"> </w:t>
      </w:r>
      <w:r>
        <w:rPr>
          <w:rFonts w:ascii="Myanmar Text" w:hAnsi="Myanmar Text" w:eastAsia="Myanmar Text" w:cs="Myanmar Text"/>
        </w:rPr>
        <w:t>ကြည့်ရှုကြသော်လည်း၊</w:t>
      </w:r>
      <w:r>
        <w:rPr>
          <w:rFonts w:ascii="Times New Roman" w:hAnsi="Times New Roman" w:eastAsia="Times New Roman" w:cs="Times New Roman"/>
        </w:rPr>
        <w:t xml:space="preserve"> </w:t>
      </w:r>
      <w:r>
        <w:rPr>
          <w:rFonts w:ascii="Myanmar Text" w:hAnsi="Myanmar Text" w:eastAsia="Myanmar Text" w:cs="Myanmar Text"/>
        </w:rPr>
        <w:t>ဖြောင့်မတ်သောသူတို့သည်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ကယ်နုတ်ခြင်းဆိုင်ရာ</w:t>
      </w:r>
      <w:r>
        <w:rPr>
          <w:rFonts w:ascii="Times New Roman" w:hAnsi="Times New Roman" w:eastAsia="Times New Roman" w:cs="Times New Roman"/>
        </w:rPr>
        <w:t xml:space="preserve"> </w:t>
      </w:r>
      <w:r>
        <w:rPr>
          <w:rFonts w:ascii="Myanmar Text" w:hAnsi="Myanmar Text" w:eastAsia="Myanmar Text" w:cs="Myanmar Text"/>
        </w:rPr>
        <w:t>အမှတ်အသားများကို</w:t>
      </w:r>
      <w:r>
        <w:rPr>
          <w:rFonts w:ascii="Times New Roman" w:hAnsi="Times New Roman" w:eastAsia="Times New Roman" w:cs="Times New Roman"/>
        </w:rPr>
        <w:t xml:space="preserve"> </w:t>
      </w:r>
      <w:r>
        <w:rPr>
          <w:rFonts w:ascii="Myanmar Text" w:hAnsi="Myanmar Text" w:eastAsia="Myanmar Text" w:cs="Myanmar Text"/>
        </w:rPr>
        <w:t>ဂရုအလေးအနက်ရှိသော</w:t>
      </w:r>
      <w:r>
        <w:rPr>
          <w:rFonts w:ascii="Times New Roman" w:hAnsi="Times New Roman" w:eastAsia="Times New Roman" w:cs="Times New Roman"/>
        </w:rPr>
        <w:t xml:space="preserve"> </w:t>
      </w:r>
      <w:r>
        <w:rPr>
          <w:rFonts w:ascii="Myanmar Text" w:hAnsi="Myanmar Text" w:eastAsia="Myanmar Text" w:cs="Myanmar Text"/>
        </w:rPr>
        <w:t>ဝမ်းမြောက်ခြင်းဖြင့်</w:t>
      </w:r>
      <w:r>
        <w:rPr>
          <w:rFonts w:ascii="Times New Roman" w:hAnsi="Times New Roman" w:eastAsia="Times New Roman" w:cs="Times New Roman"/>
        </w:rPr>
        <w:t xml:space="preserve"> </w:t>
      </w:r>
      <w:r>
        <w:rPr>
          <w:rFonts w:ascii="Myanmar Text" w:hAnsi="Myanmar Text" w:eastAsia="Myanmar Text" w:cs="Myanmar Text"/>
        </w:rPr>
        <w:t>မြင်တွေ့ကြသည်။</w:t>
      </w:r>
      <w:r>
        <w:rPr>
          <w:rFonts w:ascii="Times New Roman" w:hAnsi="Times New Roman" w:eastAsia="Times New Roman" w:cs="Times New Roman"/>
        </w:rPr>
        <w:t xml:space="preserve"> </w:t>
      </w:r>
      <w:r>
        <w:rPr>
          <w:rFonts w:ascii="Myanmar Text" w:hAnsi="Myanmar Text" w:eastAsia="Myanmar Text" w:cs="Myanmar Text"/>
        </w:rPr>
        <w:t>သဘာဝလောကရှိ</w:t>
      </w:r>
      <w:r>
        <w:rPr>
          <w:rFonts w:ascii="Times New Roman" w:hAnsi="Times New Roman" w:eastAsia="Times New Roman" w:cs="Times New Roman"/>
        </w:rPr>
        <w:t xml:space="preserve"> </w:t>
      </w:r>
      <w:r>
        <w:rPr>
          <w:rFonts w:ascii="Myanmar Text" w:hAnsi="Myanmar Text" w:eastAsia="Myanmar Text" w:cs="Myanmar Text"/>
        </w:rPr>
        <w:t>အရာခပ်သိမ်းသည်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ပုံမှန်လမ်းကြောင်းမှ</w:t>
      </w:r>
      <w:r>
        <w:rPr>
          <w:rFonts w:ascii="Times New Roman" w:hAnsi="Times New Roman" w:eastAsia="Times New Roman" w:cs="Times New Roman"/>
        </w:rPr>
        <w:t xml:space="preserve"> </w:t>
      </w:r>
      <w:r>
        <w:rPr>
          <w:rFonts w:ascii="Myanmar Text" w:hAnsi="Myanmar Text" w:eastAsia="Myanmar Text" w:cs="Myanmar Text"/>
        </w:rPr>
        <w:t>လွဲချော်သွားသကဲ့သို့</w:t>
      </w:r>
      <w:r>
        <w:rPr>
          <w:rFonts w:ascii="Times New Roman" w:hAnsi="Times New Roman" w:eastAsia="Times New Roman" w:cs="Times New Roman"/>
        </w:rPr>
        <w:t xml:space="preserve"> </w:t>
      </w:r>
      <w:r>
        <w:rPr>
          <w:rFonts w:ascii="Myanmar Text" w:hAnsi="Myanmar Text" w:eastAsia="Myanmar Text" w:cs="Myanmar Text"/>
        </w:rPr>
        <w:t>ဖြစ်နေသည်။</w:t>
      </w:r>
      <w:r>
        <w:rPr>
          <w:rFonts w:ascii="Times New Roman" w:hAnsi="Times New Roman" w:eastAsia="Times New Roman" w:cs="Times New Roman"/>
        </w:rPr>
        <w:t xml:space="preserve"> </w:t>
      </w:r>
      <w:r>
        <w:rPr>
          <w:rFonts w:ascii="Myanmar Text" w:hAnsi="Myanmar Text" w:eastAsia="Myanmar Text" w:cs="Myanmar Text"/>
        </w:rPr>
        <w:t>စီးဆင်းနေသော</w:t>
      </w:r>
      <w:r>
        <w:rPr>
          <w:rFonts w:ascii="Times New Roman" w:hAnsi="Times New Roman" w:eastAsia="Times New Roman" w:cs="Times New Roman"/>
        </w:rPr>
        <w:t xml:space="preserve"> </w:t>
      </w:r>
      <w:r>
        <w:rPr>
          <w:rFonts w:ascii="Myanmar Text" w:hAnsi="Myanmar Text" w:eastAsia="Myanmar Text" w:cs="Myanmar Text"/>
        </w:rPr>
        <w:t>ရေစီးများသည်</w:t>
      </w:r>
      <w:r>
        <w:rPr>
          <w:rFonts w:ascii="Times New Roman" w:hAnsi="Times New Roman" w:eastAsia="Times New Roman" w:cs="Times New Roman"/>
        </w:rPr>
        <w:t xml:space="preserve"> </w:t>
      </w:r>
      <w:r>
        <w:rPr>
          <w:rFonts w:ascii="Myanmar Text" w:hAnsi="Myanmar Text" w:eastAsia="Myanmar Text" w:cs="Myanmar Text"/>
        </w:rPr>
        <w:t>စီးဆင်းခြင်းကို</w:t>
      </w:r>
      <w:r>
        <w:rPr>
          <w:rFonts w:ascii="Times New Roman" w:hAnsi="Times New Roman" w:eastAsia="Times New Roman" w:cs="Times New Roman"/>
        </w:rPr>
        <w:t xml:space="preserve"> </w:t>
      </w:r>
      <w:r>
        <w:rPr>
          <w:rFonts w:ascii="Myanmar Text" w:hAnsi="Myanmar Text" w:eastAsia="Myanmar Text" w:cs="Myanmar Text"/>
        </w:rPr>
        <w:t>ရပ်တန့်သွားကြသည်။</w:t>
      </w:r>
      <w:r>
        <w:rPr>
          <w:rFonts w:ascii="Times New Roman" w:hAnsi="Times New Roman" w:eastAsia="Times New Roman" w:cs="Times New Roman"/>
        </w:rPr>
        <w:t xml:space="preserve"> </w:t>
      </w:r>
      <w:r>
        <w:rPr>
          <w:rFonts w:ascii="Myanmar Text" w:hAnsi="Myanmar Text" w:eastAsia="Myanmar Text" w:cs="Myanmar Text"/>
        </w:rPr>
        <w:t>မှောင်မိုက်၍</w:t>
      </w:r>
      <w:r>
        <w:rPr>
          <w:rFonts w:ascii="Times New Roman" w:hAnsi="Times New Roman" w:eastAsia="Times New Roman" w:cs="Times New Roman"/>
        </w:rPr>
        <w:t xml:space="preserve"> </w:t>
      </w:r>
      <w:r>
        <w:rPr>
          <w:rFonts w:ascii="Myanmar Text" w:hAnsi="Myanmar Text" w:eastAsia="Myanmar Text" w:cs="Myanmar Text"/>
        </w:rPr>
        <w:t>အလွန်ထူထပ်သော</w:t>
      </w:r>
      <w:r>
        <w:rPr>
          <w:rFonts w:ascii="Times New Roman" w:hAnsi="Times New Roman" w:eastAsia="Times New Roman" w:cs="Times New Roman"/>
        </w:rPr>
        <w:t xml:space="preserve"> </w:t>
      </w:r>
      <w:r>
        <w:rPr>
          <w:rFonts w:ascii="Myanmar Text" w:hAnsi="Myanmar Text" w:eastAsia="Myanmar Text" w:cs="Myanmar Text"/>
        </w:rPr>
        <w:t>မိုးတိမ်များသည်</w:t>
      </w:r>
      <w:r>
        <w:rPr>
          <w:rFonts w:ascii="Times New Roman" w:hAnsi="Times New Roman" w:eastAsia="Times New Roman" w:cs="Times New Roman"/>
        </w:rPr>
        <w:t xml:space="preserve"> </w:t>
      </w:r>
      <w:r>
        <w:rPr>
          <w:rFonts w:ascii="Myanmar Text" w:hAnsi="Myanmar Text" w:eastAsia="Myanmar Text" w:cs="Myanmar Text"/>
        </w:rPr>
        <w:t>တက်လာပြီး</w:t>
      </w:r>
      <w:r>
        <w:rPr>
          <w:rFonts w:ascii="Times New Roman" w:hAnsi="Times New Roman" w:eastAsia="Times New Roman" w:cs="Times New Roman"/>
        </w:rPr>
        <w:t xml:space="preserve"> </w:t>
      </w:r>
      <w:r>
        <w:rPr>
          <w:rFonts w:ascii="Myanmar Text" w:hAnsi="Myanmar Text" w:eastAsia="Myanmar Text" w:cs="Myanmar Text"/>
        </w:rPr>
        <w:t>တစ်ခုနှင့်တစ်ခု</w:t>
      </w:r>
      <w:r>
        <w:rPr>
          <w:rFonts w:ascii="Times New Roman" w:hAnsi="Times New Roman" w:eastAsia="Times New Roman" w:cs="Times New Roman"/>
        </w:rPr>
        <w:t xml:space="preserve"> </w:t>
      </w:r>
      <w:r>
        <w:rPr>
          <w:rFonts w:ascii="Myanmar Text" w:hAnsi="Myanmar Text" w:eastAsia="Myanmar Text" w:cs="Myanmar Text"/>
        </w:rPr>
        <w:t>ထိခိုက်တိုက်မိကြသည်။</w:t>
      </w:r>
      <w:r>
        <w:rPr>
          <w:rFonts w:ascii="Times New Roman" w:hAnsi="Times New Roman" w:eastAsia="Times New Roman" w:cs="Times New Roman"/>
        </w:rPr>
        <w:t xml:space="preserve"> </w:t>
      </w:r>
      <w:r>
        <w:rPr>
          <w:rFonts w:ascii="Myanmar Text" w:hAnsi="Myanmar Text" w:eastAsia="Myanmar Text" w:cs="Myanmar Text"/>
        </w:rPr>
        <w:t>ဒေါသထွက်နေသကဲ့သို့သော</w:t>
      </w:r>
      <w:r>
        <w:rPr>
          <w:rFonts w:ascii="Times New Roman" w:hAnsi="Times New Roman" w:eastAsia="Times New Roman" w:cs="Times New Roman"/>
        </w:rPr>
        <w:t xml:space="preserve"> </w:t>
      </w:r>
      <w:r>
        <w:rPr>
          <w:rFonts w:ascii="Myanmar Text" w:hAnsi="Myanmar Text" w:eastAsia="Myanmar Text" w:cs="Myanmar Text"/>
        </w:rPr>
        <w:t>ကောင်းကင်အလယ်၌</w:t>
      </w:r>
      <w:r>
        <w:rPr>
          <w:rFonts w:ascii="Times New Roman" w:hAnsi="Times New Roman" w:eastAsia="Times New Roman" w:cs="Times New Roman"/>
        </w:rPr>
        <w:t xml:space="preserve"> </w:t>
      </w:r>
      <w:r>
        <w:rPr>
          <w:rFonts w:ascii="Myanmar Text" w:hAnsi="Myanmar Text" w:eastAsia="Myanmar Text" w:cs="Myanmar Text"/>
        </w:rPr>
        <w:t>ဖော်ပြ၍မရနိုင်သော</w:t>
      </w:r>
      <w:r>
        <w:rPr>
          <w:rFonts w:ascii="Times New Roman" w:hAnsi="Times New Roman" w:eastAsia="Times New Roman" w:cs="Times New Roman"/>
        </w:rPr>
        <w:t xml:space="preserve"> </w:t>
      </w:r>
      <w:r>
        <w:rPr>
          <w:rFonts w:ascii="Myanmar Text" w:hAnsi="Myanmar Text" w:eastAsia="Myanmar Text" w:cs="Myanmar Text"/>
        </w:rPr>
        <w:t>ဘုန်းတော်တစ်ရပ်ဖြင့်</w:t>
      </w:r>
      <w:r>
        <w:rPr>
          <w:rFonts w:ascii="Times New Roman" w:hAnsi="Times New Roman" w:eastAsia="Times New Roman" w:cs="Times New Roman"/>
        </w:rPr>
        <w:t xml:space="preserve"> </w:t>
      </w:r>
      <w:r>
        <w:rPr>
          <w:rFonts w:ascii="Myanmar Text" w:hAnsi="Myanmar Text" w:eastAsia="Myanmar Text" w:cs="Myanmar Text"/>
        </w:rPr>
        <w:t>ကြည်လင်ထင်ရှားသော</w:t>
      </w:r>
      <w:r>
        <w:rPr>
          <w:rFonts w:ascii="Times New Roman" w:hAnsi="Times New Roman" w:eastAsia="Times New Roman" w:cs="Times New Roman"/>
        </w:rPr>
        <w:t xml:space="preserve"> </w:t>
      </w:r>
      <w:r>
        <w:rPr>
          <w:rFonts w:ascii="Myanmar Text" w:hAnsi="Myanmar Text" w:eastAsia="Myanmar Text" w:cs="Myanmar Text"/>
        </w:rPr>
        <w:t>နေရာတစ်ကွက်ရှိပြီး၊</w:t>
      </w:r>
      <w:r>
        <w:rPr>
          <w:rFonts w:ascii="Times New Roman" w:hAnsi="Times New Roman" w:eastAsia="Times New Roman" w:cs="Times New Roman"/>
        </w:rPr>
        <w:t xml:space="preserve"> </w:t>
      </w:r>
      <w:r>
        <w:rPr>
          <w:rFonts w:ascii="Myanmar Text" w:hAnsi="Myanmar Text" w:eastAsia="Myanmar Text" w:cs="Myanmar Text"/>
        </w:rPr>
        <w:t>ထိုအရပ်မှ</w:t>
      </w:r>
      <w:r>
        <w:rPr>
          <w:rFonts w:ascii="Times New Roman" w:hAnsi="Times New Roman" w:eastAsia="Times New Roman" w:cs="Times New Roman"/>
        </w:rPr>
        <w:t xml:space="preserve"> </w:t>
      </w:r>
      <w:r>
        <w:rPr>
          <w:rFonts w:ascii="Myanmar Text" w:hAnsi="Myanmar Text" w:eastAsia="Myanmar Text" w:cs="Myanmar Text"/>
        </w:rPr>
        <w:t>ရေများစွာ၏အသံကဲ့သို့သော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အသံတော်</w:t>
      </w:r>
      <w:r>
        <w:rPr>
          <w:rFonts w:ascii="Times New Roman" w:hAnsi="Times New Roman" w:eastAsia="Times New Roman" w:cs="Times New Roman"/>
        </w:rPr>
        <w:t xml:space="preserve"> </w:t>
      </w:r>
      <w:r>
        <w:rPr>
          <w:rFonts w:ascii="Myanmar Text" w:hAnsi="Myanmar Text" w:eastAsia="Myanmar Text" w:cs="Myanmar Text"/>
        </w:rPr>
        <w:t>ထွက်ပေါ်လာလျက်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မိန့်တော်မူသည်။</w:t>
      </w:r>
      <w:r>
        <w:rPr>
          <w:rFonts w:ascii="Times New Roman" w:hAnsi="Times New Roman" w:eastAsia="Times New Roman" w:cs="Times New Roman"/>
        </w:rPr>
        <w:t xml:space="preserve"> ‘</w:t>
      </w:r>
      <w:r>
        <w:rPr>
          <w:rFonts w:ascii="Myanmar Text" w:hAnsi="Myanmar Text" w:eastAsia="Myanmar Text" w:cs="Myanmar Text"/>
        </w:rPr>
        <w:t>ပြီးစီးပြီ။</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16:17</w:t>
      </w:r>
      <w:r>
        <w:rPr>
          <w:rFonts w:ascii="Myanmar Text" w:hAnsi="Myanmar Text" w:eastAsia="Myanmar Text" w:cs="Myanmar Text"/>
        </w:rPr>
        <w:t>။</w:t>
      </w:r>
      <w:r>
        <w:rPr>
          <w:rFonts w:ascii="Times New Roman" w:hAnsi="Times New Roman" w:eastAsia="Times New Roman" w:cs="Times New Roman"/>
        </w:rPr>
        <w:t xml:space="preserve"> The Great Controversy, 636.”</w:t>
      </w:r>
    </w:p>
    <w:p>
      <w:pPr>
        <w:pStyle w:val="ArticleBody"/>
        <w:jc w:val="left"/>
      </w:pPr>
      <w:r>
        <w:rPr>
          <w:rFonts w:ascii="Times New Roman" w:hAnsi="Times New Roman" w:eastAsia="Times New Roman" w:cs="Times New Roman"/>
        </w:rPr>
        <w:t>Nako ya kahlolo ya phethahatso hodima seotswa sa Roma e qala ka ho phahamisetswa hodimo ha letshwao le tsebahatsang hore mohlape o mong wa Modimo o sa ntseng o le Babilona o tshwanetse ho baleha. Nako eo e fela ka “dipontsho le mehlolo.” Nako eo e qala ka “lentsoe la bobedi” la Tšenolo kgaolo ya leshome le metso e robeli, mme e fela ka lentsoe la Modimo. Ehlile, lentsoe la pele le la bobedi la Tšenolo kgaolo ya leshome le metso e robeli ke lentsoe la Kreste. Lentsoe la pele le tsebahatsa qalo ya kahlolo ya dipatlisiso ya kereke ya Adventist ya Laodisea ya ba phelang, mme lentsoe la bobedi le tsebahatsa bofelo ba nako eo, empa hape le tshwaya qalo ya kahlolo ya phethahatso hodima seotswa sa Roma.</w:t>
      </w:r>
    </w:p>
    <w:p>
      <w:pPr>
        <w:pStyle w:val="ArticleBody"/>
        <w:jc w:val="left"/>
      </w:pPr>
      <w:r>
        <w:rPr>
          <w:rFonts w:ascii="Times New Roman" w:hAnsi="Times New Roman" w:eastAsia="Times New Roman" w:cs="Times New Roman"/>
        </w:rPr>
        <w:t>Pepaŋ omotupái tokosoomo pawkoy hane Kristu oŋkandapáwálí eya pawisákwa pí hane, sa kupáŋaŋŋe Sunday law pátte pe kɔs-ŋá aŋa hoyánaŋwaná pappí aweekmark wáŋe aɲímsakáli typified á. Tokosoomo eŋkandáŋe Alpha and Omega eya signature pappí á, hane eŋkandáŋe mii pákye pátte pɔ séeŋe God awaŋe voice eya represented á. Pɔ truth pappí aŋa represented á, hane pappí aweekmark mii Sunday law rebellion á, pɔ Hebrew word “truth” hane Hebrew alphabet eya first, thirteenth pɔ last letters eya created á. Revelation chapter eighteen eya first voice Kristu awaŋe voice á, last voice God awaŋe voice á, pɔ middle eya voice, God awaŋe voice pappí being á, pɔ thirteenth letter eya rebellion pátte earth beast oŋa dragon yé “speaking” á, aŋa Revelation chapter THIRTEEN eya represented á.</w:t>
      </w:r>
    </w:p>
    <w:p>
      <w:pPr>
        <w:pStyle w:val="ArticleBody"/>
        <w:jc w:val="left"/>
      </w:pPr>
      <w:r>
        <w:rPr>
          <w:rFonts w:ascii="Times New Roman" w:hAnsi="Times New Roman" w:eastAsia="Times New Roman" w:cs="Times New Roman"/>
        </w:rPr>
        <w:t>Tanda panji pada undang-undang Ahad yang bakal segera datang melambangkan “tanda” untuk melarikan diri bagi umat setia Tuhan, namun hal itu juga menunjukkan bahawa permulaan tempoh nubuatan yang berakhir dengan panji itu diangkat mestilah juga mempunyai suatu “tanda.” “Tanda” itu ialah apa yang Yesus kenal pasti sebagai bukti bahawa generasi terakhir planet bumi telah tiba. Dalam Lukas fasal dua puluh satu para murid bertanya apakah yang dimaksudkan Kristus ketika Dia menyatakan bahawa bait suci itu akan dimusnahkan.</w:t>
      </w:r>
    </w:p>
    <w:p>
      <w:pPr>
        <w:pStyle w:val="ArticleScripture"/>
        <w:jc w:val="left"/>
      </w:pPr>
      <w:r>
        <w:rPr>
          <w:rFonts w:ascii="Times New Roman" w:hAnsi="Times New Roman" w:eastAsia="Times New Roman" w:cs="Times New Roman"/>
        </w:rPr>
        <w:t>Lalu mereka bertanya kepada-Nya, katanya, Guru, bilakah semuanya ini akan terjadi? dan apakah tandanya apabila semuanya ini akan berlaku? Lukas 21:7.</w:t>
      </w:r>
    </w:p>
    <w:p>
      <w:pPr>
        <w:pStyle w:val="ArticleBody"/>
        <w:jc w:val="left"/>
      </w:pPr>
      <w:r>
        <w:rPr>
          <w:rFonts w:ascii="Times New Roman" w:hAnsi="Times New Roman" w:eastAsia="Times New Roman" w:cs="Times New Roman"/>
        </w:rPr>
        <w:t>Jesu a dze na tsengisa matimu lama yisaka eka lembe ra vu-70, loko tempele ni muti a swi ta lovisiwa; kutani a ya emahlweni ku fika eka ndzimana ya vu-24, laha A kombisaka nkarhi lowu “minkarhi” ya Vamatiko a yi ta hetiseka ha wona.</w:t>
      </w:r>
    </w:p>
    <w:p>
      <w:pPr>
        <w:pStyle w:val="ArticleScripture"/>
        <w:jc w:val="left"/>
      </w:pPr>
      <w:r>
        <w:rPr>
          <w:rFonts w:ascii="Times New Roman" w:hAnsi="Times New Roman" w:eastAsia="Times New Roman" w:cs="Times New Roman"/>
        </w:rPr>
        <w:t>“Dan mereka akan tewas oleh mata pedang, dan akan dibawa sebagai tawanan ke segala bangsa; dan Yerusalem akan diinjak-injak oleh bangsa-bangsa bukan Yahudi, sampai genaplah zaman bangsa-bangsa bukan Yahudi.” Lukas 21:24.</w:t>
      </w:r>
    </w:p>
    <w:p>
      <w:pPr>
        <w:pStyle w:val="ArticleBody"/>
        <w:jc w:val="left"/>
      </w:pPr>
      <w:r>
        <w:rPr>
          <w:rFonts w:ascii="Times New Roman" w:hAnsi="Times New Roman" w:eastAsia="Times New Roman" w:cs="Times New Roman"/>
        </w:rPr>
        <w:t>Maikutlo a gore temana eno e bua ka Jerusalema ya mmatota a theilwe mo boeleeleng jwa thuto ya Baebele jwa Baebele jwa Katoliki jo bo bidiwang futurism, jo bo dirisang tsotlhe tse di nang le sesupo ka go di tsaya tsotlhe e le tsa mmatota, mme bo baya tiragatso ya diporofeto tsotlhe fela kwa bokhutlong jwa lefatshe. Tlhaselo kgatlhanong le tiriso e e siameng ya temana eno e nnile tlhaselo e kgolo ya ga Satane mo nakong yotlhe ya go balwa ga Baebele e Ntšha. Jerusalema ya mmatota e ne ya khutla go nna sesupo sa Jerusalema ya seporofeto mo motlheng wa ga Keresete, fa porofeto ya mmatota e ne e fetola tiriso ya semowa. Tshenolo eno e ne e le thuto e kgolo e e neng ya tlhomiwa ke moaposetoloi Paulo. Go gatakwa ga Jerusalema go supa dingwaga di le sekete le makgolo a mabedi le masome a marataro tsa lefifi la bopapa go tloga ka ngwaga wa 538 go fitlha ka 1798.</w:t>
      </w:r>
    </w:p>
    <w:p>
      <w:pPr>
        <w:pStyle w:val="ArticleScripture"/>
        <w:jc w:val="left"/>
      </w:pPr>
      <w:r>
        <w:rPr>
          <w:rFonts w:ascii="Times New Roman" w:hAnsi="Times New Roman" w:eastAsia="Times New Roman" w:cs="Times New Roman"/>
        </w:rPr>
        <w:t>Akan tetapi pelataran yang di luar Bait Suci itu tinggalkanlah, dan jangan engkau mengukurnya; sebab itu telah diberikan kepada bangsa-bangsa lain; dan kota yang kudus itu akan mereka injak-injak selama empat puluh dua bulan. Wahyu 11:2.</w:t>
      </w:r>
    </w:p>
    <w:p>
      <w:pPr>
        <w:pStyle w:val="ArticleBody"/>
        <w:jc w:val="left"/>
      </w:pPr>
      <w:r>
        <w:rPr>
          <w:rFonts w:ascii="Times New Roman" w:hAnsi="Times New Roman" w:eastAsia="Times New Roman" w:cs="Times New Roman"/>
        </w:rPr>
        <w:t>Yerusalem ya vhuporofita yo litsha u vha tshiga tsha muḓi wo nangiwaho kha tshifhambano.</w:t>
      </w:r>
    </w:p>
    <w:p>
      <w:pPr>
        <w:pStyle w:val="ArticleScripture"/>
        <w:jc w:val="left"/>
      </w:pPr>
      <w:r>
        <w:rPr>
          <w:rFonts w:ascii="Times New Roman" w:hAnsi="Times New Roman" w:eastAsia="Times New Roman" w:cs="Times New Roman"/>
        </w:rPr>
        <w:t>“Sanab vae va mie a tingthar a, Jerusalem lui tawhng a lo kal chu thil ṭha tak a ni ang, tin, Chhandamtu nun leh a thihna hmunte a tlawh chuan an rinna pawh nasa takin a chak zual ang tiin an ngai. Mahse Jerusalem hlui chu van ata lo kal thianghlimna meiin a tihfai hma chuan hmun thianghlim a ni ngai lo vang.” Review and Herald, June 9, 1896.</w:t>
      </w:r>
    </w:p>
    <w:p>
      <w:pPr>
        <w:pStyle w:val="ArticleBody"/>
        <w:jc w:val="left"/>
      </w:pPr>
      <w:r>
        <w:rPr>
          <w:rFonts w:ascii="Times New Roman" w:hAnsi="Times New Roman" w:eastAsia="Times New Roman" w:cs="Times New Roman"/>
        </w:rPr>
        <w:t>Hang gei se Jisu lengchipa rang∙ko verse twenty-four o 1798 bilsirni bon∙kamgipa somoio dilangahaon, una ja∙man ua itihaso skanggipa sa∙greoni aganprakataniko ra∙bae sokbagipa Millerite somoinaba introduction on∙aha.</w:t>
      </w:r>
    </w:p>
    <w:p>
      <w:pPr>
        <w:pStyle w:val="ArticleScripture"/>
        <w:jc w:val="left"/>
      </w:pPr>
      <w:r>
        <w:rPr>
          <w:rFonts w:ascii="Myanmar Text" w:hAnsi="Myanmar Text" w:eastAsia="Myanmar Text" w:cs="Myanmar Text"/>
        </w:rPr>
        <w:t>လည်းကောင်း၊</w:t>
      </w:r>
      <w:r>
        <w:rPr>
          <w:rFonts w:ascii="Times New Roman" w:hAnsi="Times New Roman" w:eastAsia="Times New Roman" w:cs="Times New Roman"/>
        </w:rPr>
        <w:t xml:space="preserve"> </w:t>
      </w:r>
      <w:r>
        <w:rPr>
          <w:rFonts w:ascii="Myanmar Text" w:hAnsi="Myanmar Text" w:eastAsia="Myanmar Text" w:cs="Myanmar Text"/>
        </w:rPr>
        <w:t>နေ၌လည်း၊</w:t>
      </w:r>
      <w:r>
        <w:rPr>
          <w:rFonts w:ascii="Times New Roman" w:hAnsi="Times New Roman" w:eastAsia="Times New Roman" w:cs="Times New Roman"/>
        </w:rPr>
        <w:t xml:space="preserve"> </w:t>
      </w:r>
      <w:r>
        <w:rPr>
          <w:rFonts w:ascii="Myanmar Text" w:hAnsi="Myanmar Text" w:eastAsia="Myanmar Text" w:cs="Myanmar Text"/>
        </w:rPr>
        <w:t>လ၌လည်း၊</w:t>
      </w:r>
      <w:r>
        <w:rPr>
          <w:rFonts w:ascii="Times New Roman" w:hAnsi="Times New Roman" w:eastAsia="Times New Roman" w:cs="Times New Roman"/>
        </w:rPr>
        <w:t xml:space="preserve"> </w:t>
      </w:r>
      <w:r>
        <w:rPr>
          <w:rFonts w:ascii="Myanmar Text" w:hAnsi="Myanmar Text" w:eastAsia="Myanmar Text" w:cs="Myanmar Text"/>
        </w:rPr>
        <w:t>ကြယ်တို့၌လည်း</w:t>
      </w:r>
      <w:r>
        <w:rPr>
          <w:rFonts w:ascii="Times New Roman" w:hAnsi="Times New Roman" w:eastAsia="Times New Roman" w:cs="Times New Roman"/>
        </w:rPr>
        <w:t xml:space="preserve"> </w:t>
      </w:r>
      <w:r>
        <w:rPr>
          <w:rFonts w:ascii="Myanmar Text" w:hAnsi="Myanmar Text" w:eastAsia="Myanmar Text" w:cs="Myanmar Text"/>
        </w:rPr>
        <w:t>နိမိတ်လက္ခဏာများ</w:t>
      </w:r>
      <w:r>
        <w:rPr>
          <w:rFonts w:ascii="Times New Roman" w:hAnsi="Times New Roman" w:eastAsia="Times New Roman" w:cs="Times New Roman"/>
        </w:rPr>
        <w:t xml:space="preserve"> </w:t>
      </w:r>
      <w:r>
        <w:rPr>
          <w:rFonts w:ascii="Myanmar Text" w:hAnsi="Myanmar Text" w:eastAsia="Myanmar Text" w:cs="Myanmar Text"/>
        </w:rPr>
        <w:t>ဖြစ်ပေါ်လာလိမ့်မည်။</w:t>
      </w:r>
      <w:r>
        <w:rPr>
          <w:rFonts w:ascii="Times New Roman" w:hAnsi="Times New Roman" w:eastAsia="Times New Roman" w:cs="Times New Roman"/>
        </w:rPr>
        <w:t xml:space="preserve"> </w:t>
      </w:r>
      <w:r>
        <w:rPr>
          <w:rFonts w:ascii="Myanmar Text" w:hAnsi="Myanmar Text" w:eastAsia="Myanmar Text" w:cs="Myanmar Text"/>
        </w:rPr>
        <w:t>မြေကြီးပေါ်တွင်လည်း</w:t>
      </w:r>
      <w:r>
        <w:rPr>
          <w:rFonts w:ascii="Times New Roman" w:hAnsi="Times New Roman" w:eastAsia="Times New Roman" w:cs="Times New Roman"/>
        </w:rPr>
        <w:t xml:space="preserve"> </w:t>
      </w:r>
      <w:r>
        <w:rPr>
          <w:rFonts w:ascii="Myanmar Text" w:hAnsi="Myanmar Text" w:eastAsia="Myanmar Text" w:cs="Myanmar Text"/>
        </w:rPr>
        <w:t>လူမျိုးတို့သည်</w:t>
      </w:r>
      <w:r>
        <w:rPr>
          <w:rFonts w:ascii="Times New Roman" w:hAnsi="Times New Roman" w:eastAsia="Times New Roman" w:cs="Times New Roman"/>
        </w:rPr>
        <w:t xml:space="preserve"> </w:t>
      </w:r>
      <w:r>
        <w:rPr>
          <w:rFonts w:ascii="Myanmar Text" w:hAnsi="Myanmar Text" w:eastAsia="Myanmar Text" w:cs="Myanmar Text"/>
        </w:rPr>
        <w:t>စိတ်ရှုပ်ထွေးခြင်းနှင့်တကွ</w:t>
      </w:r>
      <w:r>
        <w:rPr>
          <w:rFonts w:ascii="Times New Roman" w:hAnsi="Times New Roman" w:eastAsia="Times New Roman" w:cs="Times New Roman"/>
        </w:rPr>
        <w:t xml:space="preserve"> </w:t>
      </w:r>
      <w:r>
        <w:rPr>
          <w:rFonts w:ascii="Myanmar Text" w:hAnsi="Myanmar Text" w:eastAsia="Myanmar Text" w:cs="Myanmar Text"/>
        </w:rPr>
        <w:t>ဆင်းရဲကျပ်တည်းမှုကို</w:t>
      </w:r>
      <w:r>
        <w:rPr>
          <w:rFonts w:ascii="Times New Roman" w:hAnsi="Times New Roman" w:eastAsia="Times New Roman" w:cs="Times New Roman"/>
        </w:rPr>
        <w:t xml:space="preserve"> </w:t>
      </w:r>
      <w:r>
        <w:rPr>
          <w:rFonts w:ascii="Myanmar Text" w:hAnsi="Myanmar Text" w:eastAsia="Myanmar Text" w:cs="Myanmar Text"/>
        </w:rPr>
        <w:t>ခံစားရလိမ့်မည်။</w:t>
      </w:r>
      <w:r>
        <w:rPr>
          <w:rFonts w:ascii="Times New Roman" w:hAnsi="Times New Roman" w:eastAsia="Times New Roman" w:cs="Times New Roman"/>
        </w:rPr>
        <w:t xml:space="preserve"> </w:t>
      </w:r>
      <w:r>
        <w:rPr>
          <w:rFonts w:ascii="Myanmar Text" w:hAnsi="Myanmar Text" w:eastAsia="Myanmar Text" w:cs="Myanmar Text"/>
        </w:rPr>
        <w:t>ပင်လယ်နှင့်</w:t>
      </w:r>
      <w:r>
        <w:rPr>
          <w:rFonts w:ascii="Times New Roman" w:hAnsi="Times New Roman" w:eastAsia="Times New Roman" w:cs="Times New Roman"/>
        </w:rPr>
        <w:t xml:space="preserve"> </w:t>
      </w:r>
      <w:r>
        <w:rPr>
          <w:rFonts w:ascii="Myanmar Text" w:hAnsi="Myanmar Text" w:eastAsia="Myanmar Text" w:cs="Myanmar Text"/>
        </w:rPr>
        <w:t>လှိုင်းတံပိုးတို့သည်</w:t>
      </w:r>
      <w:r>
        <w:rPr>
          <w:rFonts w:ascii="Times New Roman" w:hAnsi="Times New Roman" w:eastAsia="Times New Roman" w:cs="Times New Roman"/>
        </w:rPr>
        <w:t xml:space="preserve"> </w:t>
      </w:r>
      <w:r>
        <w:rPr>
          <w:rFonts w:ascii="Myanmar Text" w:hAnsi="Myanmar Text" w:eastAsia="Myanmar Text" w:cs="Myanmar Text"/>
        </w:rPr>
        <w:t>ဟိန်းဟောက်မြည်တမ်းလိမ့်မည်။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ကြောက်ရွံ့ခြင်းကြောင့်လည်းကောင်း၊</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စောင့်မျှော်ကြည့်ရှုနေခြင်းကြောင့်လည်းကောင်း၊</w:t>
      </w:r>
      <w:r>
        <w:rPr>
          <w:rFonts w:ascii="Times New Roman" w:hAnsi="Times New Roman" w:eastAsia="Times New Roman" w:cs="Times New Roman"/>
        </w:rPr>
        <w:t xml:space="preserve"> </w:t>
      </w:r>
      <w:r>
        <w:rPr>
          <w:rFonts w:ascii="Myanmar Text" w:hAnsi="Myanmar Text" w:eastAsia="Myanmar Text" w:cs="Myanmar Text"/>
        </w:rPr>
        <w:t>နှလုံးပျက်၍</w:t>
      </w:r>
      <w:r>
        <w:rPr>
          <w:rFonts w:ascii="Times New Roman" w:hAnsi="Times New Roman" w:eastAsia="Times New Roman" w:cs="Times New Roman"/>
        </w:rPr>
        <w:t xml:space="preserve"> </w:t>
      </w:r>
      <w:r>
        <w:rPr>
          <w:rFonts w:ascii="Myanmar Text" w:hAnsi="Myanmar Text" w:eastAsia="Myanmar Text" w:cs="Myanmar Text"/>
        </w:rPr>
        <w:t>မောလျသွားကြလိမ့်မည်။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ကောင်းကင်တန်ခိုးတို့သည်</w:t>
      </w:r>
      <w:r>
        <w:rPr>
          <w:rFonts w:ascii="Times New Roman" w:hAnsi="Times New Roman" w:eastAsia="Times New Roman" w:cs="Times New Roman"/>
        </w:rPr>
        <w:t xml:space="preserve"> </w:t>
      </w:r>
      <w:r>
        <w:rPr>
          <w:rFonts w:ascii="Myanmar Text" w:hAnsi="Myanmar Text" w:eastAsia="Myanmar Text" w:cs="Myanmar Text"/>
        </w:rPr>
        <w:t>လှုပ်ခတ်တုန်ယင်ကြလိမ့်မည်။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လူသားသားတော်သည်</w:t>
      </w:r>
      <w:r>
        <w:rPr>
          <w:rFonts w:ascii="Times New Roman" w:hAnsi="Times New Roman" w:eastAsia="Times New Roman" w:cs="Times New Roman"/>
        </w:rPr>
        <w:t xml:space="preserve"> </w:t>
      </w:r>
      <w:r>
        <w:rPr>
          <w:rFonts w:ascii="Myanmar Text" w:hAnsi="Myanmar Text" w:eastAsia="Myanmar Text" w:cs="Myanmar Text"/>
        </w:rPr>
        <w:t>တန်ခိုးနှင့်</w:t>
      </w:r>
      <w:r>
        <w:rPr>
          <w:rFonts w:ascii="Times New Roman" w:hAnsi="Times New Roman" w:eastAsia="Times New Roman" w:cs="Times New Roman"/>
        </w:rPr>
        <w:t xml:space="preserve"> </w:t>
      </w:r>
      <w:r>
        <w:rPr>
          <w:rFonts w:ascii="Myanmar Text" w:hAnsi="Myanmar Text" w:eastAsia="Myanmar Text" w:cs="Myanmar Text"/>
        </w:rPr>
        <w:t>ကြီးမားသောဘုန်းအသရေနှင့်အတူ</w:t>
      </w:r>
      <w:r>
        <w:rPr>
          <w:rFonts w:ascii="Times New Roman" w:hAnsi="Times New Roman" w:eastAsia="Times New Roman" w:cs="Times New Roman"/>
        </w:rPr>
        <w:t xml:space="preserve"> </w:t>
      </w:r>
      <w:r>
        <w:rPr>
          <w:rFonts w:ascii="Myanmar Text" w:hAnsi="Myanmar Text" w:eastAsia="Myanmar Text" w:cs="Myanmar Text"/>
        </w:rPr>
        <w:t>မိုးတိမ်တစ်ခုအပေါ်၌</w:t>
      </w:r>
      <w:r>
        <w:rPr>
          <w:rFonts w:ascii="Times New Roman" w:hAnsi="Times New Roman" w:eastAsia="Times New Roman" w:cs="Times New Roman"/>
        </w:rPr>
        <w:t xml:space="preserve"> </w:t>
      </w:r>
      <w:r>
        <w:rPr>
          <w:rFonts w:ascii="Myanmar Text" w:hAnsi="Myanmar Text" w:eastAsia="Myanmar Text" w:cs="Myanmar Text"/>
        </w:rPr>
        <w:t>ကြွလာတော်မူသည်ကို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မြင်ရကြလိမ့်မည်။</w:t>
      </w:r>
      <w:r>
        <w:rPr>
          <w:rFonts w:ascii="Times New Roman" w:hAnsi="Times New Roman" w:eastAsia="Times New Roman" w:cs="Times New Roman"/>
        </w:rPr>
        <w:t xml:space="preserve"> </w:t>
      </w:r>
      <w:r>
        <w:rPr>
          <w:rFonts w:ascii="Myanmar Text" w:hAnsi="Myanmar Text" w:eastAsia="Myanmar Text" w:cs="Myanmar Text"/>
        </w:rPr>
        <w:t>ထိုအမှုအရာတို့သည်</w:t>
      </w:r>
      <w:r>
        <w:rPr>
          <w:rFonts w:ascii="Times New Roman" w:hAnsi="Times New Roman" w:eastAsia="Times New Roman" w:cs="Times New Roman"/>
        </w:rPr>
        <w:t xml:space="preserve"> </w:t>
      </w:r>
      <w:r>
        <w:rPr>
          <w:rFonts w:ascii="Myanmar Text" w:hAnsi="Myanmar Text" w:eastAsia="Myanmar Text" w:cs="Myanmar Text"/>
        </w:rPr>
        <w:t>စတင်ဖြစ်ပေါ်လာသောအခါ</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မျှော်ကြည့်၍</w:t>
      </w:r>
      <w:r>
        <w:rPr>
          <w:rFonts w:ascii="Times New Roman" w:hAnsi="Times New Roman" w:eastAsia="Times New Roman" w:cs="Times New Roman"/>
        </w:rPr>
        <w:t xml:space="preserve"> </w:t>
      </w:r>
      <w:r>
        <w:rPr>
          <w:rFonts w:ascii="Myanmar Text" w:hAnsi="Myanmar Text" w:eastAsia="Myanmar Text" w:cs="Myanmar Text"/>
        </w:rPr>
        <w:t>ခေါင်းတို့ကို</w:t>
      </w:r>
      <w:r>
        <w:rPr>
          <w:rFonts w:ascii="Times New Roman" w:hAnsi="Times New Roman" w:eastAsia="Times New Roman" w:cs="Times New Roman"/>
        </w:rPr>
        <w:t xml:space="preserve"> </w:t>
      </w:r>
      <w:r>
        <w:rPr>
          <w:rFonts w:ascii="Myanmar Text" w:hAnsi="Myanmar Text" w:eastAsia="Myanmar Text" w:cs="Myanmar Text"/>
        </w:rPr>
        <w:t>မော့ကြလော့။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ရွေးနုတ်ခြင်းသည်</w:t>
      </w:r>
      <w:r>
        <w:rPr>
          <w:rFonts w:ascii="Times New Roman" w:hAnsi="Times New Roman" w:eastAsia="Times New Roman" w:cs="Times New Roman"/>
        </w:rPr>
        <w:t xml:space="preserve"> </w:t>
      </w:r>
      <w:r>
        <w:rPr>
          <w:rFonts w:ascii="Myanmar Text" w:hAnsi="Myanmar Text" w:eastAsia="Myanmar Text" w:cs="Myanmar Text"/>
        </w:rPr>
        <w:t>နီးကပ်လာပြီ။</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၂၁</w:t>
      </w:r>
      <w:r>
        <w:rPr>
          <w:rFonts w:ascii="Times New Roman" w:hAnsi="Times New Roman" w:eastAsia="Times New Roman" w:cs="Times New Roman"/>
        </w:rPr>
        <w:t>:</w:t>
      </w:r>
      <w:r>
        <w:rPr>
          <w:rFonts w:ascii="Myanmar Text" w:hAnsi="Myanmar Text" w:eastAsia="Myanmar Text" w:cs="Myanmar Text"/>
        </w:rPr>
        <w:t>၂၅</w:t>
      </w:r>
      <w:r>
        <w:rPr>
          <w:rFonts w:ascii="Times New Roman" w:hAnsi="Times New Roman" w:eastAsia="Times New Roman" w:cs="Times New Roman"/>
        </w:rPr>
        <w:t>–</w:t>
      </w:r>
      <w:r>
        <w:rPr>
          <w:rFonts w:ascii="Myanmar Text" w:hAnsi="Myanmar Text" w:eastAsia="Myanmar Text" w:cs="Myanmar Text"/>
        </w:rPr>
        <w:t>၂၈။</w:t>
      </w:r>
    </w:p>
    <w:p>
      <w:pPr>
        <w:pStyle w:val="ArticleBody"/>
        <w:jc w:val="left"/>
      </w:pPr>
      <w:r>
        <w:rPr>
          <w:rFonts w:ascii="Times New Roman" w:hAnsi="Times New Roman" w:eastAsia="Times New Roman" w:cs="Times New Roman"/>
        </w:rPr>
        <w:t>Ditanda tse di neng tsa itsisiwe mo hisitoring ya ba-Millerite di ne tsa diragadiwa ka tumalano le maatla a Lefoko la Modimo a a sa palelweng.</w:t>
      </w:r>
    </w:p>
    <w:p>
      <w:pPr>
        <w:pStyle w:val="ArticleScripture"/>
        <w:jc w:val="left"/>
      </w:pPr>
      <w:r>
        <w:rPr>
          <w:rFonts w:ascii="Times New Roman" w:hAnsi="Times New Roman" w:eastAsia="Times New Roman" w:cs="Times New Roman"/>
        </w:rPr>
        <w:t>“Matšoao a letsatsing, khoeling, le linaleling a se a phethahetse.” Review and Herald, November 22, 1906.</w:t>
      </w:r>
    </w:p>
    <w:p>
      <w:pPr>
        <w:pStyle w:val="ArticleBody"/>
        <w:jc w:val="left"/>
      </w:pPr>
      <w:r>
        <w:rPr>
          <w:rFonts w:ascii="Times New Roman" w:hAnsi="Times New Roman" w:eastAsia="Times New Roman" w:cs="Times New Roman"/>
        </w:rPr>
        <w:t>Kita akan melanjutkan Lukas pasal dua puluh satu dalam artikel berikutnya.</w:t>
      </w:r>
    </w:p>
    <w:p>
      <w:pPr>
        <w:pStyle w:val="ArticleScripture"/>
        <w:jc w:val="left"/>
      </w:pPr>
      <w:r>
        <w:rPr>
          <w:rFonts w:ascii="Times New Roman" w:hAnsi="Times New Roman" w:eastAsia="Times New Roman" w:cs="Times New Roman"/>
        </w:rPr>
        <w:t>“Disember 16, 1848, Tuhan parantos maparin ka abdi hiji titingalian ngeunaan ngagoncangna kakawasaan-kakawasaan langit. Abdi ningali yén nalika Gusti nyarios ‘langit,’ dina maparin tanda-tanda anu kacatet ku Mateus, Markus, sareng Lukas, Anjeunna dimaksudkeun langit, sareng nalika Anjeunna nyarios ‘bumi’ Anjeunna dimaksudkeun bumi. Kakawasaan-kakawasaan langit nya éta panonpoé, bulan, sareng béntang-béntang. Maranéhna maréntah di langit. Kakawasaan-kakawasaan bumi nya éta anu maréntah di bumi. Kakawasaan-kakawasaan langit bakal digoncang ku sora Allah. Satuluyna panonpoé, bulan, sareng béntang-béntang bakal dipindahkeun tina tempat-tempatna. Maranéhna moal sirna, nanging bakal digoncang ku sora Allah.</w:t>
      </w:r>
    </w:p>
    <w:p>
      <w:pPr>
        <w:pStyle w:val="ArticleScripture"/>
        <w:jc w:val="left"/>
      </w:pPr>
      <w:r>
        <w:rPr>
          <w:rFonts w:ascii="Times New Roman" w:hAnsi="Times New Roman" w:eastAsia="Times New Roman" w:cs="Times New Roman"/>
        </w:rPr>
        <w:t>“Mokonzi minene mpe ya kilo emataki mpe ebɛtanaki moko na mosusu. Likoló efungwamaki mpe ezongaki nsima; bongo tokokaki kotala likoló na nzela ya esika oyo efungwamaki na Orion, epai mongongo ya Nzambe eutaki. Engumba Mosantu ekokita na nzela ya esika yango oyo efungwami. Namonaki ete nguya za mabele ezali sikawa koninganisama mpe ete makambo ezali koya na molɔngɔ. Etumba, mpe nsango za bitumba, mopanga, nzala, mpe bokono ya kopanzana ezali ya liboso mpo na koningisa nguya za mabele; na nsima mongongo ya Nzambe ekoningisa moi, sanza, mpe minzoto, mpe mabele oyo mpe. Namonaki ete koningana ya nguya na Mpoto ezali te, ndenge bamosusu bateyaka, koningana ya nguya ya likoló, kasi ezali koningana ya bikólo oyo ezali na nkanda.”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Kumi na Tisa</dc:title>
  <dc:subject>अंतिम दिनों को बाइबिलीय प्रतीकवाद के माध्यम से समझना: ऐतिहासिक मार्गचिह्नों का भविष्यवाणी-संबंधी महत्व</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