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Mia Moja na Thelathini</w:t>
      </w:r>
    </w:p>
    <w:p>
      <w:pPr>
        <w:pStyle w:val="ArticleSubtitle"/>
        <w:jc w:val="left"/>
      </w:pPr>
      <w:r>
        <w:rPr>
          <w:rFonts w:ascii="Arial" w:hAnsi="Arial" w:eastAsia="Arial" w:cs="Arial"/>
        </w:rPr>
        <w:t>Phapano ya Boporofeti ya United States: Go tloga Mmusong wa Borataro go ya kwa Kopanong ya Dikgaolo Tse Tharo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Apabila Amerika Syarikat menguatkuasakan undang-undang Ahad yang akan segera datang itu, negara itu akan berhenti menjadi kerajaan keenam dalam nubuatan Alkitab dan beralih menjadi satu pertiga daripada kesatuan tiga serangkai Rom Moden. Presiden yang menguatkuasakan undang-undang Ahad itu akan menjadi presiden yang terakhir, dan dia akan menjadi seorang presiden Republikan. Hal ini ditegakkan atas dua orang saksi.</w:t>
      </w:r>
    </w:p>
    <w:p>
      <w:pPr>
        <w:pStyle w:val="ArticleBody"/>
        <w:jc w:val="left"/>
      </w:pPr>
      <w:r>
        <w:rPr>
          <w:rFonts w:ascii="Times New Roman" w:hAnsi="Times New Roman" w:eastAsia="Times New Roman" w:cs="Times New Roman"/>
        </w:rPr>
        <w:t>Abraham Lincoln, waai Republican President ka pakhatna a ni a, kum 1863-ah Emancipation Proclamation chu a “sawi”; hei hi lei sakawlh chanchin hrilhlâwknaah “sawi” chhûnga waymark laiawmtu a ni. Lincoln-in Emancipation Proclamation chu kum 1863-ah a “sawi” khân, amah chu Republican President pakhatna a ni a; chutiangin Republican President hnuhnung ber chu a entîr. Abraham Lincoln hian lei sakawlh huna pakhatna chhûngkhat tâwp waymark a entîr bawk a, lei sakawlh huna hnihna chhûngkhat tâna waymark pakhatna pawh a entîr tel bawk. Isuan tâwpna chu bul lam hmangin a entîr zêl. Lei sakawlh chuan dragon angin a “sawi” hunah, a huna hnihte zînga a hnuhnung ber tâwpah, President chu Lincoln-a entîr angin Republican President a ni ang.</w:t>
      </w:r>
    </w:p>
    <w:p>
      <w:pPr>
        <w:pStyle w:val="ArticleBody"/>
        <w:jc w:val="left"/>
      </w:pPr>
      <w:r>
        <w:rPr>
          <w:rFonts w:ascii="Leelawadee UI" w:hAnsi="Leelawadee UI" w:eastAsia="Leelawadee UI" w:cs="Leelawadee UI"/>
        </w:rPr>
        <w:t>ព័ន្ធសក្ខីកម្មទីពីរដែលបញ្ជាក់ថាប្រធានាធិបតីចុងក្រោយគឺជាប្រធានាធិបតីខាងគណបក្សសាធារណរដ្ឋ</w:t>
      </w:r>
      <w:r>
        <w:rPr>
          <w:rFonts w:ascii="Times New Roman" w:hAnsi="Times New Roman" w:eastAsia="Times New Roman" w:cs="Times New Roman"/>
        </w:rPr>
        <w:t xml:space="preserve"> </w:t>
      </w:r>
      <w:r>
        <w:rPr>
          <w:rFonts w:ascii="Leelawadee UI" w:hAnsi="Leelawadee UI" w:eastAsia="Leelawadee UI" w:cs="Leelawadee UI"/>
        </w:rPr>
        <w:t>គឺជារយៈពេលដែលបានចាប់ផ្តើមនៅពេលចុងបញ្ចប់ក្នុងឆ្នាំ</w:t>
      </w:r>
      <w:r>
        <w:rPr>
          <w:rFonts w:ascii="Times New Roman" w:hAnsi="Times New Roman" w:eastAsia="Times New Roman" w:cs="Times New Roman"/>
        </w:rPr>
        <w:t xml:space="preserve"> 1989 </w:t>
      </w:r>
      <w:r>
        <w:rPr>
          <w:rFonts w:ascii="Leelawadee UI" w:hAnsi="Leelawadee UI" w:eastAsia="Leelawadee UI" w:cs="Leelawadee UI"/>
        </w:rPr>
        <w:t>ជាមួយ</w:t>
      </w:r>
      <w:r>
        <w:rPr>
          <w:rFonts w:ascii="Times New Roman" w:hAnsi="Times New Roman" w:eastAsia="Times New Roman" w:cs="Times New Roman"/>
        </w:rPr>
        <w:t xml:space="preserve"> Ronald Reagan</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រយៈពេលទំនាយពីឆ្នាំ</w:t>
      </w:r>
      <w:r>
        <w:rPr>
          <w:rFonts w:ascii="Times New Roman" w:hAnsi="Times New Roman" w:eastAsia="Times New Roman" w:cs="Times New Roman"/>
        </w:rPr>
        <w:t xml:space="preserve"> 1989 </w:t>
      </w:r>
      <w:r>
        <w:rPr>
          <w:rFonts w:ascii="Leelawadee UI" w:hAnsi="Leelawadee UI" w:eastAsia="Leelawadee UI" w:cs="Leelawadee UI"/>
        </w:rPr>
        <w:t>រហូតដល់ច្បាប់ថ្ងៃអាទិត្យដែលនឹងមកដល់ឆាប់ៗនេះ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ត្រូវបានតំណាងដោយរយៈពេលទំនាយនៃការរៀបចំសម្រាប់រ៉ូមបាបឱ្យឡើងកាន់បល្ល័ង្ក</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ក្នុងប្រវត្តិសាស្ត្រចាប់ពីឆ្នាំ</w:t>
      </w:r>
      <w:r>
        <w:rPr>
          <w:rFonts w:ascii="Times New Roman" w:hAnsi="Times New Roman" w:eastAsia="Times New Roman" w:cs="Times New Roman"/>
        </w:rPr>
        <w:t xml:space="preserve"> 508 </w:t>
      </w:r>
      <w:r>
        <w:rPr>
          <w:rFonts w:ascii="Leelawadee UI" w:hAnsi="Leelawadee UI" w:eastAsia="Leelawadee UI" w:cs="Leelawadee UI"/>
        </w:rPr>
        <w:t>ដល់</w:t>
      </w:r>
      <w:r>
        <w:rPr>
          <w:rFonts w:ascii="Times New Roman" w:hAnsi="Times New Roman" w:eastAsia="Times New Roman" w:cs="Times New Roman"/>
        </w:rPr>
        <w:t xml:space="preserve"> 538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រយៈពេលទំនាយនៃការរៀបចំសម្រាប់ការផ្តល់អំណាចដល់អាន់ទីគ្រីស្ទនៅឆ្នាំ</w:t>
      </w:r>
      <w:r>
        <w:rPr>
          <w:rFonts w:ascii="Times New Roman" w:hAnsi="Times New Roman" w:eastAsia="Times New Roman" w:cs="Times New Roman"/>
        </w:rPr>
        <w:t xml:space="preserve"> 538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ត្រូវបានតំណាងជាមុនដោយរយៈពេលសាមសិបឆ្នាំនៃការរៀបចំរបស់ព្រះគ្រីស្ទ</w:t>
      </w:r>
      <w:r>
        <w:rPr>
          <w:rFonts w:ascii="Times New Roman" w:hAnsi="Times New Roman" w:eastAsia="Times New Roman" w:cs="Times New Roman"/>
        </w:rPr>
        <w:t xml:space="preserve"> </w:t>
      </w:r>
      <w:r>
        <w:rPr>
          <w:rFonts w:ascii="Leelawadee UI" w:hAnsi="Leelawadee UI" w:eastAsia="Leelawadee UI" w:cs="Leelawadee UI"/>
        </w:rPr>
        <w:t>គឺចាប់ពីកំណើតរបស់ទ្រង់</w:t>
      </w:r>
      <w:r>
        <w:rPr>
          <w:rFonts w:ascii="Times New Roman" w:hAnsi="Times New Roman" w:eastAsia="Times New Roman" w:cs="Times New Roman"/>
        </w:rPr>
        <w:t xml:space="preserve"> </w:t>
      </w:r>
      <w:r>
        <w:rPr>
          <w:rFonts w:ascii="Leelawadee UI" w:hAnsi="Leelawadee UI" w:eastAsia="Leelawadee UI" w:cs="Leelawadee UI"/>
        </w:rPr>
        <w:t>រហូតដល់បុណ្យជ្រមុជទឹករបស់ទ្រង់។</w:t>
      </w:r>
    </w:p>
    <w:p>
      <w:pPr>
        <w:pStyle w:val="ArticleBody"/>
        <w:jc w:val="left"/>
      </w:pPr>
      <w:r>
        <w:rPr>
          <w:rFonts w:ascii="Times New Roman" w:hAnsi="Times New Roman" w:eastAsia="Times New Roman" w:cs="Times New Roman"/>
        </w:rPr>
        <w:t>Moikanyetsi wa Kreste o bile le nako ya boitokisetso ya dilemo tse mashome a mararo e ileng ya etsisa ka bohata dilemo tse mashome a mararo tsa boitokisetso tsa Kreste. Nako ya boitokisetso ya dilemo tse mashome a mararo bakeng sa Kreste, le hape bakeng sa moikanyetsi wa Kreste, e fana ka dipaki tse pedi tsa nako ya boitokisetso bakeng sa ho fodiswa ha leqeba le bolayang nakong ya molao wa Sontaha o haufi le ho tla. Nako eo ya boitokisetso e qadile nakong ya bofelo ka 1989, jwalokaha nako ya boitokisetso ya Kreste e ile ya fihla ha A tswalwa, e leng se ileng sa tshwaya nako ya bofelo historing ya Hae ya boprofeta.</w:t>
      </w:r>
    </w:p>
    <w:p>
      <w:pPr>
        <w:pStyle w:val="ArticleBody"/>
        <w:jc w:val="left"/>
      </w:pPr>
      <w:r>
        <w:rPr>
          <w:rFonts w:ascii="Times New Roman" w:hAnsi="Times New Roman" w:eastAsia="Times New Roman" w:cs="Times New Roman"/>
        </w:rPr>
        <w:t>Ansa na ɔmanpanin a etwa toɔ no, Daniel ti du baako nkyekyɛm mmienu kyerɛkyerɛ sɛ ɔmanpanin nsia bɛba a wɔde bɛdu ɔmanpanin adefoɔ no so, deɛ “ɔkanyan” amanmuo a globalists no wɔ no. Saa ɔmanpanin nsia no mu deɛ edi kan ne Ronald Reagan, Republikanni. Ronald Reagan ne Abraham Lincoln na wɔma adansefoɔ baanu no. Waymark a ɛfa atuateɛ a ɛbaeɛ wɔ 1863 ho, ne ɔmanpaninfoɔ ntoasoɔ a ɛhyɛɛ aseɛ wɔ 1989 no, kyerɛ pɛpɛɛpɛ suban a ɔmanpanin a ɔtwa toɔ wɔ United States no wɔ.</w:t>
      </w:r>
    </w:p>
    <w:p>
      <w:pPr>
        <w:pStyle w:val="ArticleBody"/>
        <w:jc w:val="left"/>
      </w:pPr>
      <w:r>
        <w:rPr>
          <w:rFonts w:ascii="Times New Roman" w:hAnsi="Times New Roman" w:eastAsia="Times New Roman" w:cs="Times New Roman"/>
        </w:rPr>
        <w:t>Ronald Reagan ialah lambang bagi yang pertama, dan oleh itu melambangkan yang terakhir. Reagan ialah seorang bekas bintang media, seorang bekas Demokrat yang telah beralih menjadi Republikan. Beliau terkenal kerana penggunaan bahasa Inggerisnya yang bersifat provokatif. Beliau terkenal kerana sifat humornya. Beliau ialah seorang Protestan yang diakui, yang memperlihatkan bahawa beliau sebenarnya tidak benar-benar memahami erti Protestan apabila beliau membentuk suatu perikatan dengan antikristus dalam nubuatan Alkitab.</w:t>
      </w:r>
    </w:p>
    <w:p>
      <w:pPr>
        <w:pStyle w:val="ArticleBody"/>
        <w:jc w:val="left"/>
      </w:pPr>
      <w:r>
        <w:rPr>
          <w:rFonts w:ascii="Times New Roman" w:hAnsi="Times New Roman" w:eastAsia="Times New Roman" w:cs="Times New Roman"/>
        </w:rPr>
        <w:t>Dia pro-Amerika, dan secara politik tidak gentar. Dia didahului oleh presiden yang paling tidak berkesan dalam era politik moden itu, dan pendahulunya telah tunduk kepada tuntutan Islam radikal. Mungkin perkara yang paling penting yang dinyatakannya, dan yang menyebabkan dia diberi penghargaan kerana mencapainya, ialah ketika dia berkata, “Encik Gorbachev, robohkan tembok ini.”</w:t>
      </w:r>
    </w:p>
    <w:p>
      <w:pPr>
        <w:pStyle w:val="ArticleBody"/>
        <w:jc w:val="left"/>
      </w:pPr>
      <w:r>
        <w:rPr>
          <w:rFonts w:ascii="Times New Roman" w:hAnsi="Times New Roman" w:eastAsia="Times New Roman" w:cs="Times New Roman"/>
        </w:rPr>
        <w:t>Donald Trump ai niahnûng ber a ni a, chuvângin a hmasa berin amah chu entîr tawh a ni. Trump chu media lama hmingthang tawh, Democrat ni tawh a, Republican-ah inthlâk tawh mi a ni. Amah chu English tawng a hman dân tihthîr theih avângin hriat a ni. Amah chu a nuihzatna avângin pawh hriat a ni. Amah chu Protestant a ni tih puang mi a ni a; mahse Protestant tih awmzia tak a hrethiam lo tih a lantîr tawh a, Bible hrilhlâwknaa antichrist nên thawhhona a siam ang, Sunday law lo thleng hnai takah chuan.</w:t>
      </w:r>
    </w:p>
    <w:p>
      <w:pPr>
        <w:pStyle w:val="ArticleBody"/>
        <w:jc w:val="left"/>
      </w:pPr>
      <w:r>
        <w:rPr>
          <w:rFonts w:ascii="Times New Roman" w:hAnsi="Times New Roman" w:eastAsia="Times New Roman" w:cs="Times New Roman"/>
        </w:rPr>
        <w:t>Dia berpihak kepada Amerika, dan secara politik tidak gentar. Dia telah didahului oleh presiden yang paling tidak berkesan dalam era politik moden itu, dan apabila dia dipilih semula pada tahun 2024, dia sekali lagi akan didahului oleh presiden baharu yang paling tidak berkesan dalam era politik moden. Dalam kedua-dua keadaan, para pendahulunya dikenali kerana tunduk kepada tuntutan Islam radikal. Sudah pasti, perkara paling penting yang pernah dinyatakannya, dan yang kerananya dia akan diberi penghargaan sebagai telah melaksanakannya, ialah “Bina tembok itu.”</w:t>
      </w:r>
    </w:p>
    <w:p>
      <w:pPr>
        <w:pStyle w:val="ArticleBody"/>
        <w:jc w:val="left"/>
      </w:pPr>
      <w:r>
        <w:rPr>
          <w:rFonts w:ascii="Times New Roman" w:hAnsi="Times New Roman" w:eastAsia="Times New Roman" w:cs="Times New Roman"/>
        </w:rPr>
        <w:t>Sena ga mnena sea Mickey Carter, Barack Hussein Obama le Joe Biden ba be ba sa atlega kudu dibakeng tša bona tša bopresidente; taba ke gore katlego ya bona e be e theilwe godimo ga mošomo wa bona wa go senya melao-motheo ye e beilwego ka gare ga Molaotheo wa United States, yona tokomane yeo yo mongwe le yo mongwe wa bona a ilego a ena ka go e hlokomela le go e šireletša, go kopantšwe le nnete ya gore Carter o dumeletše Boislamo go swara batho ka bothopša go fihlela dikgetho tša Reagan, le gore Obama o ile a dira leeto la go kgopela tshwarelo go lefase la Boislamo gomme a nea bonyenyane tšhelete ya kheshe ya didolara tše dimilione tše sekete bankeng e kgolo ya motheo ya Boislamo bja mahlakore a feteletšego, gomme pego ya Biden ya go thekga Boislamo e telele kudu go ka no balwa.</w:t>
      </w:r>
    </w:p>
    <w:p>
      <w:pPr>
        <w:pStyle w:val="ArticleBody"/>
        <w:jc w:val="left"/>
      </w:pPr>
      <w:r>
        <w:rPr>
          <w:rFonts w:ascii="Times New Roman" w:hAnsi="Times New Roman" w:eastAsia="Times New Roman" w:cs="Times New Roman"/>
        </w:rPr>
        <w:t>Ronald Reagan telah menyelesaikan pekerjaan meruntuhkan tembok simbolis yang disebut “tirai besi”, dan pada 11 November 1989 tembok Berlin runtuh untuk menandai penaklukan rohani itu dengan sebuah tanda penunjuk harfiah. Trump akan meruntuhkan tembok simbolis pemisahan Gereja dan Negara, dan Celaka yang ketiga akan menyediakan sebuah tanda penunjuk harfiah bagi peristiwa itu. Peristiwa itu akan mengakhiri masa pemeteraian seratus empat puluh empat ribu, yang dimulai dengan kedatangan Islam dari Celaka yang ketiga, yang menyediakan sebuah tanda penunjuk harfiah untuk mengidentifikasi bahwa pekerjaan rohani dari masa pemeteraian telah dimulai. 7 Oktober 2023 menyediakan titik tengah dari tiga penanda sejarah harfiah pada masa pemeteraian seratus empat puluh empat ribu.</w:t>
      </w:r>
    </w:p>
    <w:p>
      <w:pPr>
        <w:pStyle w:val="ArticleBody"/>
        <w:jc w:val="left"/>
      </w:pPr>
      <w:r>
        <w:rPr>
          <w:rFonts w:ascii="Times New Roman" w:hAnsi="Times New Roman" w:eastAsia="Times New Roman" w:cs="Times New Roman"/>
        </w:rPr>
        <w:t>Nakong ea histori eo ea ho tiisa, mopresidente oa botšelela ho tloha ho Ronald Reagan o ile a bolaoa ka tšoantšetso ka lipolotiki ke sebata se tsoang sekoting se se nang botebo. Sebata se tsoang sekoting se se nang botebo qalong ea nako ea ho tiisa e ne e le Boislamo, bo emelang Mohammed, e leng letšoao la moprofeta oa bohata. Sebata se tsoang sekoting se se nang botebo qetellong ea nako ea ho tiisa ke sebata sa leoatle sa Bok’hatholike, seo leqeba la sona le bolaeang le tla folisoa ka nako eo. Sebata se tsoang sekoting se se nang botebo se nyolohang bohareng ba nako ea ho tiisa ke sebata sa ho se lumele ho Molimo, drakone. Sebata sa drakone se tsoang sekoting se se nang botebo, bohareng ba nako ea ho tiisa, se bolaea lipaki tse peli ho Tšenolo khaolo ea leshome le motso o mong.</w:t>
      </w:r>
    </w:p>
    <w:p>
      <w:pPr>
        <w:pStyle w:val="ArticleBody"/>
        <w:jc w:val="left"/>
      </w:pPr>
      <w:r>
        <w:rPr>
          <w:rFonts w:ascii="Times New Roman" w:hAnsi="Times New Roman" w:eastAsia="Times New Roman" w:cs="Times New Roman"/>
        </w:rPr>
        <w:t>Ang pangkatang dragón ng Demokratiko na pumanig sa pang-aalipin noong Digmaang Sibil ng Estados Unidos ay literal na pumatay sa unang Republikano na pangulo. Opisyal na nagwakas ang Digmaang Sibil noong Abril 9, 1865, at namatay si Lincoln makalipas ang isang linggo, noong ika-15, bagaman siya ay binaril noong nakaraang araw. Nagwakas ang digmaan sa Sabbath ng ikapitong araw, at namatay si Lincoln sa Sabbath ng ikapitong araw.</w:t>
      </w:r>
    </w:p>
    <w:p>
      <w:pPr>
        <w:pStyle w:val="ArticleBody"/>
        <w:jc w:val="left"/>
      </w:pPr>
      <w:r>
        <w:rPr>
          <w:rFonts w:ascii="Times New Roman" w:hAnsi="Times New Roman" w:eastAsia="Times New Roman" w:cs="Times New Roman"/>
        </w:rPr>
        <w:t>Globalists kum a suasak lehnghriak vek te (tirhngal te) chuan, sum leh thiltihtheihna neitu president chungah November 3, 2020-ah khan ramrelnak thilthatna hmanga thatna an ti. Chumi khur from the bottomless pit chuan dragon khur aiawh a ni a, pakhatna republican president taksa thihna hmangin a entir angin, republican president hnuhnung ber chu entirna hmangin a that. Pathian Thu chuan a thihna avangin khawvelin an lawm hnuah, a ke chungah a ding leh dawn tih a hrilh. Tun hi 2024 a ni tawh a, lawfare, dâwtthu, propaganda leh a chungah tihchhiatna atan paih mêk sum zawng zawng awm mah se, Trump chu nunna nei leh tawh ang tih chu a lang chiang hle.</w:t>
      </w:r>
    </w:p>
    <w:p>
      <w:pPr>
        <w:pStyle w:val="ArticleBody"/>
        <w:jc w:val="left"/>
      </w:pPr>
      <w:r>
        <w:rPr>
          <w:rFonts w:ascii="Times New Roman" w:hAnsi="Times New Roman" w:eastAsia="Times New Roman" w:cs="Times New Roman"/>
        </w:rPr>
        <w:t>Mo ngeni ya dikgang tse di bonalalang kwa United States, mme ka jalo tsa supa pele ngangiisano e e tshwanang mo lefatsheng, thata ya ga Satane e e tswang kwa tlase e tla tlhatloga ka nako e e tshwanang le fa thata ya Modimo, jaaka e emetswe ke pula ya morago, e fologa e tswa kwa godimo.</w:t>
      </w:r>
    </w:p>
    <w:p>
      <w:pPr>
        <w:pStyle w:val="ArticleBody"/>
        <w:jc w:val="left"/>
      </w:pPr>
      <w:r>
        <w:rPr>
          <w:rFonts w:ascii="Times New Roman" w:hAnsi="Times New Roman" w:eastAsia="Times New Roman" w:cs="Times New Roman"/>
        </w:rPr>
        <w:t>Dalam sejarah 11 September 2001 hingga kepada undang-undang Ahad yang akan segera datang di Amerika Syarikat, Islam dari Malapetaka yang ketiga keluar dari jurang maut seperti asap, yang melambangkan asap bangunan-bangunan yang terbakar pada permulaan sejarah itu. Pada tahun 2016, woke-isme Komunis golongan globalis naik untuk membunuh kedua-dua saksi itu. Kemudian pada undang-undang Ahad yang akan segera datang itu, kepausan, yang pada waktu itu akan menjadi binatang yang kedelapan, yang berasal daripada tujuh itu, akan naik ke takhta bumi ketika luka parahnya yang mematikan disembuhkan.</w:t>
      </w:r>
    </w:p>
    <w:p>
      <w:pPr>
        <w:pStyle w:val="ArticleBody"/>
        <w:jc w:val="left"/>
      </w:pPr>
      <w:r>
        <w:rPr>
          <w:rFonts w:ascii="Times New Roman" w:hAnsi="Times New Roman" w:eastAsia="Times New Roman" w:cs="Times New Roman"/>
        </w:rPr>
        <w:t>Binatang-binatang yang melambangkan kuasa yang datang dari bawah, pada masa ketika hujan akhir sedang dicurahkan sebagai kuasa dari atas, melambangkan suatu “Kebenaran” nubuatan. Yang pertama naik seperti asap ialah Islam dari Celaka yang ketiga, pada waktu ketika suara pertama dari Wahyu pasal delapan belas terdengar, dan ia naik ketika hujan akhir mulai “diukur”. Binatang yang terakhir naik ialah kepausan, pada waktu ketika suara kedua dari Wahyu pasal delapan belas terdengar, dan ia naik ketika hujan akhir sedang dicurahkan tanpa ukuran.</w:t>
      </w:r>
    </w:p>
    <w:p>
      <w:pPr>
        <w:pStyle w:val="ArticleBody"/>
        <w:jc w:val="left"/>
      </w:pPr>
      <w:r>
        <w:rPr>
          <w:rFonts w:ascii="Times New Roman" w:hAnsi="Times New Roman" w:eastAsia="Times New Roman" w:cs="Times New Roman"/>
        </w:rPr>
        <w:t>Xa xubokuqala yiifaniso xa xivumbirhi, kutani xivandzana lexi tlakukaka exikarhi i xivandzana xa vuako bya misava hinkwayo lebyi nga pfumeriki Xikwembu lexi dlayeke Timbhoni timbirhi hi 2020. Mbhoni yin’wana a ku ri mhondzo ya Vuprotestanta, kasi leyin’wana a ku ri mhondzo ya Variphabuliki. Vukanganyisi ni mpfilumpfilu leswi fambisanaka ni xivandzana xa ku pfumala Xikwembu swi yimeleriwa hi letere ra vu-13 ra alifabete ya Xiheveru, kutani xivandzana xexo lexi humaka emheleni lowu nga riki na makumu xi tile exikarhi ka swivandzana swo sungula ni swo hetelela leswi humaka emheleni lowu nga riki na makumu; sweswo swi vumba nhlamuselo ya rito ra Xiheveru leri nge “ ntiyiso”, hambiloko ku ri ntiyiso lowu kombisaka matimba ya vudiyavulosi lama humaka ehansi enkarhini lowu matimba ya le tilweni ma taka ma huma ehenhla.</w:t>
      </w:r>
    </w:p>
    <w:p>
      <w:pPr>
        <w:pStyle w:val="ArticleBody"/>
        <w:jc w:val="left"/>
      </w:pPr>
      <w:r>
        <w:rPr>
          <w:rFonts w:ascii="Times New Roman" w:hAnsi="Times New Roman" w:eastAsia="Times New Roman" w:cs="Times New Roman"/>
        </w:rPr>
        <w:t>Matang telu lan setengah sawisé wong loro seksi iku dipatèni, sawijining “swara tengah” wiwit muni. Iku “swarané wong siji kang sesambat ana ing ara-ara samun”. Swara iku dadi “pungkasan” swarané utusan kang nyawisaké dalan tumrap Utusaning Prajanjian, lan wiwitan swarané Élia, kang nimbali para priya lan para wanita menyang Gunung Karmèl.</w:t>
      </w:r>
    </w:p>
    <w:p>
      <w:pPr>
        <w:pStyle w:val="ArticleScripture"/>
        <w:jc w:val="left"/>
      </w:pPr>
      <w:r>
        <w:rPr>
          <w:rFonts w:ascii="Times New Roman" w:hAnsi="Times New Roman" w:eastAsia="Times New Roman" w:cs="Times New Roman"/>
        </w:rPr>
        <w:t>“Baka mma na bandeko basi, ana m asɛm bi aka de anyan mo ma moahu bere yi ho hia, ne nsɛm a ɛrekɔ so seesei no mu ntease. Mekyerɛ mo kɔ nyamesom ahofadi so anammɔn a wɔde ahoɔden reyɛ seesei de ato ano. Wɔatow Onyankopɔn nkae kronkron no agu, na wɔde homeda atoro bi a onni kronkronyɛ biara asi ananmu, na egyina wiase anim. Na bere a sum tumi ahorow no rekanyan nneɛma a efi fam no, Awurade Nyankopɔn a ofi soro no resoma tumi fi ɔsoro de rebegyina mmerewa yi ano, denam N’ankasa adwumayɛfo a wɔte ase no a ɔkanyan wɔn ma wɔma ɔsoro mmara so no so. Seesei, ampɛ ara yi, ne yɛn bere a ɛsɛ sɛ yɛyɛ adwuma wɔ aman foforo mu. Sɛ Amerika, nyamesom ahofadi asaase no, bɛka ne ho abɔ papacy no ho de ahyɛ ahonim so na ahyɛ nnipa ama wɔahyɛ homeda atoro no anuonyam a, ɛno bɛma aman nyinaa a ɛwɔ wiase yi so no akɔ so adi ne nhwɛso. Yɛn nkurɔfo no nnyaa anyan yiye sɛ wɔde wɔn ahoɔden nyinaa, ne akwan ne nneɛma a ɛwɔ wɔn nsam no, bɛtrɛw kɔkɔbɔ no nkrasɛm no mu.”</w:t>
      </w:r>
    </w:p>
    <w:p>
      <w:pPr>
        <w:pStyle w:val="ArticleScripture"/>
        <w:jc w:val="left"/>
      </w:pPr>
      <w:r>
        <w:rPr>
          <w:rFonts w:ascii="Times New Roman" w:hAnsi="Times New Roman" w:eastAsia="Times New Roman" w:cs="Times New Roman"/>
        </w:rPr>
        <w:t>“Mu Nkolo Nzambi wa zulu ke bela ve mambu na Yandi ya kusambisa zulu ya nza samu na kukonda tumaminu mpe kubaluka nsiku, ti ntete Yandi tinda bantumwa na Yandi ya nkebolo sambu na kupesa ndinga ya kukelema. Yandi takanga ve ntangu ya lemvo tii nsangu yango longama na bunkete ya kulutila. Nsiku ya Nzambi fweti tombolama; mambu yina yawu ke lomba fweti monisama na kimuntu na yawu ya kieleka mpe ya santu, sambu bantu kumemama na kusola to sambu na kieleka to sambu na kumangana yo. Kansi kisalu yina ta sukisama na lunungu. Nsangu ya lunungu ya Klisto fweti wakana katuka na nsuka mosi ya ntoto tii na yankaka sambu na kubongisa nzila ya Nkolo. Yayi kele nkembo ya Nzambi, yina ke sukisaka kisalu ya wanzio ya tatu.” Testimonies, volume 6, 18, 19.</w:t>
      </w:r>
    </w:p>
    <w:p>
      <w:pPr>
        <w:pStyle w:val="ArticleBody"/>
        <w:jc w:val="left"/>
      </w:pPr>
      <w:r>
        <w:rPr>
          <w:rFonts w:ascii="Times New Roman" w:hAnsi="Times New Roman" w:eastAsia="Times New Roman" w:cs="Times New Roman"/>
        </w:rPr>
        <w:t>Molaetsa o qalileng qetellong ea Phupu, 2023 joale o se o “phatlalatsa ka ho hlaka,” “temoso,” o supa “bohlokwa ba nako ena, bohlokoa ba liketsahalo tse ntseng li etsahala hona joale.” O supa ka ho hlaka “matla a lefifi” a “susumetsang lintho tse ka tlaase,” le hore “Morena Molimo oa leholimo” o qalile “ho romela matla a tsoang holimo” ka la 11 Loetse, 2001. O “utloahatsa” “molaetsa oa ho loka ha Kreste” “ho tloha pheletsong e ’ngoe ea lefatše ho ea ho e ’ngoe.” Ke nako e phahameng haholo ea hore re “tsohe” “re ele hloko bohlokoa ba nako ena,” hobane joale Molimo o se a tlo qala ho “romela holim’a lefatše likahlolo tsa Hae ka baka la ho se mamele le tlōlo.”</w:t>
      </w:r>
    </w:p>
    <w:p>
      <w:pPr>
        <w:pStyle w:val="ArticleBody"/>
        <w:jc w:val="left"/>
      </w:pPr>
      <w:r>
        <w:rPr>
          <w:rFonts w:ascii="Times New Roman" w:hAnsi="Times New Roman" w:eastAsia="Times New Roman" w:cs="Times New Roman"/>
        </w:rPr>
        <w:t>Olongo lw’obunnabbi olukiikiriddwa nga 1989 gwe kiseera eky’enkomerero mu lunyiriri olw’amakumi ana, lussa essira ku byafaayo eby’ebweru eby’olulyo olw’omunda olw’obunnabbi olukiikiriddwa nga 1798, ng’ekiseera eky’enkomerero mu lunyiriri olw’amakumi ana olwa Danyeri kkumi na emu. Ebyafaayo eby’obunnabbi ebitandika mu 1989 mu lunyiriri bino biraga enkola ey’emitendera esatu egy’okuwonyezebwa kw’ebbanga erya Roma eya bapapa ery’obulabe obw’okufa. Okuva mu 1989 okutuusa ng’ebbugumu eryo liwonyezeddwa mu tteeka lya Ssande erigenda okujja mu bbanga ttono, kikiikirira ebbanga ery’enjawulo ery’obunnabbi. Olunyiriri olw’okubiri olwa Danyeri kkumi na emu, lwongeraako olulyo olwokubiri, nga lulaga omulimu gw’obunnabbi ogwa ba pulezidenti ba Amerika, okutandikira ku Ronald Reagan mu 1989. Ebbanga ery’obunnabbi ery’obudde erireeta ku tteeka lya Ssande, lirina omujulirwa owookubiri mu myaka amakumi asatu egy’okutegeka egyatuukirizibwa okuva mu 508 okutuuka mu 538, obwapapa bwe bwatwala entebe omulundi ogusooka ne buyisa tteeka lya Ssande mu mwaka gwennyini ogwo.</w:t>
      </w:r>
    </w:p>
    <w:p>
      <w:pPr>
        <w:pStyle w:val="ArticleBody"/>
        <w:jc w:val="left"/>
      </w:pPr>
      <w:r>
        <w:rPr>
          <w:rFonts w:ascii="Times New Roman" w:hAnsi="Times New Roman" w:eastAsia="Times New Roman" w:cs="Times New Roman"/>
        </w:rPr>
        <w:t>Kristus dibaptis dan memulakan pelayanan-Nya selama tiga tahun setengah ketika Dia berumur tiga puluh tahun. Kepausan ialah pemalsuan Iblis terhadap Kristus, dan tiga puluh tahun dari 508 hingga 538 merupakan pemalsuan terhadap tiga puluh tahun pertama Kristus yang membawa kepada pembaptisan-Nya. Pelayanan-Nya selama tiga tahun setengah telah dipalsukan oleh tiga tahun setengah nubuatan, ketika kepausan mempersembahkan kepada dunia pelayanannya yang membawa maut, sebagai pemalsuan terhadap pelayanan Kristus yang membawa hidup.</w:t>
      </w:r>
    </w:p>
    <w:p>
      <w:pPr>
        <w:pStyle w:val="ArticleBody"/>
        <w:jc w:val="left"/>
      </w:pPr>
      <w:r>
        <w:rPr>
          <w:rFonts w:ascii="Leelawadee UI" w:hAnsi="Leelawadee UI" w:eastAsia="Leelawadee UI" w:cs="Leelawadee UI"/>
        </w:rPr>
        <w:t>ដល់ចុងបញ្ចប់នៃព្រះរាជកិច្ចរបស់ព្រះអង្គ</w:t>
      </w:r>
      <w:r>
        <w:rPr>
          <w:rFonts w:ascii="Times New Roman" w:hAnsi="Times New Roman" w:eastAsia="Times New Roman" w:cs="Times New Roman"/>
        </w:rPr>
        <w:t xml:space="preserve"> </w:t>
      </w:r>
      <w:r>
        <w:rPr>
          <w:rFonts w:ascii="Leelawadee UI" w:hAnsi="Leelawadee UI" w:eastAsia="Leelawadee UI" w:cs="Leelawadee UI"/>
        </w:rPr>
        <w:t>ទ្រង់បានសោយព្រះមរណៈ</w:t>
      </w:r>
      <w:r>
        <w:rPr>
          <w:rFonts w:ascii="Times New Roman" w:hAnsi="Times New Roman" w:eastAsia="Times New Roman" w:cs="Times New Roman"/>
        </w:rPr>
        <w:t xml:space="preserve"> </w:t>
      </w:r>
      <w:r>
        <w:rPr>
          <w:rFonts w:ascii="Leelawadee UI" w:hAnsi="Leelawadee UI" w:eastAsia="Leelawadee UI" w:cs="Leelawadee UI"/>
        </w:rPr>
        <w:t>សម្រាកនៅក្នុងផ្នូរនៅថ្ងៃទីប្រាំពីរ</w:t>
      </w:r>
      <w:r>
        <w:rPr>
          <w:rFonts w:ascii="Times New Roman" w:hAnsi="Times New Roman" w:eastAsia="Times New Roman" w:cs="Times New Roman"/>
        </w:rPr>
        <w:t xml:space="preserve"> </w:t>
      </w:r>
      <w:r>
        <w:rPr>
          <w:rFonts w:ascii="Leelawadee UI" w:hAnsi="Leelawadee UI" w:eastAsia="Leelawadee UI" w:cs="Leelawadee UI"/>
        </w:rPr>
        <w:t>ហើយបន្ទាប់មកបានរស់ឡើងវិញ។</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1798 </w:t>
      </w:r>
      <w:r>
        <w:rPr>
          <w:rFonts w:ascii="Leelawadee UI" w:hAnsi="Leelawadee UI" w:eastAsia="Leelawadee UI" w:cs="Leelawadee UI"/>
        </w:rPr>
        <w:t>នៅចុងបញ្ចប់នៃកិច្ចបម្រើរបស់សាតាំងតាមរយៈស្ថាប័នប៉ាបអស់រយៈពេលបីឆ្នាំកន្លះតាមទំនាយ</w:t>
      </w:r>
      <w:r>
        <w:rPr>
          <w:rFonts w:ascii="Times New Roman" w:hAnsi="Times New Roman" w:eastAsia="Times New Roman" w:cs="Times New Roman"/>
        </w:rPr>
        <w:t xml:space="preserve"> </w:t>
      </w:r>
      <w:r>
        <w:rPr>
          <w:rFonts w:ascii="Leelawadee UI" w:hAnsi="Leelawadee UI" w:eastAsia="Leelawadee UI" w:cs="Leelawadee UI"/>
        </w:rPr>
        <w:t>ស្ថាប័នប៉ាបបានទទួលរបួសស្លាប់របស់វា</w:t>
      </w:r>
      <w:r>
        <w:rPr>
          <w:rFonts w:ascii="Times New Roman" w:hAnsi="Times New Roman" w:eastAsia="Times New Roman" w:cs="Times New Roman"/>
        </w:rPr>
        <w:t xml:space="preserve"> </w:t>
      </w:r>
      <w:r>
        <w:rPr>
          <w:rFonts w:ascii="Leelawadee UI" w:hAnsi="Leelawadee UI" w:eastAsia="Leelawadee UI" w:cs="Leelawadee UI"/>
        </w:rPr>
        <w:t>បន្ទាប់មកវាត្រូវបានភ្លេចអស់រយៈពេលចិតសិបឆ្នាំជានិមិត្តសញ្ញា</w:t>
      </w:r>
      <w:r>
        <w:rPr>
          <w:rFonts w:ascii="Times New Roman" w:hAnsi="Times New Roman" w:eastAsia="Times New Roman" w:cs="Times New Roman"/>
        </w:rPr>
        <w:t xml:space="preserve"> </w:t>
      </w:r>
      <w:r>
        <w:rPr>
          <w:rFonts w:ascii="Leelawadee UI" w:hAnsi="Leelawadee UI" w:eastAsia="Leelawadee UI" w:cs="Leelawadee UI"/>
        </w:rPr>
        <w:t>រហូតដល់វាត្រូវបានធ្វើឲ្យរស់ឡើងវិញជាអង្គទីប្រាំបី</w:t>
      </w:r>
      <w:r>
        <w:rPr>
          <w:rFonts w:ascii="Times New Roman" w:hAnsi="Times New Roman" w:eastAsia="Times New Roman" w:cs="Times New Roman"/>
        </w:rPr>
        <w:t xml:space="preserve"> </w:t>
      </w:r>
      <w:r>
        <w:rPr>
          <w:rFonts w:ascii="Leelawadee UI" w:hAnsi="Leelawadee UI" w:eastAsia="Leelawadee UI" w:cs="Leelawadee UI"/>
        </w:rPr>
        <w:t>ដែលមកពីអង្គទាំងប្រាំពីរ។</w:t>
      </w:r>
      <w:r>
        <w:rPr>
          <w:rFonts w:ascii="Times New Roman" w:hAnsi="Times New Roman" w:eastAsia="Times New Roman" w:cs="Times New Roman"/>
        </w:rPr>
        <w:t xml:space="preserve"> </w:t>
      </w:r>
      <w:r>
        <w:rPr>
          <w:rFonts w:ascii="Leelawadee UI" w:hAnsi="Leelawadee UI" w:eastAsia="Leelawadee UI" w:cs="Leelawadee UI"/>
        </w:rPr>
        <w:t>ព្រះគ្រីស្ទបានរស់ឡើងវិញនៅថ្ងៃដំបូងនៃសប្ដាហ៍</w:t>
      </w:r>
      <w:r>
        <w:rPr>
          <w:rFonts w:ascii="Times New Roman" w:hAnsi="Times New Roman" w:eastAsia="Times New Roman" w:cs="Times New Roman"/>
        </w:rPr>
        <w:t xml:space="preserve"> </w:t>
      </w:r>
      <w:r>
        <w:rPr>
          <w:rFonts w:ascii="Leelawadee UI" w:hAnsi="Leelawadee UI" w:eastAsia="Leelawadee UI" w:cs="Leelawadee UI"/>
        </w:rPr>
        <w:t>ប៉ុន្តែតាមលំដាប់</w:t>
      </w:r>
      <w:r>
        <w:rPr>
          <w:rFonts w:ascii="Times New Roman" w:hAnsi="Times New Roman" w:eastAsia="Times New Roman" w:cs="Times New Roman"/>
        </w:rPr>
        <w:t xml:space="preserve"> </w:t>
      </w:r>
      <w:r>
        <w:rPr>
          <w:rFonts w:ascii="Leelawadee UI" w:hAnsi="Leelawadee UI" w:eastAsia="Leelawadee UI" w:cs="Leelawadee UI"/>
        </w:rPr>
        <w:t>ថ្ងៃដំបូងគឺជាថ្ងៃ</w:t>
      </w:r>
      <w:r>
        <w:rPr>
          <w:rFonts w:ascii="Times New Roman" w:hAnsi="Times New Roman" w:eastAsia="Times New Roman" w:cs="Times New Roman"/>
        </w:rPr>
        <w:t xml:space="preserve"> «</w:t>
      </w:r>
      <w:r>
        <w:rPr>
          <w:rFonts w:ascii="Leelawadee UI" w:hAnsi="Leelawadee UI" w:eastAsia="Leelawadee UI" w:cs="Leelawadee UI"/>
        </w:rPr>
        <w:t>ទីប្រាំបី</w:t>
      </w:r>
      <w:r>
        <w:rPr>
          <w:rFonts w:ascii="Times New Roman" w:hAnsi="Times New Roman" w:eastAsia="Times New Roman" w:cs="Times New Roman"/>
        </w:rPr>
        <w:t xml:space="preserve">» </w:t>
      </w:r>
      <w:r>
        <w:rPr>
          <w:rFonts w:ascii="Leelawadee UI" w:hAnsi="Leelawadee UI" w:eastAsia="Leelawadee UI" w:cs="Leelawadee UI"/>
        </w:rPr>
        <w:t>ហើយវាជា</w:t>
      </w:r>
      <w:r>
        <w:rPr>
          <w:rFonts w:ascii="Times New Roman" w:hAnsi="Times New Roman" w:eastAsia="Times New Roman" w:cs="Times New Roman"/>
        </w:rPr>
        <w:t xml:space="preserve"> «</w:t>
      </w:r>
      <w:r>
        <w:rPr>
          <w:rFonts w:ascii="Leelawadee UI" w:hAnsi="Leelawadee UI" w:eastAsia="Leelawadee UI" w:cs="Leelawadee UI"/>
        </w:rPr>
        <w:t>មកពីទាំងប្រាំពីរ</w:t>
      </w:r>
      <w:r>
        <w:rPr>
          <w:rFonts w:ascii="Times New Roman" w:hAnsi="Times New Roman" w:eastAsia="Times New Roman" w:cs="Times New Roman"/>
        </w:rPr>
        <w:t xml:space="preserve">» </w:t>
      </w:r>
      <w:r>
        <w:rPr>
          <w:rFonts w:ascii="Leelawadee UI" w:hAnsi="Leelawadee UI" w:eastAsia="Leelawadee UI" w:cs="Leelawadee UI"/>
        </w:rPr>
        <w:t>នៃថ្ងៃទាំងប្រាំពីរដែលព្រះគ្រីស្ទបានបង្កើត។</w:t>
      </w:r>
      <w:r>
        <w:rPr>
          <w:rFonts w:ascii="Times New Roman" w:hAnsi="Times New Roman" w:eastAsia="Times New Roman" w:cs="Times New Roman"/>
        </w:rPr>
        <w:t xml:space="preserve"> </w:t>
      </w:r>
      <w:r>
        <w:rPr>
          <w:rFonts w:ascii="Leelawadee UI" w:hAnsi="Leelawadee UI" w:eastAsia="Leelawadee UI" w:cs="Leelawadee UI"/>
        </w:rPr>
        <w:t>លេខប្រាំបីជាតំណាងនៃ</w:t>
      </w:r>
      <w:r>
        <w:rPr>
          <w:rFonts w:ascii="Times New Roman" w:hAnsi="Times New Roman" w:eastAsia="Times New Roman" w:cs="Times New Roman"/>
        </w:rPr>
        <w:t xml:space="preserve"> «</w:t>
      </w:r>
      <w:r>
        <w:rPr>
          <w:rFonts w:ascii="Leelawadee UI" w:hAnsi="Leelawadee UI" w:eastAsia="Leelawadee UI" w:cs="Leelawadee UI"/>
        </w:rPr>
        <w:t>ការរស់ឡើងវិញ</w:t>
      </w:r>
      <w:r>
        <w:rPr>
          <w:rFonts w:ascii="Times New Roman" w:hAnsi="Times New Roman" w:eastAsia="Times New Roman" w:cs="Times New Roman"/>
        </w:rPr>
        <w:t xml:space="preserve">» </w:t>
      </w:r>
      <w:r>
        <w:rPr>
          <w:rFonts w:ascii="Leelawadee UI" w:hAnsi="Leelawadee UI" w:eastAsia="Leelawadee UI" w:cs="Leelawadee UI"/>
        </w:rPr>
        <w:t>ហើយស្ថាប័នប៉ាបក៏ត្រូវបានធ្វើឲ្យរស់ឡើងវិញដែរ</w:t>
      </w:r>
      <w:r>
        <w:rPr>
          <w:rFonts w:ascii="Times New Roman" w:hAnsi="Times New Roman" w:eastAsia="Times New Roman" w:cs="Times New Roman"/>
        </w:rPr>
        <w:t xml:space="preserve"> </w:t>
      </w:r>
      <w:r>
        <w:rPr>
          <w:rFonts w:ascii="Leelawadee UI" w:hAnsi="Leelawadee UI" w:eastAsia="Leelawadee UI" w:cs="Leelawadee UI"/>
        </w:rPr>
        <w:t>ពីព្រោះវាជានគរតែមួយក្នុងចំណោមនគរទាំងឡាយនៃទំនាយព្រះគម្ពីរ</w:t>
      </w:r>
      <w:r>
        <w:rPr>
          <w:rFonts w:ascii="Times New Roman" w:hAnsi="Times New Roman" w:eastAsia="Times New Roman" w:cs="Times New Roman"/>
        </w:rPr>
        <w:t xml:space="preserve"> </w:t>
      </w:r>
      <w:r>
        <w:rPr>
          <w:rFonts w:ascii="Leelawadee UI" w:hAnsi="Leelawadee UI" w:eastAsia="Leelawadee UI" w:cs="Leelawadee UI"/>
        </w:rPr>
        <w:t>ដែលត្រូវបានកំណត់ថាបានទទួលរបួសស្លាប់។</w:t>
      </w:r>
    </w:p>
    <w:p>
      <w:pPr>
        <w:pStyle w:val="ArticleBody"/>
        <w:jc w:val="left"/>
      </w:pPr>
      <w:r>
        <w:rPr>
          <w:rFonts w:ascii="Times New Roman" w:hAnsi="Times New Roman" w:eastAsia="Times New Roman" w:cs="Times New Roman"/>
        </w:rPr>
        <w:t>Paulus mengenal pasti bahawa apabila Allah membawa Israel purba melalui Laut Merah, pembaptisan dilambangkan secara simbolik.</w:t>
      </w:r>
    </w:p>
    <w:p>
      <w:pPr>
        <w:pStyle w:val="ArticleScripture"/>
        <w:jc w:val="left"/>
      </w:pPr>
      <w:r>
        <w:rPr>
          <w:rFonts w:ascii="Times New Roman" w:hAnsi="Times New Roman" w:eastAsia="Times New Roman" w:cs="Times New Roman"/>
        </w:rPr>
        <w:t>Ke gona moo, bakaulengwe, ga ke rate gore lo tlhoke kitso, gore borraetsho botlhe ba ne ba le ka fa tlase ga leru, mme botlhe ba ne ba kgabaganya lewatle; mme botlhe ba ne ba kolobelediwa mo go Moshe mo lerung le mo lewatleng. 1 Bakorintha 10:1, 2.</w:t>
      </w:r>
    </w:p>
    <w:p>
      <w:pPr>
        <w:pStyle w:val="ArticleBody"/>
        <w:jc w:val="left"/>
      </w:pPr>
      <w:r>
        <w:rPr>
          <w:rFonts w:ascii="Times New Roman" w:hAnsi="Times New Roman" w:eastAsia="Times New Roman" w:cs="Times New Roman"/>
        </w:rPr>
        <w:t>Upacara baptisan bagi Israel rohani menggantikan upacara sunat bagi Israel harfiah, dan sunat harus dilakukan pada hari kedelapan. Oleh itu, Kristus dibangkitkan pada hari kedelapan, iaitu yang berasal daripada tujuh, dan apabila kepausan dibangkitkan sebagai yang kedelapan yang berasal daripada tujuh, hal itu merupakan selarian Iblis kepada garis Kristus. Tiga puluh tahun persiapan bagi kepausan untuk ditakhtakan telah ditipifikasikan oleh tiga puluh tahun kehidupan Kristus sebagai persediaan bagi baptisan-Nya, pelayanan-Nya, dan kematian-Nya. Kedua-dua garis itu mengenal pasti suatu tempoh yang membawa kepada kematian kerajaan keenam dalam nubuatan Alkitab. Kedua-dua garis melambangkan tempoh terakhir binatang bumi. Dalam garis Kristus, kelahiran-Nya menandai “masa akhir” bagi sejarah itu.</w:t>
      </w:r>
    </w:p>
    <w:p>
      <w:pPr>
        <w:pStyle w:val="ArticleBody"/>
        <w:jc w:val="left"/>
      </w:pPr>
      <w:r>
        <w:rPr>
          <w:rFonts w:ascii="Times New Roman" w:hAnsi="Times New Roman" w:eastAsia="Times New Roman" w:cs="Times New Roman"/>
        </w:rPr>
        <w:t>Nang sa gayon, mayroon tayong apat na linya. Ang panahon ng wakas sa talata 40 noong 1989 hanggang sa batas ukol sa Linggo ng talata 41. Ang paglalahad ng mga pangulo sa talata 2, at ang tatlumpung taon ng paghahanda kapuwa para kay Cristo at sa anticristo. Ang tatlumpung taon ni Cristo ay nagsimula sa “panahon ng wakas” sa Kaniyang linya, na tinandaan ng Kaniyang kapanganakan. Ang panahon ng wakas noong 1798 ay inilarawan ng wakas ng pitumpung-taóng pagkabihag ng literal na Israel sa literal na Babilonia. Samakatuwid, ang talata 2 ng Daniel 11 ay nagsisimula kay Dario, sapagkat si Dario ay nagsimulang maghari sa pagbagsak ng Babilonia. Ang 1989 ang panahon ng wakas sa talata 40, at ang talata 2 ng Daniel 11 ay panahon din ng wakas, at ang tatlumpung taon ng paghahanda ni Cristo ay nagsimula sa “panahon ng wakas.” Tatlo sa apat na linyang ito ang may “panahon ng wakas” na malinaw na natatandaan bilang panimulang tanda sa daan.</w:t>
      </w:r>
    </w:p>
    <w:p>
      <w:pPr>
        <w:pStyle w:val="ArticleBody"/>
        <w:jc w:val="left"/>
      </w:pPr>
      <w:r>
        <w:rPr>
          <w:rFonts w:ascii="Times New Roman" w:hAnsi="Times New Roman" w:eastAsia="Times New Roman" w:cs="Times New Roman"/>
        </w:rPr>
        <w:t>Mela e mmedi ya mengwaga e makgolo a mabedi le masome a mabedi mo motsamaong wa moengele wa ntlha le mo motsamaong wa moengele wa boraro e supa gore makgolo a mabedi le masome a mabedi ke sesupo sa kgolagano magareng ga botho le bomodimo. Tshimologo ya kgolagano ya sesupo ya mengwaga e makgolo a mabedi le masome a mabedi e e simologileng ka 1776, e ne ya isa kwa go 1996.</w:t>
      </w:r>
    </w:p>
    <w:p>
      <w:pPr>
        <w:pStyle w:val="ArticleBody"/>
        <w:jc w:val="left"/>
      </w:pPr>
      <w:r>
        <w:rPr>
          <w:rFonts w:ascii="Times New Roman" w:hAnsi="Times New Roman" w:eastAsia="Times New Roman" w:cs="Times New Roman"/>
        </w:rPr>
        <w:t>Jangka waktu itu ditipologikan oleh dua ratus dua puluh tahun dari 1611 hingga 1831 dalam sejarah Millerite. Masa dari Deklarasi Kemerdekaan pada tahun 1776 hingga 1798, ketika binatang bumi naik takhta sebagai kerajaan keenam dari nubuatan Alkitab, melambangkan dua yang pertama dari tiga tanda jalan di dalam dua ratus dua puluh tahun yang berakhir pada 1996.</w:t>
      </w:r>
    </w:p>
    <w:p>
      <w:pPr>
        <w:pStyle w:val="ArticleBody"/>
        <w:jc w:val="left"/>
      </w:pPr>
      <w:r>
        <w:rPr>
          <w:rFonts w:ascii="Times New Roman" w:hAnsi="Times New Roman" w:eastAsia="Times New Roman" w:cs="Times New Roman"/>
        </w:rPr>
        <w:t>1776 ka 1798 leh Bible hrilhlâwkna rama a lal ram rukna siam tûr hun a entîr a; chuvângin, Krista leh antikrista inṭhahna tûra kum sawmthum inbuatsaihna hun nên a inrem. Lei sâkawlh thiltihtheihna pek a nih hmaa hun chuan, sâwmkhawm hnihthum inzawmna—ram sari zînga mi, sâkawlh pasarihna—thiltihtheihna pek a nih hmaa hun a entîr. Ram sari zînga mi, sâkawlh pasarihna chu, papai rama khawvêl a rorêlna vawi hnihna leh a hnuhnung ber ziahna a ni. Papai rama khawvêl a rorêlna ziahna hmasa berah chuan kum sawmthum inbuatsaihna hun a awm.</w:t>
      </w:r>
    </w:p>
    <w:p>
      <w:pPr>
        <w:pStyle w:val="ArticleBody"/>
        <w:jc w:val="left"/>
      </w:pPr>
      <w:r>
        <w:rPr>
          <w:rFonts w:ascii="Times New Roman" w:hAnsi="Times New Roman" w:eastAsia="Times New Roman" w:cs="Times New Roman"/>
        </w:rPr>
        <w:t>Mothalo ka mothalo, histori ya 1989 go ya fihla molaong wa Sontaga; histori ya mengwaga e masome a mararo ye e etilego pele ga 538; histori ya mengwaga e masome a mararo ye e etilego pele ga kolobetšo ya Kriste; le histori ya temana ya bobedi ya Daniele lesometee, go thoma ka Ronald Reagan go ya molaong wa Sontaga; le histori ya 1776 go ya 1798, ka moka di emela histori e tee mehleng ya bofelo. Go bohlokwa kudu go ba pepeneneng mabapi le ntlha ye, gobane histori ye e thomago ka 1776 go fihla ka 1798, ke mothalo wo o tlišago methalo ka moka gotee ka go hlaka.</w:t>
      </w:r>
    </w:p>
    <w:p>
      <w:pPr>
        <w:pStyle w:val="ArticleBody"/>
        <w:jc w:val="left"/>
      </w:pPr>
      <w:r>
        <w:rPr>
          <w:rFonts w:ascii="Times New Roman" w:hAnsi="Times New Roman" w:eastAsia="Times New Roman" w:cs="Times New Roman"/>
        </w:rPr>
        <w:t>Kaŋɔi pɔi ŋmei la, mɛnɛ hi nɛkaaŋ kɛ shii gbaŋgbɔin ni Revelation 13, amɛ ji mli lɛi mli ni lɛ yitsoi nyɛmi, kɛ e hewɔ shikpɔŋ ni true Protestantism yi horn lɛ; kɛ e ji lɛi gbɛi ni lɛ Republicanism yi horn lɛ hewɔ. Ni horn tsui nyɛ mli, e hewɔ kpaa ni amli hewɔ hewalɛ ni amli kasamo yeli enɛ prophecy tsɔ gbɛi. Ahe tsɔɔ hewɔ nyɛmi ni prophetic elements ni dragon, beast, false prophet, kɛ Islam, ni e hewɔ mli ni kaaŋ kɛ 1989 hewalɛ Sunday law.</w:t>
      </w:r>
    </w:p>
    <w:p>
      <w:pPr>
        <w:pStyle w:val="ArticleBody"/>
        <w:jc w:val="left"/>
      </w:pPr>
      <w:r>
        <w:rPr>
          <w:rFonts w:ascii="Times New Roman" w:hAnsi="Times New Roman" w:eastAsia="Times New Roman" w:cs="Times New Roman"/>
        </w:rPr>
        <w:t>Sifat nubuatan sang naga ialah bahwa ia adalah bapa segala dusta, ia adalah pembunuh, dan ia adalah pemimpin persekongkolan-persekongkolan rahasia di bumi, sama seperti ia juga demikian di sorga. Agamanya ialah spiritualisme. Ia adalah jawara dari apa yang pada masa kini disebut “lawfare,” ia adalah jaksa yang tidak kudus, pendakwa saudara-saudara kita, sebagaimana ia dahulu di sidang sorgawi ketika ia berbantah mengenai ketaatan dan iman Ayub, dan ketika ia berbantah mengenai tubuh Musa, dan sebagaimana selanjutnya ia juga berbantah mengenai pekerjaan Kristus dalam menanggalkan pakaian yang kotor dari Yosua dalam Zakharia pasal tiga. Dialah yang memerintah kerajaan-kerajaan, dan dia pula yang meninggikan dirinya sebagai Allah.</w:t>
      </w:r>
    </w:p>
    <w:p>
      <w:pPr>
        <w:pStyle w:val="ArticleBody"/>
        <w:jc w:val="left"/>
      </w:pPr>
      <w:r>
        <w:rPr>
          <w:rFonts w:ascii="Times New Roman" w:hAnsi="Times New Roman" w:eastAsia="Times New Roman" w:cs="Times New Roman"/>
        </w:rPr>
        <w:t>Tumelo ya sebata ke Bokatholika, mme ke yena mosadi yo a timetsang lefatshe ka meetlo le mekgwa eo a dirisang go dira gore balatedi ba gagwe ba dumele gore e tshwanetse go obamelwa godimo ga Lefoko la Modimo. O timetsa lefatshe ka boloi jwa gagwe, jo mo go Tshenolo kgaolo ya lesome le boferabobedi temana ya masome a mabedi le boraro, e leng lefoko la Segerika e leng pharmakeia, le le rayang “melemo”. Ke yena yo a dirang boaka le dikgosi tsa lefatshe. Ke moiketsisi wa Ene yo o neng a sule, mme a tshela gape. Ke yena yo o lebalwang mme morago a gakologelwa, mme ke wa borobedi yo o tswang mo go ba supa. Ke sebata se United States e bopang setshwantsho sa sone le setshwantsho go sone.</w:t>
      </w:r>
    </w:p>
    <w:p>
      <w:pPr>
        <w:pStyle w:val="ArticleBody"/>
        <w:jc w:val="left"/>
      </w:pPr>
      <w:r>
        <w:rPr>
          <w:rFonts w:ascii="Times New Roman" w:hAnsi="Times New Roman" w:eastAsia="Times New Roman" w:cs="Times New Roman"/>
        </w:rPr>
        <w:t>Nabi palsu adalah Protestantisme murtad, yang dengan lancang menganggap dirinya sebagai sesuatu yang disangkal oleh Firman Tuhan; dan oleh kerana penolakannya terhadap Firman Tuhan, ia tidak mempunyai kuasa yang disediakan oleh Firman Tuhan. Tanpa kuasa Firman Tuhan, sesebuah gereja atau suatu umat yang masih dengan lancang mendakwa diri mereka sebagai umat Tuhan, secara logiknya dipaksa untuk bersandar pada kuasa sivil bagi berpura-pura bahawa mereka sedang melaksanakan pekerjaan Tuhan. Protestantisme murtad ialah para nabi Baal dan Asytarot yang menyediakan tarian tipu daya bagi Izebel dan Herodias, dan mereka ialah Salome, anak perempuan Herodias.</w:t>
      </w:r>
    </w:p>
    <w:p>
      <w:pPr>
        <w:pStyle w:val="ArticleBody"/>
        <w:jc w:val="left"/>
      </w:pPr>
      <w:r>
        <w:rPr>
          <w:rFonts w:ascii="Times New Roman" w:hAnsi="Times New Roman" w:eastAsia="Times New Roman" w:cs="Times New Roman"/>
        </w:rPr>
        <w:t>Maatla a mararo a a kopana mo kopanong ya gararo, mme tota a tlhoyane. Fa go sa tlhaloganngwe ntlha ya gore a mo kganetsanong mongwe le mongwe, ga go kgonege go tlhaloganya kafa dikgosi tse di lesome (United Nations), di neng di tla dumalana go naya bogosi jwa tsone bopapa, mme gape mo kgaolong e e tshwanang di je nama ya gagwe di bo di mo fise ka molelo. Kganetsano e e leng teng magareng ga maatla ano e tshwanetse go rutwa baithuti ba Baebele ba dipolelelopele ba Modimo.</w:t>
      </w:r>
    </w:p>
    <w:p>
      <w:pPr>
        <w:pStyle w:val="ArticleBody"/>
        <w:jc w:val="left"/>
      </w:pPr>
      <w:r>
        <w:rPr>
          <w:rFonts w:ascii="Times New Roman" w:hAnsi="Times New Roman" w:eastAsia="Times New Roman" w:cs="Times New Roman"/>
        </w:rPr>
        <w:t>Islam i ni tarumbeta ya saba, na kama ole wa tatu ni chombo cha hukumu ambacho Mungu anakitumia kuileta hukumu juu ya Babeli ya kisasa, kama vile tarumbeta nne za kwanza zilivyoleta hukumu juu ya Roma ya kipagani ya magharibi na kama vile tarumbeta ya tano na ya sita zilivyoleta hukumu juu ya Roma ya kipapa na Roma ya kipagani ya mashariki.</w:t>
      </w:r>
    </w:p>
    <w:p>
      <w:pPr>
        <w:pStyle w:val="ArticleBody"/>
        <w:jc w:val="left"/>
      </w:pPr>
      <w:r>
        <w:rPr>
          <w:rFonts w:ascii="Times New Roman" w:hAnsi="Times New Roman" w:eastAsia="Times New Roman" w:cs="Times New Roman"/>
        </w:rPr>
        <w:t>Kami akan meneruskan kajian ini dalam artikel yang berikutnya.</w:t>
      </w:r>
    </w:p>
    <w:p>
      <w:pPr>
        <w:pStyle w:val="ArticleScripture"/>
        <w:jc w:val="left"/>
      </w:pPr>
      <w:r>
        <w:rPr>
          <w:rFonts w:ascii="Times New Roman" w:hAnsi="Times New Roman" w:eastAsia="Times New Roman" w:cs="Times New Roman"/>
        </w:rPr>
        <w:t>“Ka mehla ena ya kgahlego e kgethegilego, badiši ba mohlape wa Modimo ba swanetše go ruta batho gore maatla a moya a mo kganetšanong. Ga se batho bao ba hlolago maatla a magolo a maikutlo a bjalo ka ge bjale a le gona lefaseng la bodumedi. Matla a tšwago sinagogeng sa moya sa Sathane a tsenya dikarolo tša bodumedi tša lefase, a hlohleletša batho go tšea mogato o tiilego gore ba gatelele mehola yeo Sathane a e hweditšego, ka go etelela lefase la bodumedi pele ntweng e tiilego kgahlanong le bao ba dirago lentšu la Modimo tlhahlo ya bona le motheo o nnoši wa thuto. Maiteko a Sathane a bokgoni bjo bogolo bjale a a dirišwa go kgoboketša molao wa motheo o mongwe le o mongwe le maatla a mangwe le a mangwe ao a ka a dirišago go ganetša ditshwanelo tše di tlemegago tša molao wa Jehofa, kudukudu taelo ya bone, yeo e hlalosago gore Mmopi wa magodimo le lefase ke mang.”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လိုင်တရား၏လူသည်</w:t>
      </w:r>
      <w:r>
        <w:rPr>
          <w:rFonts w:ascii="Times New Roman" w:hAnsi="Times New Roman" w:eastAsia="Times New Roman" w:cs="Times New Roman"/>
        </w:rPr>
        <w:t xml:space="preserve"> </w:t>
      </w:r>
      <w:r>
        <w:rPr>
          <w:rFonts w:ascii="Myanmar Text" w:hAnsi="Myanmar Text" w:eastAsia="Myanmar Text" w:cs="Myanmar Text"/>
        </w:rPr>
        <w:t>အချိန်များနှင့်</w:t>
      </w:r>
      <w:r>
        <w:rPr>
          <w:rFonts w:ascii="Times New Roman" w:hAnsi="Times New Roman" w:eastAsia="Times New Roman" w:cs="Times New Roman"/>
        </w:rPr>
        <w:t xml:space="preserve"> </w:t>
      </w:r>
      <w:r>
        <w:rPr>
          <w:rFonts w:ascii="Myanmar Text" w:hAnsi="Myanmar Text" w:eastAsia="Myanmar Text" w:cs="Myanmar Text"/>
        </w:rPr>
        <w:t>ပညတ်တရားများကို</w:t>
      </w:r>
      <w:r>
        <w:rPr>
          <w:rFonts w:ascii="Times New Roman" w:hAnsi="Times New Roman" w:eastAsia="Times New Roman" w:cs="Times New Roman"/>
        </w:rPr>
        <w:t xml:space="preserve"> </w:t>
      </w:r>
      <w:r>
        <w:rPr>
          <w:rFonts w:ascii="Myanmar Text" w:hAnsi="Myanmar Text" w:eastAsia="Myanmar Text" w:cs="Myanmar Text"/>
        </w:rPr>
        <w:t>ပြောင်းလဲရန်</w:t>
      </w:r>
      <w:r>
        <w:rPr>
          <w:rFonts w:ascii="Times New Roman" w:hAnsi="Times New Roman" w:eastAsia="Times New Roman" w:cs="Times New Roman"/>
        </w:rPr>
        <w:t xml:space="preserve"> </w:t>
      </w:r>
      <w:r>
        <w:rPr>
          <w:rFonts w:ascii="Myanmar Text" w:hAnsi="Myanmar Text" w:eastAsia="Myanmar Text" w:cs="Myanmar Text"/>
        </w:rPr>
        <w:t>ကြံစည်ခဲ့ပြီ</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ပြုလုပ်ခဲ့သလော</w:t>
      </w:r>
      <w:r>
        <w:rPr>
          <w:rFonts w:ascii="Times New Roman" w:hAnsi="Times New Roman" w:eastAsia="Times New Roman" w:cs="Times New Roman"/>
        </w:rPr>
        <w:t xml:space="preserve">? </w:t>
      </w:r>
      <w:r>
        <w:rPr>
          <w:rFonts w:ascii="Myanmar Text" w:hAnsi="Myanmar Text" w:eastAsia="Myanmar Text" w:cs="Myanmar Text"/>
        </w:rPr>
        <w:t>ဤအရာပင်</w:t>
      </w:r>
      <w:r>
        <w:rPr>
          <w:rFonts w:ascii="Times New Roman" w:hAnsi="Times New Roman" w:eastAsia="Times New Roman" w:cs="Times New Roman"/>
        </w:rPr>
        <w:t xml:space="preserve"> </w:t>
      </w:r>
      <w:r>
        <w:rPr>
          <w:rFonts w:ascii="Myanmar Text" w:hAnsi="Myanmar Text" w:eastAsia="Myanmar Text" w:cs="Myanmar Text"/>
        </w:rPr>
        <w:t>အလွန်ကြီးမားသော</w:t>
      </w:r>
      <w:r>
        <w:rPr>
          <w:rFonts w:ascii="Times New Roman" w:hAnsi="Times New Roman" w:eastAsia="Times New Roman" w:cs="Times New Roman"/>
        </w:rPr>
        <w:t xml:space="preserve"> </w:t>
      </w:r>
      <w:r>
        <w:rPr>
          <w:rFonts w:ascii="Myanmar Text" w:hAnsi="Myanmar Text" w:eastAsia="Myanmar Text" w:cs="Myanmar Text"/>
        </w:rPr>
        <w:t>အရေးကိစ္စ</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ရောမနှင့်</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အပြစ်ဒုစရိုက်ခွက်ကို</w:t>
      </w:r>
      <w:r>
        <w:rPr>
          <w:rFonts w:ascii="Times New Roman" w:hAnsi="Times New Roman" w:eastAsia="Times New Roman" w:cs="Times New Roman"/>
        </w:rPr>
        <w:t xml:space="preserve"> </w:t>
      </w:r>
      <w:r>
        <w:rPr>
          <w:rFonts w:ascii="Myanmar Text" w:hAnsi="Myanmar Text" w:eastAsia="Myanmar Text" w:cs="Myanmar Text"/>
        </w:rPr>
        <w:t>သောက်ခဲ့ကြသော</w:t>
      </w:r>
      <w:r>
        <w:rPr>
          <w:rFonts w:ascii="Times New Roman" w:hAnsi="Times New Roman" w:eastAsia="Times New Roman" w:cs="Times New Roman"/>
        </w:rPr>
        <w:t xml:space="preserve"> </w:t>
      </w:r>
      <w:r>
        <w:rPr>
          <w:rFonts w:ascii="Myanmar Text" w:hAnsi="Myanmar Text" w:eastAsia="Myanmar Text" w:cs="Myanmar Text"/>
        </w:rPr>
        <w:t>အသင်းတော်အပေါင်းတို့သည်</w:t>
      </w:r>
      <w:r>
        <w:rPr>
          <w:rFonts w:ascii="Times New Roman" w:hAnsi="Times New Roman" w:eastAsia="Times New Roman" w:cs="Times New Roman"/>
        </w:rPr>
        <w:t xml:space="preserve"> </w:t>
      </w:r>
      <w:r>
        <w:rPr>
          <w:rFonts w:ascii="Myanmar Text" w:hAnsi="Myanmar Text" w:eastAsia="Myanmar Text" w:cs="Myanmar Text"/>
        </w:rPr>
        <w:t>အချိန်များနှင့်</w:t>
      </w:r>
      <w:r>
        <w:rPr>
          <w:rFonts w:ascii="Times New Roman" w:hAnsi="Times New Roman" w:eastAsia="Times New Roman" w:cs="Times New Roman"/>
        </w:rPr>
        <w:t xml:space="preserve"> </w:t>
      </w:r>
      <w:r>
        <w:rPr>
          <w:rFonts w:ascii="Myanmar Text" w:hAnsi="Myanmar Text" w:eastAsia="Myanmar Text" w:cs="Myanmar Text"/>
        </w:rPr>
        <w:t>ပညတ်တရားများကို</w:t>
      </w:r>
      <w:r>
        <w:rPr>
          <w:rFonts w:ascii="Times New Roman" w:hAnsi="Times New Roman" w:eastAsia="Times New Roman" w:cs="Times New Roman"/>
        </w:rPr>
        <w:t xml:space="preserve"> </w:t>
      </w:r>
      <w:r>
        <w:rPr>
          <w:rFonts w:ascii="Myanmar Text" w:hAnsi="Myanmar Text" w:eastAsia="Myanmar Text" w:cs="Myanmar Text"/>
        </w:rPr>
        <w:t>ပြောင်းလဲရန်</w:t>
      </w:r>
      <w:r>
        <w:rPr>
          <w:rFonts w:ascii="Times New Roman" w:hAnsi="Times New Roman" w:eastAsia="Times New Roman" w:cs="Times New Roman"/>
        </w:rPr>
        <w:t xml:space="preserve"> </w:t>
      </w:r>
      <w:r>
        <w:rPr>
          <w:rFonts w:ascii="Myanmar Text" w:hAnsi="Myanmar Text" w:eastAsia="Myanmar Text" w:cs="Myanmar Text"/>
        </w:rPr>
        <w:t>ကြံစည်ကြသဖြင့်</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ဘုရားသခင်ထက်</w:t>
      </w:r>
      <w:r>
        <w:rPr>
          <w:rFonts w:ascii="Times New Roman" w:hAnsi="Times New Roman" w:eastAsia="Times New Roman" w:cs="Times New Roman"/>
        </w:rPr>
        <w:t xml:space="preserve"> </w:t>
      </w:r>
      <w:r>
        <w:rPr>
          <w:rFonts w:ascii="Myanmar Text" w:hAnsi="Myanmar Text" w:eastAsia="Myanmar Text" w:cs="Myanmar Text"/>
        </w:rPr>
        <w:t>မြှောက်တင်ကြပြီး၊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ကြီးမြတ်သော</w:t>
      </w:r>
      <w:r>
        <w:rPr>
          <w:rFonts w:ascii="Times New Roman" w:hAnsi="Times New Roman" w:eastAsia="Times New Roman" w:cs="Times New Roman"/>
        </w:rPr>
        <w:t xml:space="preserve"> </w:t>
      </w:r>
      <w:r>
        <w:rPr>
          <w:rFonts w:ascii="Myanmar Text" w:hAnsi="Myanmar Text" w:eastAsia="Myanmar Text" w:cs="Myanmar Text"/>
        </w:rPr>
        <w:t>အောက်မေ့ရာဖြစ်သော</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ဥပုသ်ကို</w:t>
      </w:r>
      <w:r>
        <w:rPr>
          <w:rFonts w:ascii="Times New Roman" w:hAnsi="Times New Roman" w:eastAsia="Times New Roman" w:cs="Times New Roman"/>
        </w:rPr>
        <w:t xml:space="preserve"> </w:t>
      </w:r>
      <w:r>
        <w:rPr>
          <w:rFonts w:ascii="Myanmar Text" w:hAnsi="Myanmar Text" w:eastAsia="Myanmar Text" w:cs="Myanmar Text"/>
        </w:rPr>
        <w:t>ဖြိုဖျက်ခဲ့ကြသည်။</w:t>
      </w:r>
      <w:r>
        <w:rPr>
          <w:rFonts w:ascii="Times New Roman" w:hAnsi="Times New Roman" w:eastAsia="Times New Roman" w:cs="Times New Roman"/>
        </w:rPr>
        <w:t xml:space="preserve"> </w:t>
      </w:r>
      <w:r>
        <w:rPr>
          <w:rFonts w:ascii="Myanmar Text" w:hAnsi="Myanmar Text" w:eastAsia="Myanmar Text" w:cs="Myanmar Text"/>
        </w:rPr>
        <w:t>ဥပုသ်သည်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ကမ္ဘာလောကကို</w:t>
      </w:r>
      <w:r>
        <w:rPr>
          <w:rFonts w:ascii="Times New Roman" w:hAnsi="Times New Roman" w:eastAsia="Times New Roman" w:cs="Times New Roman"/>
        </w:rPr>
        <w:t xml:space="preserve"> </w:t>
      </w:r>
      <w:r>
        <w:rPr>
          <w:rFonts w:ascii="Myanmar Text" w:hAnsi="Myanmar Text" w:eastAsia="Myanmar Text" w:cs="Myanmar Text"/>
        </w:rPr>
        <w:t>ခြောက်ရက်အတွင်း</w:t>
      </w:r>
      <w:r>
        <w:rPr>
          <w:rFonts w:ascii="Times New Roman" w:hAnsi="Times New Roman" w:eastAsia="Times New Roman" w:cs="Times New Roman"/>
        </w:rPr>
        <w:t xml:space="preserve"> </w:t>
      </w:r>
      <w:r>
        <w:rPr>
          <w:rFonts w:ascii="Myanmar Text" w:hAnsi="Myanmar Text" w:eastAsia="Myanmar Text" w:cs="Myanmar Text"/>
        </w:rPr>
        <w:t>ဖန်ဆင်းတော်မူခြင်းနှင့်</w:t>
      </w:r>
      <w:r>
        <w:rPr>
          <w:rFonts w:ascii="Times New Roman" w:hAnsi="Times New Roman" w:eastAsia="Times New Roman" w:cs="Times New Roman"/>
        </w:rPr>
        <w:t xml:space="preserve"> </w:t>
      </w:r>
      <w:r>
        <w:rPr>
          <w:rFonts w:ascii="Myanmar Text" w:hAnsi="Myanmar Text" w:eastAsia="Myanmar Text" w:cs="Myanmar Text"/>
        </w:rPr>
        <w:t>သတ္တမနေ့တွင်</w:t>
      </w:r>
      <w:r>
        <w:rPr>
          <w:rFonts w:ascii="Times New Roman" w:hAnsi="Times New Roman" w:eastAsia="Times New Roman" w:cs="Times New Roman"/>
        </w:rPr>
        <w:t xml:space="preserve"> </w:t>
      </w:r>
      <w:r>
        <w:rPr>
          <w:rFonts w:ascii="Myanmar Text" w:hAnsi="Myanmar Text" w:eastAsia="Myanmar Text" w:cs="Myanmar Text"/>
        </w:rPr>
        <w:t>အနားယူတော်မူခြင်းကို</w:t>
      </w:r>
      <w:r>
        <w:rPr>
          <w:rFonts w:ascii="Times New Roman" w:hAnsi="Times New Roman" w:eastAsia="Times New Roman" w:cs="Times New Roman"/>
        </w:rPr>
        <w:t xml:space="preserve"> </w:t>
      </w:r>
      <w:r>
        <w:rPr>
          <w:rFonts w:ascii="Myanmar Text" w:hAnsi="Myanmar Text" w:eastAsia="Myanmar Text" w:cs="Myanmar Text"/>
        </w:rPr>
        <w:t>ကိုယ်စားပြု၍</w:t>
      </w:r>
      <w:r>
        <w:rPr>
          <w:rFonts w:ascii="Times New Roman" w:hAnsi="Times New Roman" w:eastAsia="Times New Roman" w:cs="Times New Roman"/>
        </w:rPr>
        <w:t xml:space="preserve"> </w:t>
      </w:r>
      <w:r>
        <w:rPr>
          <w:rFonts w:ascii="Myanmar Text" w:hAnsi="Myanmar Text" w:eastAsia="Myanmar Text" w:cs="Myanmar Text"/>
        </w:rPr>
        <w:t>တည်ရှိနေရမည်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ဥပုသ်နေ့ကို</w:t>
      </w:r>
      <w:r>
        <w:rPr>
          <w:rFonts w:ascii="Times New Roman" w:hAnsi="Times New Roman" w:eastAsia="Times New Roman" w:cs="Times New Roman"/>
        </w:rPr>
        <w:t xml:space="preserve"> </w:t>
      </w:r>
      <w:r>
        <w:rPr>
          <w:rFonts w:ascii="Myanmar Text" w:hAnsi="Myanmar Text" w:eastAsia="Myanmar Text" w:cs="Myanmar Text"/>
        </w:rPr>
        <w:t>ကောင်းချီးပေးတော်မူ၍</w:t>
      </w:r>
      <w:r>
        <w:rPr>
          <w:rFonts w:ascii="Times New Roman" w:hAnsi="Times New Roman" w:eastAsia="Times New Roman" w:cs="Times New Roman"/>
        </w:rPr>
        <w:t xml:space="preserve"> </w:t>
      </w:r>
      <w:r>
        <w:rPr>
          <w:rFonts w:ascii="Myanmar Text" w:hAnsi="Myanmar Text" w:eastAsia="Myanmar Text" w:cs="Myanmar Text"/>
        </w:rPr>
        <w:t>သန့်ရှင်းစေတော်မူ၏</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ဖန်ဆင်း၍</w:t>
      </w:r>
      <w:r>
        <w:rPr>
          <w:rFonts w:ascii="Times New Roman" w:hAnsi="Times New Roman" w:eastAsia="Times New Roman" w:cs="Times New Roman"/>
        </w:rPr>
        <w:t xml:space="preserve"> </w:t>
      </w:r>
      <w:r>
        <w:rPr>
          <w:rFonts w:ascii="Myanmar Text" w:hAnsi="Myanmar Text" w:eastAsia="Myanmar Text" w:cs="Myanmar Text"/>
        </w:rPr>
        <w:t>ပြုလုပ်တော်မူသမျှ</w:t>
      </w:r>
      <w:r>
        <w:rPr>
          <w:rFonts w:ascii="Times New Roman" w:hAnsi="Times New Roman" w:eastAsia="Times New Roman" w:cs="Times New Roman"/>
        </w:rPr>
        <w:t xml:space="preserve"> </w:t>
      </w:r>
      <w:r>
        <w:rPr>
          <w:rFonts w:ascii="Myanmar Text" w:hAnsi="Myanmar Text" w:eastAsia="Myanmar Text" w:cs="Myanmar Text"/>
        </w:rPr>
        <w:t>အမှုတော်အလုံးစုံမှ</w:t>
      </w:r>
      <w:r>
        <w:rPr>
          <w:rFonts w:ascii="Times New Roman" w:hAnsi="Times New Roman" w:eastAsia="Times New Roman" w:cs="Times New Roman"/>
        </w:rPr>
        <w:t xml:space="preserve"> </w:t>
      </w:r>
      <w:r>
        <w:rPr>
          <w:rFonts w:ascii="Myanmar Text" w:hAnsi="Myanmar Text" w:eastAsia="Myanmar Text" w:cs="Myanmar Text"/>
        </w:rPr>
        <w:t>အနားယူတော်မူသောကြောင့်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ကြီးမြတ်သော</w:t>
      </w:r>
      <w:r>
        <w:rPr>
          <w:rFonts w:ascii="Times New Roman" w:hAnsi="Times New Roman" w:eastAsia="Times New Roman" w:cs="Times New Roman"/>
        </w:rPr>
        <w:t xml:space="preserve"> </w:t>
      </w:r>
      <w:r>
        <w:rPr>
          <w:rFonts w:ascii="Myanmar Text" w:hAnsi="Myanmar Text" w:eastAsia="Myanmar Text" w:cs="Myanmar Text"/>
        </w:rPr>
        <w:t>လှည့်ဖြားသူ၏</w:t>
      </w:r>
      <w:r>
        <w:rPr>
          <w:rFonts w:ascii="Times New Roman" w:hAnsi="Times New Roman" w:eastAsia="Times New Roman" w:cs="Times New Roman"/>
        </w:rPr>
        <w:t xml:space="preserve"> </w:t>
      </w:r>
      <w:r>
        <w:rPr>
          <w:rFonts w:ascii="Myanmar Text" w:hAnsi="Myanmar Text" w:eastAsia="Myanmar Text" w:cs="Myanmar Text"/>
        </w:rPr>
        <w:t>အလွန်ကျွမ်းကျင်သော</w:t>
      </w:r>
      <w:r>
        <w:rPr>
          <w:rFonts w:ascii="Times New Roman" w:hAnsi="Times New Roman" w:eastAsia="Times New Roman" w:cs="Times New Roman"/>
        </w:rPr>
        <w:t xml:space="preserve"> </w:t>
      </w:r>
      <w:r>
        <w:rPr>
          <w:rFonts w:ascii="Myanmar Text" w:hAnsi="Myanmar Text" w:eastAsia="Myanmar Text" w:cs="Myanmar Text"/>
        </w:rPr>
        <w:t>အလုပ်ဆောင်မှု၏</w:t>
      </w:r>
      <w:r>
        <w:rPr>
          <w:rFonts w:ascii="Times New Roman" w:hAnsi="Times New Roman" w:eastAsia="Times New Roman" w:cs="Times New Roman"/>
        </w:rPr>
        <w:t xml:space="preserve"> </w:t>
      </w:r>
      <w:r>
        <w:rPr>
          <w:rFonts w:ascii="Myanmar Text" w:hAnsi="Myanmar Text" w:eastAsia="Myanmar Text" w:cs="Myanmar Text"/>
        </w:rPr>
        <w:t>ရည်ရွယ်ချက်မှာ</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အစားထိုးရန်</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အချိန်များနှင့်</w:t>
      </w:r>
      <w:r>
        <w:rPr>
          <w:rFonts w:ascii="Times New Roman" w:hAnsi="Times New Roman" w:eastAsia="Times New Roman" w:cs="Times New Roman"/>
        </w:rPr>
        <w:t xml:space="preserve"> </w:t>
      </w:r>
      <w:r>
        <w:rPr>
          <w:rFonts w:ascii="Myanmar Text" w:hAnsi="Myanmar Text" w:eastAsia="Myanmar Text" w:cs="Myanmar Text"/>
        </w:rPr>
        <w:t>ပညတ်တရားများကို</w:t>
      </w:r>
      <w:r>
        <w:rPr>
          <w:rFonts w:ascii="Times New Roman" w:hAnsi="Times New Roman" w:eastAsia="Times New Roman" w:cs="Times New Roman"/>
        </w:rPr>
        <w:t xml:space="preserve"> </w:t>
      </w:r>
      <w:r>
        <w:rPr>
          <w:rFonts w:ascii="Myanmar Text" w:hAnsi="Myanmar Text" w:eastAsia="Myanmar Text" w:cs="Myanmar Text"/>
        </w:rPr>
        <w:t>ပြောင်းလဲရန်</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ကြိုးပမ်းမှုများ၌၊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တန်ခိုးအာဏာတစ်ရပ်ကို</w:t>
      </w:r>
      <w:r>
        <w:rPr>
          <w:rFonts w:ascii="Times New Roman" w:hAnsi="Times New Roman" w:eastAsia="Times New Roman" w:cs="Times New Roman"/>
        </w:rPr>
        <w:t xml:space="preserve"> </w:t>
      </w:r>
      <w:r>
        <w:rPr>
          <w:rFonts w:ascii="Myanmar Text" w:hAnsi="Myanmar Text" w:eastAsia="Myanmar Text" w:cs="Myanmar Text"/>
        </w:rPr>
        <w:t>ထိန်းသိမ်းထားရန်နှင့်</w:t>
      </w:r>
      <w:r>
        <w:rPr>
          <w:rFonts w:ascii="Times New Roman" w:hAnsi="Times New Roman" w:eastAsia="Times New Roman" w:cs="Times New Roman"/>
        </w:rPr>
        <w:t xml:space="preserve"> </w:t>
      </w:r>
      <w:r>
        <w:rPr>
          <w:rFonts w:ascii="Myanmar Text" w:hAnsi="Myanmar Text" w:eastAsia="Myanmar Text" w:cs="Myanmar Text"/>
        </w:rPr>
        <w:t>ကိုယ်တော်ထက်</w:t>
      </w:r>
      <w:r>
        <w:rPr>
          <w:rFonts w:ascii="Times New Roman" w:hAnsi="Times New Roman" w:eastAsia="Times New Roman" w:cs="Times New Roman"/>
        </w:rPr>
        <w:t xml:space="preserve"> </w:t>
      </w:r>
      <w:r>
        <w:rPr>
          <w:rFonts w:ascii="Myanmar Text" w:hAnsi="Myanmar Text" w:eastAsia="Myanmar Text" w:cs="Myanmar Text"/>
        </w:rPr>
        <w:t>မြင့်မားစေရန်</w:t>
      </w:r>
      <w:r>
        <w:rPr>
          <w:rFonts w:ascii="Times New Roman" w:hAnsi="Times New Roman" w:eastAsia="Times New Roman" w:cs="Times New Roman"/>
        </w:rPr>
        <w:t xml:space="preserve"> </w:t>
      </w:r>
      <w:r>
        <w:rPr>
          <w:rFonts w:ascii="Myanmar Text" w:hAnsi="Myanmar Text" w:eastAsia="Myanmar Text" w:cs="Myanmar Text"/>
        </w:rPr>
        <w:t>အလုပ်လုပ်နေခဲ့သည်။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“Inilah persoalan besar itu. Di sini ada dua kuasa besar yang saling berhadapan,—Putera Tuhan, Yesus Kristus; dan penghulu kegelapan, Iblis. Di sinilah datang pertentangan yang terbuka. Hanya ada dua golongan di dunia ini, dan setiap manusia akan berada di bawah salah satu daripada dua panji ini,—panji penghulu kegelapan, atau panji Yesus Kristus.</w:t>
      </w:r>
    </w:p>
    <w:p>
      <w:pPr>
        <w:pStyle w:val="ArticleScripture"/>
        <w:jc w:val="left"/>
      </w:pPr>
      <w:r>
        <w:rPr>
          <w:rFonts w:ascii="Times New Roman" w:hAnsi="Times New Roman" w:eastAsia="Times New Roman" w:cs="Times New Roman"/>
        </w:rPr>
        <w:t>“Modimo o tla tlhotlheletsa bana ba gagwe ba ba ikanyegang le ba boammaaruri ka Mowa wa gagwe. Mowa o o Boitshepo ke moemedi wa Modimo, mme e tla nna sedirisiwa se se maatla se se dirang mo lefatsheng la rona go bofa ba ba ikanyegang le ba boammaaruri ka dingata go ba isa mo polokelong ya Morena. Satane le ene o mo tirong e e bogale ya go phutha ka dingata mefero ya gagwe go tswa mo gare ga korong.</w:t>
      </w:r>
    </w:p>
    <w:p>
      <w:pPr>
        <w:pStyle w:val="ArticleScripture"/>
        <w:jc w:val="left"/>
      </w:pPr>
      <w:r>
        <w:rPr>
          <w:rFonts w:ascii="Times New Roman" w:hAnsi="Times New Roman" w:eastAsia="Times New Roman" w:cs="Times New Roman"/>
        </w:rPr>
        <w:t>“</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राजदूतको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अनन्तकालका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नभएसम्म</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चेलालाई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सम्झाइयोस्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रगतसँग</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प्रधानताहरूका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शक्तिहरूका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अन्धकारका</w:t>
      </w:r>
      <w:r>
        <w:rPr>
          <w:rFonts w:ascii="Times New Roman" w:hAnsi="Times New Roman" w:eastAsia="Times New Roman" w:cs="Times New Roman"/>
        </w:rPr>
        <w:t xml:space="preserve"> </w:t>
      </w:r>
      <w:r>
        <w:rPr>
          <w:rFonts w:ascii="Nirmala UI" w:hAnsi="Nirmala UI" w:eastAsia="Nirmala UI" w:cs="Nirmala UI"/>
        </w:rPr>
        <w:t>शासकहरूका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स्थानहरूमा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दुष्टताका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कुश्ती</w:t>
      </w:r>
      <w:r>
        <w:rPr>
          <w:rFonts w:ascii="Times New Roman" w:hAnsi="Times New Roman" w:eastAsia="Times New Roman" w:cs="Times New Roman"/>
        </w:rPr>
        <w:t xml:space="preserve"> </w:t>
      </w:r>
      <w:r>
        <w:rPr>
          <w:rFonts w:ascii="Nirmala UI" w:hAnsi="Nirmala UI" w:eastAsia="Nirmala UI" w:cs="Nirmala UI"/>
        </w:rPr>
        <w:t>लड्छौं।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संघर्षमा</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हितहरू</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प्रश्नको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सतही</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सस्तो</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भक्तजनलाई</w:t>
      </w:r>
      <w:r>
        <w:rPr>
          <w:rFonts w:ascii="Times New Roman" w:hAnsi="Times New Roman" w:eastAsia="Times New Roman" w:cs="Times New Roman"/>
        </w:rPr>
        <w:t xml:space="preserve"> </w:t>
      </w:r>
      <w:r>
        <w:rPr>
          <w:rFonts w:ascii="Nirmala UI" w:hAnsi="Nirmala UI" w:eastAsia="Nirmala UI" w:cs="Nirmala UI"/>
        </w:rPr>
        <w:t>परीक्षाबाट</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अन्यायीहरूलाई</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जान्नुहुन्छ</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सामर्थ्यमा</w:t>
      </w:r>
      <w:r>
        <w:rPr>
          <w:rFonts w:ascii="Times New Roman" w:hAnsi="Times New Roman" w:eastAsia="Times New Roman" w:cs="Times New Roman"/>
        </w:rPr>
        <w:t xml:space="preserve"> </w:t>
      </w:r>
      <w:r>
        <w:rPr>
          <w:rFonts w:ascii="Nirmala UI" w:hAnsi="Nirmala UI" w:eastAsia="Nirmala UI" w:cs="Nirmala UI"/>
        </w:rPr>
        <w:t>तिनीहरूभन्दा</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निन्दात्मक</w:t>
      </w:r>
      <w:r>
        <w:rPr>
          <w:rFonts w:ascii="Times New Roman" w:hAnsi="Times New Roman" w:eastAsia="Times New Roman" w:cs="Times New Roman"/>
        </w:rPr>
        <w:t xml:space="preserve"> </w:t>
      </w:r>
      <w:r>
        <w:rPr>
          <w:rFonts w:ascii="Nirmala UI" w:hAnsi="Nirmala UI" w:eastAsia="Nirmala UI" w:cs="Nirmala UI"/>
        </w:rPr>
        <w:t>दोषारोपण</w:t>
      </w:r>
      <w:r>
        <w:rPr>
          <w:rFonts w:ascii="Times New Roman" w:hAnsi="Times New Roman" w:eastAsia="Times New Roman" w:cs="Times New Roman"/>
        </w:rPr>
        <w:t xml:space="preserve"> </w:t>
      </w:r>
      <w:r>
        <w:rPr>
          <w:rFonts w:ascii="Nirmala UI" w:hAnsi="Nirmala UI" w:eastAsia="Nirmala UI" w:cs="Nirmala UI"/>
        </w:rPr>
        <w:t>ल्याउँदैनन्।</w:t>
      </w:r>
      <w:r>
        <w:rPr>
          <w:rFonts w:ascii="Times New Roman" w:hAnsi="Times New Roman" w:eastAsia="Times New Roman" w:cs="Times New Roman"/>
        </w:rPr>
        <w:t>’”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Mia Moja na Thelathini</dc:title>
  <dc:subject>Phapano ya Boporofeti ya United States: Go tloga Mmusong wa Borataro go ya kwa Kopanong ya Dikgaolo Tse Tharo</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