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Buku Daniel - Nomor Seratus Lima Puluh</w:t>
      </w:r>
    </w:p>
    <w:p>
      <w:pPr>
        <w:pStyle w:val="ArticleSubtitle"/>
        <w:jc w:val="left"/>
      </w:pPr>
      <w:r>
        <w:rPr>
          <w:rFonts w:ascii="Leelawadee UI" w:hAnsi="Leelawadee UI" w:eastAsia="Leelawadee UI" w:cs="Leelawadee UI"/>
        </w:rPr>
        <w:t>ការបកស្រាយអំពី</w:t>
      </w:r>
      <w:r>
        <w:rPr>
          <w:rFonts w:ascii="Arial" w:hAnsi="Arial" w:eastAsia="Arial" w:cs="Arial"/>
        </w:rPr>
        <w:t xml:space="preserve"> </w:t>
      </w:r>
      <w:r>
        <w:rPr>
          <w:rFonts w:ascii="Leelawadee UI" w:hAnsi="Leelawadee UI" w:eastAsia="Leelawadee UI" w:cs="Leelawadee UI"/>
        </w:rPr>
        <w:t>អេសេគាល</w:t>
      </w:r>
      <w:r>
        <w:rPr>
          <w:rFonts w:ascii="Arial" w:hAnsi="Arial" w:eastAsia="Arial" w:cs="Arial"/>
        </w:rPr>
        <w:t xml:space="preserve"> </w:t>
      </w:r>
      <w:r>
        <w:rPr>
          <w:rFonts w:ascii="Leelawadee UI" w:hAnsi="Leelawadee UI" w:eastAsia="Leelawadee UI" w:cs="Leelawadee UI"/>
        </w:rPr>
        <w:t>៣៧</w:t>
      </w:r>
      <w:r>
        <w:rPr>
          <w:rFonts w:ascii="Arial" w:hAnsi="Arial" w:eastAsia="Arial" w:cs="Arial"/>
        </w:rPr>
        <w:t xml:space="preserve"> </w:t>
      </w:r>
      <w:r>
        <w:rPr>
          <w:rFonts w:ascii="Leelawadee UI" w:hAnsi="Leelawadee UI" w:eastAsia="Leelawadee UI" w:cs="Leelawadee UI"/>
        </w:rPr>
        <w:t>និងសារៈសំខាន់របស់វាចំពោះថ្ងៃចុងក្រោយ</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2024-03-21</w:t>
      </w:r>
    </w:p>
    <w:p>
      <w:pPr>
        <w:pStyle w:val="ArticleBody"/>
        <w:jc w:val="left"/>
      </w:pPr>
      <w:r>
        <w:rPr>
          <w:rFonts w:ascii="Times New Roman" w:hAnsi="Times New Roman" w:eastAsia="Times New Roman" w:cs="Times New Roman"/>
        </w:rPr>
        <w:t>Nkasi yehe Isikeli a hulusela xiendleko xa matiko mambirhi ma hundzuka rin’we, kutani a tlhela a kombisa leswaku tiko rero ri ta fuma hi Hosi Davhida, ni leswaku U ta nghena eka ntwanano na vona naswona tabernakela yakwe yi ta va na vona.</w:t>
      </w:r>
    </w:p>
    <w:p>
      <w:pPr>
        <w:pStyle w:val="ArticleScripture"/>
        <w:jc w:val="left"/>
      </w:pPr>
      <w:r>
        <w:rPr>
          <w:rFonts w:ascii="Times New Roman" w:hAnsi="Times New Roman" w:eastAsia="Times New Roman" w:cs="Times New Roman"/>
        </w:rPr>
        <w:t>Atie danginpai mitakpi sepangrangrangko pilak dakjagringgipa rangrangchi, aro uamangni pilak niam pe·ani rangchiba uamang an·tangtangko bon·kugija ong·atjawa; indiba uamangni pilak dongani biaprango, jeon uamang pap ka·ahaoniko, Anga uamangko jokatgen, aro uamangko rongtalatgen: unon uamang Angni manderang ong·gen, aro Anga uamangni Isol ong·gen. Aro Angni nokkol Dawid uamangni so·otgipa raja ong·gen; aro uamang pilaksa saksa mes jakgitelgipa man·gipa ong·gen: uamang Angni bichalrangchi re·anggen, aro Angni ge·etanirangko rakkigen, aro uko dakgen. Aro Angni nokkol Jakobna Anga on·gimin a·songo, jeon na·simangni pagitchamrang dongaha, uamang donggen; aro uarangon uamang, aro uamangni dedrang, aro uamangni dedrangni dedrang jringjrotna donggen: aro Angni nokkol Dawid uamangni sason ka·gipa jringjrotna ong·gen. Aro iaba, Anga uamang baksa tom·tomani ku·rachakani dakgen; uko uamang baksa jringjrotni ku·rachakani ong·gen: aro Anga uamangko songdongatgen, aro uamangko bang·atgen, aro Angni rongtalgipa biapko uamangni gisepo jringjrotna dongeatgen. Angni tambuaba uamang baksa ong·gen: bebe, Anga uamangni Isol ong·gen, aro uamang Angni manderang ong·gen. Aro jensalo Angni rongtalgipa biap uamangni gisepo jringjrotna ong·genon, jati gipinrang indine u·igen je Anga Gitelan Israelko rongtalatgipa ong·a. Ezekiel 37:23–28.</w:t>
      </w:r>
    </w:p>
    <w:p>
      <w:pPr>
        <w:pStyle w:val="ArticleBody"/>
        <w:jc w:val="left"/>
      </w:pPr>
      <w:r>
        <w:rPr>
          <w:rFonts w:ascii="Times New Roman" w:hAnsi="Times New Roman" w:eastAsia="Times New Roman" w:cs="Times New Roman"/>
        </w:rPr>
        <w:t>Ezekiel pasal tiga puluh tujuh menyajikan suatu gambaran yang sangat terperinci tentang pemeteraian seratus empat puluh empat ribu itu. Kedua batang kayu yang akan menjadi satu bangsa apabila keilahian dipadukan dengan kemanusiaan, dan mereka akan mempunyai seorang raja atas mereka. Satu bangsa itu ialah gereja Allah pada akhir zaman, yaitu seratus empat puluh empat ribu itu. Kedua batang kayu itu ialah dua masa penyerakan bagi kerajaan utara dan selatan Israel. Kedua batang kayu itu adalah mereka yang dikenali Paulus sebagai “tubuh,” ketika ia juga mengenali Kristus sebagai “kepala” tubuh itu. Yehezkiel mengenali “kepala” yang dimaksudkan Paulus itu sebagai “raja Daud,” dan “tubuh” itu sebagai “satu bangsa.”</w:t>
      </w:r>
    </w:p>
    <w:p>
      <w:pPr>
        <w:pStyle w:val="ArticleBody"/>
        <w:jc w:val="left"/>
      </w:pPr>
      <w:r>
        <w:rPr>
          <w:rFonts w:ascii="Times New Roman" w:hAnsi="Times New Roman" w:eastAsia="Times New Roman" w:cs="Times New Roman"/>
        </w:rPr>
        <w:t>Dalam pekabaran yang diberikan kepada Adventisme pada tahun 1856, sebagaimana diwakili oleh seri yang belum selesai mengenai “tujuh masa” oleh Hiram Edson pada tahun 1856, Edson merujuk kepada nubuatan enam puluh lima tahun dalam Yesaya pasal tujuh sebagai titik acuan alkitabiah bagi titik-titik permulaan kedua periode tujuh masa itu. Nubuatan waktu enam puluh lima tahun itu ditempatkan dalam suatu konteks yang penuh teka-teki, serupa dengan bagian-bagian dalam kitab Wahyu yang menyatakan, “barangsiapa bertelinga, hendaklah ia mendengar.” Jika engkau mempunyai mata yang dapat melihat, dan telinga yang dapat mengerti, ada sesuatu yang sangat ajaib dalam bagian itu.</w:t>
      </w:r>
    </w:p>
    <w:p>
      <w:pPr>
        <w:pStyle w:val="ArticleScripture"/>
        <w:jc w:val="left"/>
      </w:pPr>
      <w:r>
        <w:rPr>
          <w:rFonts w:ascii="Times New Roman" w:hAnsi="Times New Roman" w:eastAsia="Times New Roman" w:cs="Times New Roman"/>
        </w:rPr>
        <w:t>Sebab kepala Aram ialah Damsyik, dan kepala Damsyik ialah Rezin; dan dalam tempoh enam puluh lima tahun Efraim akan dihancurkan, sehingga ia tidak lagi menjadi suatu bangsa. Dan kepala Efraim ialah Samaria, dan kepala Samaria ialah anak Remalya. Jika kamu tidak mahu percaya, sesungguhnya kamu tidak akan diteguhkan. Yesaya 7:8, 9.</w:t>
      </w:r>
    </w:p>
    <w:p>
      <w:pPr>
        <w:pStyle w:val="ArticleBody"/>
        <w:jc w:val="left"/>
      </w:pPr>
      <w:r>
        <w:rPr>
          <w:rFonts w:ascii="Times New Roman" w:hAnsi="Times New Roman" w:eastAsia="Times New Roman" w:cs="Times New Roman"/>
        </w:rPr>
        <w:t>Wuprofita bwa malembe makumi motoba na mitano bwakaadila mu 742 BC, ne mu kati ka malembe ayo makumi motoba na mitano, panyuma pa malembe dikumi na libwa, mu 723 BC, bukalenge bwa ku nord bwa Isalele bwakafundibwa mu buwumbu kudi Ashuri; ne padi malembe ayo mapwa mu 677 BC, Manaseh wakatwalwa mu bu captive kudi Babiloni. Malembe ayo makumi motoba na mitano aa akamweshibwa kabidi mu dipwangana dya mapeteshi a nsuka a kusasangana kwa matunga abidi, aavua ne bua kujika dikombo dimue mu masolo a Ezekiele. Awo akamanyisha, umwe pa umwe, 1798, 1844 ne 1863. Mu milongo idi imanyisha mulaye uvua ukanyingalayiwa mu 1863, mudi dimweshibwa dya pa bulelela dya wuprofita, munda mua didi amu mudi wuprofita uvua wubumbakane.</w:t>
      </w:r>
    </w:p>
    <w:p>
      <w:pPr>
        <w:pStyle w:val="ArticleBody"/>
        <w:jc w:val="left"/>
      </w:pPr>
      <w:r>
        <w:rPr>
          <w:rFonts w:ascii="Times New Roman" w:hAnsi="Times New Roman" w:eastAsia="Times New Roman" w:cs="Times New Roman"/>
        </w:rPr>
        <w:t>Uli uvumbulo lwakuti “umutwe” wa calo ni msumba wa mulandu wa calo, kabili “umutwe” wa msumba wa mulandu ni mfumu. Ulupela inte yakwikatilamo iili ibili kuli ulu uvumbulo, kabili nomba luleeta ubusesemo bonse pamo no uvumbulo ku mpela ne cishinka icakuti, “Nga tamwakatetekele, mucine tamwakashinikwe.” Nga tamuletetekele ukuti mfumu e mutwe, kabili ukuti umutwe ni msumba wa mulandu, ninshi tamwakashinikwe.</w:t>
      </w:r>
    </w:p>
    <w:p>
      <w:pPr>
        <w:pStyle w:val="ArticleBody"/>
        <w:jc w:val="left"/>
      </w:pPr>
      <w:r>
        <w:rPr>
          <w:rFonts w:ascii="Times New Roman" w:hAnsi="Times New Roman" w:eastAsia="Times New Roman" w:cs="Times New Roman"/>
        </w:rPr>
        <w:t>Bangsa Yehezkiel yang dihasilkan dengan menyatukan dua tongkat dari kerajaan utara dan selatan itu, harus mempunyai seorang raja, yaitu suatu kepala, yaitu ibu kota bangsa itu. Seluruh bagian dalam Yehezkiel itu sedang berbicara tentang ciri-ciri kenabian dari pemeteraian seratus empat puluh empat ribu orang, yang melambangkan penyatuan Keallahan dengan kemanusiaan selama masa peniupan sangkakala ketujuh Islam dari celaka ketiga.</w:t>
      </w:r>
    </w:p>
    <w:p>
      <w:pPr>
        <w:pStyle w:val="ArticleBody"/>
        <w:jc w:val="left"/>
      </w:pPr>
      <w:r>
        <w:rPr>
          <w:rFonts w:ascii="Times New Roman" w:hAnsi="Times New Roman" w:eastAsia="Times New Roman" w:cs="Times New Roman"/>
        </w:rPr>
        <w:t>Matsatsi a ku vhuvhelwa ha Nanga ya Vhumalo ya Vhusumbe, kha Nzumbululo ndima ya fumi, o thoma musi ho no fanela u vha na “tshifhinga tsho no fhela,” zwine zwa vha ḽa 22 Tshimedzi 1844, musi muruṅwa wa vhuraru a tshi swika. Nga tshenetsho tshifhinga Yohane a pfa vhavha ha iḽo ḓuvha, nahone henefho-hene a vhudzwa uri a ele tshivhidzo, fhedzi a litshe mafhungo a miṅwaha ya gumi-mbili na maḓana a rathi ya u kandekanywa ha vhuvhili na mmbi, ngauri iyo tshifhinga yoṋetshedzwa Vhannḓa.</w:t>
      </w:r>
    </w:p>
    <w:p>
      <w:pPr>
        <w:pStyle w:val="ArticleScripture"/>
        <w:jc w:val="left"/>
      </w:pPr>
      <w:r>
        <w:rPr>
          <w:rFonts w:ascii="Times New Roman" w:hAnsi="Times New Roman" w:eastAsia="Times New Roman" w:cs="Times New Roman"/>
        </w:rPr>
        <w:t>Malaikat yang kulihat berdiri di atas laut dan di atas bumi itu mengangkat tangannya ke langit, lalu bersumpah demi Dia yang hidup sampai selama-lamanya, yang menciptakan langit dan segala isinya, bumi dan segala isinya, dan laut serta segala isinya, bahwa tidak akan ada penundaan lagi; tetapi pada zaman bunyi malaikat yang ketujuh, ketika ia mulai meniup sangkakala, akan genaplah rahasia Allah, seperti yang telah diberitakan-Nya kepada hamba-hamba-Nya, yaitu para nabi. Dan suara yang telah kudengar dari langit itu berbicara lagi kepadaku, katanya: “Pergilah, ambillah kitab kecil yang terbuka itu dari tangan malaikat yang berdiri di atas laut dan di atas bumi itu.”</w:t>
      </w:r>
    </w:p>
    <w:p>
      <w:pPr>
        <w:pStyle w:val="ArticleScripture"/>
        <w:jc w:val="left"/>
      </w:pP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ꯆꯠꯂꯒ</w:t>
      </w:r>
      <w:r>
        <w:rPr>
          <w:rFonts w:ascii="Times New Roman" w:hAnsi="Times New Roman" w:eastAsia="Times New Roman" w:cs="Times New Roman"/>
        </w:rPr>
        <w:t xml:space="preserve"> </w:t>
      </w:r>
      <w:r>
        <w:rPr>
          <w:rFonts w:ascii="Nirmala UI" w:hAnsi="Nirmala UI" w:eastAsia="Nirmala UI" w:cs="Nirmala UI"/>
        </w:rPr>
        <w:t>ꯃꯍꯥꯛꯇ</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ꯑꯁꯨꯝꯅ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ꯂꯩꯔꯤꯕ</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ꯄꯤꯌꯨ।</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ꯂꯧꯔꯨ</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ꯆꯥꯎ</w:t>
      </w:r>
      <w:r>
        <w:rPr>
          <w:rFonts w:ascii="Times New Roman" w:hAnsi="Times New Roman" w:eastAsia="Times New Roman" w:cs="Times New Roman"/>
        </w:rPr>
        <w:t xml:space="preserve">; </w:t>
      </w:r>
      <w:r>
        <w:rPr>
          <w:rFonts w:ascii="Nirmala UI" w:hAnsi="Nirmala UI" w:eastAsia="Nirmala UI" w:cs="Nirmala UI"/>
        </w:rPr>
        <w:t>ꯃꯁꯤꯅ</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ꯈꯨꯖꯥ</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ꯇꯦꯡꯕꯜ</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ꯑꯣꯏꯍꯟꯒꯅꯤ</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ꯑꯗꯣꯝꯒꯤ</w:t>
      </w:r>
      <w:r>
        <w:rPr>
          <w:rFonts w:ascii="Times New Roman" w:hAnsi="Times New Roman" w:eastAsia="Times New Roman" w:cs="Times New Roman"/>
        </w:rPr>
        <w:t xml:space="preserve"> </w:t>
      </w:r>
      <w:r>
        <w:rPr>
          <w:rFonts w:ascii="Nirmala UI" w:hAnsi="Nirmala UI" w:eastAsia="Nirmala UI" w:cs="Nirmala UI"/>
        </w:rPr>
        <w:t>ꯃꯨꯈꯇ</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ꯈꯥꯎꯖꯤꯟ</w:t>
      </w:r>
      <w:r>
        <w:rPr>
          <w:rFonts w:ascii="Times New Roman" w:hAnsi="Times New Roman" w:eastAsia="Times New Roman" w:cs="Times New Roman"/>
        </w:rPr>
        <w:t xml:space="preserve"> </w:t>
      </w:r>
      <w:r>
        <w:rPr>
          <w:rFonts w:ascii="Nirmala UI" w:hAnsi="Nirmala UI" w:eastAsia="Nirmala UI" w:cs="Nirmala UI"/>
        </w:rPr>
        <w:t>ꯑꯃꯒꯨꯝ</w:t>
      </w:r>
      <w:r>
        <w:rPr>
          <w:rFonts w:ascii="Times New Roman" w:hAnsi="Times New Roman" w:eastAsia="Times New Roman" w:cs="Times New Roman"/>
        </w:rPr>
        <w:t xml:space="preserve"> </w:t>
      </w:r>
      <w:r>
        <w:rPr>
          <w:rFonts w:ascii="Nirmala UI" w:hAnsi="Nirmala UI" w:eastAsia="Nirmala UI" w:cs="Nirmala UI"/>
        </w:rPr>
        <w:t>ꯁ꯭ꯋꯤꯠ</w:t>
      </w:r>
      <w:r>
        <w:rPr>
          <w:rFonts w:ascii="Times New Roman" w:hAnsi="Times New Roman" w:eastAsia="Times New Roman" w:cs="Times New Roman"/>
        </w:rPr>
        <w:t xml:space="preserve"> </w:t>
      </w:r>
      <w:r>
        <w:rPr>
          <w:rFonts w:ascii="Nirmala UI" w:hAnsi="Nirmala UI" w:eastAsia="Nirmala UI" w:cs="Nirmala UI"/>
        </w:rPr>
        <w:t>ꯑꯣꯏꯒꯅꯤ।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ꯈꯨꯠꯇꯒꯤ</w:t>
      </w:r>
      <w:r>
        <w:rPr>
          <w:rFonts w:ascii="Times New Roman" w:hAnsi="Times New Roman" w:eastAsia="Times New Roman" w:cs="Times New Roman"/>
        </w:rPr>
        <w:t xml:space="preserve"> </w:t>
      </w:r>
      <w:r>
        <w:rPr>
          <w:rFonts w:ascii="Nirmala UI" w:hAnsi="Nirmala UI" w:eastAsia="Nirmala UI" w:cs="Nirmala UI"/>
        </w:rPr>
        <w:t>ꯂꯥꯏꯔꯤꯛ</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ꯂꯧꯔꯒ</w:t>
      </w:r>
      <w:r>
        <w:rPr>
          <w:rFonts w:ascii="Times New Roman" w:hAnsi="Times New Roman" w:eastAsia="Times New Roman" w:cs="Times New Roman"/>
        </w:rPr>
        <w:t xml:space="preserve"> </w:t>
      </w:r>
      <w:r>
        <w:rPr>
          <w:rFonts w:ascii="Nirmala UI" w:hAnsi="Nirmala UI" w:eastAsia="Nirmala UI" w:cs="Nirmala UI"/>
        </w:rPr>
        <w:t>ꯆꯥꯎꯈꯤ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ꯃꯨꯈꯇ</w:t>
      </w:r>
      <w:r>
        <w:rPr>
          <w:rFonts w:ascii="Times New Roman" w:hAnsi="Times New Roman" w:eastAsia="Times New Roman" w:cs="Times New Roman"/>
        </w:rPr>
        <w:t xml:space="preserve"> </w:t>
      </w:r>
      <w:r>
        <w:rPr>
          <w:rFonts w:ascii="Nirmala UI" w:hAnsi="Nirmala UI" w:eastAsia="Nirmala UI" w:cs="Nirmala UI"/>
        </w:rPr>
        <w:t>ꯃꯐꯝꯗ</w:t>
      </w:r>
      <w:r>
        <w:rPr>
          <w:rFonts w:ascii="Times New Roman" w:hAnsi="Times New Roman" w:eastAsia="Times New Roman" w:cs="Times New Roman"/>
        </w:rPr>
        <w:t xml:space="preserve"> </w:t>
      </w:r>
      <w:r>
        <w:rPr>
          <w:rFonts w:ascii="Nirmala UI" w:hAnsi="Nirmala UI" w:eastAsia="Nirmala UI" w:cs="Nirmala UI"/>
        </w:rPr>
        <w:t>ꯈꯥꯎꯖꯤꯟ</w:t>
      </w:r>
      <w:r>
        <w:rPr>
          <w:rFonts w:ascii="Times New Roman" w:hAnsi="Times New Roman" w:eastAsia="Times New Roman" w:cs="Times New Roman"/>
        </w:rPr>
        <w:t xml:space="preserve"> </w:t>
      </w:r>
      <w:r>
        <w:rPr>
          <w:rFonts w:ascii="Nirmala UI" w:hAnsi="Nirmala UI" w:eastAsia="Nirmala UI" w:cs="Nirmala UI"/>
        </w:rPr>
        <w:t>ꯑꯃꯒꯨꯝ</w:t>
      </w:r>
      <w:r>
        <w:rPr>
          <w:rFonts w:ascii="Times New Roman" w:hAnsi="Times New Roman" w:eastAsia="Times New Roman" w:cs="Times New Roman"/>
        </w:rPr>
        <w:t xml:space="preserve"> </w:t>
      </w:r>
      <w:r>
        <w:rPr>
          <w:rFonts w:ascii="Nirmala UI" w:hAnsi="Nirmala UI" w:eastAsia="Nirmala UI" w:cs="Nirmala UI"/>
        </w:rPr>
        <w:t>ꯁ꯭ꯋꯤꯠ</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ꯑꯩꯅ</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ꯆꯥꯕ</w:t>
      </w:r>
      <w:r>
        <w:rPr>
          <w:rFonts w:ascii="Times New Roman" w:hAnsi="Times New Roman" w:eastAsia="Times New Roman" w:cs="Times New Roman"/>
        </w:rPr>
        <w:t xml:space="preserve"> </w:t>
      </w:r>
      <w:r>
        <w:rPr>
          <w:rFonts w:ascii="Nirmala UI" w:hAnsi="Nirmala UI" w:eastAsia="Nirmala UI" w:cs="Nirmala UI"/>
        </w:rPr>
        <w:t>ꯉꯃꯒꯤ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ꯏꯟꯅ</w:t>
      </w:r>
      <w:r>
        <w:rPr>
          <w:rFonts w:ascii="Times New Roman" w:hAnsi="Times New Roman" w:eastAsia="Times New Roman" w:cs="Times New Roman"/>
        </w:rPr>
        <w:t xml:space="preserve">, </w:t>
      </w:r>
      <w:r>
        <w:rPr>
          <w:rFonts w:ascii="Nirmala UI" w:hAnsi="Nirmala UI" w:eastAsia="Nirmala UI" w:cs="Nirmala UI"/>
        </w:rPr>
        <w:t>ꯑꯩꯒꯤ</w:t>
      </w:r>
      <w:r>
        <w:rPr>
          <w:rFonts w:ascii="Times New Roman" w:hAnsi="Times New Roman" w:eastAsia="Times New Roman" w:cs="Times New Roman"/>
        </w:rPr>
        <w:t xml:space="preserve"> </w:t>
      </w:r>
      <w:r>
        <w:rPr>
          <w:rFonts w:ascii="Nirmala UI" w:hAnsi="Nirmala UI" w:eastAsia="Nirmala UI" w:cs="Nirmala UI"/>
        </w:rPr>
        <w:t>ꯈꯨꯖꯥ</w:t>
      </w:r>
      <w:r>
        <w:rPr>
          <w:rFonts w:ascii="Times New Roman" w:hAnsi="Times New Roman" w:eastAsia="Times New Roman" w:cs="Times New Roman"/>
        </w:rPr>
        <w:t xml:space="preserve"> </w:t>
      </w:r>
      <w:r>
        <w:rPr>
          <w:rFonts w:ascii="Nirmala UI" w:hAnsi="Nirmala UI" w:eastAsia="Nirmala UI" w:cs="Nirmala UI"/>
        </w:rPr>
        <w:t>ꯆꯥꯎꯕ</w:t>
      </w:r>
      <w:r>
        <w:rPr>
          <w:rFonts w:ascii="Times New Roman" w:hAnsi="Times New Roman" w:eastAsia="Times New Roman" w:cs="Times New Roman"/>
        </w:rPr>
        <w:t xml:space="preserve"> </w:t>
      </w:r>
      <w:r>
        <w:rPr>
          <w:rFonts w:ascii="Nirmala UI" w:hAnsi="Nirmala UI" w:eastAsia="Nirmala UI" w:cs="Nirmala UI"/>
        </w:rPr>
        <w:t>ꯇꯦꯡꯕꯜ</w:t>
      </w:r>
      <w:r>
        <w:rPr>
          <w:rFonts w:ascii="Times New Roman" w:hAnsi="Times New Roman" w:eastAsia="Times New Roman" w:cs="Times New Roman"/>
        </w:rPr>
        <w:t xml:space="preserve"> </w:t>
      </w:r>
      <w:r>
        <w:rPr>
          <w:rFonts w:ascii="Nirmala UI" w:hAnsi="Nirmala UI" w:eastAsia="Nirmala UI" w:cs="Nirmala UI"/>
        </w:rPr>
        <w:t>ꯑꯣꯏꯈꯤ।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xml:space="preserve">, </w:t>
      </w:r>
      <w:r>
        <w:rPr>
          <w:rFonts w:ascii="Nirmala UI" w:hAnsi="Nirmala UI" w:eastAsia="Nirmala UI" w:cs="Nirmala UI"/>
        </w:rPr>
        <w:t>ꯑꯗꯣꯝꯅ</w:t>
      </w:r>
      <w:r>
        <w:rPr>
          <w:rFonts w:ascii="Times New Roman" w:hAnsi="Times New Roman" w:eastAsia="Times New Roman" w:cs="Times New Roman"/>
        </w:rPr>
        <w:t xml:space="preserve"> </w:t>
      </w:r>
      <w:r>
        <w:rPr>
          <w:rFonts w:ascii="Nirmala UI" w:hAnsi="Nirmala UI" w:eastAsia="Nirmala UI" w:cs="Nirmala UI"/>
        </w:rPr>
        <w:t>ꯃꯤꯌꯥꯝ</w:t>
      </w:r>
      <w:r>
        <w:rPr>
          <w:rFonts w:ascii="Times New Roman" w:hAnsi="Times New Roman" w:eastAsia="Times New Roman" w:cs="Times New Roman"/>
        </w:rPr>
        <w:t xml:space="preserve"> </w:t>
      </w:r>
      <w:r>
        <w:rPr>
          <w:rFonts w:ascii="Nirmala UI" w:hAnsi="Nirmala UI" w:eastAsia="Nirmala UI" w:cs="Nirmala UI"/>
        </w:rPr>
        <w:t>ꯀꯌꯥ</w:t>
      </w:r>
      <w:r>
        <w:rPr>
          <w:rFonts w:ascii="Times New Roman" w:hAnsi="Times New Roman" w:eastAsia="Times New Roman" w:cs="Times New Roman"/>
        </w:rPr>
        <w:t xml:space="preserve">, </w:t>
      </w:r>
      <w:r>
        <w:rPr>
          <w:rFonts w:ascii="Nirmala UI" w:hAnsi="Nirmala UI" w:eastAsia="Nirmala UI" w:cs="Nirmala UI"/>
        </w:rPr>
        <w:t>ꯂꯩꯕꯥꯛ</w:t>
      </w:r>
      <w:r>
        <w:rPr>
          <w:rFonts w:ascii="Times New Roman" w:hAnsi="Times New Roman" w:eastAsia="Times New Roman" w:cs="Times New Roman"/>
        </w:rPr>
        <w:t xml:space="preserve"> </w:t>
      </w:r>
      <w:r>
        <w:rPr>
          <w:rFonts w:ascii="Nirmala UI" w:hAnsi="Nirmala UI" w:eastAsia="Nirmala UI" w:cs="Nirmala UI"/>
        </w:rPr>
        <w:t>ꯀꯌꯥ</w:t>
      </w:r>
      <w:r>
        <w:rPr>
          <w:rFonts w:ascii="Times New Roman" w:hAnsi="Times New Roman" w:eastAsia="Times New Roman" w:cs="Times New Roman"/>
        </w:rPr>
        <w:t xml:space="preserve">, </w:t>
      </w:r>
      <w:r>
        <w:rPr>
          <w:rFonts w:ascii="Nirmala UI" w:hAnsi="Nirmala UI" w:eastAsia="Nirmala UI" w:cs="Nirmala UI"/>
        </w:rPr>
        <w:t>ꯂꯣꯟ</w:t>
      </w:r>
      <w:r>
        <w:rPr>
          <w:rFonts w:ascii="Times New Roman" w:hAnsi="Times New Roman" w:eastAsia="Times New Roman" w:cs="Times New Roman"/>
        </w:rPr>
        <w:t xml:space="preserve"> </w:t>
      </w:r>
      <w:r>
        <w:rPr>
          <w:rFonts w:ascii="Nirmala UI" w:hAnsi="Nirmala UI" w:eastAsia="Nirmala UI" w:cs="Nirmala UI"/>
        </w:rPr>
        <w:t>ꯀꯌꯥ</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ꯀꯌꯥꯒꯤ</w:t>
      </w:r>
      <w:r>
        <w:rPr>
          <w:rFonts w:ascii="Times New Roman" w:hAnsi="Times New Roman" w:eastAsia="Times New Roman" w:cs="Times New Roman"/>
        </w:rPr>
        <w:t xml:space="preserve"> </w:t>
      </w:r>
      <w:r>
        <w:rPr>
          <w:rFonts w:ascii="Nirmala UI" w:hAnsi="Nirmala UI" w:eastAsia="Nirmala UI" w:cs="Nirmala UI"/>
        </w:rPr>
        <w:t>ꯃꯃꯥꯡꯗ</w:t>
      </w:r>
      <w:r>
        <w:rPr>
          <w:rFonts w:ascii="Times New Roman" w:hAnsi="Times New Roman" w:eastAsia="Times New Roman" w:cs="Times New Roman"/>
        </w:rPr>
        <w:t xml:space="preserve"> </w:t>
      </w:r>
      <w:r>
        <w:rPr>
          <w:rFonts w:ascii="Nirmala UI" w:hAnsi="Nirmala UI" w:eastAsia="Nirmala UI" w:cs="Nirmala UI"/>
        </w:rPr>
        <w:t>ꯑꯃꯨꯛ</w:t>
      </w:r>
      <w:r>
        <w:rPr>
          <w:rFonts w:ascii="Times New Roman" w:hAnsi="Times New Roman" w:eastAsia="Times New Roman" w:cs="Times New Roman"/>
        </w:rPr>
        <w:t xml:space="preserve"> </w:t>
      </w:r>
      <w:r>
        <w:rPr>
          <w:rFonts w:ascii="Nirmala UI" w:hAnsi="Nirmala UI" w:eastAsia="Nirmala UI" w:cs="Nirmala UI"/>
        </w:rPr>
        <w:t>ꯄꯨꯕꯔꯛ</w:t>
      </w:r>
      <w:r>
        <w:rPr>
          <w:rFonts w:ascii="Times New Roman" w:hAnsi="Times New Roman" w:eastAsia="Times New Roman" w:cs="Times New Roman"/>
        </w:rPr>
        <w:t xml:space="preserve"> </w:t>
      </w:r>
      <w:r>
        <w:rPr>
          <w:rFonts w:ascii="Nirmala UI" w:hAnsi="Nirmala UI" w:eastAsia="Nirmala UI" w:cs="Nirmala UI"/>
        </w:rPr>
        <w:t>ꯇꯕ</w:t>
      </w:r>
      <w:r>
        <w:rPr>
          <w:rFonts w:ascii="Times New Roman" w:hAnsi="Times New Roman" w:eastAsia="Times New Roman" w:cs="Times New Roman"/>
        </w:rPr>
        <w:t xml:space="preserve"> </w:t>
      </w:r>
      <w:r>
        <w:rPr>
          <w:rFonts w:ascii="Nirmala UI" w:hAnsi="Nirmala UI" w:eastAsia="Nirmala UI" w:cs="Nirmala UI"/>
        </w:rPr>
        <w:t>ꯇꯥꯕꯅꯤ।</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ꯔꯣꯗ</w:t>
      </w:r>
      <w:r>
        <w:rPr>
          <w:rFonts w:ascii="Times New Roman" w:hAnsi="Times New Roman" w:eastAsia="Times New Roman" w:cs="Times New Roman"/>
        </w:rPr>
        <w:t xml:space="preserve"> </w:t>
      </w:r>
      <w:r>
        <w:rPr>
          <w:rFonts w:ascii="Nirmala UI" w:hAnsi="Nirmala UI" w:eastAsia="Nirmala UI" w:cs="Nirmala UI"/>
        </w:rPr>
        <w:t>ꯑꯃꯒꯨꯝ</w:t>
      </w:r>
      <w:r>
        <w:rPr>
          <w:rFonts w:ascii="Times New Roman" w:hAnsi="Times New Roman" w:eastAsia="Times New Roman" w:cs="Times New Roman"/>
        </w:rPr>
        <w:t xml:space="preserve"> </w:t>
      </w:r>
      <w:r>
        <w:rPr>
          <w:rFonts w:ascii="Nirmala UI" w:hAnsi="Nirmala UI" w:eastAsia="Nirmala UI" w:cs="Nirmala UI"/>
        </w:rPr>
        <w:t>ꯑꯣꯏꯕ</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ꯑꯃ</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ꯑꯦꯟꯖꯦꯜ</w:t>
      </w:r>
      <w:r>
        <w:rPr>
          <w:rFonts w:ascii="Times New Roman" w:hAnsi="Times New Roman" w:eastAsia="Times New Roman" w:cs="Times New Roman"/>
        </w:rPr>
        <w:t xml:space="preserve"> </w:t>
      </w:r>
      <w:r>
        <w:rPr>
          <w:rFonts w:ascii="Nirmala UI" w:hAnsi="Nirmala UI" w:eastAsia="Nirmala UI" w:cs="Nirmala UI"/>
        </w:rPr>
        <w:t>ꯑꯗꯨꯅ</w:t>
      </w:r>
      <w:r>
        <w:rPr>
          <w:rFonts w:ascii="Times New Roman" w:hAnsi="Times New Roman" w:eastAsia="Times New Roman" w:cs="Times New Roman"/>
        </w:rPr>
        <w:t xml:space="preserve"> </w:t>
      </w:r>
      <w:r>
        <w:rPr>
          <w:rFonts w:ascii="Nirmala UI" w:hAnsi="Nirmala UI" w:eastAsia="Nirmala UI" w:cs="Nirmala UI"/>
        </w:rPr>
        <w:t>ꯂꯦꯄꯂꯒ</w:t>
      </w:r>
      <w:r>
        <w:rPr>
          <w:rFonts w:ascii="Times New Roman" w:hAnsi="Times New Roman" w:eastAsia="Times New Roman" w:cs="Times New Roman"/>
        </w:rPr>
        <w:t xml:space="preserve"> </w:t>
      </w:r>
      <w:r>
        <w:rPr>
          <w:rFonts w:ascii="Nirmala UI" w:hAnsi="Nirmala UI" w:eastAsia="Nirmala UI" w:cs="Nirmala UI"/>
        </w:rPr>
        <w:t>ꯍꯥꯏꯈꯤ</w:t>
      </w:r>
      <w:r>
        <w:rPr>
          <w:rFonts w:ascii="Times New Roman" w:hAnsi="Times New Roman" w:eastAsia="Times New Roman" w:cs="Times New Roman"/>
        </w:rPr>
        <w:t xml:space="preserve">, </w:t>
      </w:r>
      <w:r>
        <w:rPr>
          <w:rFonts w:ascii="Nirmala UI" w:hAnsi="Nirmala UI" w:eastAsia="Nirmala UI" w:cs="Nirmala UI"/>
        </w:rPr>
        <w:t>ꯎꯠꯂꯨ</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ꯏꯁ꯭ꯋꯔꯒꯤ</w:t>
      </w:r>
      <w:r>
        <w:rPr>
          <w:rFonts w:ascii="Times New Roman" w:hAnsi="Times New Roman" w:eastAsia="Times New Roman" w:cs="Times New Roman"/>
        </w:rPr>
        <w:t xml:space="preserve"> </w:t>
      </w:r>
      <w:r>
        <w:rPr>
          <w:rFonts w:ascii="Nirmala UI" w:hAnsi="Nirmala UI" w:eastAsia="Nirmala UI" w:cs="Nirmala UI"/>
        </w:rPr>
        <w:t>ꯇꯦꯝꯄꯜ</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ꯑꯣꯜꯇꯔ</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ꯃꯗꯨꯗ</w:t>
      </w:r>
      <w:r>
        <w:rPr>
          <w:rFonts w:ascii="Times New Roman" w:hAnsi="Times New Roman" w:eastAsia="Times New Roman" w:cs="Times New Roman"/>
        </w:rPr>
        <w:t xml:space="preserve"> </w:t>
      </w:r>
      <w:r>
        <w:rPr>
          <w:rFonts w:ascii="Nirmala UI" w:hAnsi="Nirmala UI" w:eastAsia="Nirmala UI" w:cs="Nirmala UI"/>
        </w:rPr>
        <w:t>ꯈꯨꯔꯨꯝꯖꯔꯤꯕ</w:t>
      </w:r>
      <w:r>
        <w:rPr>
          <w:rFonts w:ascii="Times New Roman" w:hAnsi="Times New Roman" w:eastAsia="Times New Roman" w:cs="Times New Roman"/>
        </w:rPr>
        <w:t xml:space="preserve"> </w:t>
      </w:r>
      <w:r>
        <w:rPr>
          <w:rFonts w:ascii="Nirmala UI" w:hAnsi="Nirmala UI" w:eastAsia="Nirmala UI" w:cs="Nirmala UI"/>
        </w:rPr>
        <w:t>ꯃꯤꯈꯣꯏ</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ꯃꯦꯖꯔ</w:t>
      </w:r>
      <w:r>
        <w:rPr>
          <w:rFonts w:ascii="Times New Roman" w:hAnsi="Times New Roman" w:eastAsia="Times New Roman" w:cs="Times New Roman"/>
        </w:rPr>
        <w:t xml:space="preserve"> </w:t>
      </w:r>
      <w:r>
        <w:rPr>
          <w:rFonts w:ascii="Nirmala UI" w:hAnsi="Nirmala UI" w:eastAsia="Nirmala UI" w:cs="Nirmala UI"/>
        </w:rPr>
        <w:t>ꯇꯧꯔꯨ।</w:t>
      </w:r>
      <w:r>
        <w:rPr>
          <w:rFonts w:ascii="Times New Roman" w:hAnsi="Times New Roman" w:eastAsia="Times New Roman" w:cs="Times New Roman"/>
        </w:rPr>
        <w:t xml:space="preserve"> </w:t>
      </w:r>
      <w:r>
        <w:rPr>
          <w:rFonts w:ascii="Nirmala UI" w:hAnsi="Nirmala UI" w:eastAsia="Nirmala UI" w:cs="Nirmala UI"/>
        </w:rPr>
        <w:t>ꯑꯗꯨꯕꯨ</w:t>
      </w:r>
      <w:r>
        <w:rPr>
          <w:rFonts w:ascii="Times New Roman" w:hAnsi="Times New Roman" w:eastAsia="Times New Roman" w:cs="Times New Roman"/>
        </w:rPr>
        <w:t xml:space="preserve"> </w:t>
      </w:r>
      <w:r>
        <w:rPr>
          <w:rFonts w:ascii="Nirmala UI" w:hAnsi="Nirmala UI" w:eastAsia="Nirmala UI" w:cs="Nirmala UI"/>
        </w:rPr>
        <w:t>ꯇꯦꯝꯄꯜ</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ꯃꯄꯥꯟꯗ</w:t>
      </w:r>
      <w:r>
        <w:rPr>
          <w:rFonts w:ascii="Times New Roman" w:hAnsi="Times New Roman" w:eastAsia="Times New Roman" w:cs="Times New Roman"/>
        </w:rPr>
        <w:t xml:space="preserve"> </w:t>
      </w:r>
      <w:r>
        <w:rPr>
          <w:rFonts w:ascii="Nirmala UI" w:hAnsi="Nirmala UI" w:eastAsia="Nirmala UI" w:cs="Nirmala UI"/>
        </w:rPr>
        <w:t>ꯂꯩꯕ</w:t>
      </w:r>
      <w:r>
        <w:rPr>
          <w:rFonts w:ascii="Times New Roman" w:hAnsi="Times New Roman" w:eastAsia="Times New Roman" w:cs="Times New Roman"/>
        </w:rPr>
        <w:t xml:space="preserve"> </w:t>
      </w:r>
      <w:r>
        <w:rPr>
          <w:rFonts w:ascii="Nirmala UI" w:hAnsi="Nirmala UI" w:eastAsia="Nirmala UI" w:cs="Nirmala UI"/>
        </w:rPr>
        <w:t>ꯀꯣꯔꯠ</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ꯍꯥꯡꯗꯣꯛꯎ</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ꯃꯦꯖꯔ</w:t>
      </w:r>
      <w:r>
        <w:rPr>
          <w:rFonts w:ascii="Times New Roman" w:hAnsi="Times New Roman" w:eastAsia="Times New Roman" w:cs="Times New Roman"/>
        </w:rPr>
        <w:t xml:space="preserve"> </w:t>
      </w:r>
      <w:r>
        <w:rPr>
          <w:rFonts w:ascii="Nirmala UI" w:hAnsi="Nirmala UI" w:eastAsia="Nirmala UI" w:cs="Nirmala UI"/>
        </w:rPr>
        <w:t>ꯇꯧꯒꯅꯨ</w:t>
      </w:r>
      <w:r>
        <w:rPr>
          <w:rFonts w:ascii="Times New Roman" w:hAnsi="Times New Roman" w:eastAsia="Times New Roman" w:cs="Times New Roman"/>
        </w:rPr>
        <w:t xml:space="preserve">; </w:t>
      </w:r>
      <w:r>
        <w:rPr>
          <w:rFonts w:ascii="Nirmala UI" w:hAnsi="Nirmala UI" w:eastAsia="Nirmala UI" w:cs="Nirmala UI"/>
        </w:rPr>
        <w:t>ꯃꯔꯝꯗꯤ</w:t>
      </w:r>
      <w:r>
        <w:rPr>
          <w:rFonts w:ascii="Times New Roman" w:hAnsi="Times New Roman" w:eastAsia="Times New Roman" w:cs="Times New Roman"/>
        </w:rPr>
        <w:t xml:space="preserve"> </w:t>
      </w:r>
      <w:r>
        <w:rPr>
          <w:rFonts w:ascii="Nirmala UI" w:hAnsi="Nirmala UI" w:eastAsia="Nirmala UI" w:cs="Nirmala UI"/>
        </w:rPr>
        <w:t>ꯃꯁꯤ</w:t>
      </w:r>
      <w:r>
        <w:rPr>
          <w:rFonts w:ascii="Times New Roman" w:hAnsi="Times New Roman" w:eastAsia="Times New Roman" w:cs="Times New Roman"/>
        </w:rPr>
        <w:t xml:space="preserve"> </w:t>
      </w:r>
      <w:r>
        <w:rPr>
          <w:rFonts w:ascii="Nirmala UI" w:hAnsi="Nirmala UI" w:eastAsia="Nirmala UI" w:cs="Nirmala UI"/>
        </w:rPr>
        <w:t>ꯖꯦꯟꯇꯥꯏꯜꯁꯤꯡꯗ</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xml:space="preserve">, </w:t>
      </w:r>
      <w:r>
        <w:rPr>
          <w:rFonts w:ascii="Nirmala UI" w:hAnsi="Nirmala UI" w:eastAsia="Nirmala UI" w:cs="Nirmala UI"/>
        </w:rPr>
        <w:t>ꯑꯗꯨꯒ</w:t>
      </w:r>
      <w:r>
        <w:rPr>
          <w:rFonts w:ascii="Times New Roman" w:hAnsi="Times New Roman" w:eastAsia="Times New Roman" w:cs="Times New Roman"/>
        </w:rPr>
        <w:t xml:space="preserve"> </w:t>
      </w:r>
      <w:r>
        <w:rPr>
          <w:rFonts w:ascii="Nirmala UI" w:hAnsi="Nirmala UI" w:eastAsia="Nirmala UI" w:cs="Nirmala UI"/>
        </w:rPr>
        <w:t>ꯍꯣꯂꯤ</w:t>
      </w:r>
      <w:r>
        <w:rPr>
          <w:rFonts w:ascii="Times New Roman" w:hAnsi="Times New Roman" w:eastAsia="Times New Roman" w:cs="Times New Roman"/>
        </w:rPr>
        <w:t xml:space="preserve"> </w:t>
      </w:r>
      <w:r>
        <w:rPr>
          <w:rFonts w:ascii="Nirmala UI" w:hAnsi="Nirmala UI" w:eastAsia="Nirmala UI" w:cs="Nirmala UI"/>
        </w:rPr>
        <w:t>ꯁꯤꯇꯤ</w:t>
      </w:r>
      <w:r>
        <w:rPr>
          <w:rFonts w:ascii="Times New Roman" w:hAnsi="Times New Roman" w:eastAsia="Times New Roman" w:cs="Times New Roman"/>
        </w:rPr>
        <w:t xml:space="preserve"> </w:t>
      </w:r>
      <w:r>
        <w:rPr>
          <w:rFonts w:ascii="Nirmala UI" w:hAnsi="Nirmala UI" w:eastAsia="Nirmala UI" w:cs="Nirmala UI"/>
        </w:rPr>
        <w:t>ꯑꯗꯨ</w:t>
      </w:r>
      <w:r>
        <w:rPr>
          <w:rFonts w:ascii="Times New Roman" w:hAnsi="Times New Roman" w:eastAsia="Times New Roman" w:cs="Times New Roman"/>
        </w:rPr>
        <w:t xml:space="preserve"> </w:t>
      </w:r>
      <w:r>
        <w:rPr>
          <w:rFonts w:ascii="Nirmala UI" w:hAnsi="Nirmala UI" w:eastAsia="Nirmala UI" w:cs="Nirmala UI"/>
        </w:rPr>
        <w:t>ꯃꯍꯥꯛꯈꯣꯏꯅ</w:t>
      </w:r>
      <w:r>
        <w:rPr>
          <w:rFonts w:ascii="Times New Roman" w:hAnsi="Times New Roman" w:eastAsia="Times New Roman" w:cs="Times New Roman"/>
        </w:rPr>
        <w:t xml:space="preserve"> </w:t>
      </w:r>
      <w:r>
        <w:rPr>
          <w:rFonts w:ascii="Nirmala UI" w:hAnsi="Nirmala UI" w:eastAsia="Nirmala UI" w:cs="Nirmala UI"/>
        </w:rPr>
        <w:t>ꯊꯥ</w:t>
      </w:r>
      <w:r>
        <w:rPr>
          <w:rFonts w:ascii="Times New Roman" w:hAnsi="Times New Roman" w:eastAsia="Times New Roman" w:cs="Times New Roman"/>
        </w:rPr>
        <w:t xml:space="preserve"> </w:t>
      </w:r>
      <w:r>
        <w:rPr>
          <w:rFonts w:ascii="Nirmala UI" w:hAnsi="Nirmala UI" w:eastAsia="Nirmala UI" w:cs="Nirmala UI"/>
        </w:rPr>
        <w:t>ꯐꯣꯔꯇꯤ</w:t>
      </w:r>
      <w:r>
        <w:rPr>
          <w:rFonts w:ascii="Times New Roman" w:hAnsi="Times New Roman" w:eastAsia="Times New Roman" w:cs="Times New Roman"/>
        </w:rPr>
        <w:t>-</w:t>
      </w:r>
      <w:r>
        <w:rPr>
          <w:rFonts w:ascii="Nirmala UI" w:hAnsi="Nirmala UI" w:eastAsia="Nirmala UI" w:cs="Nirmala UI"/>
        </w:rPr>
        <w:t>ꯇꯨ</w:t>
      </w:r>
      <w:r>
        <w:rPr>
          <w:rFonts w:ascii="Times New Roman" w:hAnsi="Times New Roman" w:eastAsia="Times New Roman" w:cs="Times New Roman"/>
        </w:rPr>
        <w:t xml:space="preserve"> </w:t>
      </w:r>
      <w:r>
        <w:rPr>
          <w:rFonts w:ascii="Nirmala UI" w:hAnsi="Nirmala UI" w:eastAsia="Nirmala UI" w:cs="Nirmala UI"/>
        </w:rPr>
        <w:t>ꯃꯟꯊꯁ</w:t>
      </w:r>
      <w:r>
        <w:rPr>
          <w:rFonts w:ascii="Times New Roman" w:hAnsi="Times New Roman" w:eastAsia="Times New Roman" w:cs="Times New Roman"/>
        </w:rPr>
        <w:t xml:space="preserve"> </w:t>
      </w:r>
      <w:r>
        <w:rPr>
          <w:rFonts w:ascii="Nirmala UI" w:hAnsi="Nirmala UI" w:eastAsia="Nirmala UI" w:cs="Nirmala UI"/>
        </w:rPr>
        <w:t>ꯃꯈꯥꯗ</w:t>
      </w:r>
      <w:r>
        <w:rPr>
          <w:rFonts w:ascii="Times New Roman" w:hAnsi="Times New Roman" w:eastAsia="Times New Roman" w:cs="Times New Roman"/>
        </w:rPr>
        <w:t xml:space="preserve"> </w:t>
      </w:r>
      <w:r>
        <w:rPr>
          <w:rFonts w:ascii="Nirmala UI" w:hAnsi="Nirmala UI" w:eastAsia="Nirmala UI" w:cs="Nirmala UI"/>
        </w:rPr>
        <w:t>ꯈꯣꯡꯅ</w:t>
      </w:r>
      <w:r>
        <w:rPr>
          <w:rFonts w:ascii="Times New Roman" w:hAnsi="Times New Roman" w:eastAsia="Times New Roman" w:cs="Times New Roman"/>
        </w:rPr>
        <w:t xml:space="preserve"> </w:t>
      </w:r>
      <w:r>
        <w:rPr>
          <w:rFonts w:ascii="Nirmala UI" w:hAnsi="Nirmala UI" w:eastAsia="Nirmala UI" w:cs="Nirmala UI"/>
        </w:rPr>
        <w:t>ꯅꯣꯟꯊꯪꯒꯅꯤ।</w:t>
      </w:r>
      <w:r>
        <w:rPr>
          <w:rFonts w:ascii="Times New Roman" w:hAnsi="Times New Roman" w:eastAsia="Times New Roman" w:cs="Times New Roman"/>
        </w:rPr>
        <w:t xml:space="preserve"> </w:t>
      </w:r>
      <w:r>
        <w:rPr>
          <w:rFonts w:ascii="Nirmala UI" w:hAnsi="Nirmala UI" w:eastAsia="Nirmala UI" w:cs="Nirmala UI"/>
        </w:rPr>
        <w:t>ꯔꯤꯚꯦꯂꯦꯁꯟ</w:t>
      </w:r>
      <w:r>
        <w:rPr>
          <w:rFonts w:ascii="Times New Roman" w:hAnsi="Times New Roman" w:eastAsia="Times New Roman" w:cs="Times New Roman"/>
        </w:rPr>
        <w:t xml:space="preserve"> 10:5–11:2</w:t>
      </w:r>
      <w:r>
        <w:rPr>
          <w:rFonts w:ascii="Nirmala UI" w:hAnsi="Nirmala UI" w:eastAsia="Nirmala UI" w:cs="Nirmala UI"/>
        </w:rPr>
        <w:t>।</w:t>
      </w:r>
    </w:p>
    <w:p>
      <w:pPr>
        <w:pStyle w:val="ArticleBody"/>
        <w:jc w:val="left"/>
      </w:pPr>
      <w:r>
        <w:rPr>
          <w:rFonts w:ascii="Times New Roman" w:hAnsi="Times New Roman" w:eastAsia="Times New Roman" w:cs="Times New Roman"/>
        </w:rPr>
        <w:t>Vunna the temple John kol tumasibaon on October 22, 1844, ongipa templea ong·achim jean “therein” rangko olakkigipa ong·achim. Courtyard ko watna nangachim. Temple jean altar gnang, aro uano olakkigiparangba gnang, ua salgini rongtalgipa nokni rongtalgipa biap ong·a. Courtyard o altar minggni gnangchim, indiba uko watna nangachim, uni gimin Isolni rongtalgipa noko gipin altar saksa mangmang altar of incense ong·a, jean Rongtalgipa Biapo donggipa ong·a. Bilsi 1844 o gisikgipa gitelgipa sa·gittamgipa sa·gre re·baon, jean September 11, 2001 o sealing salni a·bachengo sa·gittamgipa sa·greni re·baaniko mesoksoa, temple o apartment gni mangmang dongachim.</w:t>
      </w:r>
    </w:p>
    <w:p>
      <w:pPr>
        <w:pStyle w:val="ArticleBody"/>
        <w:jc w:val="left"/>
      </w:pPr>
      <w:r>
        <w:rPr>
          <w:rFonts w:ascii="Times New Roman" w:hAnsi="Times New Roman" w:eastAsia="Times New Roman" w:cs="Times New Roman"/>
        </w:rPr>
        <w:t>Tempat Kudus ialah lambang Gereja, yang Paulus kenal pasti sebagai tubuh, dan Tempat Mahakudus ialah lambang kepala tubuh itu. Tempat Kudus ialah lambang kemanusiaan, dan Tempat Mahakudus ialah lambang keilahian. Mezbah itu, dan asap yang naik dari mezbah itu, yang terangkat lalu masuk ke dalam Tempat Mahakudus, melambangkan titik di mana kemanusiaan berhubung dengan keilahian. Umat manusia hanya dapat masuk ke dalam Tempat Mahakudus melalui iman, tetapi pengalaman orang-orang yang setia terletak di Tempat Kudus.</w:t>
      </w:r>
    </w:p>
    <w:p>
      <w:pPr>
        <w:pStyle w:val="ArticleBody"/>
        <w:jc w:val="left"/>
      </w:pPr>
      <w:r>
        <w:rPr>
          <w:rFonts w:ascii="Leelawadee UI" w:hAnsi="Leelawadee UI" w:eastAsia="Leelawadee UI" w:cs="Leelawadee UI"/>
        </w:rPr>
        <w:t>នៅទីនោះ</w:t>
      </w:r>
      <w:r>
        <w:rPr>
          <w:rFonts w:ascii="Times New Roman" w:hAnsi="Times New Roman" w:eastAsia="Times New Roman" w:cs="Times New Roman"/>
        </w:rPr>
        <w:t xml:space="preserve"> </w:t>
      </w:r>
      <w:r>
        <w:rPr>
          <w:rFonts w:ascii="Leelawadee UI" w:hAnsi="Leelawadee UI" w:eastAsia="Leelawadee UI" w:cs="Leelawadee UI"/>
        </w:rPr>
        <w:t>ពួកគេត្រូវបរិភោគព្រះបន្ទូលរបស់ព្រះ</w:t>
      </w:r>
      <w:r>
        <w:rPr>
          <w:rFonts w:ascii="Times New Roman" w:hAnsi="Times New Roman" w:eastAsia="Times New Roman" w:cs="Times New Roman"/>
        </w:rPr>
        <w:t xml:space="preserve"> </w:t>
      </w:r>
      <w:r>
        <w:rPr>
          <w:rFonts w:ascii="Leelawadee UI" w:hAnsi="Leelawadee UI" w:eastAsia="Leelawadee UI" w:cs="Leelawadee UI"/>
        </w:rPr>
        <w:t>ដូចដែលបានតំណាងដោយនំប៉័ងនៅលើតុដាក់នំប៉័ងថ្វាយមុខព្រះ។</w:t>
      </w:r>
      <w:r>
        <w:rPr>
          <w:rFonts w:ascii="Times New Roman" w:hAnsi="Times New Roman" w:eastAsia="Times New Roman" w:cs="Times New Roman"/>
        </w:rPr>
        <w:t xml:space="preserve"> </w:t>
      </w:r>
      <w:r>
        <w:rPr>
          <w:rFonts w:ascii="Leelawadee UI" w:hAnsi="Leelawadee UI" w:eastAsia="Leelawadee UI" w:cs="Leelawadee UI"/>
        </w:rPr>
        <w:t>នៅទីនោះ</w:t>
      </w:r>
      <w:r>
        <w:rPr>
          <w:rFonts w:ascii="Times New Roman" w:hAnsi="Times New Roman" w:eastAsia="Times New Roman" w:cs="Times New Roman"/>
        </w:rPr>
        <w:t xml:space="preserve"> </w:t>
      </w:r>
      <w:r>
        <w:rPr>
          <w:rFonts w:ascii="Leelawadee UI" w:hAnsi="Leelawadee UI" w:eastAsia="Leelawadee UI" w:cs="Leelawadee UI"/>
        </w:rPr>
        <w:t>ពួកគេត្រូវឲ្យពន្លឺរបស់ខ្លួនភ្លឺចែងចាំងនៅមុខមនុស្សទាំងឡាយ</w:t>
      </w:r>
      <w:r>
        <w:rPr>
          <w:rFonts w:ascii="Times New Roman" w:hAnsi="Times New Roman" w:eastAsia="Times New Roman" w:cs="Times New Roman"/>
        </w:rPr>
        <w:t xml:space="preserve"> </w:t>
      </w:r>
      <w:r>
        <w:rPr>
          <w:rFonts w:ascii="Leelawadee UI" w:hAnsi="Leelawadee UI" w:eastAsia="Leelawadee UI" w:cs="Leelawadee UI"/>
        </w:rPr>
        <w:t>ហើយលើកតម្កើងព្រះវរបិតានៅស្ថានសួគ៌របស់ពួកគេ</w:t>
      </w:r>
      <w:r>
        <w:rPr>
          <w:rFonts w:ascii="Times New Roman" w:hAnsi="Times New Roman" w:eastAsia="Times New Roman" w:cs="Times New Roman"/>
        </w:rPr>
        <w:t xml:space="preserve"> </w:t>
      </w:r>
      <w:r>
        <w:rPr>
          <w:rFonts w:ascii="Leelawadee UI" w:hAnsi="Leelawadee UI" w:eastAsia="Leelawadee UI" w:cs="Leelawadee UI"/>
        </w:rPr>
        <w:t>ដូចដែលបានតំណាងដោយជើងចង្កៀងប្រាំពីរសាខា</w:t>
      </w:r>
      <w:r>
        <w:rPr>
          <w:rFonts w:ascii="Times New Roman" w:hAnsi="Times New Roman" w:eastAsia="Times New Roman" w:cs="Times New Roman"/>
        </w:rPr>
        <w:t xml:space="preserve"> </w:t>
      </w:r>
      <w:r>
        <w:rPr>
          <w:rFonts w:ascii="Leelawadee UI" w:hAnsi="Leelawadee UI" w:eastAsia="Leelawadee UI" w:cs="Leelawadee UI"/>
        </w:rPr>
        <w:t>ដែលយើងត្រូវបានប្រាប់ថា</w:t>
      </w:r>
      <w:r>
        <w:rPr>
          <w:rFonts w:ascii="Times New Roman" w:hAnsi="Times New Roman" w:eastAsia="Times New Roman" w:cs="Times New Roman"/>
        </w:rPr>
        <w:t xml:space="preserve"> </w:t>
      </w:r>
      <w:r>
        <w:rPr>
          <w:rFonts w:ascii="Leelawadee UI" w:hAnsi="Leelawadee UI" w:eastAsia="Leelawadee UI" w:cs="Leelawadee UI"/>
        </w:rPr>
        <w:t>តំណាងឲ្យព្រះវិហារ។</w:t>
      </w:r>
      <w:r>
        <w:rPr>
          <w:rFonts w:ascii="Times New Roman" w:hAnsi="Times New Roman" w:eastAsia="Times New Roman" w:cs="Times New Roman"/>
        </w:rPr>
        <w:t xml:space="preserve"> </w:t>
      </w:r>
      <w:r>
        <w:rPr>
          <w:rFonts w:ascii="Leelawadee UI" w:hAnsi="Leelawadee UI" w:eastAsia="Leelawadee UI" w:cs="Leelawadee UI"/>
        </w:rPr>
        <w:t>នៅទីនោះ</w:t>
      </w:r>
      <w:r>
        <w:rPr>
          <w:rFonts w:ascii="Times New Roman" w:hAnsi="Times New Roman" w:eastAsia="Times New Roman" w:cs="Times New Roman"/>
        </w:rPr>
        <w:t xml:space="preserve"> </w:t>
      </w:r>
      <w:r>
        <w:rPr>
          <w:rFonts w:ascii="Leelawadee UI" w:hAnsi="Leelawadee UI" w:eastAsia="Leelawadee UI" w:cs="Leelawadee UI"/>
        </w:rPr>
        <w:t>ពួកគេត្រូវភ្ជាប់ជាមួយនឹងទេវភាព</w:t>
      </w:r>
      <w:r>
        <w:rPr>
          <w:rFonts w:ascii="Times New Roman" w:hAnsi="Times New Roman" w:eastAsia="Times New Roman" w:cs="Times New Roman"/>
        </w:rPr>
        <w:t xml:space="preserve"> </w:t>
      </w:r>
      <w:r>
        <w:rPr>
          <w:rFonts w:ascii="Leelawadee UI" w:hAnsi="Leelawadee UI" w:eastAsia="Leelawadee UI" w:cs="Leelawadee UI"/>
        </w:rPr>
        <w:t>ខណៈដែលសេចក្តីអធិស្ឋានរបស់ពួកគេឡើងទៅ</w:t>
      </w:r>
      <w:r>
        <w:rPr>
          <w:rFonts w:ascii="Times New Roman" w:hAnsi="Times New Roman" w:eastAsia="Times New Roman" w:cs="Times New Roman"/>
        </w:rPr>
        <w:t xml:space="preserve"> </w:t>
      </w:r>
      <w:r>
        <w:rPr>
          <w:rFonts w:ascii="Leelawadee UI" w:hAnsi="Leelawadee UI" w:eastAsia="Leelawadee UI" w:cs="Leelawadee UI"/>
        </w:rPr>
        <w:t>ដោយសារព្រះគុណនៃព្រះគ្រីស្ទ</w:t>
      </w:r>
      <w:r>
        <w:rPr>
          <w:rFonts w:ascii="Times New Roman" w:hAnsi="Times New Roman" w:eastAsia="Times New Roman" w:cs="Times New Roman"/>
        </w:rPr>
        <w:t xml:space="preserve"> </w:t>
      </w:r>
      <w:r>
        <w:rPr>
          <w:rFonts w:ascii="Leelawadee UI" w:hAnsi="Leelawadee UI" w:eastAsia="Leelawadee UI" w:cs="Leelawadee UI"/>
        </w:rPr>
        <w:t>ចូលទៅដល់ចំពោះព្រះភក្ត្រនៃព្រះដ៏ទេវៈផ្ទាល់។</w:t>
      </w:r>
    </w:p>
    <w:p>
      <w:pPr>
        <w:pStyle w:val="ArticleBody"/>
        <w:jc w:val="left"/>
      </w:pPr>
      <w:r>
        <w:rPr>
          <w:rFonts w:ascii="Times New Roman" w:hAnsi="Times New Roman" w:eastAsia="Times New Roman" w:cs="Times New Roman"/>
        </w:rPr>
        <w:t>Ho tloga ka 1798 go ya go 1844, Motlhami wa Tempele o ne a tsosa tempele ya botho e a neng a ikaeletse go e kopanya le tempele ya Gagwe ya bomodimo, mme botho jwa tsuologa. Go tloga ka 2001, O boetse gape o tsosa tempele ya botho, e emetsweng jaaka ba ba dikete di le lekgolo le masome a manè le bone. Go ya ka Hesekiele, “kgosi Dafita” o tshwanetse go busa setšhaba, se se fetolwang go tswa mo mokgatšheng wa marapo a a suleng a a omileng a Laodisea, go nna mophato o o nonofileng o o tsholediwang jaaka folaga fa molao wa Sontaga o o tlang ka bonako o goroga.</w:t>
      </w:r>
    </w:p>
    <w:p>
      <w:pPr>
        <w:pStyle w:val="ArticleBody"/>
        <w:jc w:val="left"/>
      </w:pPr>
      <w:r>
        <w:rPr>
          <w:rFonts w:ascii="Nirmala UI" w:hAnsi="Nirmala UI" w:eastAsia="Nirmala UI" w:cs="Nirmala UI"/>
        </w:rPr>
        <w:t>ජුදාගේ</w:t>
      </w:r>
      <w:r>
        <w:rPr>
          <w:rFonts w:ascii="Times New Roman" w:hAnsi="Times New Roman" w:eastAsia="Times New Roman" w:cs="Times New Roman"/>
        </w:rPr>
        <w:t xml:space="preserve"> </w:t>
      </w:r>
      <w:r>
        <w:rPr>
          <w:rFonts w:ascii="Nirmala UI" w:hAnsi="Nirmala UI" w:eastAsia="Nirmala UI" w:cs="Nirmala UI"/>
        </w:rPr>
        <w:t>දකුණු</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තුළය</w:t>
      </w:r>
      <w:r>
        <w:rPr>
          <w:rFonts w:ascii="Times New Roman" w:hAnsi="Times New Roman" w:eastAsia="Times New Roman" w:cs="Times New Roman"/>
        </w:rPr>
        <w:t xml:space="preserve"> </w:t>
      </w:r>
      <w:r>
        <w:rPr>
          <w:rFonts w:ascii="Nirmala UI" w:hAnsi="Nirmala UI" w:eastAsia="Nirmala UI" w:cs="Nirmala UI"/>
        </w:rPr>
        <w:t>යෙරුසලෙම්</w:t>
      </w:r>
      <w:r>
        <w:rPr>
          <w:rFonts w:ascii="Times New Roman" w:hAnsi="Times New Roman" w:eastAsia="Times New Roman" w:cs="Times New Roman"/>
        </w:rPr>
        <w:t xml:space="preserve"> </w:t>
      </w:r>
      <w:r>
        <w:rPr>
          <w:rFonts w:ascii="Nirmala UI" w:hAnsi="Nirmala UI" w:eastAsia="Nirmala UI" w:cs="Nirmala UI"/>
        </w:rPr>
        <w:t>අගනුවර</w:t>
      </w:r>
      <w:r>
        <w:rPr>
          <w:rFonts w:ascii="Times New Roman" w:hAnsi="Times New Roman" w:eastAsia="Times New Roman" w:cs="Times New Roman"/>
        </w:rPr>
        <w:t xml:space="preserve"> </w:t>
      </w:r>
      <w:r>
        <w:rPr>
          <w:rFonts w:ascii="Nirmala UI" w:hAnsi="Nirmala UI" w:eastAsia="Nirmala UI" w:cs="Nirmala UI"/>
        </w:rPr>
        <w:t>පිහිටා</w:t>
      </w:r>
      <w:r>
        <w:rPr>
          <w:rFonts w:ascii="Times New Roman" w:hAnsi="Times New Roman" w:eastAsia="Times New Roman" w:cs="Times New Roman"/>
        </w:rPr>
        <w:t xml:space="preserve"> </w:t>
      </w:r>
      <w:r>
        <w:rPr>
          <w:rFonts w:ascii="Nirmala UI" w:hAnsi="Nirmala UI" w:eastAsia="Nirmala UI" w:cs="Nirmala UI"/>
        </w:rPr>
        <w:t>තිබුණේ</w:t>
      </w:r>
      <w:r>
        <w:rPr>
          <w:rFonts w:ascii="Times New Roman" w:hAnsi="Times New Roman" w:eastAsia="Times New Roman" w:cs="Times New Roman"/>
        </w:rPr>
        <w:t xml:space="preserve">; </w:t>
      </w: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ජාතිය</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අගනුවර</w:t>
      </w:r>
      <w:r>
        <w:rPr>
          <w:rFonts w:ascii="Times New Roman" w:hAnsi="Times New Roman" w:eastAsia="Times New Roman" w:cs="Times New Roman"/>
        </w:rPr>
        <w:t xml:space="preserve"> “</w:t>
      </w:r>
      <w:r>
        <w:rPr>
          <w:rFonts w:ascii="Nirmala UI" w:hAnsi="Nirmala UI" w:eastAsia="Nirmala UI" w:cs="Nirmala UI"/>
        </w:rPr>
        <w:t>හිස</w:t>
      </w:r>
      <w:r>
        <w:rPr>
          <w:rFonts w:ascii="Times New Roman" w:hAnsi="Times New Roman" w:eastAsia="Times New Roman" w:cs="Times New Roman"/>
        </w:rPr>
        <w:t xml:space="preserve">” </w:t>
      </w:r>
      <w:r>
        <w:rPr>
          <w:rFonts w:ascii="Nirmala UI" w:hAnsi="Nirmala UI" w:eastAsia="Nirmala UI" w:cs="Nirmala UI"/>
        </w:rPr>
        <w:t>නියෝජනය</w:t>
      </w:r>
      <w:r>
        <w:rPr>
          <w:rFonts w:ascii="Times New Roman" w:hAnsi="Times New Roman" w:eastAsia="Times New Roman" w:cs="Times New Roman"/>
        </w:rPr>
        <w:t xml:space="preserve"> </w:t>
      </w:r>
      <w:r>
        <w:rPr>
          <w:rFonts w:ascii="Nirmala UI" w:hAnsi="Nirmala UI" w:eastAsia="Nirmala UI" w:cs="Nirmala UI"/>
        </w:rPr>
        <w:t>කරයි</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විශ්වාස</w:t>
      </w:r>
      <w:r>
        <w:rPr>
          <w:rFonts w:ascii="Times New Roman" w:hAnsi="Times New Roman" w:eastAsia="Times New Roman" w:cs="Times New Roman"/>
        </w:rPr>
        <w:t xml:space="preserve"> </w:t>
      </w:r>
      <w:r>
        <w:rPr>
          <w:rFonts w:ascii="Nirmala UI" w:hAnsi="Nirmala UI" w:eastAsia="Nirmala UI" w:cs="Nirmala UI"/>
        </w:rPr>
        <w:t>කරන්නේ</w:t>
      </w:r>
      <w:r>
        <w:rPr>
          <w:rFonts w:ascii="Times New Roman" w:hAnsi="Times New Roman" w:eastAsia="Times New Roman" w:cs="Times New Roman"/>
        </w:rPr>
        <w:t xml:space="preserve"> </w:t>
      </w:r>
      <w:r>
        <w:rPr>
          <w:rFonts w:ascii="Nirmala UI" w:hAnsi="Nirmala UI" w:eastAsia="Nirmala UI" w:cs="Nirmala UI"/>
        </w:rPr>
        <w:t>නම්</w:t>
      </w:r>
      <w:r>
        <w:rPr>
          <w:rFonts w:ascii="Times New Roman" w:hAnsi="Times New Roman" w:eastAsia="Times New Roman" w:cs="Times New Roman"/>
        </w:rPr>
        <w:t xml:space="preserve">, </w:t>
      </w:r>
      <w:r>
        <w:rPr>
          <w:rFonts w:ascii="Nirmala UI" w:hAnsi="Nirmala UI" w:eastAsia="Nirmala UI" w:cs="Nirmala UI"/>
        </w:rPr>
        <w:t>නියතවම</w:t>
      </w:r>
      <w:r>
        <w:rPr>
          <w:rFonts w:ascii="Times New Roman" w:hAnsi="Times New Roman" w:eastAsia="Times New Roman" w:cs="Times New Roman"/>
        </w:rPr>
        <w:t xml:space="preserve"> </w:t>
      </w:r>
      <w:r>
        <w:rPr>
          <w:rFonts w:ascii="Nirmala UI" w:hAnsi="Nirmala UI" w:eastAsia="Nirmala UI" w:cs="Nirmala UI"/>
        </w:rPr>
        <w:t>ඔබ</w:t>
      </w:r>
      <w:r>
        <w:rPr>
          <w:rFonts w:ascii="Times New Roman" w:hAnsi="Times New Roman" w:eastAsia="Times New Roman" w:cs="Times New Roman"/>
        </w:rPr>
        <w:t xml:space="preserve"> </w:t>
      </w:r>
      <w:r>
        <w:rPr>
          <w:rFonts w:ascii="Nirmala UI" w:hAnsi="Nirmala UI" w:eastAsia="Nirmala UI" w:cs="Nirmala UI"/>
        </w:rPr>
        <w:t>ස්ථිර</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ලබනු</w:t>
      </w:r>
      <w:r>
        <w:rPr>
          <w:rFonts w:ascii="Times New Roman" w:hAnsi="Times New Roman" w:eastAsia="Times New Roman" w:cs="Times New Roman"/>
        </w:rPr>
        <w:t xml:space="preserve"> </w:t>
      </w:r>
      <w:r>
        <w:rPr>
          <w:rFonts w:ascii="Nirmala UI" w:hAnsi="Nirmala UI" w:eastAsia="Nirmala UI" w:cs="Nirmala UI"/>
        </w:rPr>
        <w:t>ඇත</w:t>
      </w:r>
      <w:r>
        <w:rPr>
          <w:rFonts w:ascii="Times New Roman" w:hAnsi="Times New Roman" w:eastAsia="Times New Roman" w:cs="Times New Roman"/>
        </w:rPr>
        <w:t xml:space="preserve">. </w:t>
      </w:r>
      <w:r>
        <w:rPr>
          <w:rFonts w:ascii="Nirmala UI" w:hAnsi="Nirmala UI" w:eastAsia="Nirmala UI" w:cs="Nirmala UI"/>
        </w:rPr>
        <w:t>උතුරු</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දකුණු</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යයන්ගේ</w:t>
      </w:r>
      <w:r>
        <w:rPr>
          <w:rFonts w:ascii="Times New Roman" w:hAnsi="Times New Roman" w:eastAsia="Times New Roman" w:cs="Times New Roman"/>
        </w:rPr>
        <w:t xml:space="preserve"> </w:t>
      </w:r>
      <w:r>
        <w:rPr>
          <w:rFonts w:ascii="Nirmala UI" w:hAnsi="Nirmala UI" w:eastAsia="Nirmala UI" w:cs="Nirmala UI"/>
        </w:rPr>
        <w:t>සම්බන්ධතාවය</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ජුදා</w:t>
      </w:r>
      <w:r>
        <w:rPr>
          <w:rFonts w:ascii="Times New Roman" w:hAnsi="Times New Roman" w:eastAsia="Times New Roman" w:cs="Times New Roman"/>
        </w:rPr>
        <w:t xml:space="preserve"> “</w:t>
      </w:r>
      <w:r>
        <w:rPr>
          <w:rFonts w:ascii="Nirmala UI" w:hAnsi="Nirmala UI" w:eastAsia="Nirmala UI" w:cs="Nirmala UI"/>
        </w:rPr>
        <w:t>හිස</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අගනුවර</w:t>
      </w:r>
      <w:r>
        <w:rPr>
          <w:rFonts w:ascii="Times New Roman" w:hAnsi="Times New Roman" w:eastAsia="Times New Roman" w:cs="Times New Roman"/>
        </w:rPr>
        <w:t xml:space="preserve"> </w:t>
      </w:r>
      <w:r>
        <w:rPr>
          <w:rFonts w:ascii="Nirmala UI" w:hAnsi="Nirmala UI" w:eastAsia="Nirmala UI" w:cs="Nirmala UI"/>
        </w:rPr>
        <w:t>පිහිටා</w:t>
      </w:r>
      <w:r>
        <w:rPr>
          <w:rFonts w:ascii="Times New Roman" w:hAnsi="Times New Roman" w:eastAsia="Times New Roman" w:cs="Times New Roman"/>
        </w:rPr>
        <w:t xml:space="preserve"> </w:t>
      </w:r>
      <w:r>
        <w:rPr>
          <w:rFonts w:ascii="Nirmala UI" w:hAnsi="Nirmala UI" w:eastAsia="Nirmala UI" w:cs="Nirmala UI"/>
        </w:rPr>
        <w:t>තිබුණේ</w:t>
      </w:r>
      <w:r>
        <w:rPr>
          <w:rFonts w:ascii="Times New Roman" w:hAnsi="Times New Roman" w:eastAsia="Times New Roman" w:cs="Times New Roman"/>
        </w:rPr>
        <w:t xml:space="preserve"> </w:t>
      </w:r>
      <w:r>
        <w:rPr>
          <w:rFonts w:ascii="Nirmala UI" w:hAnsi="Nirmala UI" w:eastAsia="Nirmala UI" w:cs="Nirmala UI"/>
        </w:rPr>
        <w:t>එහි</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අතර</w:t>
      </w:r>
      <w:r>
        <w:rPr>
          <w:rFonts w:ascii="Times New Roman" w:hAnsi="Times New Roman" w:eastAsia="Times New Roman" w:cs="Times New Roman"/>
        </w:rPr>
        <w:t xml:space="preserve">,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තම</w:t>
      </w:r>
      <w:r>
        <w:rPr>
          <w:rFonts w:ascii="Times New Roman" w:hAnsi="Times New Roman" w:eastAsia="Times New Roman" w:cs="Times New Roman"/>
        </w:rPr>
        <w:t xml:space="preserve"> </w:t>
      </w:r>
      <w:r>
        <w:rPr>
          <w:rFonts w:ascii="Nirmala UI" w:hAnsi="Nirmala UI" w:eastAsia="Nirmala UI" w:cs="Nirmala UI"/>
        </w:rPr>
        <w:t>නාමය</w:t>
      </w:r>
      <w:r>
        <w:rPr>
          <w:rFonts w:ascii="Times New Roman" w:hAnsi="Times New Roman" w:eastAsia="Times New Roman" w:cs="Times New Roman"/>
        </w:rPr>
        <w:t xml:space="preserve"> </w:t>
      </w:r>
      <w:r>
        <w:rPr>
          <w:rFonts w:ascii="Nirmala UI" w:hAnsi="Nirmala UI" w:eastAsia="Nirmala UI" w:cs="Nirmala UI"/>
        </w:rPr>
        <w:t>තැබීමට</w:t>
      </w:r>
      <w:r>
        <w:rPr>
          <w:rFonts w:ascii="Times New Roman" w:hAnsi="Times New Roman" w:eastAsia="Times New Roman" w:cs="Times New Roman"/>
        </w:rPr>
        <w:t xml:space="preserve"> </w:t>
      </w:r>
      <w:r>
        <w:rPr>
          <w:rFonts w:ascii="Nirmala UI" w:hAnsi="Nirmala UI" w:eastAsia="Nirmala UI" w:cs="Nirmala UI"/>
        </w:rPr>
        <w:t>තෝරාගත්</w:t>
      </w:r>
      <w:r>
        <w:rPr>
          <w:rFonts w:ascii="Times New Roman" w:hAnsi="Times New Roman" w:eastAsia="Times New Roman" w:cs="Times New Roman"/>
        </w:rPr>
        <w:t xml:space="preserve"> </w:t>
      </w:r>
      <w:r>
        <w:rPr>
          <w:rFonts w:ascii="Nirmala UI" w:hAnsi="Nirmala UI" w:eastAsia="Nirmala UI" w:cs="Nirmala UI"/>
        </w:rPr>
        <w:t>නගරයද</w:t>
      </w:r>
      <w:r>
        <w:rPr>
          <w:rFonts w:ascii="Times New Roman" w:hAnsi="Times New Roman" w:eastAsia="Times New Roman" w:cs="Times New Roman"/>
        </w:rPr>
        <w:t xml:space="preserve"> </w:t>
      </w:r>
      <w:r>
        <w:rPr>
          <w:rFonts w:ascii="Nirmala UI" w:hAnsi="Nirmala UI" w:eastAsia="Nirmala UI" w:cs="Nirmala UI"/>
        </w:rPr>
        <w:t>එයම</w:t>
      </w:r>
      <w:r>
        <w:rPr>
          <w:rFonts w:ascii="Times New Roman" w:hAnsi="Times New Roman" w:eastAsia="Times New Roman" w:cs="Times New Roman"/>
        </w:rPr>
        <w:t xml:space="preserve"> </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උතුරු</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ශරීරය</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සොලමොන්ගේ</w:t>
      </w:r>
      <w:r>
        <w:rPr>
          <w:rFonts w:ascii="Times New Roman" w:hAnsi="Times New Roman" w:eastAsia="Times New Roman" w:cs="Times New Roman"/>
        </w:rPr>
        <w:t xml:space="preserve"> </w:t>
      </w:r>
      <w:r>
        <w:rPr>
          <w:rFonts w:ascii="Nirmala UI" w:hAnsi="Nirmala UI" w:eastAsia="Nirmala UI" w:cs="Nirmala UI"/>
        </w:rPr>
        <w:t>අපස්ථාතිය</w:t>
      </w:r>
      <w:r>
        <w:rPr>
          <w:rFonts w:ascii="Times New Roman" w:hAnsi="Times New Roman" w:eastAsia="Times New Roman" w:cs="Times New Roman"/>
        </w:rPr>
        <w:t xml:space="preserve"> </w:t>
      </w:r>
      <w:r>
        <w:rPr>
          <w:rFonts w:ascii="Nirmala UI" w:hAnsi="Nirmala UI" w:eastAsia="Nirmala UI" w:cs="Nirmala UI"/>
        </w:rPr>
        <w:t>නිසා</w:t>
      </w:r>
      <w:r>
        <w:rPr>
          <w:rFonts w:ascii="Times New Roman" w:hAnsi="Times New Roman" w:eastAsia="Times New Roman" w:cs="Times New Roman"/>
        </w:rPr>
        <w:t xml:space="preserve">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සොලමොන්ට</w:t>
      </w:r>
      <w:r>
        <w:rPr>
          <w:rFonts w:ascii="Times New Roman" w:hAnsi="Times New Roman" w:eastAsia="Times New Roman" w:cs="Times New Roman"/>
        </w:rPr>
        <w:t xml:space="preserve"> </w:t>
      </w:r>
      <w:r>
        <w:rPr>
          <w:rFonts w:ascii="Nirmala UI" w:hAnsi="Nirmala UI" w:eastAsia="Nirmala UI" w:cs="Nirmala UI"/>
        </w:rPr>
        <w:t>විරුද්ධව</w:t>
      </w:r>
      <w:r>
        <w:rPr>
          <w:rFonts w:ascii="Times New Roman" w:hAnsi="Times New Roman" w:eastAsia="Times New Roman" w:cs="Times New Roman"/>
        </w:rPr>
        <w:t xml:space="preserve"> </w:t>
      </w:r>
      <w:r>
        <w:rPr>
          <w:rFonts w:ascii="Nirmala UI" w:hAnsi="Nirmala UI" w:eastAsia="Nirmala UI" w:cs="Nirmala UI"/>
        </w:rPr>
        <w:t>විරුද්ධකාරයන්</w:t>
      </w:r>
      <w:r>
        <w:rPr>
          <w:rFonts w:ascii="Times New Roman" w:hAnsi="Times New Roman" w:eastAsia="Times New Roman" w:cs="Times New Roman"/>
        </w:rPr>
        <w:t xml:space="preserve"> </w:t>
      </w:r>
      <w:r>
        <w:rPr>
          <w:rFonts w:ascii="Nirmala UI" w:hAnsi="Nirmala UI" w:eastAsia="Nirmala UI" w:cs="Nirmala UI"/>
        </w:rPr>
        <w:t>නැඟවූ</w:t>
      </w:r>
      <w:r>
        <w:rPr>
          <w:rFonts w:ascii="Times New Roman" w:hAnsi="Times New Roman" w:eastAsia="Times New Roman" w:cs="Times New Roman"/>
        </w:rPr>
        <w:t xml:space="preserve"> </w:t>
      </w:r>
      <w:r>
        <w:rPr>
          <w:rFonts w:ascii="Nirmala UI" w:hAnsi="Nirmala UI" w:eastAsia="Nirmala UI" w:cs="Nirmala UI"/>
        </w:rPr>
        <w:t>සේක</w:t>
      </w:r>
      <w:r>
        <w:rPr>
          <w:rFonts w:ascii="Times New Roman" w:hAnsi="Times New Roman" w:eastAsia="Times New Roman" w:cs="Times New Roman"/>
        </w:rPr>
        <w:t xml:space="preserve">. </w:t>
      </w:r>
      <w:r>
        <w:rPr>
          <w:rFonts w:ascii="Nirmala UI" w:hAnsi="Nirmala UI" w:eastAsia="Nirmala UI" w:cs="Nirmala UI"/>
        </w:rPr>
        <w:t>එම</w:t>
      </w:r>
      <w:r>
        <w:rPr>
          <w:rFonts w:ascii="Times New Roman" w:hAnsi="Times New Roman" w:eastAsia="Times New Roman" w:cs="Times New Roman"/>
        </w:rPr>
        <w:t xml:space="preserve"> </w:t>
      </w:r>
      <w:r>
        <w:rPr>
          <w:rFonts w:ascii="Nirmala UI" w:hAnsi="Nirmala UI" w:eastAsia="Nirmala UI" w:cs="Nirmala UI"/>
        </w:rPr>
        <w:t>විරුද්ධකාරයන්ගෙන්</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අයෙකු</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 xml:space="preserve"> </w:t>
      </w:r>
      <w:r>
        <w:rPr>
          <w:rFonts w:ascii="Nirmala UI" w:hAnsi="Nirmala UI" w:eastAsia="Nirmala UI" w:cs="Nirmala UI"/>
        </w:rPr>
        <w:t>යෙරොබෝවම්ය</w:t>
      </w:r>
      <w:r>
        <w:rPr>
          <w:rFonts w:ascii="Times New Roman" w:hAnsi="Times New Roman" w:eastAsia="Times New Roman" w:cs="Times New Roman"/>
        </w:rPr>
        <w:t xml:space="preserve">; </w:t>
      </w:r>
      <w:r>
        <w:rPr>
          <w:rFonts w:ascii="Nirmala UI" w:hAnsi="Nirmala UI" w:eastAsia="Nirmala UI" w:cs="Nirmala UI"/>
        </w:rPr>
        <w:t>ඔහු</w:t>
      </w:r>
      <w:r>
        <w:rPr>
          <w:rFonts w:ascii="Times New Roman" w:hAnsi="Times New Roman" w:eastAsia="Times New Roman" w:cs="Times New Roman"/>
        </w:rPr>
        <w:t xml:space="preserve"> </w:t>
      </w:r>
      <w:r>
        <w:rPr>
          <w:rFonts w:ascii="Nirmala UI" w:hAnsi="Nirmala UI" w:eastAsia="Nirmala UI" w:cs="Nirmala UI"/>
        </w:rPr>
        <w:t>බෙදීගිය</w:t>
      </w:r>
      <w:r>
        <w:rPr>
          <w:rFonts w:ascii="Times New Roman" w:hAnsi="Times New Roman" w:eastAsia="Times New Roman" w:cs="Times New Roman"/>
        </w:rPr>
        <w:t xml:space="preserve"> </w:t>
      </w:r>
      <w:r>
        <w:rPr>
          <w:rFonts w:ascii="Nirmala UI" w:hAnsi="Nirmala UI" w:eastAsia="Nirmala UI" w:cs="Nirmala UI"/>
        </w:rPr>
        <w:t>උතුරු</w:t>
      </w:r>
      <w:r>
        <w:rPr>
          <w:rFonts w:ascii="Times New Roman" w:hAnsi="Times New Roman" w:eastAsia="Times New Roman" w:cs="Times New Roman"/>
        </w:rPr>
        <w:t xml:space="preserve"> </w:t>
      </w:r>
      <w:r>
        <w:rPr>
          <w:rFonts w:ascii="Nirmala UI" w:hAnsi="Nirmala UI" w:eastAsia="Nirmala UI" w:cs="Nirmala UI"/>
        </w:rPr>
        <w:t>ඉශ්</w:t>
      </w:r>
      <w:r>
        <w:rPr>
          <w:rFonts w:ascii="Times New Roman" w:hAnsi="Times New Roman" w:eastAsia="Times New Roman" w:cs="Times New Roman"/>
        </w:rPr>
        <w:t>‍</w:t>
      </w:r>
      <w:r>
        <w:rPr>
          <w:rFonts w:ascii="Nirmala UI" w:hAnsi="Nirmala UI" w:eastAsia="Nirmala UI" w:cs="Nirmala UI"/>
        </w:rPr>
        <w:t>රායෙල්</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w:t>
      </w:r>
      <w:r>
        <w:rPr>
          <w:rFonts w:ascii="Nirmala UI" w:hAnsi="Nirmala UI" w:eastAsia="Nirmala UI" w:cs="Nirmala UI"/>
        </w:rPr>
        <w:t>යයේ</w:t>
      </w:r>
      <w:r>
        <w:rPr>
          <w:rFonts w:ascii="Times New Roman" w:hAnsi="Times New Roman" w:eastAsia="Times New Roman" w:cs="Times New Roman"/>
        </w:rPr>
        <w:t xml:space="preserve"> </w:t>
      </w:r>
      <w:r>
        <w:rPr>
          <w:rFonts w:ascii="Nirmala UI" w:hAnsi="Nirmala UI" w:eastAsia="Nirmala UI" w:cs="Nirmala UI"/>
        </w:rPr>
        <w:t>පළමු</w:t>
      </w:r>
      <w:r>
        <w:rPr>
          <w:rFonts w:ascii="Times New Roman" w:hAnsi="Times New Roman" w:eastAsia="Times New Roman" w:cs="Times New Roman"/>
        </w:rPr>
        <w:t xml:space="preserve"> </w:t>
      </w:r>
      <w:r>
        <w:rPr>
          <w:rFonts w:ascii="Nirmala UI" w:hAnsi="Nirmala UI" w:eastAsia="Nirmala UI" w:cs="Nirmala UI"/>
        </w:rPr>
        <w:t>රජු</w:t>
      </w:r>
      <w:r>
        <w:rPr>
          <w:rFonts w:ascii="Times New Roman" w:hAnsi="Times New Roman" w:eastAsia="Times New Roman" w:cs="Times New Roman"/>
        </w:rPr>
        <w:t xml:space="preserve"> </w:t>
      </w:r>
      <w:r>
        <w:rPr>
          <w:rFonts w:ascii="Nirmala UI" w:hAnsi="Nirmala UI" w:eastAsia="Nirmala UI" w:cs="Nirmala UI"/>
        </w:rPr>
        <w:t>බවට</w:t>
      </w:r>
      <w:r>
        <w:rPr>
          <w:rFonts w:ascii="Times New Roman" w:hAnsi="Times New Roman" w:eastAsia="Times New Roman" w:cs="Times New Roman"/>
        </w:rPr>
        <w:t xml:space="preserve"> </w:t>
      </w:r>
      <w:r>
        <w:rPr>
          <w:rFonts w:ascii="Nirmala UI" w:hAnsi="Nirmala UI" w:eastAsia="Nirmala UI" w:cs="Nirmala UI"/>
        </w:rPr>
        <w:t>පත්</w:t>
      </w:r>
      <w:r>
        <w:rPr>
          <w:rFonts w:ascii="Times New Roman" w:hAnsi="Times New Roman" w:eastAsia="Times New Roman" w:cs="Times New Roman"/>
        </w:rPr>
        <w:t xml:space="preserve"> </w:t>
      </w:r>
      <w:r>
        <w:rPr>
          <w:rFonts w:ascii="Nirmala UI" w:hAnsi="Nirmala UI" w:eastAsia="Nirmala UI" w:cs="Nirmala UI"/>
        </w:rPr>
        <w:t>විය</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Maka Yeroboam anak Nebat, seorang Efraim dari Zereda, hamba Salomo, yang nama ibunya Zerua, seorang perempuan janda, bahkan dialah yang mengangkat tangannya melawan raja. Dan inilah sebabnya ia mengangkat tangannya melawan raja: Salomo membangun Milo dan menutup pecahan-pecahan kota Daud, ayahnya. Adapun orang itu, Yeroboam, ialah seorang pahlawan yang gagah perkasa; dan ketika Salomo melihat bahwa orang muda itu rajin, ia mengangkat dia menjadi pengawas atas seluruh beban kerja kaum Yusuf. Maka terjadilah pada waktu itu, ketika Yeroboam keluar dari Yerusalem, bahwa nabi Ahia, orang Silo itu, bertemu dengan dia di jalan; dan nabi itu telah mengenakan dirinya dengan sebuah jubah baru; dan mereka berdua saja ada di padang. Lalu Ahia memegang jubah baru yang ada padanya itu, dan mengoyakkannya menjadi dua belas koyakan. Dan ia berkata kepada Yeroboam: “Ambillah bagimu sepuluh koyakan; sebab beginilah firman TUHAN, Allah Israel: Sesungguhnya, Aku akan mengoyakkan kerajaan dari tangan Salomo dan akan memberikan kepadamu sepuluh suku. (Tetapi satu suku akan tetap menjadi miliknya oleh karena Daud, hamba-Ku, dan oleh karena Yerusalem, kota yang telah Kupilih dari segala suku Israel:)”</w:t>
      </w:r>
    </w:p>
    <w:p>
      <w:pPr>
        <w:pStyle w:val="ArticleScripture"/>
        <w:jc w:val="left"/>
      </w:pPr>
      <w:r>
        <w:rPr>
          <w:rFonts w:ascii="Times New Roman" w:hAnsi="Times New Roman" w:eastAsia="Times New Roman" w:cs="Times New Roman"/>
        </w:rPr>
        <w:t>Kerana mereka telah meninggalkan Aku, dan telah menyembah Asytoret, dewi orang Sidon, Kamos, allah orang Moab, dan Milkom, allah bani Amon, dan tidak hidup menurut jalan-Ku, untuk melakukan apa yang benar pada pandangan-Ku, serta memelihara segala ketetapan-Ku dan hukum-hukum-Ku, seperti Daud, ayahnya. Namun demikian, Aku tidak akan mengambil seluruh kerajaan itu dari tangannya; sebaliknya Aku akan menjadikannya raja sepanjang hari-hari hidupnya demi Daud, hamba-Ku, yang telah Kupilih, kerana ia berpegang pada perintah-perintah-Ku dan ketetapan-ketetapan-Ku. Tetapi kerajaan itu akan Kuambil dari tangan anaknya, dan akan Kuberikan kepadamu, iaitu sepuluh suku. Dan kepada anaknya akan Kuberikan satu suku, supaya Daud, hamba-Ku, sentiasa mempunyai pelita di hadapan-Ku di Yerusalem, kota yang telah Kupilih bagi-Ku untuk menempatkan nama-Ku di sana. 1 Raja-raja 11:26–36.</w:t>
      </w:r>
    </w:p>
    <w:p>
      <w:pPr>
        <w:pStyle w:val="ArticleBody"/>
        <w:jc w:val="left"/>
      </w:pPr>
      <w:r>
        <w:rPr>
          <w:rFonts w:ascii="Times New Roman" w:hAnsi="Times New Roman" w:eastAsia="Times New Roman" w:cs="Times New Roman"/>
        </w:rPr>
        <w:t>A fro a wɔbɔe bere a Hesekiel de nnua abien no boom no, na ɛsɛ sɛ ɛnya “Dawid” sɛ ɔhene, na Dawid fii Yerusalem dii hene, kurow panyin a Onyankopɔn yii no sɛ ɔde Ne din bɛto so no. Abusuakuw du a wɔwɔ atifi fam no yɛɛ nipadua no ho sɛnkyerɛnne, na Yerusalem yɛɛ ti no ho sɛnkyerɛnne. Manase bɔne nti, wɔfaa Yuda kɔɔ Babilon nnommum mu wɔ afe 677 A.Y.B. mu, na saa na wɔhyɛɛ “mmere ason” a ɛtiaa anafo ahenni no ahwete ase. Saa bere no mu no, Awurade pooo Yerusalem.</w:t>
      </w:r>
    </w:p>
    <w:p>
      <w:pPr>
        <w:pStyle w:val="ArticleScripture"/>
        <w:jc w:val="left"/>
      </w:pPr>
      <w:r>
        <w:rPr>
          <w:rFonts w:ascii="Times New Roman" w:hAnsi="Times New Roman" w:eastAsia="Times New Roman" w:cs="Times New Roman"/>
        </w:rPr>
        <w:t>Wopɛ sɛ mode saa nkyerɛaseɛ no yɛ publication-quality **ms**, nanso **“ms”** no kasa no nkyerɛkyerɛmu no mu nna hɔ. Mesrɛ, kyerɛ me **“ms”** no ase pɛpɛɛpɛ — kasa bɛn na worepɛ?</w:t>
      </w:r>
    </w:p>
    <w:p>
      <w:pPr>
        <w:pStyle w:val="ArticleBody"/>
        <w:jc w:val="left"/>
      </w:pPr>
      <w:r>
        <w:rPr>
          <w:rFonts w:ascii="Times New Roman" w:hAnsi="Times New Roman" w:eastAsia="Times New Roman" w:cs="Times New Roman"/>
        </w:rPr>
        <w:t>E be e le mo “ntlong” e kwa Jerusalema kwa A tlhopileng go baya leina la Gagwe gone, mme motse le ntlo tsa latlhelwa kwa thoko; mme go ne ga dirwa tsholofetso ka Sekeria gore Morena o tla tlhola a tlhopha Jerusalema gape.</w:t>
      </w:r>
    </w:p>
    <w:p>
      <w:pPr>
        <w:pStyle w:val="ArticleScripture"/>
        <w:jc w:val="left"/>
      </w:pPr>
      <w:r>
        <w:rPr>
          <w:rFonts w:ascii="Times New Roman" w:hAnsi="Times New Roman" w:eastAsia="Times New Roman" w:cs="Times New Roman"/>
        </w:rPr>
        <w:t>Kemudian malaikat TUHAN menjawab dan berkata, “Ya TUHAN semesta alam, berapa lama lagi Engkau tidak akan menunjukkan belas kasihan kepada Yerusalem dan kepada kota-kota Yehuda, yang terhadapnya Engkau telah murka selama tujuh puluh tahun ini?” Lalu TUHAN menjawab malaikat yang berbicara dengan aku dengan kata-kata yang baik dan kata-kata penghiburan. Maka malaikat yang bercakap-cakap dengan aku berkata kepadaku, “Berserulah, dengan mengatakan: Beginilah firman TUHAN semesta alam: Aku cemburu untuk Yerusalem dan untuk Sion dengan kecemburuan yang besar. Dan Aku sangat murka terhadap bangsa-bangsa yang hidup tenang; sebab Aku hanya sedikit murka, tetapi mereka memperhebat penderitaan itu. Sebab itu beginilah firman TUHAN: Aku telah kembali ke Yerusalem dengan belas kasihan; rumah-Ku akan dibangun di dalamnya, demikianlah firman TUHAN semesta alam, dan tali pengukur akan direntangkan atas Yerusalem.”</w:t>
      </w:r>
    </w:p>
    <w:p>
      <w:pPr>
        <w:pStyle w:val="ArticleScripture"/>
        <w:jc w:val="left"/>
      </w:pPr>
      <w:r>
        <w:rPr>
          <w:rFonts w:ascii="Times New Roman" w:hAnsi="Times New Roman" w:eastAsia="Times New Roman" w:cs="Times New Roman"/>
        </w:rPr>
        <w:t>Berteriaklah lagi, demikian: Beginilah firman TUHAN semesta alam: Kota-kota-Ku akan melimpah lagi oleh kemakmuran, dan TUHAN akan menghibur Sion lagi serta akan memilih Yerusalem lagi. Lalu aku mengangkat mataku dan melihat, tampaklah empat tanduk. Maka aku berkata kepada malaikat yang berbicara dengan aku: Apakah ini? Ia menjawab aku: Inilah tanduk-tanduk yang telah menyerakkan Yehuda, Israel, dan Yerusalem. Kemudian TUHAN memperlihatkan kepadaku empat tukang. Lalu kataku: Mereka ini datang untuk berbuat apa? Ia berbicara, katanya: Inilah tanduk-tanduk yang telah menyerakkan Yehuda, sehingga tidak seorang pun berani mengangkat kepalanya; tetapi mereka ini datang untuk menggentarkan tanduk-tanduk itu, untuk melemparkan keluar tanduk bangsa-bangsa yang telah mengangkat tanduk mereka atas tanah Yehuda untuk menyerakkannya.</w:t>
      </w:r>
    </w:p>
    <w:p>
      <w:pPr>
        <w:pStyle w:val="ArticleScripture"/>
        <w:jc w:val="left"/>
      </w:pPr>
      <w:r>
        <w:rPr>
          <w:rFonts w:ascii="Times New Roman" w:hAnsi="Times New Roman" w:eastAsia="Times New Roman" w:cs="Times New Roman"/>
        </w:rPr>
        <w:t>Ndzi tlhele ndzi tlakusa mahlo ya mina, ndzi languta, kutani, waswivo, munhu a a khome ntambhu yo pima hi voko ra yena. Kutani ndzi ku: U ya kwihi? A ku eka mina: Ndzi ya pima Yerusalema, leswaku ndzi vona ku anama ka wona ni ku leha ka wona. Kutani, waswivo, ntsumi leyi a yi vulavula na mina yi huma, kutani ku huma ntsumi yin’wana ku ya hlangana na yona, yi ku eka yona: Tsutsuma, u ya byela jaha leri, u ku: Yerusalema ri ta akiwa kukotisa miti leyi nga riki na makhumbi hikwalaho ka vunyingi bya vanhu ni swifuwo leswi nga ta va endzeni ka rona; hikuva mina, ku vula Yehovha, ndzi ta va rirhangu ra ndzilo ku ri rhendzela hinkwaro, naswona ndzi ta va ku vangama exikarhi ka rona. He! he! Humani, mi baleka etikweni ra le n’walungu, ku vula Yehovha; hikuva ndzi mi hangalasile kukotisa mimoya ya mune ya matilo, ku vula Yehovha. Tihlamuleni, n’wina va Siyoni, n’wina mi tshamaka ni n’wana wa xisati wa Babilona. Hikuva Yehovha wa mavuthu u vule leswi: Endzhaku ka ku vangama u ndzi rhumile eka matiko lawa ma mi phangeke; hikuva loyi a mi khumbaka u khumba ndzhuti wa tihlo ra yena.</w:t>
      </w:r>
    </w:p>
    <w:p>
      <w:pPr>
        <w:pStyle w:val="ArticleScripture"/>
        <w:jc w:val="left"/>
      </w:pPr>
      <w:r>
        <w:rPr>
          <w:rFonts w:ascii="Times New Roman" w:hAnsi="Times New Roman" w:eastAsia="Times New Roman" w:cs="Times New Roman"/>
        </w:rPr>
        <w:t>Сонсоцгоо, Би Өөрийн мутрыг тэдний дээр даллахад, тэд өөрсдийн боолуудын олз болно. Тэгэхэд та нар түмэн цэргийн ЭЗЭН намайг илгээснийг мэдэх болно. Сионы охин оо, дуулж баяс; учир нь, болгоогтун, Би ирж, чиний дунд оршин суух болно гэж ЭЗЭН айлдаж байна. Тэр өдөр олон үндэстэн ЭЗЭНд нэгдэж, Миний ард түмэн болно. Би чиний дунд оршин суух бөгөөд түмэн цэргийн ЭЗЭН намайг чам уруу илгээснийг чи мэдэх болно. ЭЗЭН ариун газарт Иудаг Өөрийн хувь болгон өвлөж, Иерусалимыг дахин сонгоно. Бүх махбод ЭЗЭНий өмнө нам гүм байг; учир нь Тэр Өөрийн ариун оршихуйгаас өндийн босжээ. Зехариа 1:12–2:13.</w:t>
      </w:r>
    </w:p>
    <w:p>
      <w:pPr>
        <w:pStyle w:val="ArticleBody"/>
        <w:jc w:val="left"/>
      </w:pPr>
      <w:r>
        <w:rPr>
          <w:rFonts w:ascii="Times New Roman" w:hAnsi="Times New Roman" w:eastAsia="Times New Roman" w:cs="Times New Roman"/>
        </w:rPr>
        <w:t>Ditšepedišo tša Morena tša gore O tla boela a kgetha Jerusalema di phethagetše ge Isiraele ya bogologolo e aga Jerusalema lefsa ka morago ga bothopša bja bona Babilona, eupša baporofeta ba bolela kudu ka mehla ya bofelo go feta mehla yeo ba phetšego go yona. Morena o ile a “tsošwa go tšwa tempeleng ya gagwe e kgethwa,” ka Oktoboro 22, 1844, ge A ema gomme a tloga Lefelong le Lekgethwa a ya Lefelong le Lekgethwa-kgethwa, ka nako yeo “nama ka moka” e be e swanetše go “homola” pele ga Morena, gobane Letšatši la Poelano la seswantšho sa nnete le be le fihlile, go dumelelana le Habakuku 2:20.</w:t>
      </w:r>
    </w:p>
    <w:p>
      <w:pPr>
        <w:pStyle w:val="ArticleScripture"/>
        <w:jc w:val="left"/>
      </w:pPr>
      <w:r>
        <w:rPr>
          <w:rFonts w:ascii="Times New Roman" w:hAnsi="Times New Roman" w:eastAsia="Times New Roman" w:cs="Times New Roman"/>
        </w:rPr>
        <w:t>Tetapi TUHAN ada di bait-Nya yang kudus: biarlah seluruh bumi berdiam diri di hadapan-Nya. Habakuk 2:20.</w:t>
      </w:r>
    </w:p>
    <w:p>
      <w:pPr>
        <w:pStyle w:val="ArticleBody"/>
        <w:jc w:val="left"/>
      </w:pPr>
      <w:r>
        <w:rPr>
          <w:rFonts w:ascii="Times New Roman" w:hAnsi="Times New Roman" w:eastAsia="Times New Roman" w:cs="Times New Roman"/>
        </w:rPr>
        <w:t>Pada waktu itu, Yohanes dalam pasal sebelas Wahyu diperintahkan untuk mengukur Bait Suci, yang disaksikan oleh Zakharia ketika ia “mengangkat lagi” “matanya, lalu melihat, tampaklah seorang yang di tangannya ada tali pengukur”. Kemudian Zakharia berkata, “Ke manakah engkau pergi?” Dan Yohanes berkata kepada Zakharia, “Untuk mengukur Yerusalem, untuk melihat berapa lebarnya dan berapa panjangnya.” Sejarah pembangunan kembali Yerusalem setelah pembuangan tujuh puluh tahun, dan sejarah yang dimulai pada tahun 1798 tetapi berakhir dalam pemberontakan ketika malaikat yang ketiga tiba pada tahun 1844, keduanya menandai pekerjaan yang dimulai pada 11 September 2001.</w:t>
      </w:r>
    </w:p>
    <w:p>
      <w:pPr>
        <w:pStyle w:val="ArticleBody"/>
        <w:jc w:val="left"/>
      </w:pPr>
      <w:r>
        <w:rPr>
          <w:rFonts w:ascii="Times New Roman" w:hAnsi="Times New Roman" w:eastAsia="Times New Roman" w:cs="Times New Roman"/>
        </w:rPr>
        <w:t>Muso wa borwa, motse wa Jerusalema, le kgoši Dafida ka moka ke “hlogo” moo semelo sa Modimo se swanetšego go bonagatšwa gona. Muso wa leboa o emela “mmele”, gomme ge Morena a phetha ka go “gaugela Jerusalema” gape le go “mo homotša” le go “mo kgetha” gape, o šupa go swaiweng ga ba dikete tše lekgolo le masomenne-nne, seo se akaretšago go kopanywa ga marapo a omeletšego a bahu a Laodisea, gomme ka morago ga moo go tsošološwa ga marapo ao go ba madira a matla.</w:t>
      </w:r>
    </w:p>
    <w:p>
      <w:pPr>
        <w:pStyle w:val="ArticleBody"/>
        <w:jc w:val="left"/>
      </w:pPr>
      <w:r>
        <w:rPr>
          <w:rFonts w:ascii="Times New Roman" w:hAnsi="Times New Roman" w:eastAsia="Times New Roman" w:cs="Times New Roman"/>
        </w:rPr>
        <w:t>Kerja itu digambarkan dalam Yehezkiel pasal tiga puluh tujuh, dan ia dilambangkan oleh kerajaan utara dan kerajaan selatan, yang memberikan suatu kiasan tentang pekerjaan menggenapi janji perjanjian untuk menuliskan hukum-Nya pada hati dan pikiran seratus empat puluh empat ribu orang. Daripada kedua batang kayu itu, satu dan hanya satu sahaja dikenal pasti sebagai kepala, dan jika kamu percaya, jika matamu dapat melihat dan telingamu dapat memahami, hal ini mengenal pasti batang kayu yang satu lagi sebagai tubuh.</w:t>
      </w:r>
    </w:p>
    <w:p>
      <w:pPr>
        <w:pStyle w:val="ArticleBody"/>
        <w:jc w:val="left"/>
      </w:pPr>
      <w:r>
        <w:rPr>
          <w:rFonts w:ascii="Times New Roman" w:hAnsi="Times New Roman" w:eastAsia="Times New Roman" w:cs="Times New Roman"/>
        </w:rPr>
        <w:t>Бид энэ судлалыг дараагийн өгүүлэлд үргэлжлүүлнэ.</w:t>
      </w:r>
    </w:p>
    <w:p>
      <w:pPr>
        <w:pStyle w:val="ArticleScripture"/>
        <w:jc w:val="left"/>
      </w:pPr>
      <w:r>
        <w:rPr>
          <w:rFonts w:ascii="Times New Roman" w:hAnsi="Times New Roman" w:eastAsia="Times New Roman" w:cs="Times New Roman"/>
        </w:rPr>
        <w:t>“Kristus empu ne dakgipa pangchake nokdongsrangkode rasongani mondoliko apostolrang nokgipa ong∙aha. Sastroo mondoliko nokani bidingo talatanina torom nokko rikani gita toe skie on∙ani mikkangchi bang∙a changon jakkalgipa ong∙a. Jekaria Kristusko Gitchamrangko Rikgipa Bitchi ine agana je Gitelni torom nokko rikgen. Ua a∙gilsako gipin jatirangba ia kamo dakchakgen ine agana: ‘Chel∙bri dongo donggiparang re∙bagen aro Gitelni torom noko rikgipa ong∙gen;’ aro Isaiah indine agana, ‘A·songgiparangni dedrang nang∙ni wallsrangko rikchakgen.’ Zechariah 6:12, 15; Isaiah 60:10.”</w:t>
      </w:r>
    </w:p>
    <w:p>
      <w:pPr>
        <w:pStyle w:val="ArticleScripture"/>
        <w:jc w:val="left"/>
      </w:pPr>
      <w:r>
        <w:rPr>
          <w:rFonts w:ascii="Times New Roman" w:hAnsi="Times New Roman" w:eastAsia="Times New Roman" w:cs="Times New Roman"/>
        </w:rPr>
        <w:t>Mengenai pembinaan bait suci ini, Petrus berkata, “Datanglah kepada-Nya, Batu yang hidup itu, yang memang ditolak oleh manusia, tetapi yang dipilih dan berharga di hadapan Allah, kamu pun, seperti batu-batu yang hidup, sedang dibangun menjadi suatu rumah rohani, suatu imamat yang kudus, untuk mempersembahkan korban-korban rohani yang berkenan kepada Allah oleh Yesus Kristus.” 1 Petrus 2:4, 5.</w:t>
      </w:r>
    </w:p>
    <w:p>
      <w:pPr>
        <w:pStyle w:val="ArticleScripture"/>
        <w:jc w:val="left"/>
      </w:pPr>
      <w:r>
        <w:rPr>
          <w:rFonts w:ascii="Times New Roman" w:hAnsi="Times New Roman" w:eastAsia="Times New Roman" w:cs="Times New Roman"/>
        </w:rPr>
        <w:t>“</w:t>
      </w:r>
      <w:r>
        <w:rPr>
          <w:rFonts w:ascii="Myanmar Text" w:hAnsi="Myanmar Text" w:eastAsia="Myanmar Text" w:cs="Myanmar Text"/>
        </w:rPr>
        <w:t>လူမျိုးတော်ယုဒနှင့်</w:t>
      </w:r>
      <w:r>
        <w:rPr>
          <w:rFonts w:ascii="Times New Roman" w:hAnsi="Times New Roman" w:eastAsia="Times New Roman" w:cs="Times New Roman"/>
        </w:rPr>
        <w:t xml:space="preserve"> </w:t>
      </w:r>
      <w:r>
        <w:rPr>
          <w:rFonts w:ascii="Myanmar Text" w:hAnsi="Myanmar Text" w:eastAsia="Myanmar Text" w:cs="Myanmar Text"/>
        </w:rPr>
        <w:t>အမျိုးသားတကာ၏</w:t>
      </w:r>
      <w:r>
        <w:rPr>
          <w:rFonts w:ascii="Times New Roman" w:hAnsi="Times New Roman" w:eastAsia="Times New Roman" w:cs="Times New Roman"/>
        </w:rPr>
        <w:t xml:space="preserve"> </w:t>
      </w:r>
      <w:r>
        <w:rPr>
          <w:rFonts w:ascii="Myanmar Text" w:hAnsi="Myanmar Text" w:eastAsia="Myanmar Text" w:cs="Myanmar Text"/>
        </w:rPr>
        <w:t>ကမ္ဘာကြီး၌ရှိသော</w:t>
      </w:r>
      <w:r>
        <w:rPr>
          <w:rFonts w:ascii="Times New Roman" w:hAnsi="Times New Roman" w:eastAsia="Times New Roman" w:cs="Times New Roman"/>
        </w:rPr>
        <w:t xml:space="preserve"> </w:t>
      </w:r>
      <w:r>
        <w:rPr>
          <w:rFonts w:ascii="Myanmar Text" w:hAnsi="Myanmar Text" w:eastAsia="Myanmar Text" w:cs="Myanmar Text"/>
        </w:rPr>
        <w:t>ကျောက်တူးရာမှ</w:t>
      </w:r>
      <w:r>
        <w:rPr>
          <w:rFonts w:ascii="Times New Roman" w:hAnsi="Times New Roman" w:eastAsia="Times New Roman" w:cs="Times New Roman"/>
        </w:rPr>
        <w:t xml:space="preserve"> </w:t>
      </w:r>
      <w:r>
        <w:rPr>
          <w:rFonts w:ascii="Myanmar Text" w:hAnsi="Myanmar Text" w:eastAsia="Myanmar Text" w:cs="Myanmar Text"/>
        </w:rPr>
        <w:t>တမန်တော်တို့သည်</w:t>
      </w:r>
      <w:r>
        <w:rPr>
          <w:rFonts w:ascii="Times New Roman" w:hAnsi="Times New Roman" w:eastAsia="Times New Roman" w:cs="Times New Roman"/>
        </w:rPr>
        <w:t xml:space="preserve"> </w:t>
      </w:r>
      <w:r>
        <w:rPr>
          <w:rFonts w:ascii="Myanmar Text" w:hAnsi="Myanmar Text" w:eastAsia="Myanmar Text" w:cs="Myanmar Text"/>
        </w:rPr>
        <w:t>အခြေခံကျောက်ပေါ်၌</w:t>
      </w:r>
      <w:r>
        <w:rPr>
          <w:rFonts w:ascii="Times New Roman" w:hAnsi="Times New Roman" w:eastAsia="Times New Roman" w:cs="Times New Roman"/>
        </w:rPr>
        <w:t xml:space="preserve"> </w:t>
      </w:r>
      <w:r>
        <w:rPr>
          <w:rFonts w:ascii="Myanmar Text" w:hAnsi="Myanmar Text" w:eastAsia="Myanmar Text" w:cs="Myanmar Text"/>
        </w:rPr>
        <w:t>တင်ရန်</w:t>
      </w:r>
      <w:r>
        <w:rPr>
          <w:rFonts w:ascii="Times New Roman" w:hAnsi="Times New Roman" w:eastAsia="Times New Roman" w:cs="Times New Roman"/>
        </w:rPr>
        <w:t xml:space="preserve"> </w:t>
      </w:r>
      <w:r>
        <w:rPr>
          <w:rFonts w:ascii="Myanmar Text" w:hAnsi="Myanmar Text" w:eastAsia="Myanmar Text" w:cs="Myanmar Text"/>
        </w:rPr>
        <w:t>ကျောက်များကို</w:t>
      </w:r>
      <w:r>
        <w:rPr>
          <w:rFonts w:ascii="Times New Roman" w:hAnsi="Times New Roman" w:eastAsia="Times New Roman" w:cs="Times New Roman"/>
        </w:rPr>
        <w:t xml:space="preserve"> </w:t>
      </w:r>
      <w:r>
        <w:rPr>
          <w:rFonts w:ascii="Myanmar Text" w:hAnsi="Myanmar Text" w:eastAsia="Myanmar Text" w:cs="Myanmar Text"/>
        </w:rPr>
        <w:t>ထုတ်ယူလျက်</w:t>
      </w:r>
      <w:r>
        <w:rPr>
          <w:rFonts w:ascii="Times New Roman" w:hAnsi="Times New Roman" w:eastAsia="Times New Roman" w:cs="Times New Roman"/>
        </w:rPr>
        <w:t xml:space="preserve"> </w:t>
      </w:r>
      <w:r>
        <w:rPr>
          <w:rFonts w:ascii="Myanmar Text" w:hAnsi="Myanmar Text" w:eastAsia="Myanmar Text" w:cs="Myanmar Text"/>
        </w:rPr>
        <w:t>အလုပ်လုပ်ကြ၏။</w:t>
      </w:r>
      <w:r>
        <w:rPr>
          <w:rFonts w:ascii="Times New Roman" w:hAnsi="Times New Roman" w:eastAsia="Times New Roman" w:cs="Times New Roman"/>
        </w:rPr>
        <w:t xml:space="preserve"> </w:t>
      </w:r>
      <w:r>
        <w:rPr>
          <w:rFonts w:ascii="Myanmar Text" w:hAnsi="Myanmar Text" w:eastAsia="Myanmar Text" w:cs="Myanmar Text"/>
        </w:rPr>
        <w:t>ဧဖက်မြို့ရှိ</w:t>
      </w:r>
      <w:r>
        <w:rPr>
          <w:rFonts w:ascii="Times New Roman" w:hAnsi="Times New Roman" w:eastAsia="Times New Roman" w:cs="Times New Roman"/>
        </w:rPr>
        <w:t xml:space="preserve"> </w:t>
      </w:r>
      <w:r>
        <w:rPr>
          <w:rFonts w:ascii="Myanmar Text" w:hAnsi="Myanmar Text" w:eastAsia="Myanmar Text" w:cs="Myanmar Text"/>
        </w:rPr>
        <w:t>ယုံကြည်သူများထံသို့</w:t>
      </w:r>
      <w:r>
        <w:rPr>
          <w:rFonts w:ascii="Times New Roman" w:hAnsi="Times New Roman" w:eastAsia="Times New Roman" w:cs="Times New Roman"/>
        </w:rPr>
        <w:t xml:space="preserve"> </w:t>
      </w:r>
      <w:r>
        <w:rPr>
          <w:rFonts w:ascii="Myanmar Text" w:hAnsi="Myanmar Text" w:eastAsia="Myanmar Text" w:cs="Myanmar Text"/>
        </w:rPr>
        <w:t>ရေးသော</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စာ၌</w:t>
      </w:r>
      <w:r>
        <w:rPr>
          <w:rFonts w:ascii="Times New Roman" w:hAnsi="Times New Roman" w:eastAsia="Times New Roman" w:cs="Times New Roman"/>
        </w:rPr>
        <w:t xml:space="preserve"> </w:t>
      </w:r>
      <w:r>
        <w:rPr>
          <w:rFonts w:ascii="Myanmar Text" w:hAnsi="Myanmar Text" w:eastAsia="Myanmar Text" w:cs="Myanmar Text"/>
        </w:rPr>
        <w:t>ပေါလုက၊</w:t>
      </w:r>
      <w:r>
        <w:rPr>
          <w:rFonts w:ascii="Times New Roman" w:hAnsi="Times New Roman" w:eastAsia="Times New Roman" w:cs="Times New Roman"/>
        </w:rPr>
        <w:t xml:space="preserve"> ‘</w:t>
      </w:r>
      <w:r>
        <w:rPr>
          <w:rFonts w:ascii="Myanmar Text" w:hAnsi="Myanmar Text" w:eastAsia="Myanmar Text" w:cs="Myanmar Text"/>
        </w:rPr>
        <w:t>သို့ဖြစ်၍</w:t>
      </w:r>
      <w:r>
        <w:rPr>
          <w:rFonts w:ascii="Times New Roman" w:hAnsi="Times New Roman" w:eastAsia="Times New Roman" w:cs="Times New Roman"/>
        </w:rPr>
        <w:t xml:space="preserve"> </w:t>
      </w:r>
      <w:r>
        <w:rPr>
          <w:rFonts w:ascii="Myanmar Text" w:hAnsi="Myanmar Text" w:eastAsia="Myanmar Text" w:cs="Myanmar Text"/>
        </w:rPr>
        <w:t>ယခုသင်တို့သည်</w:t>
      </w:r>
      <w:r>
        <w:rPr>
          <w:rFonts w:ascii="Times New Roman" w:hAnsi="Times New Roman" w:eastAsia="Times New Roman" w:cs="Times New Roman"/>
        </w:rPr>
        <w:t xml:space="preserve"> </w:t>
      </w:r>
      <w:r>
        <w:rPr>
          <w:rFonts w:ascii="Myanmar Text" w:hAnsi="Myanmar Text" w:eastAsia="Myanmar Text" w:cs="Myanmar Text"/>
        </w:rPr>
        <w:t>တကျွန်းတနိုင်ငံသားများ၊</w:t>
      </w:r>
      <w:r>
        <w:rPr>
          <w:rFonts w:ascii="Times New Roman" w:hAnsi="Times New Roman" w:eastAsia="Times New Roman" w:cs="Times New Roman"/>
        </w:rPr>
        <w:t xml:space="preserve"> </w:t>
      </w:r>
      <w:r>
        <w:rPr>
          <w:rFonts w:ascii="Myanmar Text" w:hAnsi="Myanmar Text" w:eastAsia="Myanmar Text" w:cs="Myanmar Text"/>
        </w:rPr>
        <w:t>ဧည့်သည်များ</w:t>
      </w:r>
      <w:r>
        <w:rPr>
          <w:rFonts w:ascii="Times New Roman" w:hAnsi="Times New Roman" w:eastAsia="Times New Roman" w:cs="Times New Roman"/>
        </w:rPr>
        <w:t xml:space="preserve"> </w:t>
      </w:r>
      <w:r>
        <w:rPr>
          <w:rFonts w:ascii="Myanmar Text" w:hAnsi="Myanmar Text" w:eastAsia="Myanmar Text" w:cs="Myanmar Text"/>
        </w:rPr>
        <w:t>မဟုတ်ကြတော့ဘဲ၊</w:t>
      </w:r>
      <w:r>
        <w:rPr>
          <w:rFonts w:ascii="Times New Roman" w:hAnsi="Times New Roman" w:eastAsia="Times New Roman" w:cs="Times New Roman"/>
        </w:rPr>
        <w:t xml:space="preserve"> </w:t>
      </w:r>
      <w:r>
        <w:rPr>
          <w:rFonts w:ascii="Myanmar Text" w:hAnsi="Myanmar Text" w:eastAsia="Myanmar Text" w:cs="Myanmar Text"/>
        </w:rPr>
        <w:t>သန့်ရှင်းသူတို့နှင့်အတူ</w:t>
      </w:r>
      <w:r>
        <w:rPr>
          <w:rFonts w:ascii="Times New Roman" w:hAnsi="Times New Roman" w:eastAsia="Times New Roman" w:cs="Times New Roman"/>
        </w:rPr>
        <w:t xml:space="preserve"> </w:t>
      </w:r>
      <w:r>
        <w:rPr>
          <w:rFonts w:ascii="Myanmar Text" w:hAnsi="Myanmar Text" w:eastAsia="Myanmar Text" w:cs="Myanmar Text"/>
        </w:rPr>
        <w:t>နိုင်ငံသားချင်းဖြစ်ကြ၍</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အိမ်ထောင်စုဝင်များ</w:t>
      </w:r>
      <w:r>
        <w:rPr>
          <w:rFonts w:ascii="Times New Roman" w:hAnsi="Times New Roman" w:eastAsia="Times New Roman" w:cs="Times New Roman"/>
        </w:rPr>
        <w:t xml:space="preserve"> </w:t>
      </w:r>
      <w:r>
        <w:rPr>
          <w:rFonts w:ascii="Myanmar Text" w:hAnsi="Myanmar Text" w:eastAsia="Myanmar Text" w:cs="Myanmar Text"/>
        </w:rPr>
        <w:t>ဖြစ်ကြ၏။</w:t>
      </w:r>
      <w:r>
        <w:rPr>
          <w:rFonts w:ascii="Times New Roman" w:hAnsi="Times New Roman" w:eastAsia="Times New Roman" w:cs="Times New Roman"/>
        </w:rPr>
        <w:t xml:space="preserve"> </w:t>
      </w:r>
      <w:r>
        <w:rPr>
          <w:rFonts w:ascii="Myanmar Text" w:hAnsi="Myanmar Text" w:eastAsia="Myanmar Text" w:cs="Myanmar Text"/>
        </w:rPr>
        <w:t>တမန်တော်များနှင့်</w:t>
      </w:r>
      <w:r>
        <w:rPr>
          <w:rFonts w:ascii="Times New Roman" w:hAnsi="Times New Roman" w:eastAsia="Times New Roman" w:cs="Times New Roman"/>
        </w:rPr>
        <w:t xml:space="preserve"> </w:t>
      </w:r>
      <w:r>
        <w:rPr>
          <w:rFonts w:ascii="Myanmar Text" w:hAnsi="Myanmar Text" w:eastAsia="Myanmar Text" w:cs="Myanmar Text"/>
        </w:rPr>
        <w:t>ပရောဖက်များ၏</w:t>
      </w:r>
      <w:r>
        <w:rPr>
          <w:rFonts w:ascii="Times New Roman" w:hAnsi="Times New Roman" w:eastAsia="Times New Roman" w:cs="Times New Roman"/>
        </w:rPr>
        <w:t xml:space="preserve"> </w:t>
      </w:r>
      <w:r>
        <w:rPr>
          <w:rFonts w:ascii="Myanmar Text" w:hAnsi="Myanmar Text" w:eastAsia="Myanmar Text" w:cs="Myanmar Text"/>
        </w:rPr>
        <w:t>အခြေခံအုတ်မြစ်ပေါ်တွင်</w:t>
      </w:r>
      <w:r>
        <w:rPr>
          <w:rFonts w:ascii="Times New Roman" w:hAnsi="Times New Roman" w:eastAsia="Times New Roman" w:cs="Times New Roman"/>
        </w:rPr>
        <w:t xml:space="preserve"> </w:t>
      </w:r>
      <w:r>
        <w:rPr>
          <w:rFonts w:ascii="Myanmar Text" w:hAnsi="Myanmar Text" w:eastAsia="Myanmar Text" w:cs="Myanmar Text"/>
        </w:rPr>
        <w:t>တည်ဆောက်ခြင်းကို</w:t>
      </w:r>
      <w:r>
        <w:rPr>
          <w:rFonts w:ascii="Times New Roman" w:hAnsi="Times New Roman" w:eastAsia="Times New Roman" w:cs="Times New Roman"/>
        </w:rPr>
        <w:t xml:space="preserve"> </w:t>
      </w:r>
      <w:r>
        <w:rPr>
          <w:rFonts w:ascii="Myanmar Text" w:hAnsi="Myanmar Text" w:eastAsia="Myanmar Text" w:cs="Myanmar Text"/>
        </w:rPr>
        <w:t>ခံရကြ၏။</w:t>
      </w:r>
      <w:r>
        <w:rPr>
          <w:rFonts w:ascii="Times New Roman" w:hAnsi="Times New Roman" w:eastAsia="Times New Roman" w:cs="Times New Roman"/>
        </w:rPr>
        <w:t xml:space="preserve"> </w:t>
      </w:r>
      <w:r>
        <w:rPr>
          <w:rFonts w:ascii="Myanmar Text" w:hAnsi="Myanmar Text" w:eastAsia="Myanmar Text" w:cs="Myanmar Text"/>
        </w:rPr>
        <w:t>ယေရှုခရစ်ကိုယ်တော်တိုင်သည်</w:t>
      </w:r>
      <w:r>
        <w:rPr>
          <w:rFonts w:ascii="Times New Roman" w:hAnsi="Times New Roman" w:eastAsia="Times New Roman" w:cs="Times New Roman"/>
        </w:rPr>
        <w:t xml:space="preserve"> </w:t>
      </w:r>
      <w:r>
        <w:rPr>
          <w:rFonts w:ascii="Myanmar Text" w:hAnsi="Myanmar Text" w:eastAsia="Myanmar Text" w:cs="Myanmar Text"/>
        </w:rPr>
        <w:t>အဓိကထောင့်ကျောက်</w:t>
      </w:r>
      <w:r>
        <w:rPr>
          <w:rFonts w:ascii="Times New Roman" w:hAnsi="Times New Roman" w:eastAsia="Times New Roman" w:cs="Times New Roman"/>
        </w:rPr>
        <w:t xml:space="preserve"> </w:t>
      </w:r>
      <w:r>
        <w:rPr>
          <w:rFonts w:ascii="Myanmar Text" w:hAnsi="Myanmar Text" w:eastAsia="Myanmar Text" w:cs="Myanmar Text"/>
        </w:rPr>
        <w:t>ဖြစ်တော်မူ၏။</w:t>
      </w:r>
      <w:r>
        <w:rPr>
          <w:rFonts w:ascii="Times New Roman" w:hAnsi="Times New Roman" w:eastAsia="Times New Roman" w:cs="Times New Roman"/>
        </w:rPr>
        <w:t xml:space="preserve"> </w:t>
      </w:r>
      <w:r>
        <w:rPr>
          <w:rFonts w:ascii="Myanmar Text" w:hAnsi="Myanmar Text" w:eastAsia="Myanmar Text" w:cs="Myanmar Text"/>
        </w:rPr>
        <w:t>ထိုကိုယ်တော်၌</w:t>
      </w:r>
      <w:r>
        <w:rPr>
          <w:rFonts w:ascii="Times New Roman" w:hAnsi="Times New Roman" w:eastAsia="Times New Roman" w:cs="Times New Roman"/>
        </w:rPr>
        <w:t xml:space="preserve"> </w:t>
      </w:r>
      <w:r>
        <w:rPr>
          <w:rFonts w:ascii="Myanmar Text" w:hAnsi="Myanmar Text" w:eastAsia="Myanmar Text" w:cs="Myanmar Text"/>
        </w:rPr>
        <w:t>အဆောက်အအုံတစ်ခုလုံးသည်</w:t>
      </w:r>
      <w:r>
        <w:rPr>
          <w:rFonts w:ascii="Times New Roman" w:hAnsi="Times New Roman" w:eastAsia="Times New Roman" w:cs="Times New Roman"/>
        </w:rPr>
        <w:t xml:space="preserve"> </w:t>
      </w:r>
      <w:r>
        <w:rPr>
          <w:rFonts w:ascii="Myanmar Text" w:hAnsi="Myanmar Text" w:eastAsia="Myanmar Text" w:cs="Myanmar Text"/>
        </w:rPr>
        <w:t>ကောင်းစွာ</w:t>
      </w:r>
      <w:r>
        <w:rPr>
          <w:rFonts w:ascii="Times New Roman" w:hAnsi="Times New Roman" w:eastAsia="Times New Roman" w:cs="Times New Roman"/>
        </w:rPr>
        <w:t xml:space="preserve"> </w:t>
      </w:r>
      <w:r>
        <w:rPr>
          <w:rFonts w:ascii="Myanmar Text" w:hAnsi="Myanmar Text" w:eastAsia="Myanmar Text" w:cs="Myanmar Text"/>
        </w:rPr>
        <w:t>ကိုက်ညီစွာ</w:t>
      </w:r>
      <w:r>
        <w:rPr>
          <w:rFonts w:ascii="Times New Roman" w:hAnsi="Times New Roman" w:eastAsia="Times New Roman" w:cs="Times New Roman"/>
        </w:rPr>
        <w:t xml:space="preserve"> </w:t>
      </w:r>
      <w:r>
        <w:rPr>
          <w:rFonts w:ascii="Myanmar Text" w:hAnsi="Myanmar Text" w:eastAsia="Myanmar Text" w:cs="Myanmar Text"/>
        </w:rPr>
        <w:t>ဆက်စပ်တည်ဆောက်လျက်</w:t>
      </w:r>
      <w:r>
        <w:rPr>
          <w:rFonts w:ascii="Times New Roman" w:hAnsi="Times New Roman" w:eastAsia="Times New Roman" w:cs="Times New Roman"/>
        </w:rPr>
        <w:t xml:space="preserve"> </w:t>
      </w:r>
      <w:r>
        <w:rPr>
          <w:rFonts w:ascii="Myanmar Text" w:hAnsi="Myanmar Text" w:eastAsia="Myanmar Text" w:cs="Myanmar Text"/>
        </w:rPr>
        <w:t>သခင်ဘုရား၌</w:t>
      </w:r>
      <w:r>
        <w:rPr>
          <w:rFonts w:ascii="Times New Roman" w:hAnsi="Times New Roman" w:eastAsia="Times New Roman" w:cs="Times New Roman"/>
        </w:rPr>
        <w:t xml:space="preserve"> </w:t>
      </w:r>
      <w:r>
        <w:rPr>
          <w:rFonts w:ascii="Myanmar Text" w:hAnsi="Myanmar Text" w:eastAsia="Myanmar Text" w:cs="Myanmar Text"/>
        </w:rPr>
        <w:t>သန့်ရှင်းသော</w:t>
      </w:r>
      <w:r>
        <w:rPr>
          <w:rFonts w:ascii="Times New Roman" w:hAnsi="Times New Roman" w:eastAsia="Times New Roman" w:cs="Times New Roman"/>
        </w:rPr>
        <w:t xml:space="preserve"> </w:t>
      </w:r>
      <w:r>
        <w:rPr>
          <w:rFonts w:ascii="Myanmar Text" w:hAnsi="Myanmar Text" w:eastAsia="Myanmar Text" w:cs="Myanmar Text"/>
        </w:rPr>
        <w:t>ဗိမာန်တော်အဖြစ်</w:t>
      </w:r>
      <w:r>
        <w:rPr>
          <w:rFonts w:ascii="Times New Roman" w:hAnsi="Times New Roman" w:eastAsia="Times New Roman" w:cs="Times New Roman"/>
        </w:rPr>
        <w:t xml:space="preserve"> </w:t>
      </w:r>
      <w:r>
        <w:rPr>
          <w:rFonts w:ascii="Myanmar Text" w:hAnsi="Myanmar Text" w:eastAsia="Myanmar Text" w:cs="Myanmar Text"/>
        </w:rPr>
        <w:t>ကြီးထွားလျက်ရှိ၏။</w:t>
      </w:r>
      <w:r>
        <w:rPr>
          <w:rFonts w:ascii="Times New Roman" w:hAnsi="Times New Roman" w:eastAsia="Times New Roman" w:cs="Times New Roman"/>
        </w:rPr>
        <w:t xml:space="preserve"> </w:t>
      </w:r>
      <w:r>
        <w:rPr>
          <w:rFonts w:ascii="Myanmar Text" w:hAnsi="Myanmar Text" w:eastAsia="Myanmar Text" w:cs="Myanmar Text"/>
        </w:rPr>
        <w:t>ထိုကိုယ်တော်၌ပင်</w:t>
      </w:r>
      <w:r>
        <w:rPr>
          <w:rFonts w:ascii="Times New Roman" w:hAnsi="Times New Roman" w:eastAsia="Times New Roman" w:cs="Times New Roman"/>
        </w:rPr>
        <w:t xml:space="preserve"> </w:t>
      </w:r>
      <w:r>
        <w:rPr>
          <w:rFonts w:ascii="Myanmar Text" w:hAnsi="Myanmar Text" w:eastAsia="Myanmar Text" w:cs="Myanmar Text"/>
        </w:rPr>
        <w:t>သင်တို့လည်း</w:t>
      </w:r>
      <w:r>
        <w:rPr>
          <w:rFonts w:ascii="Times New Roman" w:hAnsi="Times New Roman" w:eastAsia="Times New Roman" w:cs="Times New Roman"/>
        </w:rPr>
        <w:t xml:space="preserve"> </w:t>
      </w:r>
      <w:r>
        <w:rPr>
          <w:rFonts w:ascii="Myanmar Text" w:hAnsi="Myanmar Text" w:eastAsia="Myanmar Text" w:cs="Myanmar Text"/>
        </w:rPr>
        <w:t>ဝိညာဉ်တော်အားဖြင့်</w:t>
      </w:r>
      <w:r>
        <w:rPr>
          <w:rFonts w:ascii="Times New Roman" w:hAnsi="Times New Roman" w:eastAsia="Times New Roman" w:cs="Times New Roman"/>
        </w:rPr>
        <w:t xml:space="preserve"> </w:t>
      </w:r>
      <w:r>
        <w:rPr>
          <w:rFonts w:ascii="Myanmar Text" w:hAnsi="Myanmar Text" w:eastAsia="Myanmar Text" w:cs="Myanmar Text"/>
        </w:rPr>
        <w:t>ဘုရားသခင်၏</w:t>
      </w:r>
      <w:r>
        <w:rPr>
          <w:rFonts w:ascii="Times New Roman" w:hAnsi="Times New Roman" w:eastAsia="Times New Roman" w:cs="Times New Roman"/>
        </w:rPr>
        <w:t xml:space="preserve"> </w:t>
      </w:r>
      <w:r>
        <w:rPr>
          <w:rFonts w:ascii="Myanmar Text" w:hAnsi="Myanmar Text" w:eastAsia="Myanmar Text" w:cs="Myanmar Text"/>
        </w:rPr>
        <w:t>နေတော်မူရာအဖြစ်</w:t>
      </w:r>
      <w:r>
        <w:rPr>
          <w:rFonts w:ascii="Times New Roman" w:hAnsi="Times New Roman" w:eastAsia="Times New Roman" w:cs="Times New Roman"/>
        </w:rPr>
        <w:t xml:space="preserve"> </w:t>
      </w:r>
      <w:r>
        <w:rPr>
          <w:rFonts w:ascii="Myanmar Text" w:hAnsi="Myanmar Text" w:eastAsia="Myanmar Text" w:cs="Myanmar Text"/>
        </w:rPr>
        <w:t>အတူတကွ</w:t>
      </w:r>
      <w:r>
        <w:rPr>
          <w:rFonts w:ascii="Times New Roman" w:hAnsi="Times New Roman" w:eastAsia="Times New Roman" w:cs="Times New Roman"/>
        </w:rPr>
        <w:t xml:space="preserve"> </w:t>
      </w:r>
      <w:r>
        <w:rPr>
          <w:rFonts w:ascii="Myanmar Text" w:hAnsi="Myanmar Text" w:eastAsia="Myanmar Text" w:cs="Myanmar Text"/>
        </w:rPr>
        <w:t>တည်ဆောက်ခြင်းကို</w:t>
      </w:r>
      <w:r>
        <w:rPr>
          <w:rFonts w:ascii="Times New Roman" w:hAnsi="Times New Roman" w:eastAsia="Times New Roman" w:cs="Times New Roman"/>
        </w:rPr>
        <w:t xml:space="preserve"> </w:t>
      </w:r>
      <w:r>
        <w:rPr>
          <w:rFonts w:ascii="Myanmar Text" w:hAnsi="Myanmar Text" w:eastAsia="Myanmar Text" w:cs="Myanmar Text"/>
        </w:rPr>
        <w:t>ခံရကြ၏</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ဆိုသည်။</w:t>
      </w:r>
      <w:r>
        <w:rPr>
          <w:rFonts w:ascii="Times New Roman" w:hAnsi="Times New Roman" w:eastAsia="Times New Roman" w:cs="Times New Roman"/>
        </w:rPr>
        <w:t xml:space="preserve"> </w:t>
      </w:r>
      <w:r>
        <w:rPr>
          <w:rFonts w:ascii="Myanmar Text" w:hAnsi="Myanmar Text" w:eastAsia="Myanmar Text" w:cs="Myanmar Text"/>
        </w:rPr>
        <w:t>ဧဖက်</w:t>
      </w:r>
      <w:r>
        <w:rPr>
          <w:rFonts w:ascii="Times New Roman" w:hAnsi="Times New Roman" w:eastAsia="Times New Roman" w:cs="Times New Roman"/>
        </w:rPr>
        <w:t xml:space="preserve"> </w:t>
      </w:r>
      <w:r>
        <w:rPr>
          <w:rFonts w:ascii="Myanmar Text" w:hAnsi="Myanmar Text" w:eastAsia="Myanmar Text" w:cs="Myanmar Text"/>
        </w:rPr>
        <w:t>၂</w:t>
      </w:r>
      <w:r>
        <w:rPr>
          <w:rFonts w:ascii="Times New Roman" w:hAnsi="Times New Roman" w:eastAsia="Times New Roman" w:cs="Times New Roman"/>
        </w:rPr>
        <w:t>:</w:t>
      </w:r>
      <w:r>
        <w:rPr>
          <w:rFonts w:ascii="Myanmar Text" w:hAnsi="Myanmar Text" w:eastAsia="Myanmar Text" w:cs="Myanmar Text"/>
        </w:rPr>
        <w:t>၁၉</w:t>
      </w:r>
      <w:r>
        <w:rPr>
          <w:rFonts w:ascii="Times New Roman" w:hAnsi="Times New Roman" w:eastAsia="Times New Roman" w:cs="Times New Roman"/>
        </w:rPr>
        <w:t>–</w:t>
      </w:r>
      <w:r>
        <w:rPr>
          <w:rFonts w:ascii="Myanmar Text" w:hAnsi="Myanmar Text" w:eastAsia="Myanmar Text" w:cs="Myanmar Text"/>
        </w:rPr>
        <w:t>၂၂။</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“Hotobolo ba Korinthe o ngwadile a re: ‘Go ya ka tshegofatso ya Modimo e ke e neilweng, jaaka motlhami yo o botlhale, ke beile motheo, mme yo mongwe o aga mo godimo ga one. Mme a mongwe le mongwe a tlhokomele kafa a agang ka teng mo godimo ga one. Gonne ga go na ope yo o ka bayang motheo o mongwe kwantle ga o o setseng o beilwe, o e leng Jesu Keresete. Jaanong fa mongwe a aga mo motheong ono ka gouta, selefera, maje a a tlhokegang thata, logong, bojang, matlhaka; tiro ya mongwe le mongwe e tla bonadiwa sentle; gonne letsatsi le tla e itsise, ka gore e tla senolwa ka molelo; mme molelo o tla leka tiro ya mongwe le mongwe gore ke ya mofuta ofe.’ 1 Bakorintha 3:10–13.”</w:t>
      </w:r>
    </w:p>
    <w:p>
      <w:pPr>
        <w:pStyle w:val="ArticleScripture"/>
        <w:jc w:val="left"/>
      </w:pPr>
      <w:r>
        <w:rPr>
          <w:rFonts w:ascii="Times New Roman" w:hAnsi="Times New Roman" w:eastAsia="Times New Roman" w:cs="Times New Roman"/>
        </w:rPr>
        <w:t>“Baapostola ba ne ba aga godimo ga motheo o o tlhomameng, e bong Lefika la Metlha. Mo motheong ono ba ne ba tlisa maje a ba a epolotseng mo lefatsheng. Badiri ba kago ga ba a ka ba dira ba se na dikgoreletsi. Tiro ya bone e ne ya thatafadiwa thata ke kganetso ya baba ba ga Keresete. Ba ne ba tshwanetse go gaisana le boganetši, tlhaolele, le letlhoo la ba ba neng ba aga godimo ga motheo o o maaka. Bontsi jwa ba ba neng ba dira jaaka baagi ba kereke bo ka tshwantshiwa le baagi ba lobota mo metlheng ya ga Nehemia, ba go kwadilweng ka ga bone ga twe: ‘Ba ba agang lobota, le ba ba rwalang merwalo, le ba ba laisang, mongwe le mongwe o ne a dira tiro ka seatla sengwe, mme ka se sengwe a tshwere sebetsa.’ Nehemia 4:17.” Acts of the Apostles, 595–597.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Buku Daniel - Nomor Seratus Lima Puluh</dc:title>
  <dc:subject>ការបកស្រាយអំពី អេសេគាល ៣៧ និងសារៈសំខាន់របស់វាចំពោះថ្ងៃចុងក្រោយ</dc:subject>
  <dc:creator>Jeff Pippenger</dc:creator>
  <cp:keywords/>
  <dc:description>Generated by ArticleDigger from daniel\150_daniel.json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