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Seratus Tujuh Puluh Enam</w:t>
      </w:r>
    </w:p>
    <w:p>
      <w:pPr>
        <w:pStyle w:val="ArticleSubtitle"/>
        <w:jc w:val="left"/>
      </w:pPr>
      <w:r>
        <w:rPr>
          <w:rFonts w:ascii="Arial" w:hAnsi="Arial" w:eastAsia="Arial" w:cs="Arial"/>
        </w:rPr>
        <w:t>Kutollo ya Bomodimo le Tsoso ya Bofelo: Ditemogo go tswa mo Ponatshegelong ya ga Daniele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2024-04-06</w:t>
      </w:r>
    </w:p>
    <w:p>
      <w:pPr>
        <w:pStyle w:val="ArticleBody"/>
        <w:jc w:val="left"/>
      </w:pPr>
      <w:r>
        <w:rPr>
          <w:rFonts w:ascii="Times New Roman" w:hAnsi="Times New Roman" w:eastAsia="Times New Roman" w:cs="Times New Roman"/>
        </w:rPr>
        <w:t>Dalam Daniel pasal sepuluh, Gabriel sedang melaksanakan pekerjaan menyampaikan penafsiran yang lengkap atas kitab Daniel kepada umat Allah pada akhir zaman. Daniel melambangkan umat Allah pada akhir zaman, yang dalam kitab Wahyu adalah seratus empat puluh empat ribu. Dengan demikian, seratus empat puluh empat ribu itu dibangunkan untuk menyadari bahwa mereka telah tercerai-berai, sebagaimana dilambangkan oleh Daniel dalam pasal sembilan. Mereka juga dibangunkan kepada pengertian bahwa ujian besar yang olehnya nasib kekal mereka ditentukan ialah ujian patung binatang itu, yang berlangsung sebelum mereka dimeteraikan, dan sebelum masa kasihan berakhir pada hukum hari Minggu di Amerika Serikat. Mereka sedang meratapi kekecewaan yang menghadang mereka pada 18 Juli 2020, dan dalam keadaan itu, kepada mereka diberikan suatu pemandangan tentang Kristus di Tempat Mahakudus, sebagaimana dilambangkan oleh Yesaya dalam pasal enam.</w:t>
      </w:r>
    </w:p>
    <w:p>
      <w:pPr>
        <w:pStyle w:val="ArticleBody"/>
        <w:jc w:val="left"/>
      </w:pPr>
      <w:r>
        <w:rPr>
          <w:rFonts w:ascii="Times New Roman" w:hAnsi="Times New Roman" w:eastAsia="Times New Roman" w:cs="Times New Roman"/>
        </w:rPr>
        <w:t>Nampak penglihatan itu, sebagaimana digambarkan oleh Daniel dan Yesaya, memperlihatkan kepada mereka keadaan mereka yang telah rusak di hadapan Tuhan kemuliaan, dan kedua-duanya direndahkan sampai ke debu. Kemudian Yesaya mendengar pertanyaan tentang siapakah yang akan diutus Allah kepada umat-Nya, lalu Yesaya menawarkan dirinya, tetapi terlebih dahulu ia disucikan.</w:t>
      </w:r>
    </w:p>
    <w:p>
      <w:pPr>
        <w:pStyle w:val="ArticleScripture"/>
        <w:jc w:val="left"/>
      </w:pPr>
      <w:r>
        <w:rPr>
          <w:rFonts w:ascii="Times New Roman" w:hAnsi="Times New Roman" w:eastAsia="Times New Roman" w:cs="Times New Roman"/>
        </w:rPr>
        <w:t>Тэгэхэд би: Ай, сүйрлээ би! Учир нь би бузар уруултай хүн бөгөөд бузар уруултай ард түмний дунд оршин суудаг; учир нь миний нүд Хаан, түмэн цэргийн ЭЗЭНийг үзлээ, гэв. Тэгтэл серафимуудын нэг нь гартаа тахилын ширээнээс хавчуураар авсан дүрэлзсэн нүүрс барин над уруу нисэн ирээд, түүнийг аман дээр минь хүргэж: Харагтун, энэ нь чиний уруулд хүрлээ; тэгээд чиний гэм буруу зайлуулагдаж, чиний нүгэл ариусгагдлаа, гэв. Мөн би Эзэний дуу хоолойг: Би хэнийг явуулах вэ, хэн Бидний төлөө явах вэ? хэмээн айлдахыг сонсов. Тэгэхэд нь би: Энд би байна; намайг илгээгээч, гэв. Исаиа 6:5–8.</w:t>
      </w:r>
    </w:p>
    <w:p>
      <w:pPr>
        <w:pStyle w:val="ArticleBody"/>
        <w:jc w:val="left"/>
      </w:pPr>
      <w:r>
        <w:rPr>
          <w:rFonts w:ascii="Times New Roman" w:hAnsi="Times New Roman" w:eastAsia="Times New Roman" w:cs="Times New Roman"/>
        </w:rPr>
        <w:t>ꞌYesaya o ne a hlwekišwa ka legala le le tšerwego aletareng, gomme Daniele a hlwekišwa ka go bona pono ya seipone sa lebaka, ye e dirago gore yo a bonago a fetoge a swane le seswantšho se a se bonago. Yesaya o botšwa gore a iše molaetša go setšhaba seo ge se ekwa se sa kwego, le ge se bona se sa bone.</w:t>
      </w:r>
    </w:p>
    <w:p>
      <w:pPr>
        <w:pStyle w:val="ArticleScripture"/>
        <w:jc w:val="left"/>
      </w:pPr>
      <w:r>
        <w:rPr>
          <w:rFonts w:ascii="Times New Roman" w:hAnsi="Times New Roman" w:eastAsia="Times New Roman" w:cs="Times New Roman"/>
        </w:rPr>
        <w:t>Dan Dia berfirman, “Pergilah, dan katakanlah kepada bangsa ini: Memang kamu akan mendengar, tetapi tidak mengerti; dan memang kamu akan melihat, tetapi tidak memahami. Buatlah hati bangsa ini menjadi tumpul, dan jadikan telinga mereka berat, dan pejamkan mata mereka; supaya jangan mereka melihat dengan mata mereka, dan mendengar dengan telinga mereka, dan mengerti dengan hati mereka, lalu berbalik dan disembuhkan.” Yesaya 6:9, 10.</w:t>
      </w:r>
    </w:p>
    <w:p>
      <w:pPr>
        <w:pStyle w:val="ArticleBody"/>
        <w:jc w:val="left"/>
      </w:pPr>
      <w:r>
        <w:rPr>
          <w:rFonts w:ascii="Times New Roman" w:hAnsi="Times New Roman" w:eastAsia="Times New Roman" w:cs="Times New Roman"/>
        </w:rPr>
        <w:t>Yesaya ingin mengetahui berapa lama dia harus berurusan dengan umat yang tidak mengerti dan tidak memahami, maka dia bertanya, “sampai bila?”</w:t>
      </w:r>
    </w:p>
    <w:p>
      <w:pPr>
        <w:pStyle w:val="ArticleScripture"/>
        <w:jc w:val="left"/>
      </w:pPr>
      <w:r>
        <w:rPr>
          <w:rFonts w:ascii="Times New Roman" w:hAnsi="Times New Roman" w:eastAsia="Times New Roman" w:cs="Times New Roman"/>
        </w:rPr>
        <w:t>Lalu kataku, “Tuhan, sampai bilakah?” Maka Ia menjawab, “Sampai kota-kota menjadi sunyi sepi, tanpa penduduk, dan rumah-rumah tanpa manusia, serta negeri itu menjadi sangat tandus; dan TUHAN telah menyingkirkan manusia jauh-jauh, sehingga terjadi suatu penelantaran yang besar di tengah-tengah negeri itu.” Yesaya 6:11, 12.</w:t>
      </w:r>
    </w:p>
    <w:p>
      <w:pPr>
        <w:pStyle w:val="ArticleBody"/>
        <w:jc w:val="left"/>
      </w:pPr>
      <w:r>
        <w:rPr>
          <w:rFonts w:ascii="Nirmala UI" w:hAnsi="Nirmala UI" w:eastAsia="Nirmala UI" w:cs="Nirmala UI"/>
        </w:rPr>
        <w:t>దేశమునందు</w:t>
      </w:r>
      <w:r>
        <w:rPr>
          <w:rFonts w:ascii="Times New Roman" w:hAnsi="Times New Roman" w:eastAsia="Times New Roman" w:cs="Times New Roman"/>
        </w:rPr>
        <w:t xml:space="preserve"> </w:t>
      </w:r>
      <w:r>
        <w:rPr>
          <w:rFonts w:ascii="Nirmala UI" w:hAnsi="Nirmala UI" w:eastAsia="Nirmala UI" w:cs="Nirmala UI"/>
        </w:rPr>
        <w:t>అంత్యదినముల</w:t>
      </w:r>
      <w:r>
        <w:rPr>
          <w:rFonts w:ascii="Times New Roman" w:hAnsi="Times New Roman" w:eastAsia="Times New Roman" w:cs="Times New Roman"/>
        </w:rPr>
        <w:t xml:space="preserve"> </w:t>
      </w:r>
      <w:r>
        <w:rPr>
          <w:rFonts w:ascii="Nirmala UI" w:hAnsi="Nirmala UI" w:eastAsia="Nirmala UI" w:cs="Nirmala UI"/>
        </w:rPr>
        <w:t>బైబిలు</w:t>
      </w:r>
      <w:r>
        <w:rPr>
          <w:rFonts w:ascii="Times New Roman" w:hAnsi="Times New Roman" w:eastAsia="Times New Roman" w:cs="Times New Roman"/>
        </w:rPr>
        <w:t xml:space="preserve"> </w:t>
      </w:r>
      <w:r>
        <w:rPr>
          <w:rFonts w:ascii="Nirmala UI" w:hAnsi="Nirmala UI" w:eastAsia="Nirmala UI" w:cs="Nirmala UI"/>
        </w:rPr>
        <w:t>ప్రవచనమునకు</w:t>
      </w:r>
      <w:r>
        <w:rPr>
          <w:rFonts w:ascii="Times New Roman" w:hAnsi="Times New Roman" w:eastAsia="Times New Roman" w:cs="Times New Roman"/>
        </w:rPr>
        <w:t xml:space="preserve"> </w:t>
      </w:r>
      <w:r>
        <w:rPr>
          <w:rFonts w:ascii="Nirmala UI" w:hAnsi="Nirmala UI" w:eastAsia="Nirmala UI" w:cs="Nirmala UI"/>
        </w:rPr>
        <w:t>విషయమగు</w:t>
      </w:r>
      <w:r>
        <w:rPr>
          <w:rFonts w:ascii="Times New Roman" w:hAnsi="Times New Roman" w:eastAsia="Times New Roman" w:cs="Times New Roman"/>
        </w:rPr>
        <w:t xml:space="preserve"> </w:t>
      </w:r>
      <w:r>
        <w:rPr>
          <w:rFonts w:ascii="Nirmala UI" w:hAnsi="Nirmala UI" w:eastAsia="Nirmala UI" w:cs="Nirmala UI"/>
        </w:rPr>
        <w:t>భూమి</w:t>
      </w:r>
      <w:r>
        <w:rPr>
          <w:rFonts w:ascii="Times New Roman" w:hAnsi="Times New Roman" w:eastAsia="Times New Roman" w:cs="Times New Roman"/>
        </w:rPr>
        <w:t xml:space="preserve"> </w:t>
      </w:r>
      <w:r>
        <w:rPr>
          <w:rFonts w:ascii="Nirmala UI" w:hAnsi="Nirmala UI" w:eastAsia="Nirmala UI" w:cs="Nirmala UI"/>
        </w:rPr>
        <w:t>యునైటెడ్</w:t>
      </w:r>
      <w:r>
        <w:rPr>
          <w:rFonts w:ascii="Times New Roman" w:hAnsi="Times New Roman" w:eastAsia="Times New Roman" w:cs="Times New Roman"/>
        </w:rPr>
        <w:t xml:space="preserve"> </w:t>
      </w:r>
      <w:r>
        <w:rPr>
          <w:rFonts w:ascii="Nirmala UI" w:hAnsi="Nirmala UI" w:eastAsia="Nirmala UI" w:cs="Nirmala UI"/>
        </w:rPr>
        <w:t>స్టేట్స్</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పూర్తిగా</w:t>
      </w:r>
      <w:r>
        <w:rPr>
          <w:rFonts w:ascii="Times New Roman" w:hAnsi="Times New Roman" w:eastAsia="Times New Roman" w:cs="Times New Roman"/>
        </w:rPr>
        <w:t xml:space="preserve"> </w:t>
      </w:r>
      <w:r>
        <w:rPr>
          <w:rFonts w:ascii="Nirmala UI" w:hAnsi="Nirmala UI" w:eastAsia="Nirmala UI" w:cs="Nirmala UI"/>
        </w:rPr>
        <w:t>పాడుబడినది</w:t>
      </w:r>
      <w:r>
        <w:rPr>
          <w:rFonts w:ascii="Times New Roman" w:hAnsi="Times New Roman" w:eastAsia="Times New Roman" w:cs="Times New Roman"/>
        </w:rPr>
        <w:t xml:space="preserve">” </w:t>
      </w:r>
      <w:r>
        <w:rPr>
          <w:rFonts w:ascii="Nirmala UI" w:hAnsi="Nirmala UI" w:eastAsia="Nirmala UI" w:cs="Nirmala UI"/>
        </w:rPr>
        <w:t>యైయున్నది</w:t>
      </w:r>
      <w:r>
        <w:rPr>
          <w:rFonts w:ascii="Times New Roman" w:hAnsi="Times New Roman" w:eastAsia="Times New Roman" w:cs="Times New Roman"/>
        </w:rPr>
        <w:t xml:space="preserve">, </w:t>
      </w:r>
      <w:r>
        <w:rPr>
          <w:rFonts w:ascii="Nirmala UI" w:hAnsi="Nirmala UI" w:eastAsia="Nirmala UI" w:cs="Nirmala UI"/>
        </w:rPr>
        <w:t>ఎప్పుడు</w:t>
      </w:r>
      <w:r>
        <w:rPr>
          <w:rFonts w:ascii="Times New Roman" w:hAnsi="Times New Roman" w:eastAsia="Times New Roman" w:cs="Times New Roman"/>
        </w:rPr>
        <w:t xml:space="preserve"> </w:t>
      </w:r>
      <w:r>
        <w:rPr>
          <w:rFonts w:ascii="Nirmala UI" w:hAnsi="Nirmala UI" w:eastAsia="Nirmala UI" w:cs="Nirmala UI"/>
        </w:rPr>
        <w:t>జాతీయ</w:t>
      </w:r>
      <w:r>
        <w:rPr>
          <w:rFonts w:ascii="Times New Roman" w:hAnsi="Times New Roman" w:eastAsia="Times New Roman" w:cs="Times New Roman"/>
        </w:rPr>
        <w:t xml:space="preserve"> </w:t>
      </w:r>
      <w:r>
        <w:rPr>
          <w:rFonts w:ascii="Nirmala UI" w:hAnsi="Nirmala UI" w:eastAsia="Nirmala UI" w:cs="Nirmala UI"/>
        </w:rPr>
        <w:t>నాశనము</w:t>
      </w:r>
      <w:r>
        <w:rPr>
          <w:rFonts w:ascii="Times New Roman" w:hAnsi="Times New Roman" w:eastAsia="Times New Roman" w:cs="Times New Roman"/>
        </w:rPr>
        <w:t xml:space="preserve"> </w:t>
      </w:r>
      <w:r>
        <w:rPr>
          <w:rFonts w:ascii="Nirmala UI" w:hAnsi="Nirmala UI" w:eastAsia="Nirmala UI" w:cs="Nirmala UI"/>
        </w:rPr>
        <w:t>ఆదివార</w:t>
      </w:r>
      <w:r>
        <w:rPr>
          <w:rFonts w:ascii="Times New Roman" w:hAnsi="Times New Roman" w:eastAsia="Times New Roman" w:cs="Times New Roman"/>
        </w:rPr>
        <w:t xml:space="preserve"> </w:t>
      </w:r>
      <w:r>
        <w:rPr>
          <w:rFonts w:ascii="Nirmala UI" w:hAnsi="Nirmala UI" w:eastAsia="Nirmala UI" w:cs="Nirmala UI"/>
        </w:rPr>
        <w:t>నియమమనే</w:t>
      </w:r>
      <w:r>
        <w:rPr>
          <w:rFonts w:ascii="Times New Roman" w:hAnsi="Times New Roman" w:eastAsia="Times New Roman" w:cs="Times New Roman"/>
        </w:rPr>
        <w:t xml:space="preserve"> </w:t>
      </w:r>
      <w:r>
        <w:rPr>
          <w:rFonts w:ascii="Nirmala UI" w:hAnsi="Nirmala UI" w:eastAsia="Nirmala UI" w:cs="Nirmala UI"/>
        </w:rPr>
        <w:t>జాతీయ</w:t>
      </w:r>
      <w:r>
        <w:rPr>
          <w:rFonts w:ascii="Times New Roman" w:hAnsi="Times New Roman" w:eastAsia="Times New Roman" w:cs="Times New Roman"/>
        </w:rPr>
        <w:t xml:space="preserve"> </w:t>
      </w:r>
      <w:r>
        <w:rPr>
          <w:rFonts w:ascii="Nirmala UI" w:hAnsi="Nirmala UI" w:eastAsia="Nirmala UI" w:cs="Nirmala UI"/>
        </w:rPr>
        <w:t>భ్రష్టత్వముచేత</w:t>
      </w:r>
      <w:r>
        <w:rPr>
          <w:rFonts w:ascii="Times New Roman" w:hAnsi="Times New Roman" w:eastAsia="Times New Roman" w:cs="Times New Roman"/>
        </w:rPr>
        <w:t xml:space="preserve"> </w:t>
      </w:r>
      <w:r>
        <w:rPr>
          <w:rFonts w:ascii="Nirmala UI" w:hAnsi="Nirmala UI" w:eastAsia="Nirmala UI" w:cs="Nirmala UI"/>
        </w:rPr>
        <w:t>సంభవించునో</w:t>
      </w:r>
      <w:r>
        <w:rPr>
          <w:rFonts w:ascii="Times New Roman" w:hAnsi="Times New Roman" w:eastAsia="Times New Roman" w:cs="Times New Roman"/>
        </w:rPr>
        <w:t xml:space="preserve"> </w:t>
      </w:r>
      <w:r>
        <w:rPr>
          <w:rFonts w:ascii="Nirmala UI" w:hAnsi="Nirmala UI" w:eastAsia="Nirmala UI" w:cs="Nirmala UI"/>
        </w:rPr>
        <w:t>అప్పుడు</w:t>
      </w:r>
      <w:r>
        <w:rPr>
          <w:rFonts w:ascii="Times New Roman" w:hAnsi="Times New Roman" w:eastAsia="Times New Roman" w:cs="Times New Roman"/>
        </w:rPr>
        <w:t xml:space="preserve">. </w:t>
      </w:r>
      <w:r>
        <w:rPr>
          <w:rFonts w:ascii="Nirmala UI" w:hAnsi="Nirmala UI" w:eastAsia="Nirmala UI" w:cs="Nirmala UI"/>
        </w:rPr>
        <w:t>దానియేలు</w:t>
      </w:r>
      <w:r>
        <w:rPr>
          <w:rFonts w:ascii="Times New Roman" w:hAnsi="Times New Roman" w:eastAsia="Times New Roman" w:cs="Times New Roman"/>
        </w:rPr>
        <w:t xml:space="preserve"> </w:t>
      </w:r>
      <w:r>
        <w:rPr>
          <w:rFonts w:ascii="Nirmala UI" w:hAnsi="Nirmala UI" w:eastAsia="Nirmala UI" w:cs="Nirmala UI"/>
        </w:rPr>
        <w:t>పదకొండవ</w:t>
      </w:r>
      <w:r>
        <w:rPr>
          <w:rFonts w:ascii="Times New Roman" w:hAnsi="Times New Roman" w:eastAsia="Times New Roman" w:cs="Times New Roman"/>
        </w:rPr>
        <w:t xml:space="preserve"> </w:t>
      </w:r>
      <w:r>
        <w:rPr>
          <w:rFonts w:ascii="Nirmala UI" w:hAnsi="Nirmala UI" w:eastAsia="Nirmala UI" w:cs="Nirmala UI"/>
        </w:rPr>
        <w:t>అధ్యాయములో</w:t>
      </w:r>
      <w:r>
        <w:rPr>
          <w:rFonts w:ascii="Times New Roman" w:hAnsi="Times New Roman" w:eastAsia="Times New Roman" w:cs="Times New Roman"/>
        </w:rPr>
        <w:t xml:space="preserve"> </w:t>
      </w:r>
      <w:r>
        <w:rPr>
          <w:rFonts w:ascii="Nirmala UI" w:hAnsi="Nirmala UI" w:eastAsia="Nirmala UI" w:cs="Nirmala UI"/>
        </w:rPr>
        <w:t>నలభై</w:t>
      </w:r>
      <w:r>
        <w:rPr>
          <w:rFonts w:ascii="Times New Roman" w:hAnsi="Times New Roman" w:eastAsia="Times New Roman" w:cs="Times New Roman"/>
        </w:rPr>
        <w:t xml:space="preserve"> </w:t>
      </w:r>
      <w:r>
        <w:rPr>
          <w:rFonts w:ascii="Nirmala UI" w:hAnsi="Nirmala UI" w:eastAsia="Nirmala UI" w:cs="Nirmala UI"/>
        </w:rPr>
        <w:t>ఒకటవ</w:t>
      </w:r>
      <w:r>
        <w:rPr>
          <w:rFonts w:ascii="Times New Roman" w:hAnsi="Times New Roman" w:eastAsia="Times New Roman" w:cs="Times New Roman"/>
        </w:rPr>
        <w:t xml:space="preserve"> </w:t>
      </w:r>
      <w:r>
        <w:rPr>
          <w:rFonts w:ascii="Nirmala UI" w:hAnsi="Nirmala UI" w:eastAsia="Nirmala UI" w:cs="Nirmala UI"/>
        </w:rPr>
        <w:t>వచనము</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అధ్యాయములోని</w:t>
      </w:r>
      <w:r>
        <w:rPr>
          <w:rFonts w:ascii="Times New Roman" w:hAnsi="Times New Roman" w:eastAsia="Times New Roman" w:cs="Times New Roman"/>
        </w:rPr>
        <w:t xml:space="preserve"> </w:t>
      </w:r>
      <w:r>
        <w:rPr>
          <w:rFonts w:ascii="Nirmala UI" w:hAnsi="Nirmala UI" w:eastAsia="Nirmala UI" w:cs="Nirmala UI"/>
        </w:rPr>
        <w:t>పదహారవ</w:t>
      </w:r>
      <w:r>
        <w:rPr>
          <w:rFonts w:ascii="Times New Roman" w:hAnsi="Times New Roman" w:eastAsia="Times New Roman" w:cs="Times New Roman"/>
        </w:rPr>
        <w:t xml:space="preserve"> </w:t>
      </w:r>
      <w:r>
        <w:rPr>
          <w:rFonts w:ascii="Nirmala UI" w:hAnsi="Nirmala UI" w:eastAsia="Nirmala UI" w:cs="Nirmala UI"/>
        </w:rPr>
        <w:t>వచనముచేత</w:t>
      </w:r>
      <w:r>
        <w:rPr>
          <w:rFonts w:ascii="Times New Roman" w:hAnsi="Times New Roman" w:eastAsia="Times New Roman" w:cs="Times New Roman"/>
        </w:rPr>
        <w:t xml:space="preserve"> </w:t>
      </w:r>
      <w:r>
        <w:rPr>
          <w:rFonts w:ascii="Nirmala UI" w:hAnsi="Nirmala UI" w:eastAsia="Nirmala UI" w:cs="Nirmala UI"/>
        </w:rPr>
        <w:t>ప్రతిరూపింపబడినది</w:t>
      </w:r>
      <w:r>
        <w:rPr>
          <w:rFonts w:ascii="Times New Roman" w:hAnsi="Times New Roman" w:eastAsia="Times New Roman" w:cs="Times New Roman"/>
        </w:rPr>
        <w:t xml:space="preserve">. </w:t>
      </w:r>
      <w:r>
        <w:rPr>
          <w:rFonts w:ascii="Nirmala UI" w:hAnsi="Nirmala UI" w:eastAsia="Nirmala UI" w:cs="Nirmala UI"/>
        </w:rPr>
        <w:t>నలభై</w:t>
      </w:r>
      <w:r>
        <w:rPr>
          <w:rFonts w:ascii="Times New Roman" w:hAnsi="Times New Roman" w:eastAsia="Times New Roman" w:cs="Times New Roman"/>
        </w:rPr>
        <w:t xml:space="preserve"> </w:t>
      </w:r>
      <w:r>
        <w:rPr>
          <w:rFonts w:ascii="Nirmala UI" w:hAnsi="Nirmala UI" w:eastAsia="Nirmala UI" w:cs="Nirmala UI"/>
        </w:rPr>
        <w:t>ఒకటవ</w:t>
      </w:r>
      <w:r>
        <w:rPr>
          <w:rFonts w:ascii="Times New Roman" w:hAnsi="Times New Roman" w:eastAsia="Times New Roman" w:cs="Times New Roman"/>
        </w:rPr>
        <w:t xml:space="preserve"> </w:t>
      </w:r>
      <w:r>
        <w:rPr>
          <w:rFonts w:ascii="Nirmala UI" w:hAnsi="Nirmala UI" w:eastAsia="Nirmala UI" w:cs="Nirmala UI"/>
        </w:rPr>
        <w:t>వచనమందు</w:t>
      </w:r>
      <w:r>
        <w:rPr>
          <w:rFonts w:ascii="Times New Roman" w:hAnsi="Times New Roman" w:eastAsia="Times New Roman" w:cs="Times New Roman"/>
        </w:rPr>
        <w:t xml:space="preserve"> “</w:t>
      </w:r>
      <w:r>
        <w:rPr>
          <w:rFonts w:ascii="Nirmala UI" w:hAnsi="Nirmala UI" w:eastAsia="Nirmala UI" w:cs="Nirmala UI"/>
        </w:rPr>
        <w:t>దేశమధ్యమందలి</w:t>
      </w:r>
      <w:r>
        <w:rPr>
          <w:rFonts w:ascii="Times New Roman" w:hAnsi="Times New Roman" w:eastAsia="Times New Roman" w:cs="Times New Roman"/>
        </w:rPr>
        <w:t xml:space="preserve"> </w:t>
      </w:r>
      <w:r>
        <w:rPr>
          <w:rFonts w:ascii="Nirmala UI" w:hAnsi="Nirmala UI" w:eastAsia="Nirmala UI" w:cs="Nirmala UI"/>
        </w:rPr>
        <w:t>మహా</w:t>
      </w:r>
      <w:r>
        <w:rPr>
          <w:rFonts w:ascii="Times New Roman" w:hAnsi="Times New Roman" w:eastAsia="Times New Roman" w:cs="Times New Roman"/>
        </w:rPr>
        <w:t xml:space="preserve"> </w:t>
      </w:r>
      <w:r>
        <w:rPr>
          <w:rFonts w:ascii="Nirmala UI" w:hAnsi="Nirmala UI" w:eastAsia="Nirmala UI" w:cs="Nirmala UI"/>
        </w:rPr>
        <w:t>పరిత్యాగము</w:t>
      </w:r>
      <w:r>
        <w:rPr>
          <w:rFonts w:ascii="Times New Roman" w:hAnsi="Times New Roman" w:eastAsia="Times New Roman" w:cs="Times New Roman"/>
        </w:rPr>
        <w:t xml:space="preserve">” </w:t>
      </w:r>
      <w:r>
        <w:rPr>
          <w:rFonts w:ascii="Nirmala UI" w:hAnsi="Nirmala UI" w:eastAsia="Nirmala UI" w:cs="Nirmala UI"/>
        </w:rPr>
        <w:t>అనేది</w:t>
      </w:r>
      <w:r>
        <w:rPr>
          <w:rFonts w:ascii="Times New Roman" w:hAnsi="Times New Roman" w:eastAsia="Times New Roman" w:cs="Times New Roman"/>
        </w:rPr>
        <w:t xml:space="preserve"> “</w:t>
      </w:r>
      <w:r>
        <w:rPr>
          <w:rFonts w:ascii="Nirmala UI" w:hAnsi="Nirmala UI" w:eastAsia="Nirmala UI" w:cs="Nirmala UI"/>
        </w:rPr>
        <w:t>అనేకులు</w:t>
      </w:r>
      <w:r>
        <w:rPr>
          <w:rFonts w:ascii="Times New Roman" w:hAnsi="Times New Roman" w:eastAsia="Times New Roman" w:cs="Times New Roman"/>
        </w:rPr>
        <w:t xml:space="preserve">” </w:t>
      </w:r>
      <w:r>
        <w:rPr>
          <w:rFonts w:ascii="Nirmala UI" w:hAnsi="Nirmala UI" w:eastAsia="Nirmala UI" w:cs="Nirmala UI"/>
        </w:rPr>
        <w:t>కూలద్రోయబడుటగా</w:t>
      </w:r>
      <w:r>
        <w:rPr>
          <w:rFonts w:ascii="Times New Roman" w:hAnsi="Times New Roman" w:eastAsia="Times New Roman" w:cs="Times New Roman"/>
        </w:rPr>
        <w:t xml:space="preserve"> </w:t>
      </w:r>
      <w:r>
        <w:rPr>
          <w:rFonts w:ascii="Nirmala UI" w:hAnsi="Nirmala UI" w:eastAsia="Nirmala UI" w:cs="Nirmala UI"/>
        </w:rPr>
        <w:t>గుర్తించబడినది</w:t>
      </w:r>
      <w:r>
        <w:rPr>
          <w:rFonts w:ascii="Times New Roman" w:hAnsi="Times New Roman" w:eastAsia="Times New Roman" w:cs="Times New Roman"/>
        </w:rPr>
        <w:t xml:space="preserve">. </w:t>
      </w:r>
      <w:r>
        <w:rPr>
          <w:rFonts w:ascii="Nirmala UI" w:hAnsi="Nirmala UI" w:eastAsia="Nirmala UI" w:cs="Nirmala UI"/>
        </w:rPr>
        <w:t>మనుష్యుల</w:t>
      </w:r>
      <w:r>
        <w:rPr>
          <w:rFonts w:ascii="Times New Roman" w:hAnsi="Times New Roman" w:eastAsia="Times New Roman" w:cs="Times New Roman"/>
        </w:rPr>
        <w:t xml:space="preserve"> </w:t>
      </w:r>
      <w:r>
        <w:rPr>
          <w:rFonts w:ascii="Nirmala UI" w:hAnsi="Nirmala UI" w:eastAsia="Nirmala UI" w:cs="Nirmala UI"/>
        </w:rPr>
        <w:t>మధ్య</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చరిత్రలో</w:t>
      </w:r>
      <w:r>
        <w:rPr>
          <w:rFonts w:ascii="Times New Roman" w:hAnsi="Times New Roman" w:eastAsia="Times New Roman" w:cs="Times New Roman"/>
        </w:rPr>
        <w:t xml:space="preserve"> </w:t>
      </w:r>
      <w:r>
        <w:rPr>
          <w:rFonts w:ascii="Nirmala UI" w:hAnsi="Nirmala UI" w:eastAsia="Nirmala UI" w:cs="Nirmala UI"/>
        </w:rPr>
        <w:t>యేసు</w:t>
      </w:r>
      <w:r>
        <w:rPr>
          <w:rFonts w:ascii="Times New Roman" w:hAnsi="Times New Roman" w:eastAsia="Times New Roman" w:cs="Times New Roman"/>
        </w:rPr>
        <w:t xml:space="preserve"> </w:t>
      </w:r>
      <w:r>
        <w:rPr>
          <w:rFonts w:ascii="Nirmala UI" w:hAnsi="Nirmala UI" w:eastAsia="Nirmala UI" w:cs="Nirmala UI"/>
        </w:rPr>
        <w:t>తర్కప్రియులైన</w:t>
      </w:r>
      <w:r>
        <w:rPr>
          <w:rFonts w:ascii="Times New Roman" w:hAnsi="Times New Roman" w:eastAsia="Times New Roman" w:cs="Times New Roman"/>
        </w:rPr>
        <w:t xml:space="preserve"> </w:t>
      </w:r>
      <w:r>
        <w:rPr>
          <w:rFonts w:ascii="Nirmala UI" w:hAnsi="Nirmala UI" w:eastAsia="Nirmala UI" w:cs="Nirmala UI"/>
        </w:rPr>
        <w:t>యూదులను</w:t>
      </w:r>
      <w:r>
        <w:rPr>
          <w:rFonts w:ascii="Times New Roman" w:hAnsi="Times New Roman" w:eastAsia="Times New Roman" w:cs="Times New Roman"/>
        </w:rPr>
        <w:t xml:space="preserve"> </w:t>
      </w:r>
      <w:r>
        <w:rPr>
          <w:rFonts w:ascii="Nirmala UI" w:hAnsi="Nirmala UI" w:eastAsia="Nirmala UI" w:cs="Nirmala UI"/>
        </w:rPr>
        <w:t>సంభోదించినప్పుడు</w:t>
      </w:r>
      <w:r>
        <w:rPr>
          <w:rFonts w:ascii="Times New Roman" w:hAnsi="Times New Roman" w:eastAsia="Times New Roman" w:cs="Times New Roman"/>
        </w:rPr>
        <w:t xml:space="preserve"> </w:t>
      </w:r>
      <w:r>
        <w:rPr>
          <w:rFonts w:ascii="Nirmala UI" w:hAnsi="Nirmala UI" w:eastAsia="Nirmala UI" w:cs="Nirmala UI"/>
        </w:rPr>
        <w:t>ప్రస్తావించిన</w:t>
      </w:r>
      <w:r>
        <w:rPr>
          <w:rFonts w:ascii="Times New Roman" w:hAnsi="Times New Roman" w:eastAsia="Times New Roman" w:cs="Times New Roman"/>
        </w:rPr>
        <w:t xml:space="preserve"> </w:t>
      </w:r>
      <w:r>
        <w:rPr>
          <w:rFonts w:ascii="Nirmala UI" w:hAnsi="Nirmala UI" w:eastAsia="Nirmala UI" w:cs="Nirmala UI"/>
        </w:rPr>
        <w:t>యెషయా</w:t>
      </w:r>
      <w:r>
        <w:rPr>
          <w:rFonts w:ascii="Times New Roman" w:hAnsi="Times New Roman" w:eastAsia="Times New Roman" w:cs="Times New Roman"/>
        </w:rPr>
        <w:t xml:space="preserve"> </w:t>
      </w:r>
      <w:r>
        <w:rPr>
          <w:rFonts w:ascii="Nirmala UI" w:hAnsi="Nirmala UI" w:eastAsia="Nirmala UI" w:cs="Nirmala UI"/>
        </w:rPr>
        <w:t>సందేశము</w:t>
      </w:r>
      <w:r>
        <w:rPr>
          <w:rFonts w:ascii="Times New Roman" w:hAnsi="Times New Roman" w:eastAsia="Times New Roman" w:cs="Times New Roman"/>
        </w:rPr>
        <w:t xml:space="preserve">, </w:t>
      </w:r>
      <w:r>
        <w:rPr>
          <w:rFonts w:ascii="Nirmala UI" w:hAnsi="Nirmala UI" w:eastAsia="Nirmala UI" w:cs="Nirmala UI"/>
        </w:rPr>
        <w:t>పూర్వ</w:t>
      </w:r>
      <w:r>
        <w:rPr>
          <w:rFonts w:ascii="Times New Roman" w:hAnsi="Times New Roman" w:eastAsia="Times New Roman" w:cs="Times New Roman"/>
        </w:rPr>
        <w:t xml:space="preserve"> </w:t>
      </w:r>
      <w:r>
        <w:rPr>
          <w:rFonts w:ascii="Nirmala UI" w:hAnsi="Nirmala UI" w:eastAsia="Nirmala UI" w:cs="Nirmala UI"/>
        </w:rPr>
        <w:t>నిబంధన</w:t>
      </w:r>
      <w:r>
        <w:rPr>
          <w:rFonts w:ascii="Times New Roman" w:hAnsi="Times New Roman" w:eastAsia="Times New Roman" w:cs="Times New Roman"/>
        </w:rPr>
        <w:t xml:space="preserve"> </w:t>
      </w:r>
      <w:r>
        <w:rPr>
          <w:rFonts w:ascii="Nirmala UI" w:hAnsi="Nirmala UI" w:eastAsia="Nirmala UI" w:cs="Nirmala UI"/>
        </w:rPr>
        <w:t>ప్రజలు</w:t>
      </w:r>
      <w:r>
        <w:rPr>
          <w:rFonts w:ascii="Times New Roman" w:hAnsi="Times New Roman" w:eastAsia="Times New Roman" w:cs="Times New Roman"/>
        </w:rPr>
        <w:t xml:space="preserve"> </w:t>
      </w:r>
      <w:r>
        <w:rPr>
          <w:rFonts w:ascii="Nirmala UI" w:hAnsi="Nirmala UI" w:eastAsia="Nirmala UI" w:cs="Nirmala UI"/>
        </w:rPr>
        <w:t>పక్కన</w:t>
      </w:r>
      <w:r>
        <w:rPr>
          <w:rFonts w:ascii="Times New Roman" w:hAnsi="Times New Roman" w:eastAsia="Times New Roman" w:cs="Times New Roman"/>
        </w:rPr>
        <w:t xml:space="preserve"> </w:t>
      </w:r>
      <w:r>
        <w:rPr>
          <w:rFonts w:ascii="Nirmala UI" w:hAnsi="Nirmala UI" w:eastAsia="Nirmala UI" w:cs="Nirmala UI"/>
        </w:rPr>
        <w:t>పెట్టబడుచుండగా</w:t>
      </w:r>
      <w:r>
        <w:rPr>
          <w:rFonts w:ascii="Times New Roman" w:hAnsi="Times New Roman" w:eastAsia="Times New Roman" w:cs="Times New Roman"/>
        </w:rPr>
        <w:t xml:space="preserve">, </w:t>
      </w:r>
      <w:r>
        <w:rPr>
          <w:rFonts w:ascii="Nirmala UI" w:hAnsi="Nirmala UI" w:eastAsia="Nirmala UI" w:cs="Nirmala UI"/>
        </w:rPr>
        <w:t>అప్పుడు</w:t>
      </w:r>
      <w:r>
        <w:rPr>
          <w:rFonts w:ascii="Times New Roman" w:hAnsi="Times New Roman" w:eastAsia="Times New Roman" w:cs="Times New Roman"/>
        </w:rPr>
        <w:t xml:space="preserve"> </w:t>
      </w:r>
      <w:r>
        <w:rPr>
          <w:rFonts w:ascii="Nirmala UI" w:hAnsi="Nirmala UI" w:eastAsia="Nirmala UI" w:cs="Nirmala UI"/>
        </w:rPr>
        <w:t>వారికి</w:t>
      </w:r>
      <w:r>
        <w:rPr>
          <w:rFonts w:ascii="Times New Roman" w:hAnsi="Times New Roman" w:eastAsia="Times New Roman" w:cs="Times New Roman"/>
        </w:rPr>
        <w:t xml:space="preserve"> </w:t>
      </w:r>
      <w:r>
        <w:rPr>
          <w:rFonts w:ascii="Nirmala UI" w:hAnsi="Nirmala UI" w:eastAsia="Nirmala UI" w:cs="Nirmala UI"/>
        </w:rPr>
        <w:t>వినినను</w:t>
      </w:r>
      <w:r>
        <w:rPr>
          <w:rFonts w:ascii="Times New Roman" w:hAnsi="Times New Roman" w:eastAsia="Times New Roman" w:cs="Times New Roman"/>
        </w:rPr>
        <w:t xml:space="preserve"> </w:t>
      </w:r>
      <w:r>
        <w:rPr>
          <w:rFonts w:ascii="Nirmala UI" w:hAnsi="Nirmala UI" w:eastAsia="Nirmala UI" w:cs="Nirmala UI"/>
        </w:rPr>
        <w:t>గ్రహింపనీయని</w:t>
      </w:r>
      <w:r>
        <w:rPr>
          <w:rFonts w:ascii="Times New Roman" w:hAnsi="Times New Roman" w:eastAsia="Times New Roman" w:cs="Times New Roman"/>
        </w:rPr>
        <w:t xml:space="preserve"> </w:t>
      </w:r>
      <w:r>
        <w:rPr>
          <w:rFonts w:ascii="Nirmala UI" w:hAnsi="Nirmala UI" w:eastAsia="Nirmala UI" w:cs="Nirmala UI"/>
        </w:rPr>
        <w:t>చెవులు</w:t>
      </w:r>
      <w:r>
        <w:rPr>
          <w:rFonts w:ascii="Times New Roman" w:hAnsi="Times New Roman" w:eastAsia="Times New Roman" w:cs="Times New Roman"/>
        </w:rPr>
        <w:t xml:space="preserve">, </w:t>
      </w:r>
      <w:r>
        <w:rPr>
          <w:rFonts w:ascii="Nirmala UI" w:hAnsi="Nirmala UI" w:eastAsia="Nirmala UI" w:cs="Nirmala UI"/>
        </w:rPr>
        <w:t>చూచినను</w:t>
      </w:r>
      <w:r>
        <w:rPr>
          <w:rFonts w:ascii="Times New Roman" w:hAnsi="Times New Roman" w:eastAsia="Times New Roman" w:cs="Times New Roman"/>
        </w:rPr>
        <w:t xml:space="preserve"> </w:t>
      </w:r>
      <w:r>
        <w:rPr>
          <w:rFonts w:ascii="Nirmala UI" w:hAnsi="Nirmala UI" w:eastAsia="Nirmala UI" w:cs="Nirmala UI"/>
        </w:rPr>
        <w:t>తెలిసికొననీయని</w:t>
      </w:r>
      <w:r>
        <w:rPr>
          <w:rFonts w:ascii="Times New Roman" w:hAnsi="Times New Roman" w:eastAsia="Times New Roman" w:cs="Times New Roman"/>
        </w:rPr>
        <w:t xml:space="preserve"> </w:t>
      </w:r>
      <w:r>
        <w:rPr>
          <w:rFonts w:ascii="Nirmala UI" w:hAnsi="Nirmala UI" w:eastAsia="Nirmala UI" w:cs="Nirmala UI"/>
        </w:rPr>
        <w:t>కన్నులు</w:t>
      </w:r>
      <w:r>
        <w:rPr>
          <w:rFonts w:ascii="Times New Roman" w:hAnsi="Times New Roman" w:eastAsia="Times New Roman" w:cs="Times New Roman"/>
        </w:rPr>
        <w:t xml:space="preserve"> </w:t>
      </w:r>
      <w:r>
        <w:rPr>
          <w:rFonts w:ascii="Nirmala UI" w:hAnsi="Nirmala UI" w:eastAsia="Nirmala UI" w:cs="Nirmala UI"/>
        </w:rPr>
        <w:t>కలుగునని</w:t>
      </w:r>
      <w:r>
        <w:rPr>
          <w:rFonts w:ascii="Times New Roman" w:hAnsi="Times New Roman" w:eastAsia="Times New Roman" w:cs="Times New Roman"/>
        </w:rPr>
        <w:t xml:space="preserve"> </w:t>
      </w:r>
      <w:r>
        <w:rPr>
          <w:rFonts w:ascii="Nirmala UI" w:hAnsi="Nirmala UI" w:eastAsia="Nirmala UI" w:cs="Nirmala UI"/>
        </w:rPr>
        <w:t>తెలియజేయుచున్నది</w:t>
      </w:r>
      <w:r>
        <w:rPr>
          <w:rFonts w:ascii="Times New Roman" w:hAnsi="Times New Roman" w:eastAsia="Times New Roman" w:cs="Times New Roman"/>
        </w:rPr>
        <w:t xml:space="preserve">. </w:t>
      </w:r>
      <w:r>
        <w:rPr>
          <w:rFonts w:ascii="Nirmala UI" w:hAnsi="Nirmala UI" w:eastAsia="Nirmala UI" w:cs="Nirmala UI"/>
        </w:rPr>
        <w:t>యెషయా</w:t>
      </w:r>
      <w:r>
        <w:rPr>
          <w:rFonts w:ascii="Times New Roman" w:hAnsi="Times New Roman" w:eastAsia="Times New Roman" w:cs="Times New Roman"/>
        </w:rPr>
        <w:t xml:space="preserve"> </w:t>
      </w:r>
      <w:r>
        <w:rPr>
          <w:rFonts w:ascii="Nirmala UI" w:hAnsi="Nirmala UI" w:eastAsia="Nirmala UI" w:cs="Nirmala UI"/>
        </w:rPr>
        <w:t>సందేశము</w:t>
      </w:r>
      <w:r>
        <w:rPr>
          <w:rFonts w:ascii="Times New Roman" w:hAnsi="Times New Roman" w:eastAsia="Times New Roman" w:cs="Times New Roman"/>
        </w:rPr>
        <w:t xml:space="preserve"> </w:t>
      </w:r>
      <w:r>
        <w:rPr>
          <w:rFonts w:ascii="Nirmala UI" w:hAnsi="Nirmala UI" w:eastAsia="Nirmala UI" w:cs="Nirmala UI"/>
        </w:rPr>
        <w:t>లయోదికేయ</w:t>
      </w:r>
      <w:r>
        <w:rPr>
          <w:rFonts w:ascii="Times New Roman" w:hAnsi="Times New Roman" w:eastAsia="Times New Roman" w:cs="Times New Roman"/>
        </w:rPr>
        <w:t xml:space="preserve"> </w:t>
      </w:r>
      <w:r>
        <w:rPr>
          <w:rFonts w:ascii="Nirmala UI" w:hAnsi="Nirmala UI" w:eastAsia="Nirmala UI" w:cs="Nirmala UI"/>
        </w:rPr>
        <w:t>అద్వెంటిజమునకు</w:t>
      </w:r>
      <w:r>
        <w:rPr>
          <w:rFonts w:ascii="Times New Roman" w:hAnsi="Times New Roman" w:eastAsia="Times New Roman" w:cs="Times New Roman"/>
        </w:rPr>
        <w:t xml:space="preserve"> </w:t>
      </w:r>
      <w:r>
        <w:rPr>
          <w:rFonts w:ascii="Nirmala UI" w:hAnsi="Nirmala UI" w:eastAsia="Nirmala UI" w:cs="Nirmala UI"/>
        </w:rPr>
        <w:t>తుదిపిలుపును</w:t>
      </w:r>
      <w:r>
        <w:rPr>
          <w:rFonts w:ascii="Times New Roman" w:hAnsi="Times New Roman" w:eastAsia="Times New Roman" w:cs="Times New Roman"/>
        </w:rPr>
        <w:t xml:space="preserve"> </w:t>
      </w:r>
      <w:r>
        <w:rPr>
          <w:rFonts w:ascii="Nirmala UI" w:hAnsi="Nirmala UI" w:eastAsia="Nirmala UI" w:cs="Nirmala UI"/>
        </w:rPr>
        <w:t>సూచించుచున్నది</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ఆదివార</w:t>
      </w:r>
      <w:r>
        <w:rPr>
          <w:rFonts w:ascii="Times New Roman" w:hAnsi="Times New Roman" w:eastAsia="Times New Roman" w:cs="Times New Roman"/>
        </w:rPr>
        <w:t xml:space="preserve"> </w:t>
      </w:r>
      <w:r>
        <w:rPr>
          <w:rFonts w:ascii="Nirmala UI" w:hAnsi="Nirmala UI" w:eastAsia="Nirmala UI" w:cs="Nirmala UI"/>
        </w:rPr>
        <w:t>నియమమునొద్ద</w:t>
      </w:r>
      <w:r>
        <w:rPr>
          <w:rFonts w:ascii="Times New Roman" w:hAnsi="Times New Roman" w:eastAsia="Times New Roman" w:cs="Times New Roman"/>
        </w:rPr>
        <w:t xml:space="preserve"> </w:t>
      </w:r>
      <w:r>
        <w:rPr>
          <w:rFonts w:ascii="Nirmala UI" w:hAnsi="Nirmala UI" w:eastAsia="Nirmala UI" w:cs="Nirmala UI"/>
        </w:rPr>
        <w:t>ముగియును</w:t>
      </w:r>
      <w:r>
        <w:rPr>
          <w:rFonts w:ascii="Times New Roman" w:hAnsi="Times New Roman" w:eastAsia="Times New Roman" w:cs="Times New Roman"/>
        </w:rPr>
        <w:t xml:space="preserve">, </w:t>
      </w:r>
      <w:r>
        <w:rPr>
          <w:rFonts w:ascii="Nirmala UI" w:hAnsi="Nirmala UI" w:eastAsia="Nirmala UI" w:cs="Nirmala UI"/>
        </w:rPr>
        <w:t>అక్కడ</w:t>
      </w:r>
      <w:r>
        <w:rPr>
          <w:rFonts w:ascii="Times New Roman" w:hAnsi="Times New Roman" w:eastAsia="Times New Roman" w:cs="Times New Roman"/>
        </w:rPr>
        <w:t xml:space="preserve"> </w:t>
      </w:r>
      <w:r>
        <w:rPr>
          <w:rFonts w:ascii="Nirmala UI" w:hAnsi="Nirmala UI" w:eastAsia="Nirmala UI" w:cs="Nirmala UI"/>
        </w:rPr>
        <w:t>లయోదికేయ</w:t>
      </w:r>
      <w:r>
        <w:rPr>
          <w:rFonts w:ascii="Times New Roman" w:hAnsi="Times New Roman" w:eastAsia="Times New Roman" w:cs="Times New Roman"/>
        </w:rPr>
        <w:t xml:space="preserve"> </w:t>
      </w:r>
      <w:r>
        <w:rPr>
          <w:rFonts w:ascii="Nirmala UI" w:hAnsi="Nirmala UI" w:eastAsia="Nirmala UI" w:cs="Nirmala UI"/>
        </w:rPr>
        <w:t>అద్వెంటిజము</w:t>
      </w:r>
      <w:r>
        <w:rPr>
          <w:rFonts w:ascii="Times New Roman" w:hAnsi="Times New Roman" w:eastAsia="Times New Roman" w:cs="Times New Roman"/>
        </w:rPr>
        <w:t xml:space="preserve"> </w:t>
      </w:r>
      <w:r>
        <w:rPr>
          <w:rFonts w:ascii="Nirmala UI" w:hAnsi="Nirmala UI" w:eastAsia="Nirmala UI" w:cs="Nirmala UI"/>
        </w:rPr>
        <w:t>ప్రభువుని</w:t>
      </w:r>
      <w:r>
        <w:rPr>
          <w:rFonts w:ascii="Times New Roman" w:hAnsi="Times New Roman" w:eastAsia="Times New Roman" w:cs="Times New Roman"/>
        </w:rPr>
        <w:t xml:space="preserve"> </w:t>
      </w:r>
      <w:r>
        <w:rPr>
          <w:rFonts w:ascii="Nirmala UI" w:hAnsi="Nirmala UI" w:eastAsia="Nirmala UI" w:cs="Nirmala UI"/>
        </w:rPr>
        <w:t>నోటనుండి</w:t>
      </w:r>
      <w:r>
        <w:rPr>
          <w:rFonts w:ascii="Times New Roman" w:hAnsi="Times New Roman" w:eastAsia="Times New Roman" w:cs="Times New Roman"/>
        </w:rPr>
        <w:t xml:space="preserve"> </w:t>
      </w:r>
      <w:r>
        <w:rPr>
          <w:rFonts w:ascii="Nirmala UI" w:hAnsi="Nirmala UI" w:eastAsia="Nirmala UI" w:cs="Nirmala UI"/>
        </w:rPr>
        <w:t>ఉమ్మివేయబడును</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Ia akan memasuki juga negeri yang permai itu, dan banyak negeri akan ditumbangkannya; tetapi inilah yang akan luput dari tangannya, yaitu Edom, Moab, dan pemuka-pemuka bani Amon. Daniel 11:41.</w:t>
      </w:r>
    </w:p>
    <w:p>
      <w:pPr>
        <w:pStyle w:val="ArticleBody"/>
        <w:jc w:val="left"/>
      </w:pPr>
      <w:r>
        <w:rPr>
          <w:rFonts w:ascii="Times New Roman" w:hAnsi="Times New Roman" w:eastAsia="Times New Roman" w:cs="Times New Roman"/>
        </w:rPr>
        <w:t>Yesaya enggau Daniel diberi tanggungpengawa kena meri kangau pengujung ngagai Laodikia, lalu ba sentuh Daniel ke ketiga dalam bab sepuluh, iya dikuatka ungkup pengawa nya.</w:t>
      </w:r>
    </w:p>
    <w:p>
      <w:pPr>
        <w:pStyle w:val="ArticleScripture"/>
        <w:jc w:val="left"/>
      </w:pPr>
      <w:r>
        <w:rPr>
          <w:rFonts w:ascii="Times New Roman" w:hAnsi="Times New Roman" w:eastAsia="Times New Roman" w:cs="Times New Roman"/>
        </w:rPr>
        <w:t>Lalu datang lagi seorang yang seperti rupa manusia menyentuh aku, lalu ia menguatkan aku, dan berkata, “Hai orang yang sangat dikasihi, jangan takut; damai sejahtera bagimu, jadilah kuat, ya, jadilah kuat.” Dan ketika ia berbicara kepadaku, aku menjadi kuat, lalu berkata, “Biarlah tuanku berbicara; sebab engkau telah menguatkan aku.” Daniel 10:18, 19.</w:t>
      </w:r>
    </w:p>
    <w:p>
      <w:pPr>
        <w:pStyle w:val="ArticleBody"/>
        <w:jc w:val="left"/>
      </w:pPr>
      <w:r>
        <w:rPr>
          <w:rFonts w:ascii="Times New Roman" w:hAnsi="Times New Roman" w:eastAsia="Times New Roman" w:cs="Times New Roman"/>
        </w:rPr>
        <w:t>Daniel o ile a matlafatšwa gore a nee molaetša wo a ilego a o kwešiša ge Mikaele a theoga kgaolong ya lesome. Jesaya o ile a tsebišwa gore o tla swanelwa ke go tšwela pele a nea molaetša go fihla molaong wa Lamorena. Molaong wa Lamorena mašalela a be a tla hlongwa.</w:t>
      </w:r>
    </w:p>
    <w:p>
      <w:pPr>
        <w:pStyle w:val="ArticleScripture"/>
        <w:jc w:val="left"/>
      </w:pPr>
      <w:r>
        <w:rPr>
          <w:rFonts w:ascii="Times New Roman" w:hAnsi="Times New Roman" w:eastAsia="Times New Roman" w:cs="Times New Roman"/>
        </w:rPr>
        <w:t>Nako ka re, Morena, e tla ba halelele hakae? Mme a araba, Ho fihlela metse e fetoha lesupi, e se nang moahi, le matlo a se nang motho, le naha e etsoa lefeella ka ho felletseng; mme Morena a suthisitse batho hole, mme ho e-na le ho lahloa ho hoholo bohareng ba naha. Empa ho eona ho tla sala karolo ea leshome, mme e tla boela e khutle, mme e tla jewa; joaloka sefate sa teil le joaloka eike, tseo motheo oa tsona o leng ho tsona, ha li hlohlora makhasi a tsona: kahoo peo e halalelang e tla ba motheo oa eona. Esaia 6:11–13.</w:t>
      </w:r>
    </w:p>
    <w:p>
      <w:pPr>
        <w:pStyle w:val="ArticleBody"/>
        <w:jc w:val="left"/>
      </w:pPr>
      <w:r>
        <w:rPr>
          <w:rFonts w:ascii="Times New Roman" w:hAnsi="Times New Roman" w:eastAsia="Times New Roman" w:cs="Times New Roman"/>
        </w:rPr>
        <w:t>Bila akan ada “suatu penelantaran besar di tengah-tengah negeri” (pada hukum hari Minggu), akan dinyatakan “sepersepuluh,” yang “hakikatnya” ialah “benih yang kudus.” Akar kata Ibrani yang diterjemahkan sebagai “sepersepuluh” ialah “persepuluhan.” Tuhan akan mempunyai suatu “persepuluhan” yang telah “kembali,” pada hukum hari Minggu.</w:t>
      </w:r>
    </w:p>
    <w:p>
      <w:pPr>
        <w:pStyle w:val="ArticleScripture"/>
        <w:jc w:val="left"/>
      </w:pPr>
      <w:r>
        <w:rPr>
          <w:rFonts w:ascii="Times New Roman" w:hAnsi="Times New Roman" w:eastAsia="Times New Roman" w:cs="Times New Roman"/>
        </w:rPr>
        <w:t>Lan persepuluhan saka tanah, manawa saka wiji ing tanah utawa saka wohing wit, iku kagungane Sang Yehuwah; iku suci kagem Sang Yehuwah. Lan manawa ana wong arep nebus samubarang saka persepuluhane, iku kudu nambahi sapralimane. Dene bab persepuluhan saka kewan ingon, apa saka lembu utawa wedhus, yaiku sakehe kang lumaku liwat ing sangisore teken, kang kaping sepuluh iku bakal suci kagem Sang Yehuwah. Imamat 27:30–32.</w:t>
      </w:r>
    </w:p>
    <w:p>
      <w:pPr>
        <w:pStyle w:val="ArticleBody"/>
        <w:jc w:val="left"/>
      </w:pPr>
      <w:r>
        <w:rPr>
          <w:rFonts w:ascii="Times New Roman" w:hAnsi="Times New Roman" w:eastAsia="Times New Roman" w:cs="Times New Roman"/>
        </w:rPr>
        <w:t>“Persepuluhan” yang “kembali” itu kudus bagi Tuhan, dan itulah bagian Tuhan.</w:t>
      </w:r>
    </w:p>
    <w:p>
      <w:pPr>
        <w:pStyle w:val="ArticleScripture"/>
        <w:jc w:val="left"/>
      </w:pPr>
      <w:r>
        <w:rPr>
          <w:rFonts w:ascii="Times New Roman" w:hAnsi="Times New Roman" w:eastAsia="Times New Roman" w:cs="Times New Roman"/>
        </w:rPr>
        <w:t>Kerana bahagian TUHAN ialah umat-Nya; Yakub ialah bahagian pusaka-Nya. Ulangan 32:9.</w:t>
      </w:r>
    </w:p>
    <w:p>
      <w:pPr>
        <w:pStyle w:val="ArticleBody"/>
        <w:jc w:val="left"/>
      </w:pPr>
      <w:r>
        <w:rPr>
          <w:rFonts w:ascii="Times New Roman" w:hAnsi="Times New Roman" w:eastAsia="Times New Roman" w:cs="Times New Roman"/>
        </w:rPr>
        <w:t>Biakrangko niamni skang re·baaha uamangko, skanggipa duk man·ani ko chagronggipa Jeremiahchi talatgiminrang ong·a; uamangna Gitel ku·rachakaha je, uamang re·bagenchimode, uamang Gitelni ku·sikani ku·sikgipa, ba Uni ku·rangko agangipa ong·gen.</w:t>
      </w:r>
    </w:p>
    <w:p>
      <w:pPr>
        <w:pStyle w:val="ArticleScripture"/>
        <w:jc w:val="left"/>
      </w:pPr>
      <w:r>
        <w:rPr>
          <w:rFonts w:ascii="Times New Roman" w:hAnsi="Times New Roman" w:eastAsia="Times New Roman" w:cs="Times New Roman"/>
        </w:rPr>
        <w:t>Kata-kata-Mu didapati, lalu aku memakannya; dan firman-Mu menjadi bagiku kegirangan dan sukacita hatiku, sebab aku dipanggil dengan nama-Mu, ya TUHAN, Allah semesta alam. Aku tidak duduk dalam perkumpulan para pengejek, dan tidak bersukaria; aku duduk seorang diri oleh karena tangan-Mu, sebab Engkau telah memenuhi aku dengan geram. Mengapa penderitaanku terus-menerus, dan lukaku tidak tersembuhkan, yang enggan untuk disembuhkan? Masakan Engkau sungguh-sungguh menjadi bagiku seperti penipu, seperti air yang mengecewakan? Sebab itu, beginilah firman TUHAN: Jika engkau kembali, maka Aku akan membawa engkau kembali, dan engkau akan berdiri di hadapan-Ku; dan jika engkau mengeluarkan yang berharga dari yang hina, engkau akan menjadi seperti mulut-Ku; biarlah mereka kembali kepadamu, tetapi janganlah engkau kembali kepada mereka. Dan Aku akan membuat engkau bagi bangsa ini menjadi tembok tembaga yang berkubu; mereka akan berperang melawan engkau, tetapi mereka tidak akan mengalahkan engkau; sebab Aku menyertai engkau untuk menyelamatkan engkau dan melepaskan engkau, demikianlah firman TUHAN. Dan Aku akan melepaskan engkau dari tangan orang-orang fasik, dan Aku akan menebus engkau dari tangan orang-orang yang kejam. Yeremia 15:16–21.</w:t>
      </w:r>
    </w:p>
    <w:p>
      <w:pPr>
        <w:pStyle w:val="ArticleBody"/>
        <w:jc w:val="left"/>
      </w:pPr>
      <w:r>
        <w:rPr>
          <w:rFonts w:ascii="Times New Roman" w:hAnsi="Times New Roman" w:eastAsia="Times New Roman" w:cs="Times New Roman"/>
        </w:rPr>
        <w:t>Abasigaye canke icumi gisubira mu buhamya bwa Yesaya bagombaga kuribwa, kuko bahawe ubutumwa bw’Imana, kandi Ijambo ryayo ryagombaga kuribwa. Ni bo bari kuzaba akanwa k’Imana, kandi muri ubwo buryo bakageza ku bandi Ijambo ry’Imana ryagombaga kuribwa n’abashaka agakiza. Yeremiya ntiyicaye mu “iteraniro ry’abakobanyi,” kuko, nk’uko byagenze kuri Daniyeli, igihe yabonaga iyerekwa “iteraniro ry’abakobanyi” ryarahunze. Yeremiya yari yaratekereje ko Imana yamubeshye, kuko ukuboko kw’Imana kwari kwaretse kubaho ugucika intege kwa mbere ko ku wa 19 Mata 1844 mu mateka y’Abamilerite, no ku wa 18 Nyakanga 2020 mu minsi y’imperuka. Isezerano rya Yeremiya ryari iry’uko aramutse “agarutse,” kandi mu murongo wa Yesaya, “icumi” “gisubira.”</w:t>
      </w:r>
    </w:p>
    <w:p>
      <w:pPr>
        <w:pStyle w:val="ArticleBody"/>
        <w:jc w:val="left"/>
      </w:pPr>
      <w:r>
        <w:rPr>
          <w:rFonts w:ascii="Times New Roman" w:hAnsi="Times New Roman" w:eastAsia="Times New Roman" w:cs="Times New Roman"/>
        </w:rPr>
        <w:t xml:space="preserve">Би </w:t>
      </w:r>
      <w:r>
        <w:rPr>
          <w:rFonts w:ascii="Nirmala UI" w:hAnsi="Nirmala UI" w:eastAsia="Nirmala UI" w:cs="Nirmala UI"/>
        </w:rPr>
        <w:t>यिर्मया</w:t>
      </w:r>
      <w:r>
        <w:rPr>
          <w:rFonts w:ascii="Times New Roman" w:hAnsi="Times New Roman" w:eastAsia="Times New Roman" w:cs="Times New Roman"/>
        </w:rPr>
        <w:t xml:space="preserve"> “</w:t>
      </w:r>
      <w:r>
        <w:rPr>
          <w:rFonts w:ascii="Nirmala UI" w:hAnsi="Nirmala UI" w:eastAsia="Nirmala UI" w:cs="Nirmala UI"/>
        </w:rPr>
        <w:t>फिर्ता</w:t>
      </w:r>
      <w:r>
        <w:rPr>
          <w:rFonts w:ascii="Times New Roman" w:hAnsi="Times New Roman" w:eastAsia="Times New Roman" w:cs="Times New Roman"/>
        </w:rPr>
        <w:t xml:space="preserve"> </w:t>
      </w:r>
      <w:r>
        <w:rPr>
          <w:rFonts w:ascii="Nirmala UI" w:hAnsi="Nirmala UI" w:eastAsia="Nirmala UI" w:cs="Nirmala UI"/>
        </w:rPr>
        <w:t>आउँछ</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ऊ</w:t>
      </w:r>
      <w:r>
        <w:rPr>
          <w:rFonts w:ascii="Times New Roman" w:hAnsi="Times New Roman" w:eastAsia="Times New Roman" w:cs="Times New Roman"/>
        </w:rPr>
        <w:t xml:space="preserve"> </w:t>
      </w:r>
      <w:r>
        <w:rPr>
          <w:rFonts w:ascii="Nirmala UI" w:hAnsi="Nirmala UI" w:eastAsia="Nirmala UI" w:cs="Nirmala UI"/>
        </w:rPr>
        <w:t>यशैयाको</w:t>
      </w:r>
      <w:r>
        <w:rPr>
          <w:rFonts w:ascii="Times New Roman" w:hAnsi="Times New Roman" w:eastAsia="Times New Roman" w:cs="Times New Roman"/>
        </w:rPr>
        <w:t xml:space="preserve"> “</w:t>
      </w:r>
      <w:r>
        <w:rPr>
          <w:rFonts w:ascii="Nirmala UI" w:hAnsi="Nirmala UI" w:eastAsia="Nirmala UI" w:cs="Nirmala UI"/>
        </w:rPr>
        <w:t>दशौं</w:t>
      </w:r>
      <w:r>
        <w:rPr>
          <w:rFonts w:ascii="Times New Roman" w:hAnsi="Times New Roman" w:eastAsia="Times New Roman" w:cs="Times New Roman"/>
        </w:rPr>
        <w:t xml:space="preserve"> </w:t>
      </w:r>
      <w:r>
        <w:rPr>
          <w:rFonts w:ascii="Nirmala UI" w:hAnsi="Nirmala UI" w:eastAsia="Nirmala UI" w:cs="Nirmala UI"/>
        </w:rPr>
        <w:t>भाग</w:t>
      </w:r>
      <w:r>
        <w:rPr>
          <w:rFonts w:ascii="Times New Roman" w:hAnsi="Times New Roman" w:eastAsia="Times New Roman" w:cs="Times New Roman"/>
        </w:rPr>
        <w:t xml:space="preserve">” </w:t>
      </w:r>
      <w:r>
        <w:rPr>
          <w:rFonts w:ascii="Nirmala UI" w:hAnsi="Nirmala UI" w:eastAsia="Nirmala UI" w:cs="Nirmala UI"/>
        </w:rPr>
        <w:t>भित्र</w:t>
      </w:r>
      <w:r>
        <w:rPr>
          <w:rFonts w:ascii="Times New Roman" w:hAnsi="Times New Roman" w:eastAsia="Times New Roman" w:cs="Times New Roman"/>
        </w:rPr>
        <w:t xml:space="preserve"> </w:t>
      </w:r>
      <w:r>
        <w:rPr>
          <w:rFonts w:ascii="Nirmala UI" w:hAnsi="Nirmala UI" w:eastAsia="Nirmala UI" w:cs="Nirmala UI"/>
        </w:rPr>
        <w:t>पर्छ</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परमप्रभुको</w:t>
      </w:r>
      <w:r>
        <w:rPr>
          <w:rFonts w:ascii="Times New Roman" w:hAnsi="Times New Roman" w:eastAsia="Times New Roman" w:cs="Times New Roman"/>
        </w:rPr>
        <w:t xml:space="preserve"> </w:t>
      </w:r>
      <w:r>
        <w:rPr>
          <w:rFonts w:ascii="Nirmala UI" w:hAnsi="Nirmala UI" w:eastAsia="Nirmala UI" w:cs="Nirmala UI"/>
        </w:rPr>
        <w:t>अंश</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जसको</w:t>
      </w:r>
      <w:r>
        <w:rPr>
          <w:rFonts w:ascii="Times New Roman" w:hAnsi="Times New Roman" w:eastAsia="Times New Roman" w:cs="Times New Roman"/>
        </w:rPr>
        <w:t xml:space="preserve"> “</w:t>
      </w:r>
      <w:r>
        <w:rPr>
          <w:rFonts w:ascii="Nirmala UI" w:hAnsi="Nirmala UI" w:eastAsia="Nirmala UI" w:cs="Nirmala UI"/>
        </w:rPr>
        <w:t>सार</w:t>
      </w:r>
      <w:r>
        <w:rPr>
          <w:rFonts w:ascii="Times New Roman" w:hAnsi="Times New Roman" w:eastAsia="Times New Roman" w:cs="Times New Roman"/>
        </w:rPr>
        <w:t xml:space="preserve">” </w:t>
      </w:r>
      <w:r>
        <w:rPr>
          <w:rFonts w:ascii="Nirmala UI" w:hAnsi="Nirmala UI" w:eastAsia="Nirmala UI" w:cs="Nirmala UI"/>
        </w:rPr>
        <w:t>तिनीहरूमा</w:t>
      </w:r>
      <w:r>
        <w:rPr>
          <w:rFonts w:ascii="Times New Roman" w:hAnsi="Times New Roman" w:eastAsia="Times New Roman" w:cs="Times New Roman"/>
        </w:rPr>
        <w:t xml:space="preserve"> </w:t>
      </w:r>
      <w:r>
        <w:rPr>
          <w:rFonts w:ascii="Nirmala UI" w:hAnsi="Nirmala UI" w:eastAsia="Nirmala UI" w:cs="Nirmala UI"/>
        </w:rPr>
        <w:t>हुन्छ।</w:t>
      </w:r>
      <w:r>
        <w:rPr>
          <w:rFonts w:ascii="Times New Roman" w:hAnsi="Times New Roman" w:eastAsia="Times New Roman" w:cs="Times New Roman"/>
        </w:rPr>
        <w:t xml:space="preserve"> </w:t>
      </w:r>
      <w:r>
        <w:rPr>
          <w:rFonts w:ascii="Nirmala UI" w:hAnsi="Nirmala UI" w:eastAsia="Nirmala UI" w:cs="Nirmala UI"/>
        </w:rPr>
        <w:t>हिब्रू</w:t>
      </w:r>
      <w:r>
        <w:rPr>
          <w:rFonts w:ascii="Times New Roman" w:hAnsi="Times New Roman" w:eastAsia="Times New Roman" w:cs="Times New Roman"/>
        </w:rPr>
        <w:t xml:space="preserve"> </w:t>
      </w:r>
      <w:r>
        <w:rPr>
          <w:rFonts w:ascii="Nirmala UI" w:hAnsi="Nirmala UI" w:eastAsia="Nirmala UI" w:cs="Nirmala UI"/>
        </w:rPr>
        <w:t>शब्द</w:t>
      </w:r>
      <w:r>
        <w:rPr>
          <w:rFonts w:ascii="Times New Roman" w:hAnsi="Times New Roman" w:eastAsia="Times New Roman" w:cs="Times New Roman"/>
        </w:rPr>
        <w:t xml:space="preserve"> “</w:t>
      </w:r>
      <w:r>
        <w:rPr>
          <w:rFonts w:ascii="Nirmala UI" w:hAnsi="Nirmala UI" w:eastAsia="Nirmala UI" w:cs="Nirmala UI"/>
        </w:rPr>
        <w:t>सार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अर्थ</w:t>
      </w:r>
      <w:r>
        <w:rPr>
          <w:rFonts w:ascii="Times New Roman" w:hAnsi="Times New Roman" w:eastAsia="Times New Roman" w:cs="Times New Roman"/>
        </w:rPr>
        <w:t xml:space="preserve"> </w:t>
      </w:r>
      <w:r>
        <w:rPr>
          <w:rFonts w:ascii="Nirmala UI" w:hAnsi="Nirmala UI" w:eastAsia="Nirmala UI" w:cs="Nirmala UI"/>
        </w:rPr>
        <w:t>खम्बा</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खम्बा</w:t>
      </w:r>
      <w:r>
        <w:rPr>
          <w:rFonts w:ascii="Times New Roman" w:hAnsi="Times New Roman" w:eastAsia="Times New Roman" w:cs="Times New Roman"/>
        </w:rPr>
        <w:t xml:space="preserve">” </w:t>
      </w:r>
      <w:r>
        <w:rPr>
          <w:rFonts w:ascii="Nirmala UI" w:hAnsi="Nirmala UI" w:eastAsia="Nirmala UI" w:cs="Nirmala UI"/>
        </w:rPr>
        <w:t>बनाइने</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फिलाडेल्फियाकाहरूलाई</w:t>
      </w:r>
      <w:r>
        <w:rPr>
          <w:rFonts w:ascii="Times New Roman" w:hAnsi="Times New Roman" w:eastAsia="Times New Roman" w:cs="Times New Roman"/>
        </w:rPr>
        <w:t xml:space="preserve"> </w:t>
      </w:r>
      <w:r>
        <w:rPr>
          <w:rFonts w:ascii="Nirmala UI" w:hAnsi="Nirmala UI" w:eastAsia="Nirmala UI" w:cs="Nirmala UI"/>
        </w:rPr>
        <w:t>दिइएको</w:t>
      </w:r>
      <w:r>
        <w:rPr>
          <w:rFonts w:ascii="Times New Roman" w:hAnsi="Times New Roman" w:eastAsia="Times New Roman" w:cs="Times New Roman"/>
        </w:rPr>
        <w:t xml:space="preserve"> </w:t>
      </w:r>
      <w:r>
        <w:rPr>
          <w:rFonts w:ascii="Nirmala UI" w:hAnsi="Nirmala UI" w:eastAsia="Nirmala UI" w:cs="Nirmala UI"/>
        </w:rPr>
        <w:t>प्रतिज्ञा</w:t>
      </w:r>
      <w:r>
        <w:rPr>
          <w:rFonts w:ascii="Times New Roman" w:hAnsi="Times New Roman" w:eastAsia="Times New Roman" w:cs="Times New Roman"/>
        </w:rPr>
        <w:t xml:space="preserve"> </w:t>
      </w:r>
      <w:r>
        <w:rPr>
          <w:rFonts w:ascii="Nirmala UI" w:hAnsi="Nirmala UI" w:eastAsia="Nirmala UI" w:cs="Nirmala UI"/>
        </w:rPr>
        <w:t>हो।</w:t>
      </w:r>
    </w:p>
    <w:p>
      <w:pPr>
        <w:pStyle w:val="ArticleScripture"/>
        <w:jc w:val="left"/>
      </w:pPr>
      <w:r>
        <w:rPr>
          <w:rFonts w:ascii="Times New Roman" w:hAnsi="Times New Roman" w:eastAsia="Times New Roman" w:cs="Times New Roman"/>
        </w:rPr>
        <w:t>“Dia yang menang akan Kujadikan tiang di dalam Bait Suci Allah-Ku, dan ia tidak akan keluar lagi dari situ; dan padanya akan Kutuliskan nama Allah-Ku, dan nama kota Allah-Ku, yaitu Yerusalem baru, yang turun dari sorga dari Allah-Ku; dan padanya akan Kutuliskan nama-Ku yang baru. Siapa bertelinga, hendaklah ia mendengar apa yang dikatakan Roh kepada jemaat-jemaat.” Wahyu 3:12, 13.</w:t>
      </w:r>
    </w:p>
    <w:p>
      <w:pPr>
        <w:pStyle w:val="ArticleBody"/>
        <w:jc w:val="left"/>
      </w:pPr>
      <w:r>
        <w:rPr>
          <w:rFonts w:ascii="Times New Roman" w:hAnsi="Times New Roman" w:eastAsia="Times New Roman" w:cs="Times New Roman"/>
        </w:rPr>
        <w:t>“Tiang” itu, yaitu “substansi” mereka, melambangkan perpaduan antara Keilahian dan kemanusiaan, sebab Kristus adalah “tiang” yang menopang bait suci.</w:t>
      </w:r>
    </w:p>
    <w:p>
      <w:pPr>
        <w:pStyle w:val="ArticleScripture"/>
        <w:jc w:val="left"/>
      </w:pPr>
      <w:r>
        <w:rPr>
          <w:rFonts w:ascii="Times New Roman" w:hAnsi="Times New Roman" w:eastAsia="Times New Roman" w:cs="Times New Roman"/>
        </w:rPr>
        <w:t>“Ndzi ri karhi ndzi va eka xiyimo lexi xa ku hela matimba, ndzi orile norho lowu ndzi khumbeke swinene emiehleketweni ya mina. Ndzi lorhe ndzi vona tempele, leyi vanhu vo tala a va khuvukelana eka yona. Lava ntsena a va ta ponisiwa loko nkarhi wu ta pfala i lava a va ta tumbela etempeleni yoleyo. Hinkwavo lava a va sala ehandle a va ta lahleka hilaha ku nga heriki. Mintshungu leyi a yi ri ehandle, leyi a yi famba-famba hi tindlela ta yona to hambana-hambana, a yi sandza yi tlhela yi hleka-hleka lava a va nghena etempeleni, yi va byela leswaku pulani leyi ya ku sirhelela a yi ri vuxisi byo tlhariha, ni leswaku entiyisweni a ku nga ri na khombo nikatsongo leri munhu a faneleke ku ri papalata. Va tlhela va khoma van’wana leswaku va va sivela ku hatlisa ku nghena endzeni ka makhumbi.”</w:t>
      </w:r>
    </w:p>
    <w:p>
      <w:pPr>
        <w:pStyle w:val="ArticleScripture"/>
        <w:jc w:val="left"/>
      </w:pPr>
      <w:r>
        <w:rPr>
          <w:rFonts w:ascii="Times New Roman" w:hAnsi="Times New Roman" w:eastAsia="Times New Roman" w:cs="Times New Roman"/>
        </w:rPr>
        <w:t>“Bila takut ditertawakan, beta rasa lebé bae tunggu sampe orang banyak itu bubar, atau sampe beta bisa maso tanpa dong lia. Tapi bukang kurang, malah orang jadi tamba banyak, dan karena takut nanti talambat, beta cepat kaluar dari rumah dan menerobos kerumunan. Dalam kegelisahan beta mo capai Bait Suci, beta seng perhati dan seng peduli deng orang banyak yang mengelilingi beta. Waktu maso ke dalam bangunan itu, beta lia bahwa Bait Suci yang sangat besar itu ditopang oleh satu tiang yang amat besar, dan pada tiang itu terikat seekor anak domba yang sudah koyak-koyak dan berdarah. Katong yang hadir di situ seakan-akan tahu bahwa anak domba ini telah dirobek dan diremukkan karena katong. Semua orang yang maso ke dalam Bait Suci harus datang menghadap dia dan mengaku dosa-dosa dong.</w:t>
      </w:r>
    </w:p>
    <w:p>
      <w:pPr>
        <w:pStyle w:val="ArticleScripture"/>
        <w:jc w:val="left"/>
      </w:pPr>
      <w:r>
        <w:rPr>
          <w:rFonts w:ascii="Times New Roman" w:hAnsi="Times New Roman" w:eastAsia="Times New Roman" w:cs="Times New Roman"/>
        </w:rPr>
        <w:t>“Takambo justru sebelum yo Mwana-domba ya madiambu, ta ba kiti ya ku-tomboloka, na zulu na yo kuvandaka kimvuka ya bantu yina monanaka na kiese mingi. Nsemo ya zulu monanaka lokola ke ngengela na bilongi na bo, mpi ba pesaka Nzambi lukumu mpi ba yimbaka minkunga ya kusakumuna ya kiese yina monanaka lokola miziki ya bawanzio. Beto yai kele bo yina kwisaka ntete ya Mwana-domba, tubaka masumu na bo, kuzwaka lufuilu, mpi bubu yai vandaka kuvingila na kiese mingi mambu mosi ya kyese ya kufuluka.”</w:t>
      </w:r>
    </w:p>
    <w:p>
      <w:pPr>
        <w:pStyle w:val="ArticleScripture"/>
        <w:jc w:val="left"/>
      </w:pPr>
      <w:r>
        <w:rPr>
          <w:rFonts w:ascii="Times New Roman" w:hAnsi="Times New Roman" w:eastAsia="Times New Roman" w:cs="Times New Roman"/>
        </w:rPr>
        <w:t>“Biarpun sesudah saya memasuki bangunan itu, ketakutan meliputi saya, dan timbul suatu rasa malu bahawa saya mesti merendahkan diri di hadapan orang-orang ini. Namun saya seolah-olah terdorong untuk maju, dan dengan perlahan-lahan saya berjalan mengelilingi tiang itu supaya dapat berhadapan dengan anak domba itu, ketika suatu sangkakala berbunyi, bait suci itu bergoncang, sorak kemenangan bangkit daripada orang-orang kudus yang berhimpun, suatu cahaya yang dahsyat menerangi bangunan itu, kemudian semuanya menjadi kegelapan yang pekat. Semua orang yang berbahagia itu telah lenyap bersama-sama dengan cahaya itu, dan saya ditinggalkan seorang diri dalam kedahsyatan sunyi malam. Saya terjaga dalam penderitaan jiwa, dan hampir tidak dapat meyakinkan diri bahawa saya hanya sedang bermimpi. Kepada saya tampaknya kebinasaan saya telah ditetapkan, bahawa Roh Tuhan telah meninggalkan saya, dan tidak akan kembali lagi.” Testimonies, jilid 1, 27.</w:t>
      </w:r>
    </w:p>
    <w:p>
      <w:pPr>
        <w:pStyle w:val="ArticleBody"/>
        <w:jc w:val="left"/>
      </w:pPr>
      <w:r>
        <w:rPr>
          <w:rFonts w:ascii="Times New Roman" w:hAnsi="Times New Roman" w:eastAsia="Times New Roman" w:cs="Times New Roman"/>
        </w:rPr>
        <w:t>“</w:t>
      </w:r>
      <w:r>
        <w:rPr>
          <w:rFonts w:ascii="Leelawadee UI" w:hAnsi="Leelawadee UI" w:eastAsia="Leelawadee UI" w:cs="Leelawadee UI"/>
        </w:rPr>
        <w:t>វត្ថុធាតុ</w:t>
      </w:r>
      <w:r>
        <w:rPr>
          <w:rFonts w:ascii="Times New Roman" w:hAnsi="Times New Roman" w:eastAsia="Times New Roman" w:cs="Times New Roman"/>
        </w:rPr>
        <w:t xml:space="preserve">” </w:t>
      </w:r>
      <w:r>
        <w:rPr>
          <w:rFonts w:ascii="Leelawadee UI" w:hAnsi="Leelawadee UI" w:eastAsia="Leelawadee UI" w:cs="Leelawadee UI"/>
        </w:rPr>
        <w:t>ដែលស្ថិតនៅក្នុងភាគដប់ដែលត្រឡប់មកវិញ</w:t>
      </w:r>
      <w:r>
        <w:rPr>
          <w:rFonts w:ascii="Times New Roman" w:hAnsi="Times New Roman" w:eastAsia="Times New Roman" w:cs="Times New Roman"/>
        </w:rPr>
        <w:t xml:space="preserve"> </w:t>
      </w:r>
      <w:r>
        <w:rPr>
          <w:rFonts w:ascii="Leelawadee UI" w:hAnsi="Leelawadee UI" w:eastAsia="Leelawadee UI" w:cs="Leelawadee UI"/>
        </w:rPr>
        <w:t>នោះគឺជា</w:t>
      </w:r>
      <w:r>
        <w:rPr>
          <w:rFonts w:ascii="Times New Roman" w:hAnsi="Times New Roman" w:eastAsia="Times New Roman" w:cs="Times New Roman"/>
        </w:rPr>
        <w:t xml:space="preserve"> “</w:t>
      </w:r>
      <w:r>
        <w:rPr>
          <w:rFonts w:ascii="Leelawadee UI" w:hAnsi="Leelawadee UI" w:eastAsia="Leelawadee UI" w:cs="Leelawadee UI"/>
        </w:rPr>
        <w:t>សសរ</w:t>
      </w:r>
      <w:r>
        <w:rPr>
          <w:rFonts w:ascii="Times New Roman" w:hAnsi="Times New Roman" w:eastAsia="Times New Roman" w:cs="Times New Roman"/>
        </w:rPr>
        <w:t xml:space="preserve">” </w:t>
      </w:r>
      <w:r>
        <w:rPr>
          <w:rFonts w:ascii="Leelawadee UI" w:hAnsi="Leelawadee UI" w:eastAsia="Leelawadee UI" w:cs="Leelawadee UI"/>
        </w:rPr>
        <w:t>ដែលទ្រទ្រង់ព្រះវិហារ។</w:t>
      </w:r>
      <w:r>
        <w:rPr>
          <w:rFonts w:ascii="Times New Roman" w:hAnsi="Times New Roman" w:eastAsia="Times New Roman" w:cs="Times New Roman"/>
        </w:rPr>
        <w:t xml:space="preserve"> </w:t>
      </w:r>
      <w:r>
        <w:rPr>
          <w:rFonts w:ascii="Leelawadee UI" w:hAnsi="Leelawadee UI" w:eastAsia="Leelawadee UI" w:cs="Leelawadee UI"/>
        </w:rPr>
        <w:t>ដានីយ៉ែលបានឃើញនិមិត្តហេតុបង្កនៃកូនចៀមដែលត្រូវបានព្យួរនៅលើសសរ</w:t>
      </w:r>
      <w:r>
        <w:rPr>
          <w:rFonts w:ascii="Times New Roman" w:hAnsi="Times New Roman" w:eastAsia="Times New Roman" w:cs="Times New Roman"/>
        </w:rPr>
        <w:t xml:space="preserve"> </w:t>
      </w:r>
      <w:r>
        <w:rPr>
          <w:rFonts w:ascii="Leelawadee UI" w:hAnsi="Leelawadee UI" w:eastAsia="Leelawadee UI" w:cs="Leelawadee UI"/>
        </w:rPr>
        <w:t>ហើយកូនចៀមនោះគឺជា</w:t>
      </w:r>
      <w:r>
        <w:rPr>
          <w:rFonts w:ascii="Times New Roman" w:hAnsi="Times New Roman" w:eastAsia="Times New Roman" w:cs="Times New Roman"/>
        </w:rPr>
        <w:t xml:space="preserve"> “</w:t>
      </w:r>
      <w:r>
        <w:rPr>
          <w:rFonts w:ascii="Leelawadee UI" w:hAnsi="Leelawadee UI" w:eastAsia="Leelawadee UI" w:cs="Leelawadee UI"/>
        </w:rPr>
        <w:t>សសរ</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នៅពេលដានីយ៉ែលបានឃើញនិមិត្តដ៏ធំនោះ</w:t>
      </w:r>
      <w:r>
        <w:rPr>
          <w:rFonts w:ascii="Times New Roman" w:hAnsi="Times New Roman" w:eastAsia="Times New Roman" w:cs="Times New Roman"/>
        </w:rPr>
        <w:t xml:space="preserve"> </w:t>
      </w:r>
      <w:r>
        <w:rPr>
          <w:rFonts w:ascii="Leelawadee UI" w:hAnsi="Leelawadee UI" w:eastAsia="Leelawadee UI" w:cs="Leelawadee UI"/>
        </w:rPr>
        <w:t>គាត់ត្រូវបានផ្លាស់ប្តូរទៅជារូបភាពនៃសសរ</w:t>
      </w:r>
      <w:r>
        <w:rPr>
          <w:rFonts w:ascii="Times New Roman" w:hAnsi="Times New Roman" w:eastAsia="Times New Roman" w:cs="Times New Roman"/>
        </w:rPr>
        <w:t xml:space="preserve"> </w:t>
      </w:r>
      <w:r>
        <w:rPr>
          <w:rFonts w:ascii="Leelawadee UI" w:hAnsi="Leelawadee UI" w:eastAsia="Leelawadee UI" w:cs="Leelawadee UI"/>
        </w:rPr>
        <w:t>ហើយភាគដប់របស់អេសាយ</w:t>
      </w:r>
      <w:r>
        <w:rPr>
          <w:rFonts w:ascii="Times New Roman" w:hAnsi="Times New Roman" w:eastAsia="Times New Roman" w:cs="Times New Roman"/>
        </w:rPr>
        <w:t xml:space="preserve"> </w:t>
      </w:r>
      <w:r>
        <w:rPr>
          <w:rFonts w:ascii="Leelawadee UI" w:hAnsi="Leelawadee UI" w:eastAsia="Leelawadee UI" w:cs="Leelawadee UI"/>
        </w:rPr>
        <w:t>ក៏ដូចគ្នាដែរ</w:t>
      </w:r>
      <w:r>
        <w:rPr>
          <w:rFonts w:ascii="Times New Roman" w:hAnsi="Times New Roman" w:eastAsia="Times New Roman" w:cs="Times New Roman"/>
        </w:rPr>
        <w:t xml:space="preserve"> </w:t>
      </w:r>
      <w:r>
        <w:rPr>
          <w:rFonts w:ascii="Leelawadee UI" w:hAnsi="Leelawadee UI" w:eastAsia="Leelawadee UI" w:cs="Leelawadee UI"/>
        </w:rPr>
        <w:t>មាន</w:t>
      </w:r>
      <w:r>
        <w:rPr>
          <w:rFonts w:ascii="Times New Roman" w:hAnsi="Times New Roman" w:eastAsia="Times New Roman" w:cs="Times New Roman"/>
        </w:rPr>
        <w:t xml:space="preserve"> “</w:t>
      </w:r>
      <w:r>
        <w:rPr>
          <w:rFonts w:ascii="Leelawadee UI" w:hAnsi="Leelawadee UI" w:eastAsia="Leelawadee UI" w:cs="Leelawadee UI"/>
        </w:rPr>
        <w:t>វត្ថុធាតុ</w:t>
      </w:r>
      <w:r>
        <w:rPr>
          <w:rFonts w:ascii="Times New Roman" w:hAnsi="Times New Roman" w:eastAsia="Times New Roman" w:cs="Times New Roman"/>
        </w:rPr>
        <w:t>” (</w:t>
      </w:r>
      <w:r>
        <w:rPr>
          <w:rFonts w:ascii="Leelawadee UI" w:hAnsi="Leelawadee UI" w:eastAsia="Leelawadee UI" w:cs="Leelawadee UI"/>
        </w:rPr>
        <w:t>សសរ</w:t>
      </w:r>
      <w:r>
        <w:rPr>
          <w:rFonts w:ascii="Times New Roman" w:hAnsi="Times New Roman" w:eastAsia="Times New Roman" w:cs="Times New Roman"/>
        </w:rPr>
        <w:t xml:space="preserve">) </w:t>
      </w:r>
      <w:r>
        <w:rPr>
          <w:rFonts w:ascii="Leelawadee UI" w:hAnsi="Leelawadee UI" w:eastAsia="Leelawadee UI" w:cs="Leelawadee UI"/>
        </w:rPr>
        <w:t>នៅខាងក្នុងពួកគេ</w:t>
      </w:r>
      <w:r>
        <w:rPr>
          <w:rFonts w:ascii="Times New Roman" w:hAnsi="Times New Roman" w:eastAsia="Times New Roman" w:cs="Times New Roman"/>
        </w:rPr>
        <w:t xml:space="preserve"> </w:t>
      </w:r>
      <w:r>
        <w:rPr>
          <w:rFonts w:ascii="Leelawadee UI" w:hAnsi="Leelawadee UI" w:eastAsia="Leelawadee UI" w:cs="Leelawadee UI"/>
        </w:rPr>
        <w:t>ហើយវត្ថុធាតុនោះត្រូវឲ្យ</w:t>
      </w:r>
      <w:r>
        <w:rPr>
          <w:rFonts w:ascii="Times New Roman" w:hAnsi="Times New Roman" w:eastAsia="Times New Roman" w:cs="Times New Roman"/>
        </w:rPr>
        <w:t xml:space="preserve"> “</w:t>
      </w:r>
      <w:r>
        <w:rPr>
          <w:rFonts w:ascii="Leelawadee UI" w:hAnsi="Leelawadee UI" w:eastAsia="Leelawadee UI" w:cs="Leelawadee UI"/>
        </w:rPr>
        <w:t>បរិភោគ</w:t>
      </w:r>
      <w:r>
        <w:rPr>
          <w:rFonts w:ascii="Times New Roman" w:hAnsi="Times New Roman" w:eastAsia="Times New Roman" w:cs="Times New Roman"/>
        </w:rPr>
        <w:t xml:space="preserve">” </w:t>
      </w:r>
      <w:r>
        <w:rPr>
          <w:rFonts w:ascii="Leelawadee UI" w:hAnsi="Leelawadee UI" w:eastAsia="Leelawadee UI" w:cs="Leelawadee UI"/>
        </w:rPr>
        <w:t>ដោយអស់អ្នកទាំងឡាយណាដែលចង់ចូលទៅក្នុងព្រះវិហារ។</w:t>
      </w:r>
      <w:r>
        <w:rPr>
          <w:rFonts w:ascii="Times New Roman" w:hAnsi="Times New Roman" w:eastAsia="Times New Roman" w:cs="Times New Roman"/>
        </w:rPr>
        <w:t xml:space="preserve"> </w:t>
      </w:r>
      <w:r>
        <w:rPr>
          <w:rFonts w:ascii="Leelawadee UI" w:hAnsi="Leelawadee UI" w:eastAsia="Leelawadee UI" w:cs="Leelawadee UI"/>
        </w:rPr>
        <w:t>អស់អ្នកដែលចូលទៅក្នុងព្រះវិហារ</w:t>
      </w:r>
      <w:r>
        <w:rPr>
          <w:rFonts w:ascii="Times New Roman" w:hAnsi="Times New Roman" w:eastAsia="Times New Roman" w:cs="Times New Roman"/>
        </w:rPr>
        <w:t xml:space="preserve"> </w:t>
      </w:r>
      <w:r>
        <w:rPr>
          <w:rFonts w:ascii="Leelawadee UI" w:hAnsi="Leelawadee UI" w:eastAsia="Leelawadee UI" w:cs="Leelawadee UI"/>
        </w:rPr>
        <w:t>ហើយបរិភោគវត្ថុធាតុនោះ</w:t>
      </w:r>
      <w:r>
        <w:rPr>
          <w:rFonts w:ascii="Times New Roman" w:hAnsi="Times New Roman" w:eastAsia="Times New Roman" w:cs="Times New Roman"/>
        </w:rPr>
        <w:t xml:space="preserve"> </w:t>
      </w:r>
      <w:r>
        <w:rPr>
          <w:rFonts w:ascii="Leelawadee UI" w:hAnsi="Leelawadee UI" w:eastAsia="Leelawadee UI" w:cs="Leelawadee UI"/>
        </w:rPr>
        <w:t>គឺជាហ្វូងចៀមមួយទៀតរបស់ព្រះ</w:t>
      </w:r>
      <w:r>
        <w:rPr>
          <w:rFonts w:ascii="Times New Roman" w:hAnsi="Times New Roman" w:eastAsia="Times New Roman" w:cs="Times New Roman"/>
        </w:rPr>
        <w:t xml:space="preserve"> </w:t>
      </w:r>
      <w:r>
        <w:rPr>
          <w:rFonts w:ascii="Leelawadee UI" w:hAnsi="Leelawadee UI" w:eastAsia="Leelawadee UI" w:cs="Leelawadee UI"/>
        </w:rPr>
        <w:t>ដែលឆ្លើយតបចំពោះសារនៃទង់សញ្ញាដែលត្រូវបានលើកឡើងនៅពេលច្បាប់ថ្ងៃអាទិត្យ</w:t>
      </w:r>
      <w:r>
        <w:rPr>
          <w:rFonts w:ascii="Times New Roman" w:hAnsi="Times New Roman" w:eastAsia="Times New Roman" w:cs="Times New Roman"/>
        </w:rPr>
        <w:t xml:space="preserve"> </w:t>
      </w:r>
      <w:r>
        <w:rPr>
          <w:rFonts w:ascii="Leelawadee UI" w:hAnsi="Leelawadee UI" w:eastAsia="Leelawadee UI" w:cs="Leelawadee UI"/>
        </w:rPr>
        <w:t>មកដល់</w:t>
      </w:r>
      <w:r>
        <w:rPr>
          <w:rFonts w:ascii="Times New Roman" w:hAnsi="Times New Roman" w:eastAsia="Times New Roman" w:cs="Times New Roman"/>
        </w:rPr>
        <w:t xml:space="preserve"> </w:t>
      </w:r>
      <w:r>
        <w:rPr>
          <w:rFonts w:ascii="Leelawadee UI" w:hAnsi="Leelawadee UI" w:eastAsia="Leelawadee UI" w:cs="Leelawadee UI"/>
        </w:rPr>
        <w:t>ខណៈដែលមានការបោះបង់ចោលយ៉ាងធំមួយនៅក្នុងស្រុក។</w:t>
      </w:r>
      <w:r>
        <w:rPr>
          <w:rFonts w:ascii="Times New Roman" w:hAnsi="Times New Roman" w:eastAsia="Times New Roman" w:cs="Times New Roman"/>
        </w:rPr>
        <w:t xml:space="preserve"> “</w:t>
      </w:r>
      <w:r>
        <w:rPr>
          <w:rFonts w:ascii="Leelawadee UI" w:hAnsi="Leelawadee UI" w:eastAsia="Leelawadee UI" w:cs="Leelawadee UI"/>
        </w:rPr>
        <w:t>ពូជបរិសុទ្ធ</w:t>
      </w:r>
      <w:r>
        <w:rPr>
          <w:rFonts w:ascii="Times New Roman" w:hAnsi="Times New Roman" w:eastAsia="Times New Roman" w:cs="Times New Roman"/>
        </w:rPr>
        <w:t xml:space="preserve">” </w:t>
      </w:r>
      <w:r>
        <w:rPr>
          <w:rFonts w:ascii="Leelawadee UI" w:hAnsi="Leelawadee UI" w:eastAsia="Leelawadee UI" w:cs="Leelawadee UI"/>
        </w:rPr>
        <w:t>ដែលជាវត្ថុធាតុរបស់អេសាយ</w:t>
      </w:r>
      <w:r>
        <w:rPr>
          <w:rFonts w:ascii="Times New Roman" w:hAnsi="Times New Roman" w:eastAsia="Times New Roman" w:cs="Times New Roman"/>
        </w:rPr>
        <w:t xml:space="preserve"> </w:t>
      </w:r>
      <w:r>
        <w:rPr>
          <w:rFonts w:ascii="Leelawadee UI" w:hAnsi="Leelawadee UI" w:eastAsia="Leelawadee UI" w:cs="Leelawadee UI"/>
        </w:rPr>
        <w:t>នោះគឺជាកូនចៀមដែលត្រូវបានសម្លាប់តាំងពីមុនកំណើតលោកិយ។</w:t>
      </w:r>
    </w:p>
    <w:p>
      <w:pPr>
        <w:pStyle w:val="ArticleBody"/>
        <w:jc w:val="left"/>
      </w:pPr>
      <w:r>
        <w:rPr>
          <w:rFonts w:ascii="Times New Roman" w:hAnsi="Times New Roman" w:eastAsia="Times New Roman" w:cs="Times New Roman"/>
        </w:rPr>
        <w:t>Yang kesepuluh yang kembali akan dilepaskan dari tangan orang fasik, apabila pada hukum Ahad pemisahan antara Filadelfia dan Laodikia ditetapkan untuk selama-lamanya, dan banyak orang kemudian dijatuhkan. Mereka yang dijatuhkan itu dikenal sebagai orang fasik yang tidak mengerti. Mereka juga akan dilepaskan dari tangan orang yang mengerikan itu, karena mereka tidak akan menerima tanda binatang itu.</w:t>
      </w:r>
    </w:p>
    <w:p>
      <w:pPr>
        <w:pStyle w:val="ArticleScripture"/>
        <w:jc w:val="left"/>
      </w:pPr>
      <w:r>
        <w:rPr>
          <w:rFonts w:ascii="Malgun Gothic" w:hAnsi="Malgun Gothic" w:eastAsia="Malgun Gothic" w:cs="Malgun Gothic"/>
        </w:rPr>
        <w:t>해스원</w:t>
      </w:r>
      <w:r>
        <w:rPr>
          <w:rFonts w:ascii="Times New Roman" w:hAnsi="Times New Roman" w:eastAsia="Times New Roman" w:cs="Times New Roman"/>
        </w:rPr>
        <w:t xml:space="preserve"> </w:t>
      </w:r>
      <w:r>
        <w:rPr>
          <w:rFonts w:ascii="Malgun Gothic" w:hAnsi="Malgun Gothic" w:eastAsia="Malgun Gothic" w:cs="Malgun Gothic"/>
        </w:rPr>
        <w:t>주</w:t>
      </w:r>
      <w:r>
        <w:rPr>
          <w:rFonts w:ascii="Times New Roman" w:hAnsi="Times New Roman" w:eastAsia="Times New Roman" w:cs="Times New Roman"/>
        </w:rPr>
        <w:t xml:space="preserve"> </w:t>
      </w:r>
      <w:r>
        <w:rPr>
          <w:rFonts w:ascii="Malgun Gothic" w:hAnsi="Malgun Gothic" w:eastAsia="Malgun Gothic" w:cs="Malgun Gothic"/>
        </w:rPr>
        <w:t>하나님께서</w:t>
      </w:r>
      <w:r>
        <w:rPr>
          <w:rFonts w:ascii="Times New Roman" w:hAnsi="Times New Roman" w:eastAsia="Times New Roman" w:cs="Times New Roman"/>
        </w:rPr>
        <w:t xml:space="preserve"> </w:t>
      </w:r>
      <w:r>
        <w:rPr>
          <w:rFonts w:ascii="Malgun Gothic" w:hAnsi="Malgun Gothic" w:eastAsia="Malgun Gothic" w:cs="Malgun Gothic"/>
        </w:rPr>
        <w:t>이같이</w:t>
      </w:r>
      <w:r>
        <w:rPr>
          <w:rFonts w:ascii="Times New Roman" w:hAnsi="Times New Roman" w:eastAsia="Times New Roman" w:cs="Times New Roman"/>
        </w:rPr>
        <w:t xml:space="preserve"> </w:t>
      </w:r>
      <w:r>
        <w:rPr>
          <w:rFonts w:ascii="Malgun Gothic" w:hAnsi="Malgun Gothic" w:eastAsia="Malgun Gothic" w:cs="Malgun Gothic"/>
        </w:rPr>
        <w:t>말씀하시되</w:t>
      </w:r>
      <w:r>
        <w:rPr>
          <w:rFonts w:ascii="Times New Roman" w:hAnsi="Times New Roman" w:eastAsia="Times New Roman" w:cs="Times New Roman"/>
        </w:rPr>
        <w:t xml:space="preserve"> </w:t>
      </w:r>
      <w:r>
        <w:rPr>
          <w:rFonts w:ascii="Malgun Gothic" w:hAnsi="Malgun Gothic" w:eastAsia="Malgun Gothic" w:cs="Malgun Gothic"/>
        </w:rPr>
        <w:t>내가</w:t>
      </w:r>
      <w:r>
        <w:rPr>
          <w:rFonts w:ascii="Times New Roman" w:hAnsi="Times New Roman" w:eastAsia="Times New Roman" w:cs="Times New Roman"/>
        </w:rPr>
        <w:t xml:space="preserve"> </w:t>
      </w:r>
      <w:r>
        <w:rPr>
          <w:rFonts w:ascii="Malgun Gothic" w:hAnsi="Malgun Gothic" w:eastAsia="Malgun Gothic" w:cs="Malgun Gothic"/>
        </w:rPr>
        <w:t>또한</w:t>
      </w:r>
      <w:r>
        <w:rPr>
          <w:rFonts w:ascii="Times New Roman" w:hAnsi="Times New Roman" w:eastAsia="Times New Roman" w:cs="Times New Roman"/>
        </w:rPr>
        <w:t xml:space="preserve"> </w:t>
      </w:r>
      <w:r>
        <w:rPr>
          <w:rFonts w:ascii="Malgun Gothic" w:hAnsi="Malgun Gothic" w:eastAsia="Malgun Gothic" w:cs="Malgun Gothic"/>
        </w:rPr>
        <w:t>바빌론</w:t>
      </w:r>
      <w:r>
        <w:rPr>
          <w:rFonts w:ascii="Times New Roman" w:hAnsi="Times New Roman" w:eastAsia="Times New Roman" w:cs="Times New Roman"/>
        </w:rPr>
        <w:t xml:space="preserve"> </w:t>
      </w:r>
      <w:r>
        <w:rPr>
          <w:rFonts w:ascii="Malgun Gothic" w:hAnsi="Malgun Gothic" w:eastAsia="Malgun Gothic" w:cs="Malgun Gothic"/>
        </w:rPr>
        <w:t>왕</w:t>
      </w:r>
      <w:r>
        <w:rPr>
          <w:rFonts w:ascii="Times New Roman" w:hAnsi="Times New Roman" w:eastAsia="Times New Roman" w:cs="Times New Roman"/>
        </w:rPr>
        <w:t xml:space="preserve"> </w:t>
      </w:r>
      <w:r>
        <w:rPr>
          <w:rFonts w:ascii="Malgun Gothic" w:hAnsi="Malgun Gothic" w:eastAsia="Malgun Gothic" w:cs="Malgun Gothic"/>
        </w:rPr>
        <w:t>느부갓레살의</w:t>
      </w:r>
      <w:r>
        <w:rPr>
          <w:rFonts w:ascii="Times New Roman" w:hAnsi="Times New Roman" w:eastAsia="Times New Roman" w:cs="Times New Roman"/>
        </w:rPr>
        <w:t xml:space="preserve"> </w:t>
      </w:r>
      <w:r>
        <w:rPr>
          <w:rFonts w:ascii="Malgun Gothic" w:hAnsi="Malgun Gothic" w:eastAsia="Malgun Gothic" w:cs="Malgun Gothic"/>
        </w:rPr>
        <w:t>손으로</w:t>
      </w:r>
      <w:r>
        <w:rPr>
          <w:rFonts w:ascii="Times New Roman" w:hAnsi="Times New Roman" w:eastAsia="Times New Roman" w:cs="Times New Roman"/>
        </w:rPr>
        <w:t xml:space="preserve"> </w:t>
      </w:r>
      <w:r>
        <w:rPr>
          <w:rFonts w:ascii="Malgun Gothic" w:hAnsi="Malgun Gothic" w:eastAsia="Malgun Gothic" w:cs="Malgun Gothic"/>
        </w:rPr>
        <w:t>이집트의</w:t>
      </w:r>
      <w:r>
        <w:rPr>
          <w:rFonts w:ascii="Times New Roman" w:hAnsi="Times New Roman" w:eastAsia="Times New Roman" w:cs="Times New Roman"/>
        </w:rPr>
        <w:t xml:space="preserve"> </w:t>
      </w:r>
      <w:r>
        <w:rPr>
          <w:rFonts w:ascii="Malgun Gothic" w:hAnsi="Malgun Gothic" w:eastAsia="Malgun Gothic" w:cs="Malgun Gothic"/>
        </w:rPr>
        <w:t>무리를</w:t>
      </w:r>
      <w:r>
        <w:rPr>
          <w:rFonts w:ascii="Times New Roman" w:hAnsi="Times New Roman" w:eastAsia="Times New Roman" w:cs="Times New Roman"/>
        </w:rPr>
        <w:t xml:space="preserve"> </w:t>
      </w:r>
      <w:r>
        <w:rPr>
          <w:rFonts w:ascii="Malgun Gothic" w:hAnsi="Malgun Gothic" w:eastAsia="Malgun Gothic" w:cs="Malgun Gothic"/>
        </w:rPr>
        <w:t>그치게</w:t>
      </w:r>
      <w:r>
        <w:rPr>
          <w:rFonts w:ascii="Times New Roman" w:hAnsi="Times New Roman" w:eastAsia="Times New Roman" w:cs="Times New Roman"/>
        </w:rPr>
        <w:t xml:space="preserve"> </w:t>
      </w:r>
      <w:r>
        <w:rPr>
          <w:rFonts w:ascii="Malgun Gothic" w:hAnsi="Malgun Gothic" w:eastAsia="Malgun Gothic" w:cs="Malgun Gothic"/>
        </w:rPr>
        <w:t>하리라</w:t>
      </w:r>
      <w:r>
        <w:rPr>
          <w:rFonts w:ascii="Times New Roman" w:hAnsi="Times New Roman" w:eastAsia="Times New Roman" w:cs="Times New Roman"/>
        </w:rPr>
        <w:t xml:space="preserve">. </w:t>
      </w:r>
      <w:r>
        <w:rPr>
          <w:rFonts w:ascii="Malgun Gothic" w:hAnsi="Malgun Gothic" w:eastAsia="Malgun Gothic" w:cs="Malgun Gothic"/>
        </w:rPr>
        <w:t>그와</w:t>
      </w:r>
      <w:r>
        <w:rPr>
          <w:rFonts w:ascii="Times New Roman" w:hAnsi="Times New Roman" w:eastAsia="Times New Roman" w:cs="Times New Roman"/>
        </w:rPr>
        <w:t xml:space="preserve"> </w:t>
      </w:r>
      <w:r>
        <w:rPr>
          <w:rFonts w:ascii="Malgun Gothic" w:hAnsi="Malgun Gothic" w:eastAsia="Malgun Gothic" w:cs="Malgun Gothic"/>
        </w:rPr>
        <w:t>그와</w:t>
      </w:r>
      <w:r>
        <w:rPr>
          <w:rFonts w:ascii="Times New Roman" w:hAnsi="Times New Roman" w:eastAsia="Times New Roman" w:cs="Times New Roman"/>
        </w:rPr>
        <w:t xml:space="preserve"> </w:t>
      </w:r>
      <w:r>
        <w:rPr>
          <w:rFonts w:ascii="Malgun Gothic" w:hAnsi="Malgun Gothic" w:eastAsia="Malgun Gothic" w:cs="Malgun Gothic"/>
        </w:rPr>
        <w:t>함께한</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백성</w:t>
      </w:r>
      <w:r>
        <w:rPr>
          <w:rFonts w:ascii="Times New Roman" w:hAnsi="Times New Roman" w:eastAsia="Times New Roman" w:cs="Times New Roman"/>
        </w:rPr>
        <w:t xml:space="preserve">, </w:t>
      </w:r>
      <w:r>
        <w:rPr>
          <w:rFonts w:ascii="Malgun Gothic" w:hAnsi="Malgun Gothic" w:eastAsia="Malgun Gothic" w:cs="Malgun Gothic"/>
        </w:rPr>
        <w:t>곧</w:t>
      </w:r>
      <w:r>
        <w:rPr>
          <w:rFonts w:ascii="Times New Roman" w:hAnsi="Times New Roman" w:eastAsia="Times New Roman" w:cs="Times New Roman"/>
        </w:rPr>
        <w:t xml:space="preserve"> </w:t>
      </w:r>
      <w:r>
        <w:rPr>
          <w:rFonts w:ascii="Malgun Gothic" w:hAnsi="Malgun Gothic" w:eastAsia="Malgun Gothic" w:cs="Malgun Gothic"/>
        </w:rPr>
        <w:t>민족들</w:t>
      </w:r>
      <w:r>
        <w:rPr>
          <w:rFonts w:ascii="Times New Roman" w:hAnsi="Times New Roman" w:eastAsia="Times New Roman" w:cs="Times New Roman"/>
        </w:rPr>
        <w:t xml:space="preserve"> </w:t>
      </w:r>
      <w:r>
        <w:rPr>
          <w:rFonts w:ascii="Malgun Gothic" w:hAnsi="Malgun Gothic" w:eastAsia="Malgun Gothic" w:cs="Malgun Gothic"/>
        </w:rPr>
        <w:t>가운데</w:t>
      </w:r>
      <w:r>
        <w:rPr>
          <w:rFonts w:ascii="Times New Roman" w:hAnsi="Times New Roman" w:eastAsia="Times New Roman" w:cs="Times New Roman"/>
        </w:rPr>
        <w:t xml:space="preserve"> </w:t>
      </w:r>
      <w:r>
        <w:rPr>
          <w:rFonts w:ascii="Malgun Gothic" w:hAnsi="Malgun Gothic" w:eastAsia="Malgun Gothic" w:cs="Malgun Gothic"/>
        </w:rPr>
        <w:t>두려운</w:t>
      </w:r>
      <w:r>
        <w:rPr>
          <w:rFonts w:ascii="Times New Roman" w:hAnsi="Times New Roman" w:eastAsia="Times New Roman" w:cs="Times New Roman"/>
        </w:rPr>
        <w:t xml:space="preserve"> </w:t>
      </w:r>
      <w:r>
        <w:rPr>
          <w:rFonts w:ascii="Malgun Gothic" w:hAnsi="Malgun Gothic" w:eastAsia="Malgun Gothic" w:cs="Malgun Gothic"/>
        </w:rPr>
        <w:t>자들이</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땅을</w:t>
      </w:r>
      <w:r>
        <w:rPr>
          <w:rFonts w:ascii="Times New Roman" w:hAnsi="Times New Roman" w:eastAsia="Times New Roman" w:cs="Times New Roman"/>
        </w:rPr>
        <w:t xml:space="preserve"> </w:t>
      </w:r>
      <w:r>
        <w:rPr>
          <w:rFonts w:ascii="Malgun Gothic" w:hAnsi="Malgun Gothic" w:eastAsia="Malgun Gothic" w:cs="Malgun Gothic"/>
        </w:rPr>
        <w:t>멸하러</w:t>
      </w:r>
      <w:r>
        <w:rPr>
          <w:rFonts w:ascii="Times New Roman" w:hAnsi="Times New Roman" w:eastAsia="Times New Roman" w:cs="Times New Roman"/>
        </w:rPr>
        <w:t xml:space="preserve"> </w:t>
      </w:r>
      <w:r>
        <w:rPr>
          <w:rFonts w:ascii="Malgun Gothic" w:hAnsi="Malgun Gothic" w:eastAsia="Malgun Gothic" w:cs="Malgun Gothic"/>
        </w:rPr>
        <w:t>올</w:t>
      </w:r>
      <w:r>
        <w:rPr>
          <w:rFonts w:ascii="Times New Roman" w:hAnsi="Times New Roman" w:eastAsia="Times New Roman" w:cs="Times New Roman"/>
        </w:rPr>
        <w:t xml:space="preserve"> </w:t>
      </w:r>
      <w:r>
        <w:rPr>
          <w:rFonts w:ascii="Malgun Gothic" w:hAnsi="Malgun Gothic" w:eastAsia="Malgun Gothic" w:cs="Malgun Gothic"/>
        </w:rPr>
        <w:t>것이요</w:t>
      </w:r>
      <w:r>
        <w:rPr>
          <w:rFonts w:ascii="Times New Roman" w:hAnsi="Times New Roman" w:eastAsia="Times New Roman" w:cs="Times New Roman"/>
        </w:rPr>
        <w:t xml:space="preserve">, </w:t>
      </w:r>
      <w:r>
        <w:rPr>
          <w:rFonts w:ascii="Malgun Gothic" w:hAnsi="Malgun Gothic" w:eastAsia="Malgun Gothic" w:cs="Malgun Gothic"/>
        </w:rPr>
        <w:t>그들이</w:t>
      </w:r>
      <w:r>
        <w:rPr>
          <w:rFonts w:ascii="Times New Roman" w:hAnsi="Times New Roman" w:eastAsia="Times New Roman" w:cs="Times New Roman"/>
        </w:rPr>
        <w:t xml:space="preserve"> </w:t>
      </w:r>
      <w:r>
        <w:rPr>
          <w:rFonts w:ascii="Malgun Gothic" w:hAnsi="Malgun Gothic" w:eastAsia="Malgun Gothic" w:cs="Malgun Gothic"/>
        </w:rPr>
        <w:t>이집트를</w:t>
      </w:r>
      <w:r>
        <w:rPr>
          <w:rFonts w:ascii="Times New Roman" w:hAnsi="Times New Roman" w:eastAsia="Times New Roman" w:cs="Times New Roman"/>
        </w:rPr>
        <w:t xml:space="preserve"> </w:t>
      </w:r>
      <w:r>
        <w:rPr>
          <w:rFonts w:ascii="Malgun Gothic" w:hAnsi="Malgun Gothic" w:eastAsia="Malgun Gothic" w:cs="Malgun Gothic"/>
        </w:rPr>
        <w:t>치려고</w:t>
      </w:r>
      <w:r>
        <w:rPr>
          <w:rFonts w:ascii="Times New Roman" w:hAnsi="Times New Roman" w:eastAsia="Times New Roman" w:cs="Times New Roman"/>
        </w:rPr>
        <w:t xml:space="preserve"> </w:t>
      </w:r>
      <w:r>
        <w:rPr>
          <w:rFonts w:ascii="Malgun Gothic" w:hAnsi="Malgun Gothic" w:eastAsia="Malgun Gothic" w:cs="Malgun Gothic"/>
        </w:rPr>
        <w:t>칼을</w:t>
      </w:r>
      <w:r>
        <w:rPr>
          <w:rFonts w:ascii="Times New Roman" w:hAnsi="Times New Roman" w:eastAsia="Times New Roman" w:cs="Times New Roman"/>
        </w:rPr>
        <w:t xml:space="preserve"> </w:t>
      </w:r>
      <w:r>
        <w:rPr>
          <w:rFonts w:ascii="Malgun Gothic" w:hAnsi="Malgun Gothic" w:eastAsia="Malgun Gothic" w:cs="Malgun Gothic"/>
        </w:rPr>
        <w:t>빼어</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땅을</w:t>
      </w:r>
      <w:r>
        <w:rPr>
          <w:rFonts w:ascii="Times New Roman" w:hAnsi="Times New Roman" w:eastAsia="Times New Roman" w:cs="Times New Roman"/>
        </w:rPr>
        <w:t xml:space="preserve"> </w:t>
      </w:r>
      <w:r>
        <w:rPr>
          <w:rFonts w:ascii="Malgun Gothic" w:hAnsi="Malgun Gothic" w:eastAsia="Malgun Gothic" w:cs="Malgun Gothic"/>
        </w:rPr>
        <w:t>죽임당한</w:t>
      </w:r>
      <w:r>
        <w:rPr>
          <w:rFonts w:ascii="Times New Roman" w:hAnsi="Times New Roman" w:eastAsia="Times New Roman" w:cs="Times New Roman"/>
        </w:rPr>
        <w:t xml:space="preserve"> </w:t>
      </w:r>
      <w:r>
        <w:rPr>
          <w:rFonts w:ascii="Malgun Gothic" w:hAnsi="Malgun Gothic" w:eastAsia="Malgun Gothic" w:cs="Malgun Gothic"/>
        </w:rPr>
        <w:t>자들로</w:t>
      </w:r>
      <w:r>
        <w:rPr>
          <w:rFonts w:ascii="Times New Roman" w:hAnsi="Times New Roman" w:eastAsia="Times New Roman" w:cs="Times New Roman"/>
        </w:rPr>
        <w:t xml:space="preserve"> </w:t>
      </w:r>
      <w:r>
        <w:rPr>
          <w:rFonts w:ascii="Malgun Gothic" w:hAnsi="Malgun Gothic" w:eastAsia="Malgun Gothic" w:cs="Malgun Gothic"/>
        </w:rPr>
        <w:t>가득하게</w:t>
      </w:r>
      <w:r>
        <w:rPr>
          <w:rFonts w:ascii="Times New Roman" w:hAnsi="Times New Roman" w:eastAsia="Times New Roman" w:cs="Times New Roman"/>
        </w:rPr>
        <w:t xml:space="preserve"> </w:t>
      </w:r>
      <w:r>
        <w:rPr>
          <w:rFonts w:ascii="Malgun Gothic" w:hAnsi="Malgun Gothic" w:eastAsia="Malgun Gothic" w:cs="Malgun Gothic"/>
        </w:rPr>
        <w:t>하리라</w:t>
      </w:r>
      <w:r>
        <w:rPr>
          <w:rFonts w:ascii="Times New Roman" w:hAnsi="Times New Roman" w:eastAsia="Times New Roman" w:cs="Times New Roman"/>
        </w:rPr>
        <w:t xml:space="preserve">. </w:t>
      </w:r>
      <w:r>
        <w:rPr>
          <w:rFonts w:ascii="Malgun Gothic" w:hAnsi="Malgun Gothic" w:eastAsia="Malgun Gothic" w:cs="Malgun Gothic"/>
        </w:rPr>
        <w:t>내가</w:t>
      </w:r>
      <w:r>
        <w:rPr>
          <w:rFonts w:ascii="Times New Roman" w:hAnsi="Times New Roman" w:eastAsia="Times New Roman" w:cs="Times New Roman"/>
        </w:rPr>
        <w:t xml:space="preserve"> </w:t>
      </w:r>
      <w:r>
        <w:rPr>
          <w:rFonts w:ascii="Malgun Gothic" w:hAnsi="Malgun Gothic" w:eastAsia="Malgun Gothic" w:cs="Malgun Gothic"/>
        </w:rPr>
        <w:t>강들을</w:t>
      </w:r>
      <w:r>
        <w:rPr>
          <w:rFonts w:ascii="Times New Roman" w:hAnsi="Times New Roman" w:eastAsia="Times New Roman" w:cs="Times New Roman"/>
        </w:rPr>
        <w:t xml:space="preserve"> </w:t>
      </w:r>
      <w:r>
        <w:rPr>
          <w:rFonts w:ascii="Malgun Gothic" w:hAnsi="Malgun Gothic" w:eastAsia="Malgun Gothic" w:cs="Malgun Gothic"/>
        </w:rPr>
        <w:t>마르게</w:t>
      </w:r>
      <w:r>
        <w:rPr>
          <w:rFonts w:ascii="Times New Roman" w:hAnsi="Times New Roman" w:eastAsia="Times New Roman" w:cs="Times New Roman"/>
        </w:rPr>
        <w:t xml:space="preserve"> </w:t>
      </w:r>
      <w:r>
        <w:rPr>
          <w:rFonts w:ascii="Malgun Gothic" w:hAnsi="Malgun Gothic" w:eastAsia="Malgun Gothic" w:cs="Malgun Gothic"/>
        </w:rPr>
        <w:t>하며</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땅을</w:t>
      </w:r>
      <w:r>
        <w:rPr>
          <w:rFonts w:ascii="Times New Roman" w:hAnsi="Times New Roman" w:eastAsia="Times New Roman" w:cs="Times New Roman"/>
        </w:rPr>
        <w:t xml:space="preserve"> </w:t>
      </w:r>
      <w:r>
        <w:rPr>
          <w:rFonts w:ascii="Malgun Gothic" w:hAnsi="Malgun Gothic" w:eastAsia="Malgun Gothic" w:cs="Malgun Gothic"/>
        </w:rPr>
        <w:t>악인들의</w:t>
      </w:r>
      <w:r>
        <w:rPr>
          <w:rFonts w:ascii="Times New Roman" w:hAnsi="Times New Roman" w:eastAsia="Times New Roman" w:cs="Times New Roman"/>
        </w:rPr>
        <w:t xml:space="preserve"> </w:t>
      </w:r>
      <w:r>
        <w:rPr>
          <w:rFonts w:ascii="Malgun Gothic" w:hAnsi="Malgun Gothic" w:eastAsia="Malgun Gothic" w:cs="Malgun Gothic"/>
        </w:rPr>
        <w:t>손에</w:t>
      </w:r>
      <w:r>
        <w:rPr>
          <w:rFonts w:ascii="Times New Roman" w:hAnsi="Times New Roman" w:eastAsia="Times New Roman" w:cs="Times New Roman"/>
        </w:rPr>
        <w:t xml:space="preserve"> </w:t>
      </w:r>
      <w:r>
        <w:rPr>
          <w:rFonts w:ascii="Malgun Gothic" w:hAnsi="Malgun Gothic" w:eastAsia="Malgun Gothic" w:cs="Malgun Gothic"/>
        </w:rPr>
        <w:t>팔고</w:t>
      </w:r>
      <w:r>
        <w:rPr>
          <w:rFonts w:ascii="Times New Roman" w:hAnsi="Times New Roman" w:eastAsia="Times New Roman" w:cs="Times New Roman"/>
        </w:rPr>
        <w:t xml:space="preserve">, </w:t>
      </w:r>
      <w:r>
        <w:rPr>
          <w:rFonts w:ascii="Malgun Gothic" w:hAnsi="Malgun Gothic" w:eastAsia="Malgun Gothic" w:cs="Malgun Gothic"/>
        </w:rPr>
        <w:t>이방인들의</w:t>
      </w:r>
      <w:r>
        <w:rPr>
          <w:rFonts w:ascii="Times New Roman" w:hAnsi="Times New Roman" w:eastAsia="Times New Roman" w:cs="Times New Roman"/>
        </w:rPr>
        <w:t xml:space="preserve"> </w:t>
      </w:r>
      <w:r>
        <w:rPr>
          <w:rFonts w:ascii="Malgun Gothic" w:hAnsi="Malgun Gothic" w:eastAsia="Malgun Gothic" w:cs="Malgun Gothic"/>
        </w:rPr>
        <w:t>손으로</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땅과</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가운데</w:t>
      </w:r>
      <w:r>
        <w:rPr>
          <w:rFonts w:ascii="Times New Roman" w:hAnsi="Times New Roman" w:eastAsia="Times New Roman" w:cs="Times New Roman"/>
        </w:rPr>
        <w:t xml:space="preserve"> </w:t>
      </w:r>
      <w:r>
        <w:rPr>
          <w:rFonts w:ascii="Malgun Gothic" w:hAnsi="Malgun Gothic" w:eastAsia="Malgun Gothic" w:cs="Malgun Gothic"/>
        </w:rPr>
        <w:t>있는</w:t>
      </w:r>
      <w:r>
        <w:rPr>
          <w:rFonts w:ascii="Times New Roman" w:hAnsi="Times New Roman" w:eastAsia="Times New Roman" w:cs="Times New Roman"/>
        </w:rPr>
        <w:t xml:space="preserve"> </w:t>
      </w:r>
      <w:r>
        <w:rPr>
          <w:rFonts w:ascii="Malgun Gothic" w:hAnsi="Malgun Gothic" w:eastAsia="Malgun Gothic" w:cs="Malgun Gothic"/>
        </w:rPr>
        <w:t>모든</w:t>
      </w:r>
      <w:r>
        <w:rPr>
          <w:rFonts w:ascii="Times New Roman" w:hAnsi="Times New Roman" w:eastAsia="Times New Roman" w:cs="Times New Roman"/>
        </w:rPr>
        <w:t xml:space="preserve"> </w:t>
      </w:r>
      <w:r>
        <w:rPr>
          <w:rFonts w:ascii="Malgun Gothic" w:hAnsi="Malgun Gothic" w:eastAsia="Malgun Gothic" w:cs="Malgun Gothic"/>
        </w:rPr>
        <w:t>것을</w:t>
      </w:r>
      <w:r>
        <w:rPr>
          <w:rFonts w:ascii="Times New Roman" w:hAnsi="Times New Roman" w:eastAsia="Times New Roman" w:cs="Times New Roman"/>
        </w:rPr>
        <w:t xml:space="preserve"> </w:t>
      </w:r>
      <w:r>
        <w:rPr>
          <w:rFonts w:ascii="Malgun Gothic" w:hAnsi="Malgun Gothic" w:eastAsia="Malgun Gothic" w:cs="Malgun Gothic"/>
        </w:rPr>
        <w:t>황폐하게</w:t>
      </w:r>
      <w:r>
        <w:rPr>
          <w:rFonts w:ascii="Times New Roman" w:hAnsi="Times New Roman" w:eastAsia="Times New Roman" w:cs="Times New Roman"/>
        </w:rPr>
        <w:t xml:space="preserve"> </w:t>
      </w:r>
      <w:r>
        <w:rPr>
          <w:rFonts w:ascii="Malgun Gothic" w:hAnsi="Malgun Gothic" w:eastAsia="Malgun Gothic" w:cs="Malgun Gothic"/>
        </w:rPr>
        <w:t>하리니</w:t>
      </w:r>
      <w:r>
        <w:rPr>
          <w:rFonts w:ascii="Times New Roman" w:hAnsi="Times New Roman" w:eastAsia="Times New Roman" w:cs="Times New Roman"/>
        </w:rPr>
        <w:t xml:space="preserve">, </w:t>
      </w:r>
      <w:r>
        <w:rPr>
          <w:rFonts w:ascii="Malgun Gothic" w:hAnsi="Malgun Gothic" w:eastAsia="Malgun Gothic" w:cs="Malgun Gothic"/>
        </w:rPr>
        <w:t>나</w:t>
      </w:r>
      <w:r>
        <w:rPr>
          <w:rFonts w:ascii="Times New Roman" w:hAnsi="Times New Roman" w:eastAsia="Times New Roman" w:cs="Times New Roman"/>
        </w:rPr>
        <w:t xml:space="preserve"> </w:t>
      </w:r>
      <w:r>
        <w:rPr>
          <w:rFonts w:ascii="Malgun Gothic" w:hAnsi="Malgun Gothic" w:eastAsia="Malgun Gothic" w:cs="Malgun Gothic"/>
        </w:rPr>
        <w:t>주가</w:t>
      </w:r>
      <w:r>
        <w:rPr>
          <w:rFonts w:ascii="Times New Roman" w:hAnsi="Times New Roman" w:eastAsia="Times New Roman" w:cs="Times New Roman"/>
        </w:rPr>
        <w:t xml:space="preserve"> </w:t>
      </w:r>
      <w:r>
        <w:rPr>
          <w:rFonts w:ascii="Malgun Gothic" w:hAnsi="Malgun Gothic" w:eastAsia="Malgun Gothic" w:cs="Malgun Gothic"/>
        </w:rPr>
        <w:t>말하였느니라</w:t>
      </w:r>
      <w:r>
        <w:rPr>
          <w:rFonts w:ascii="Times New Roman" w:hAnsi="Times New Roman" w:eastAsia="Times New Roman" w:cs="Times New Roman"/>
        </w:rPr>
        <w:t xml:space="preserve">. </w:t>
      </w:r>
      <w:r>
        <w:rPr>
          <w:rFonts w:ascii="Malgun Gothic" w:hAnsi="Malgun Gothic" w:eastAsia="Malgun Gothic" w:cs="Malgun Gothic"/>
        </w:rPr>
        <w:t>이사야</w:t>
      </w:r>
      <w:r>
        <w:rPr>
          <w:rFonts w:ascii="Times New Roman" w:hAnsi="Times New Roman" w:eastAsia="Times New Roman" w:cs="Times New Roman"/>
        </w:rPr>
        <w:t xml:space="preserve"> 30:10–12.</w:t>
      </w:r>
    </w:p>
    <w:p>
      <w:pPr>
        <w:pStyle w:val="ArticleBody"/>
        <w:jc w:val="left"/>
      </w:pPr>
      <w:r>
        <w:rPr>
          <w:rFonts w:ascii="Times New Roman" w:hAnsi="Times New Roman" w:eastAsia="Times New Roman" w:cs="Times New Roman"/>
        </w:rPr>
        <w:t>“Yang menggerunkan bangsa-bangsa” ialah tentera wakil bagi raja utara. Panji yang dinaikkan pada waktu undang-undang Ahad dilepaskan daripada tangan dara-dara yang bodoh, atau fasik, dan juga dilepaskan daripada tangan yang menggerunkan bangsa-bangsa itu. Isu yang sedang kita tangani di sini ialah bahawa Yesaya, dan Daniel, dan Yeremia, dan Yehezkiel, dan Yohanes, semuanya digunakan untuk melambangkan kebangkitan dan pemberdayaan seratus empat puluh empat ribu yang kembali daripada kekecewaan pada 18 Julai 2020. Dalam penglihatan terakhir Daniel, iaitu penglihatan yang diberikan di tepi sungai Hiddekel, Daniel dibuat memahami kedua-dua penglihatan dalaman dan luaran Firman nubuat Allah, dan dia dikuatkan untuk menyampaikan mesej itu.</w:t>
      </w:r>
    </w:p>
    <w:p>
      <w:pPr>
        <w:pStyle w:val="ArticleBody"/>
        <w:jc w:val="left"/>
      </w:pPr>
      <w:r>
        <w:rPr>
          <w:rFonts w:ascii="Times New Roman" w:hAnsi="Times New Roman" w:eastAsia="Times New Roman" w:cs="Times New Roman"/>
        </w:rPr>
        <w:t>Mesej tentang dalaman dan luaran dihimpunkan bersama takrif nubuatan bagi kepala, atau “kota benteng,” dalam ayat sepuluh, yang mengenal pasti perang Ukraine yang sedang dilaksanakan oleh Putin pada masa ini. Kunci untuk mengenal pasti kepala itu mempunyai penerapan dalaman dan luaran, dan permulaan perang itu menandakan tempoh apabila kedua-dua kepala menjadi suatu subjek nubuatan. Kota benteng atau kepala itu, sebagai Rusia, mengenal pasti perang proksi yang kedua, yang membawa kepada perang proksi yang ketiga, yang menandakan permulaan Perang Dunia Ketiga, sebagaimana ditipologikan oleh pertempuran Panium dalam ayat lima belas.</w:t>
      </w:r>
    </w:p>
    <w:p>
      <w:pPr>
        <w:pStyle w:val="ArticleBody"/>
        <w:jc w:val="left"/>
      </w:pPr>
      <w:r>
        <w:rPr>
          <w:rFonts w:ascii="Times New Roman" w:hAnsi="Times New Roman" w:eastAsia="Times New Roman" w:cs="Times New Roman"/>
        </w:rPr>
        <w:t>Ayat enam belas ialah undang-undang Hari Ahad, dan oleh itu, sejak tahun 2014, ketika perang Ukraine bermula, sebagaimana dilambangkan dalam ayat sebelas dan dua belas, sehingga kepada undang-undang Hari Ahad, pekerjaan terakhir yang berkaitan dengan pemeteraian umat Tuhan disempurnakan. Tafsiran Gabriel dalam Daniel fasal sebelas melambangkan pekabaran yang menguduskan, atau memeteraikan, umat Tuhan. Gagal memahami hakikat itu bererti terlepas segala-galanya. Nubuatan yang dibukakan meterainya, yang dalam kitab Wahyu disebut Wahyu Yesus Kristus, dan yang oleh kitab Wahyu dikenal pasti sebagai dibukakan meterainya tepat sebelum penutupan masa percubaan, ialah suatu petikan khusus daripada kitab Daniel.</w:t>
      </w:r>
    </w:p>
    <w:p>
      <w:pPr>
        <w:pStyle w:val="ArticleScripture"/>
        <w:jc w:val="left"/>
      </w:pPr>
      <w:r>
        <w:rPr>
          <w:rFonts w:ascii="Times New Roman" w:hAnsi="Times New Roman" w:eastAsia="Times New Roman" w:cs="Times New Roman"/>
        </w:rPr>
        <w:t>Lalu katanya kepadaku, “Janganlah memeteraikan perkataan-perkataan nubuat kitab ini, sebab waktunya sudah dekat. Siapa yang berbuat tidak adil, biarlah ia terus berbuat tidak adil; dan siapa yang cemar, biarlah ia terus cemar; dan siapa yang benar, biarlah ia terus berbuat benar; dan siapa yang kudus, biarlah ia terus menjadi kudus.” Wahyu 22:10, 11.</w:t>
      </w:r>
    </w:p>
    <w:p>
      <w:pPr>
        <w:pStyle w:val="ArticleBody"/>
        <w:jc w:val="left"/>
      </w:pPr>
      <w:r>
        <w:rPr>
          <w:rFonts w:ascii="Times New Roman" w:hAnsi="Times New Roman" w:eastAsia="Times New Roman" w:cs="Times New Roman"/>
        </w:rPr>
        <w:t>Ka sngi kiba khatduh, don ka por kaba kyrpang haba la plie noh ia ka jingïathuhlypa kaba khatduh, namar ka dkhot ka ong, “ka por ka la jan.” Kata ka jingïathuh kaba juh, kaba don ha ka lynnong kaba khatduh jong ka Jingpynpaw, ka shem ruh ha ka lynnong banyngkong.</w:t>
      </w:r>
    </w:p>
    <w:p>
      <w:pPr>
        <w:pStyle w:val="ArticleScripture"/>
        <w:jc w:val="left"/>
      </w:pPr>
      <w:r>
        <w:rPr>
          <w:rFonts w:ascii="Times New Roman" w:hAnsi="Times New Roman" w:eastAsia="Times New Roman" w:cs="Times New Roman"/>
        </w:rPr>
        <w:t>Penyingkapan Yesus Kristus, yang dikaruniakan Allah kepada-Nya, untuk menunjukkan kepada hamba-hamba-Nya perkara-perkara yang harus segera terjadi; dan Ia mengutus malaikat-Nya untuk menyatakannya dengan tanda-tanda kepada hamba-Nya, Yohanes; yang telah memberi kesaksian tentang firman Allah, dan tentang kesaksian Yesus Kristus, serta tentang segala sesuatu yang telah dilihatnya. Berbahagialah ia yang membacakan, dan mereka yang mendengar perkataan-perkataan nubuat ini, serta menuruti apa yang tertulis di dalamnya; karena waktunya sudah dekat. Wahyu 1:1–3.</w:t>
      </w:r>
    </w:p>
    <w:p>
      <w:pPr>
        <w:pStyle w:val="ArticleBody"/>
        <w:jc w:val="left"/>
      </w:pPr>
      <w:r>
        <w:rPr>
          <w:rFonts w:ascii="Times New Roman" w:hAnsi="Times New Roman" w:eastAsia="Times New Roman" w:cs="Times New Roman"/>
        </w:rPr>
        <w:t>Ийирме йүз вә шуңа күрә ийирме икки — Илаһийәт билән инсанийәтниң бирлишишиниң символлиридур; вә үчинчи пәриштиниң ахирқи иши, йәни йүз қириқ төрт миңниң мөһүрлиниши, он пак қиз тоғрисидики тәмсилниң пәйғәмбәрлик контексти ичидә әмәлгә ашиду. Ахирқи күнләрдики әқиллик қизлар 2020-жили 18-июлда өзлириниң биринчи үмидсизлинишини баштин кәчүрди, вә улар Вәһий китавиниң он биринчи бабидики кочида өлүк сөөкләрдәк чечилип ятти, 2023-жили июлғичә — мөһүрләш җәряни 2001-жили башланғандин кейин ийирме икки йил толғичә. Шу чағда «вақит йеқинлашқан еди», вә Рәб андин Атидин қобул қилған Мәсihтин, Мәсihтин қобул қилған Җәбраилдин, вә Җәбраилдин бу хәвәрни қобул қилған «чөлдики бир аваз»ни орнидин турғузди.</w:t>
      </w:r>
    </w:p>
    <w:p>
      <w:pPr>
        <w:pStyle w:val="ArticleBody"/>
        <w:jc w:val="left"/>
      </w:pPr>
      <w:r>
        <w:rPr>
          <w:rFonts w:ascii="Times New Roman" w:hAnsi="Times New Roman" w:eastAsia="Times New Roman" w:cs="Times New Roman"/>
        </w:rPr>
        <w:t>Halofo yalemula kutuma ujumbi kwa makanisa, nao umetumwa kwa njia ya kielektroniki ambapo unaweza kusomwa na/au kusikilizwa, kwa sasa katika zaidi ya lugha sitini. Sehemu ya unabii iliyofunuliwa, yaani, ujumbi huo, inapatikana katika kitabu cha Danieli.</w:t>
      </w:r>
    </w:p>
    <w:p>
      <w:pPr>
        <w:pStyle w:val="ArticleScripture"/>
        <w:jc w:val="left"/>
      </w:pPr>
      <w:r>
        <w:rPr>
          <w:rFonts w:ascii="Times New Roman" w:hAnsi="Times New Roman" w:eastAsia="Times New Roman" w:cs="Times New Roman"/>
        </w:rPr>
        <w:t>“Buku yang dimeteraikan itu bukanlah Wahyu, melainkan bahagian nubuat Daniel yang berkaitan dengan hari-hari terakhir. Malaikat itu memerintahkan, ‘Tetapi engkau, hai Daniel, tutuplah segala firman itu dan meteraikanlah kitab itu sampai pada waktu akhir.’ Daniel 12:4.” Kisah Para Rasul, 585.</w:t>
      </w:r>
    </w:p>
    <w:p>
      <w:pPr>
        <w:pStyle w:val="ArticleBody"/>
        <w:jc w:val="left"/>
      </w:pPr>
      <w:r>
        <w:rPr>
          <w:rFonts w:ascii="Times New Roman" w:hAnsi="Times New Roman" w:eastAsia="Times New Roman" w:cs="Times New Roman"/>
        </w:rPr>
        <w:t>“Bahagian nubuat Daniel yang berkaitan dengan hari-hari terakhir” ialah ayat empat puluh. Ia bukan sekadar ayat empat puluh; melainkan bahagian ayat empat puluh yang dinyatakan sesudah masa kesudahan pada tahun 1989, dan sebelum undang-undang Ahad dalam ayat empat puluh satu. Sejarah ayat empat puluh yang tidak disebutkan dalam ayat itu sendiri ialah bahagian nubuat yang berkaitan dengan hari-hari terakhir yang telah dimeteraikan, dan yang sejak Julai 2023 sedang dinyatakan bagi mereka yang memilih untuk melihat dan mendengar.</w:t>
      </w:r>
    </w:p>
    <w:p>
      <w:pPr>
        <w:pStyle w:val="ArticleBody"/>
        <w:jc w:val="left"/>
      </w:pPr>
      <w:r>
        <w:rPr>
          <w:rFonts w:ascii="Times New Roman" w:hAnsi="Times New Roman" w:eastAsia="Times New Roman" w:cs="Times New Roman"/>
        </w:rPr>
        <w:t>Ayet empat puluh tidak mencatat apa-apa pun tentang sejarah yang menyusuli keruntuhan Kesatuan Soviet pada tahun 1989, sehinggalah kepada undang-undang hari Ahad dalam ayat empat puluh satu; namun demikian, ayat itu memang menyediakan landasan nubuatan yang di atasnya garis-garis nubuatan yang lain harus diletakkan. Mereka yang enggan melihat dan mendengar bahawa metodologi “garis demi garis” ialah metodologi hujan akhir, tidak mempunyai kemampuan untuk melihat sejarah tersembunyi dalam ayat empat puluh; dan itulah sejarah yang merupakan Wahyu Yesus Kristus, yang datang ditafsirkan oleh Gabriel kepada Yohanes dan Daniel.</w:t>
      </w:r>
    </w:p>
    <w:p>
      <w:pPr>
        <w:pStyle w:val="ArticleBody"/>
        <w:jc w:val="left"/>
      </w:pPr>
      <w:r>
        <w:rPr>
          <w:rFonts w:ascii="Times New Roman" w:hAnsi="Times New Roman" w:eastAsia="Times New Roman" w:cs="Times New Roman"/>
        </w:rPr>
        <w:t>Kita akan meneruskan kajian ini dalam artikel yang berikutnya.</w:t>
      </w:r>
    </w:p>
    <w:p>
      <w:pPr>
        <w:pStyle w:val="ArticleScripture"/>
        <w:jc w:val="left"/>
      </w:pPr>
      <w:r>
        <w:rPr>
          <w:rFonts w:ascii="Times New Roman" w:hAnsi="Times New Roman" w:eastAsia="Times New Roman" w:cs="Times New Roman"/>
        </w:rPr>
        <w:t>“Di Berea Paulus sekali lagi memulai pekerjaannya dengan masuk ke dalam rumah ibadat orang-orang Yahudi untuk memberitakan Injil Kristus. Tentang mereka ia berkata, ‘Orang-orang ini lebih mulia daripada mereka yang di Tesalonika, karena mereka menerima firman itu dengan segala kerelaan hati dan setiap hari menyelidiki Kitab Suci untuk mengetahui, apakah semuanya itu benar demikian. Sebab itu banyak di antara mereka menjadi percaya; demikian juga tidak sedikit dari perempuan-perempuan terhormat yang adalah orang Yunani, dan dari laki-laki.’”</w:t>
      </w:r>
    </w:p>
    <w:p>
      <w:pPr>
        <w:pStyle w:val="ArticleScripture"/>
        <w:jc w:val="left"/>
      </w:pPr>
      <w:r>
        <w:rPr>
          <w:rFonts w:ascii="Times New Roman" w:hAnsi="Times New Roman" w:eastAsia="Times New Roman" w:cs="Times New Roman"/>
        </w:rPr>
        <w:t>“Dalam penyampaian kebenaran, mereka yang dengan jujur ingin berada di pihak yang benar akan dibangunkan untuk menyelidiki Kitab Suci dengan tekun. Hal ini akan menghasilkan akibat yang serupa dengan yang menyertai pekerjaan para rasul di Berea. Tetapi mereka yang memberitakan kebenaran pada zaman ini berhadapan dengan banyak orang yang berlawanan dengan orang-orang Berea. Mereka tidak dapat membantah ajaran yang dikemukakan kepada mereka, namun mereka menunjukkan keengganan yang sebesar-besarnya untuk menyelidiki bukti yang diajukan demi mendukungnya, dan beranggapan bahwa sekalipun itu benar, hal itu hanya sedikit pentingnya apakah mereka menerimanya sebagai kebenaran atau tidak. Mereka mengira bahwa iman dan adat kebiasaan lama mereka sudah cukup baik bagi mereka. Tetapi Tuhan, yang telah mengutus para duta-Nya dengan suatu pekabaran kepada dunia, akan menuntut pertanggungjawaban dari manusia atas cara mereka memperlakukan perkataan hamba-hamba-Nya. Allah akan menghakimi semua orang menurut terang yang telah disampaikan kepada mereka, entah itu jelas bagi mereka ataupun tidak. Adalah kewajiban mereka untuk menyelidiki sebagaimana dilakukan oleh orang-orang Berea. Tuhan berfirman melalui nabi Hosea: ‘Umat-Ku binasa karena tidak berpengetahuan; oleh karena engkau telah menolak pengetahuan, Aku pun akan menolak engkau.’”</w:t>
      </w:r>
    </w:p>
    <w:p>
      <w:pPr>
        <w:pStyle w:val="ArticleScripture"/>
        <w:jc w:val="left"/>
      </w:pPr>
      <w:r>
        <w:rPr>
          <w:rFonts w:ascii="Times New Roman" w:hAnsi="Times New Roman" w:eastAsia="Times New Roman" w:cs="Times New Roman"/>
        </w:rPr>
        <w:t>“</w:t>
      </w:r>
      <w:r>
        <w:rPr>
          <w:rFonts w:ascii="Nirmala UI" w:hAnsi="Nirmala UI" w:eastAsia="Nirmala UI" w:cs="Nirmala UI"/>
        </w:rPr>
        <w:t>ඛණ්ඩනයකින්</w:t>
      </w:r>
      <w:r>
        <w:rPr>
          <w:rFonts w:ascii="Times New Roman" w:hAnsi="Times New Roman" w:eastAsia="Times New Roman" w:cs="Times New Roman"/>
        </w:rPr>
        <w:t xml:space="preserve"> </w:t>
      </w:r>
      <w:r>
        <w:rPr>
          <w:rFonts w:ascii="Nirmala UI" w:hAnsi="Nirmala UI" w:eastAsia="Nirmala UI" w:cs="Nirmala UI"/>
        </w:rPr>
        <w:t>යුක්ත</w:t>
      </w:r>
      <w:r>
        <w:rPr>
          <w:rFonts w:ascii="Times New Roman" w:hAnsi="Times New Roman" w:eastAsia="Times New Roman" w:cs="Times New Roman"/>
        </w:rPr>
        <w:t xml:space="preserve"> </w:t>
      </w:r>
      <w:r>
        <w:rPr>
          <w:rFonts w:ascii="Nirmala UI" w:hAnsi="Nirmala UI" w:eastAsia="Nirmala UI" w:cs="Nirmala UI"/>
        </w:rPr>
        <w:t>පක්ෂපාතකමෙන්</w:t>
      </w:r>
      <w:r>
        <w:rPr>
          <w:rFonts w:ascii="Times New Roman" w:hAnsi="Times New Roman" w:eastAsia="Times New Roman" w:cs="Times New Roman"/>
        </w:rPr>
        <w:t xml:space="preserve"> </w:t>
      </w:r>
      <w:r>
        <w:rPr>
          <w:rFonts w:ascii="Nirmala UI" w:hAnsi="Nirmala UI" w:eastAsia="Nirmala UI" w:cs="Nirmala UI"/>
        </w:rPr>
        <w:t>බෙරියානුවන්ගේ</w:t>
      </w:r>
      <w:r>
        <w:rPr>
          <w:rFonts w:ascii="Times New Roman" w:hAnsi="Times New Roman" w:eastAsia="Times New Roman" w:cs="Times New Roman"/>
        </w:rPr>
        <w:t xml:space="preserve"> </w:t>
      </w:r>
      <w:r>
        <w:rPr>
          <w:rFonts w:ascii="Nirmala UI" w:hAnsi="Nirmala UI" w:eastAsia="Nirmala UI" w:cs="Nirmala UI"/>
        </w:rPr>
        <w:t>මනස්</w:t>
      </w:r>
      <w:r>
        <w:rPr>
          <w:rFonts w:ascii="Times New Roman" w:hAnsi="Times New Roman" w:eastAsia="Times New Roman" w:cs="Times New Roman"/>
        </w:rPr>
        <w:t xml:space="preserve"> </w:t>
      </w:r>
      <w:r>
        <w:rPr>
          <w:rFonts w:ascii="Nirmala UI" w:hAnsi="Nirmala UI" w:eastAsia="Nirmala UI" w:cs="Nirmala UI"/>
        </w:rPr>
        <w:t>සීමා</w:t>
      </w:r>
      <w:r>
        <w:rPr>
          <w:rFonts w:ascii="Times New Roman" w:hAnsi="Times New Roman" w:eastAsia="Times New Roman" w:cs="Times New Roman"/>
        </w:rPr>
        <w:t xml:space="preserve"> </w:t>
      </w:r>
      <w:r>
        <w:rPr>
          <w:rFonts w:ascii="Nirmala UI" w:hAnsi="Nirmala UI" w:eastAsia="Nirmala UI" w:cs="Nirmala UI"/>
        </w:rPr>
        <w:t>කර</w:t>
      </w:r>
      <w:r>
        <w:rPr>
          <w:rFonts w:ascii="Times New Roman" w:hAnsi="Times New Roman" w:eastAsia="Times New Roman" w:cs="Times New Roman"/>
        </w:rPr>
        <w:t xml:space="preserve"> </w:t>
      </w:r>
      <w:r>
        <w:rPr>
          <w:rFonts w:ascii="Nirmala UI" w:hAnsi="Nirmala UI" w:eastAsia="Nirmala UI" w:cs="Nirmala UI"/>
        </w:rPr>
        <w:t>නොතිබුණි</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රේරිතයන්</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රකාශ</w:t>
      </w:r>
      <w:r>
        <w:rPr>
          <w:rFonts w:ascii="Times New Roman" w:hAnsi="Times New Roman" w:eastAsia="Times New Roman" w:cs="Times New Roman"/>
        </w:rPr>
        <w:t xml:space="preserve"> </w:t>
      </w:r>
      <w:r>
        <w:rPr>
          <w:rFonts w:ascii="Nirmala UI" w:hAnsi="Nirmala UI" w:eastAsia="Nirmala UI" w:cs="Nirmala UI"/>
        </w:rPr>
        <w:t>කළ</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යයන්</w:t>
      </w:r>
      <w:r>
        <w:rPr>
          <w:rFonts w:ascii="Times New Roman" w:hAnsi="Times New Roman" w:eastAsia="Times New Roman" w:cs="Times New Roman"/>
        </w:rPr>
        <w:t xml:space="preserve"> </w:t>
      </w:r>
      <w:r>
        <w:rPr>
          <w:rFonts w:ascii="Nirmala UI" w:hAnsi="Nirmala UI" w:eastAsia="Nirmala UI" w:cs="Nirmala UI"/>
        </w:rPr>
        <w:t>විමර්ශනය</w:t>
      </w:r>
      <w:r>
        <w:rPr>
          <w:rFonts w:ascii="Times New Roman" w:hAnsi="Times New Roman" w:eastAsia="Times New Roman" w:cs="Times New Roman"/>
        </w:rPr>
        <w:t xml:space="preserve"> </w:t>
      </w:r>
      <w:r>
        <w:rPr>
          <w:rFonts w:ascii="Nirmala UI" w:hAnsi="Nirmala UI" w:eastAsia="Nirmala UI" w:cs="Nirmala UI"/>
        </w:rPr>
        <w:t>කර</w:t>
      </w:r>
      <w:r>
        <w:rPr>
          <w:rFonts w:ascii="Times New Roman" w:hAnsi="Times New Roman" w:eastAsia="Times New Roman" w:cs="Times New Roman"/>
        </w:rPr>
        <w:t xml:space="preserve"> </w:t>
      </w:r>
      <w:r>
        <w:rPr>
          <w:rFonts w:ascii="Nirmala UI" w:hAnsi="Nirmala UI" w:eastAsia="Nirmala UI" w:cs="Nirmala UI"/>
        </w:rPr>
        <w:t>ඒවා</w:t>
      </w:r>
      <w:r>
        <w:rPr>
          <w:rFonts w:ascii="Times New Roman" w:hAnsi="Times New Roman" w:eastAsia="Times New Roman" w:cs="Times New Roman"/>
        </w:rPr>
        <w:t xml:space="preserve"> </w:t>
      </w:r>
      <w:r>
        <w:rPr>
          <w:rFonts w:ascii="Nirmala UI" w:hAnsi="Nirmala UI" w:eastAsia="Nirmala UI" w:cs="Nirmala UI"/>
        </w:rPr>
        <w:t>පිළිගැනීමට</w:t>
      </w:r>
      <w:r>
        <w:rPr>
          <w:rFonts w:ascii="Times New Roman" w:hAnsi="Times New Roman" w:eastAsia="Times New Roman" w:cs="Times New Roman"/>
        </w:rPr>
        <w:t xml:space="preserve"> </w:t>
      </w:r>
      <w:r>
        <w:rPr>
          <w:rFonts w:ascii="Nirmala UI" w:hAnsi="Nirmala UI" w:eastAsia="Nirmala UI" w:cs="Nirmala UI"/>
        </w:rPr>
        <w:t>ඔව්හු</w:t>
      </w:r>
      <w:r>
        <w:rPr>
          <w:rFonts w:ascii="Times New Roman" w:hAnsi="Times New Roman" w:eastAsia="Times New Roman" w:cs="Times New Roman"/>
        </w:rPr>
        <w:t xml:space="preserve"> </w:t>
      </w:r>
      <w:r>
        <w:rPr>
          <w:rFonts w:ascii="Nirmala UI" w:hAnsi="Nirmala UI" w:eastAsia="Nirmala UI" w:cs="Nirmala UI"/>
        </w:rPr>
        <w:t>සූදානම්</w:t>
      </w:r>
      <w:r>
        <w:rPr>
          <w:rFonts w:ascii="Times New Roman" w:hAnsi="Times New Roman" w:eastAsia="Times New Roman" w:cs="Times New Roman"/>
        </w:rPr>
        <w:t xml:space="preserve"> </w:t>
      </w:r>
      <w:r>
        <w:rPr>
          <w:rFonts w:ascii="Nirmala UI" w:hAnsi="Nirmala UI" w:eastAsia="Nirmala UI" w:cs="Nirmala UI"/>
        </w:rPr>
        <w:t>වූහ</w:t>
      </w:r>
      <w:r>
        <w:rPr>
          <w:rFonts w:ascii="Times New Roman" w:hAnsi="Times New Roman" w:eastAsia="Times New Roman" w:cs="Times New Roman"/>
        </w:rPr>
        <w:t xml:space="preserve">. </w:t>
      </w:r>
      <w:r>
        <w:rPr>
          <w:rFonts w:ascii="Nirmala UI" w:hAnsi="Nirmala UI" w:eastAsia="Nirmala UI" w:cs="Nirmala UI"/>
        </w:rPr>
        <w:t>අපගේ</w:t>
      </w:r>
      <w:r>
        <w:rPr>
          <w:rFonts w:ascii="Times New Roman" w:hAnsi="Times New Roman" w:eastAsia="Times New Roman" w:cs="Times New Roman"/>
        </w:rPr>
        <w:t xml:space="preserve"> </w:t>
      </w:r>
      <w:r>
        <w:rPr>
          <w:rFonts w:ascii="Nirmala UI" w:hAnsi="Nirmala UI" w:eastAsia="Nirmala UI" w:cs="Nirmala UI"/>
        </w:rPr>
        <w:t>කාලයේ</w:t>
      </w:r>
      <w:r>
        <w:rPr>
          <w:rFonts w:ascii="Times New Roman" w:hAnsi="Times New Roman" w:eastAsia="Times New Roman" w:cs="Times New Roman"/>
        </w:rPr>
        <w:t xml:space="preserve"> </w:t>
      </w:r>
      <w:r>
        <w:rPr>
          <w:rFonts w:ascii="Nirmala UI" w:hAnsi="Nirmala UI" w:eastAsia="Nirmala UI" w:cs="Nirmala UI"/>
        </w:rPr>
        <w:t>ජනයා</w:t>
      </w:r>
      <w:r>
        <w:rPr>
          <w:rFonts w:ascii="Times New Roman" w:hAnsi="Times New Roman" w:eastAsia="Times New Roman" w:cs="Times New Roman"/>
        </w:rPr>
        <w:t xml:space="preserve"> </w:t>
      </w:r>
      <w:r>
        <w:rPr>
          <w:rFonts w:ascii="Nirmala UI" w:hAnsi="Nirmala UI" w:eastAsia="Nirmala UI" w:cs="Nirmala UI"/>
        </w:rPr>
        <w:t>ද</w:t>
      </w:r>
      <w:r>
        <w:rPr>
          <w:rFonts w:ascii="Times New Roman" w:hAnsi="Times New Roman" w:eastAsia="Times New Roman" w:cs="Times New Roman"/>
        </w:rPr>
        <w:t xml:space="preserve">, </w:t>
      </w:r>
      <w:r>
        <w:rPr>
          <w:rFonts w:ascii="Nirmala UI" w:hAnsi="Nirmala UI" w:eastAsia="Nirmala UI" w:cs="Nirmala UI"/>
        </w:rPr>
        <w:t>ශාස්ත්</w:t>
      </w:r>
      <w:r>
        <w:rPr>
          <w:rFonts w:ascii="Times New Roman" w:hAnsi="Times New Roman" w:eastAsia="Times New Roman" w:cs="Times New Roman"/>
        </w:rPr>
        <w:t>‍</w:t>
      </w:r>
      <w:r>
        <w:rPr>
          <w:rFonts w:ascii="Nirmala UI" w:hAnsi="Nirmala UI" w:eastAsia="Nirmala UI" w:cs="Nirmala UI"/>
        </w:rPr>
        <w:t>ර</w:t>
      </w:r>
      <w:r>
        <w:rPr>
          <w:rFonts w:ascii="Times New Roman" w:hAnsi="Times New Roman" w:eastAsia="Times New Roman" w:cs="Times New Roman"/>
        </w:rPr>
        <w:t xml:space="preserve"> </w:t>
      </w:r>
      <w:r>
        <w:rPr>
          <w:rFonts w:ascii="Nirmala UI" w:hAnsi="Nirmala UI" w:eastAsia="Nirmala UI" w:cs="Nirmala UI"/>
        </w:rPr>
        <w:t>දිනපතා</w:t>
      </w:r>
      <w:r>
        <w:rPr>
          <w:rFonts w:ascii="Times New Roman" w:hAnsi="Times New Roman" w:eastAsia="Times New Roman" w:cs="Times New Roman"/>
        </w:rPr>
        <w:t xml:space="preserve"> </w:t>
      </w:r>
      <w:r>
        <w:rPr>
          <w:rFonts w:ascii="Nirmala UI" w:hAnsi="Nirmala UI" w:eastAsia="Nirmala UI" w:cs="Nirmala UI"/>
        </w:rPr>
        <w:t>පරීක්ෂා</w:t>
      </w:r>
      <w:r>
        <w:rPr>
          <w:rFonts w:ascii="Times New Roman" w:hAnsi="Times New Roman" w:eastAsia="Times New Roman" w:cs="Times New Roman"/>
        </w:rPr>
        <w:t xml:space="preserve"> </w:t>
      </w:r>
      <w:r>
        <w:rPr>
          <w:rFonts w:ascii="Nirmala UI" w:hAnsi="Nirmala UI" w:eastAsia="Nirmala UI" w:cs="Nirmala UI"/>
        </w:rPr>
        <w:t>කරමින්</w:t>
      </w:r>
      <w:r>
        <w:rPr>
          <w:rFonts w:ascii="Times New Roman" w:hAnsi="Times New Roman" w:eastAsia="Times New Roman" w:cs="Times New Roman"/>
        </w:rPr>
        <w:t xml:space="preserve">, </w:t>
      </w:r>
      <w:r>
        <w:rPr>
          <w:rFonts w:ascii="Nirmala UI" w:hAnsi="Nirmala UI" w:eastAsia="Nirmala UI" w:cs="Nirmala UI"/>
        </w:rPr>
        <w:t>තමන්</w:t>
      </w:r>
      <w:r>
        <w:rPr>
          <w:rFonts w:ascii="Times New Roman" w:hAnsi="Times New Roman" w:eastAsia="Times New Roman" w:cs="Times New Roman"/>
        </w:rPr>
        <w:t xml:space="preserve"> </w:t>
      </w:r>
      <w:r>
        <w:rPr>
          <w:rFonts w:ascii="Nirmala UI" w:hAnsi="Nirmala UI" w:eastAsia="Nirmala UI" w:cs="Nirmala UI"/>
        </w:rPr>
        <w:t>වෙත</w:t>
      </w:r>
      <w:r>
        <w:rPr>
          <w:rFonts w:ascii="Times New Roman" w:hAnsi="Times New Roman" w:eastAsia="Times New Roman" w:cs="Times New Roman"/>
        </w:rPr>
        <w:t xml:space="preserve"> </w:t>
      </w:r>
      <w:r>
        <w:rPr>
          <w:rFonts w:ascii="Nirmala UI" w:hAnsi="Nirmala UI" w:eastAsia="Nirmala UI" w:cs="Nirmala UI"/>
        </w:rPr>
        <w:t>ගෙන</w:t>
      </w:r>
      <w:r>
        <w:rPr>
          <w:rFonts w:ascii="Times New Roman" w:hAnsi="Times New Roman" w:eastAsia="Times New Roman" w:cs="Times New Roman"/>
        </w:rPr>
        <w:t xml:space="preserve"> </w:t>
      </w:r>
      <w:r>
        <w:rPr>
          <w:rFonts w:ascii="Nirmala UI" w:hAnsi="Nirmala UI" w:eastAsia="Nirmala UI" w:cs="Nirmala UI"/>
        </w:rPr>
        <w:t>එන</w:t>
      </w:r>
      <w:r>
        <w:rPr>
          <w:rFonts w:ascii="Times New Roman" w:hAnsi="Times New Roman" w:eastAsia="Times New Roman" w:cs="Times New Roman"/>
        </w:rPr>
        <w:t xml:space="preserve"> </w:t>
      </w:r>
      <w:r>
        <w:rPr>
          <w:rFonts w:ascii="Nirmala UI" w:hAnsi="Nirmala UI" w:eastAsia="Nirmala UI" w:cs="Nirmala UI"/>
        </w:rPr>
        <w:t>පණිවිඩ</w:t>
      </w:r>
      <w:r>
        <w:rPr>
          <w:rFonts w:ascii="Times New Roman" w:hAnsi="Times New Roman" w:eastAsia="Times New Roman" w:cs="Times New Roman"/>
        </w:rPr>
        <w:t xml:space="preserve"> </w:t>
      </w:r>
      <w:r>
        <w:rPr>
          <w:rFonts w:ascii="Nirmala UI" w:hAnsi="Nirmala UI" w:eastAsia="Nirmala UI" w:cs="Nirmala UI"/>
        </w:rPr>
        <w:t>එහි</w:t>
      </w:r>
      <w:r>
        <w:rPr>
          <w:rFonts w:ascii="Times New Roman" w:hAnsi="Times New Roman" w:eastAsia="Times New Roman" w:cs="Times New Roman"/>
        </w:rPr>
        <w:t xml:space="preserve"> </w:t>
      </w:r>
      <w:r>
        <w:rPr>
          <w:rFonts w:ascii="Nirmala UI" w:hAnsi="Nirmala UI" w:eastAsia="Nirmala UI" w:cs="Nirmala UI"/>
        </w:rPr>
        <w:t>ලියා</w:t>
      </w:r>
      <w:r>
        <w:rPr>
          <w:rFonts w:ascii="Times New Roman" w:hAnsi="Times New Roman" w:eastAsia="Times New Roman" w:cs="Times New Roman"/>
        </w:rPr>
        <w:t xml:space="preserve"> </w:t>
      </w:r>
      <w:r>
        <w:rPr>
          <w:rFonts w:ascii="Nirmala UI" w:hAnsi="Nirmala UI" w:eastAsia="Nirmala UI" w:cs="Nirmala UI"/>
        </w:rPr>
        <w:t>ඇති</w:t>
      </w:r>
      <w:r>
        <w:rPr>
          <w:rFonts w:ascii="Times New Roman" w:hAnsi="Times New Roman" w:eastAsia="Times New Roman" w:cs="Times New Roman"/>
        </w:rPr>
        <w:t xml:space="preserve"> </w:t>
      </w:r>
      <w:r>
        <w:rPr>
          <w:rFonts w:ascii="Nirmala UI" w:hAnsi="Nirmala UI" w:eastAsia="Nirmala UI" w:cs="Nirmala UI"/>
        </w:rPr>
        <w:t>දෑ</w:t>
      </w:r>
      <w:r>
        <w:rPr>
          <w:rFonts w:ascii="Times New Roman" w:hAnsi="Times New Roman" w:eastAsia="Times New Roman" w:cs="Times New Roman"/>
        </w:rPr>
        <w:t xml:space="preserve"> </w:t>
      </w:r>
      <w:r>
        <w:rPr>
          <w:rFonts w:ascii="Nirmala UI" w:hAnsi="Nirmala UI" w:eastAsia="Nirmala UI" w:cs="Nirmala UI"/>
        </w:rPr>
        <w:t>සමඟ</w:t>
      </w:r>
      <w:r>
        <w:rPr>
          <w:rFonts w:ascii="Times New Roman" w:hAnsi="Times New Roman" w:eastAsia="Times New Roman" w:cs="Times New Roman"/>
        </w:rPr>
        <w:t xml:space="preserve"> </w:t>
      </w:r>
      <w:r>
        <w:rPr>
          <w:rFonts w:ascii="Nirmala UI" w:hAnsi="Nirmala UI" w:eastAsia="Nirmala UI" w:cs="Nirmala UI"/>
        </w:rPr>
        <w:t>සසඳමින්</w:t>
      </w:r>
      <w:r>
        <w:rPr>
          <w:rFonts w:ascii="Times New Roman" w:hAnsi="Times New Roman" w:eastAsia="Times New Roman" w:cs="Times New Roman"/>
        </w:rPr>
        <w:t xml:space="preserve">, </w:t>
      </w:r>
      <w:r>
        <w:rPr>
          <w:rFonts w:ascii="Nirmala UI" w:hAnsi="Nirmala UI" w:eastAsia="Nirmala UI" w:cs="Nirmala UI"/>
        </w:rPr>
        <w:t>ඒ</w:t>
      </w:r>
      <w:r>
        <w:rPr>
          <w:rFonts w:ascii="Times New Roman" w:hAnsi="Times New Roman" w:eastAsia="Times New Roman" w:cs="Times New Roman"/>
        </w:rPr>
        <w:t xml:space="preserve"> </w:t>
      </w:r>
      <w:r>
        <w:rPr>
          <w:rFonts w:ascii="Nirmala UI" w:hAnsi="Nirmala UI" w:eastAsia="Nirmala UI" w:cs="Nirmala UI"/>
        </w:rPr>
        <w:t>උතුම්</w:t>
      </w:r>
      <w:r>
        <w:rPr>
          <w:rFonts w:ascii="Times New Roman" w:hAnsi="Times New Roman" w:eastAsia="Times New Roman" w:cs="Times New Roman"/>
        </w:rPr>
        <w:t xml:space="preserve"> </w:t>
      </w:r>
      <w:r>
        <w:rPr>
          <w:rFonts w:ascii="Nirmala UI" w:hAnsi="Nirmala UI" w:eastAsia="Nirmala UI" w:cs="Nirmala UI"/>
        </w:rPr>
        <w:t>බෙරියානුවන්ගේ</w:t>
      </w:r>
      <w:r>
        <w:rPr>
          <w:rFonts w:ascii="Times New Roman" w:hAnsi="Times New Roman" w:eastAsia="Times New Roman" w:cs="Times New Roman"/>
        </w:rPr>
        <w:t xml:space="preserve"> </w:t>
      </w:r>
      <w:r>
        <w:rPr>
          <w:rFonts w:ascii="Nirmala UI" w:hAnsi="Nirmala UI" w:eastAsia="Nirmala UI" w:cs="Nirmala UI"/>
        </w:rPr>
        <w:t>ආදර්ශය</w:t>
      </w:r>
      <w:r>
        <w:rPr>
          <w:rFonts w:ascii="Times New Roman" w:hAnsi="Times New Roman" w:eastAsia="Times New Roman" w:cs="Times New Roman"/>
        </w:rPr>
        <w:t xml:space="preserve"> </w:t>
      </w:r>
      <w:r>
        <w:rPr>
          <w:rFonts w:ascii="Nirmala UI" w:hAnsi="Nirmala UI" w:eastAsia="Nirmala UI" w:cs="Nirmala UI"/>
        </w:rPr>
        <w:t>අනුගමනය</w:t>
      </w:r>
      <w:r>
        <w:rPr>
          <w:rFonts w:ascii="Times New Roman" w:hAnsi="Times New Roman" w:eastAsia="Times New Roman" w:cs="Times New Roman"/>
        </w:rPr>
        <w:t xml:space="preserve"> </w:t>
      </w:r>
      <w:r>
        <w:rPr>
          <w:rFonts w:ascii="Nirmala UI" w:hAnsi="Nirmala UI" w:eastAsia="Nirmala UI" w:cs="Nirmala UI"/>
        </w:rPr>
        <w:t>කළහොත්</w:t>
      </w:r>
      <w:r>
        <w:rPr>
          <w:rFonts w:ascii="Times New Roman" w:hAnsi="Times New Roman" w:eastAsia="Times New Roman" w:cs="Times New Roman"/>
        </w:rPr>
        <w:t xml:space="preserve">, </w:t>
      </w:r>
      <w:r>
        <w:rPr>
          <w:rFonts w:ascii="Nirmala UI" w:hAnsi="Nirmala UI" w:eastAsia="Nirmala UI" w:cs="Nirmala UI"/>
        </w:rPr>
        <w:t>අද</w:t>
      </w:r>
      <w:r>
        <w:rPr>
          <w:rFonts w:ascii="Times New Roman" w:hAnsi="Times New Roman" w:eastAsia="Times New Roman" w:cs="Times New Roman"/>
        </w:rPr>
        <w:t xml:space="preserve"> </w:t>
      </w:r>
      <w:r>
        <w:rPr>
          <w:rFonts w:ascii="Nirmala UI" w:hAnsi="Nirmala UI" w:eastAsia="Nirmala UI" w:cs="Nirmala UI"/>
        </w:rPr>
        <w:t>එක්</w:t>
      </w:r>
      <w:r>
        <w:rPr>
          <w:rFonts w:ascii="Times New Roman" w:hAnsi="Times New Roman" w:eastAsia="Times New Roman" w:cs="Times New Roman"/>
        </w:rPr>
        <w:t xml:space="preserve"> </w:t>
      </w:r>
      <w:r>
        <w:rPr>
          <w:rFonts w:ascii="Nirmala UI" w:hAnsi="Nirmala UI" w:eastAsia="Nirmala UI" w:cs="Nirmala UI"/>
        </w:rPr>
        <w:t>අයෙකු</w:t>
      </w:r>
      <w:r>
        <w:rPr>
          <w:rFonts w:ascii="Times New Roman" w:hAnsi="Times New Roman" w:eastAsia="Times New Roman" w:cs="Times New Roman"/>
        </w:rPr>
        <w:t xml:space="preserve"> </w:t>
      </w:r>
      <w:r>
        <w:rPr>
          <w:rFonts w:ascii="Nirmala UI" w:hAnsi="Nirmala UI" w:eastAsia="Nirmala UI" w:cs="Nirmala UI"/>
        </w:rPr>
        <w:t>සිටින</w:t>
      </w:r>
      <w:r>
        <w:rPr>
          <w:rFonts w:ascii="Times New Roman" w:hAnsi="Times New Roman" w:eastAsia="Times New Roman" w:cs="Times New Roman"/>
        </w:rPr>
        <w:t xml:space="preserve"> </w:t>
      </w:r>
      <w:r>
        <w:rPr>
          <w:rFonts w:ascii="Nirmala UI" w:hAnsi="Nirmala UI" w:eastAsia="Nirmala UI" w:cs="Nirmala UI"/>
        </w:rPr>
        <w:t>තැන</w:t>
      </w:r>
      <w:r>
        <w:rPr>
          <w:rFonts w:ascii="Times New Roman" w:hAnsi="Times New Roman" w:eastAsia="Times New Roman" w:cs="Times New Roman"/>
        </w:rPr>
        <w:t xml:space="preserve"> </w:t>
      </w:r>
      <w:r>
        <w:rPr>
          <w:rFonts w:ascii="Nirmala UI" w:hAnsi="Nirmala UI" w:eastAsia="Nirmala UI" w:cs="Nirmala UI"/>
        </w:rPr>
        <w:t>දෙවියන්වහන්සේගේ</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w:t>
      </w:r>
      <w:r>
        <w:rPr>
          <w:rFonts w:ascii="Nirmala UI" w:hAnsi="Nirmala UI" w:eastAsia="Nirmala UI" w:cs="Nirmala UI"/>
        </w:rPr>
        <w:t>යවස්ථාවට</w:t>
      </w:r>
      <w:r>
        <w:rPr>
          <w:rFonts w:ascii="Times New Roman" w:hAnsi="Times New Roman" w:eastAsia="Times New Roman" w:cs="Times New Roman"/>
        </w:rPr>
        <w:t xml:space="preserve"> </w:t>
      </w:r>
      <w:r>
        <w:rPr>
          <w:rFonts w:ascii="Nirmala UI" w:hAnsi="Nirmala UI" w:eastAsia="Nirmala UI" w:cs="Nirmala UI"/>
        </w:rPr>
        <w:t>විශ්වාසවන්තයන්</w:t>
      </w:r>
      <w:r>
        <w:rPr>
          <w:rFonts w:ascii="Times New Roman" w:hAnsi="Times New Roman" w:eastAsia="Times New Roman" w:cs="Times New Roman"/>
        </w:rPr>
        <w:t xml:space="preserve"> </w:t>
      </w:r>
      <w:r>
        <w:rPr>
          <w:rFonts w:ascii="Nirmala UI" w:hAnsi="Nirmala UI" w:eastAsia="Nirmala UI" w:cs="Nirmala UI"/>
        </w:rPr>
        <w:t>දහස්</w:t>
      </w:r>
      <w:r>
        <w:rPr>
          <w:rFonts w:ascii="Times New Roman" w:hAnsi="Times New Roman" w:eastAsia="Times New Roman" w:cs="Times New Roman"/>
        </w:rPr>
        <w:t xml:space="preserve"> </w:t>
      </w:r>
      <w:r>
        <w:rPr>
          <w:rFonts w:ascii="Nirmala UI" w:hAnsi="Nirmala UI" w:eastAsia="Nirmala UI" w:cs="Nirmala UI"/>
        </w:rPr>
        <w:t>ගණනක්</w:t>
      </w:r>
      <w:r>
        <w:rPr>
          <w:rFonts w:ascii="Times New Roman" w:hAnsi="Times New Roman" w:eastAsia="Times New Roman" w:cs="Times New Roman"/>
        </w:rPr>
        <w:t xml:space="preserve"> </w:t>
      </w:r>
      <w:r>
        <w:rPr>
          <w:rFonts w:ascii="Nirmala UI" w:hAnsi="Nirmala UI" w:eastAsia="Nirmala UI" w:cs="Nirmala UI"/>
        </w:rPr>
        <w:t>සිටිනු</w:t>
      </w:r>
      <w:r>
        <w:rPr>
          <w:rFonts w:ascii="Times New Roman" w:hAnsi="Times New Roman" w:eastAsia="Times New Roman" w:cs="Times New Roman"/>
        </w:rPr>
        <w:t xml:space="preserve"> </w:t>
      </w:r>
      <w:r>
        <w:rPr>
          <w:rFonts w:ascii="Nirmala UI" w:hAnsi="Nirmala UI" w:eastAsia="Nirmala UI" w:cs="Nirmala UI"/>
        </w:rPr>
        <w:t>ඇත</w:t>
      </w:r>
      <w:r>
        <w:rPr>
          <w:rFonts w:ascii="Times New Roman" w:hAnsi="Times New Roman" w:eastAsia="Times New Roman" w:cs="Times New Roman"/>
        </w:rPr>
        <w:t xml:space="preserve">. </w:t>
      </w:r>
      <w:r>
        <w:rPr>
          <w:rFonts w:ascii="Nirmala UI" w:hAnsi="Nirmala UI" w:eastAsia="Nirmala UI" w:cs="Nirmala UI"/>
        </w:rPr>
        <w:t>එහෙත්</w:t>
      </w:r>
      <w:r>
        <w:rPr>
          <w:rFonts w:ascii="Times New Roman" w:hAnsi="Times New Roman" w:eastAsia="Times New Roman" w:cs="Times New Roman"/>
        </w:rPr>
        <w:t xml:space="preserve"> </w:t>
      </w:r>
      <w:r>
        <w:rPr>
          <w:rFonts w:ascii="Nirmala UI" w:hAnsi="Nirmala UI" w:eastAsia="Nirmala UI" w:cs="Nirmala UI"/>
        </w:rPr>
        <w:t>දෙවියන්වහන්සේට</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රේම</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බව</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රකාශ</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බොහෝ</w:t>
      </w:r>
      <w:r>
        <w:rPr>
          <w:rFonts w:ascii="Times New Roman" w:hAnsi="Times New Roman" w:eastAsia="Times New Roman" w:cs="Times New Roman"/>
        </w:rPr>
        <w:t xml:space="preserve"> </w:t>
      </w:r>
      <w:r>
        <w:rPr>
          <w:rFonts w:ascii="Nirmala UI" w:hAnsi="Nirmala UI" w:eastAsia="Nirmala UI" w:cs="Nirmala UI"/>
        </w:rPr>
        <w:t>දෙනාට</w:t>
      </w:r>
      <w:r>
        <w:rPr>
          <w:rFonts w:ascii="Times New Roman" w:hAnsi="Times New Roman" w:eastAsia="Times New Roman" w:cs="Times New Roman"/>
        </w:rPr>
        <w:t xml:space="preserve">, </w:t>
      </w:r>
      <w:r>
        <w:rPr>
          <w:rFonts w:ascii="Nirmala UI" w:hAnsi="Nirmala UI" w:eastAsia="Nirmala UI" w:cs="Nirmala UI"/>
        </w:rPr>
        <w:t>වරදෙන්</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යයට</w:t>
      </w:r>
      <w:r>
        <w:rPr>
          <w:rFonts w:ascii="Times New Roman" w:hAnsi="Times New Roman" w:eastAsia="Times New Roman" w:cs="Times New Roman"/>
        </w:rPr>
        <w:t xml:space="preserve"> </w:t>
      </w:r>
      <w:r>
        <w:rPr>
          <w:rFonts w:ascii="Nirmala UI" w:hAnsi="Nirmala UI" w:eastAsia="Nirmala UI" w:cs="Nirmala UI"/>
        </w:rPr>
        <w:t>හැරී</w:t>
      </w:r>
      <w:r>
        <w:rPr>
          <w:rFonts w:ascii="Times New Roman" w:hAnsi="Times New Roman" w:eastAsia="Times New Roman" w:cs="Times New Roman"/>
        </w:rPr>
        <w:t xml:space="preserve"> </w:t>
      </w:r>
      <w:r>
        <w:rPr>
          <w:rFonts w:ascii="Nirmala UI" w:hAnsi="Nirmala UI" w:eastAsia="Nirmala UI" w:cs="Nirmala UI"/>
        </w:rPr>
        <w:t>යෑමේ</w:t>
      </w:r>
      <w:r>
        <w:rPr>
          <w:rFonts w:ascii="Times New Roman" w:hAnsi="Times New Roman" w:eastAsia="Times New Roman" w:cs="Times New Roman"/>
        </w:rPr>
        <w:t xml:space="preserve"> </w:t>
      </w:r>
      <w:r>
        <w:rPr>
          <w:rFonts w:ascii="Nirmala UI" w:hAnsi="Nirmala UI" w:eastAsia="Nirmala UI" w:cs="Nirmala UI"/>
        </w:rPr>
        <w:t>ආශාවක්</w:t>
      </w:r>
      <w:r>
        <w:rPr>
          <w:rFonts w:ascii="Times New Roman" w:hAnsi="Times New Roman" w:eastAsia="Times New Roman" w:cs="Times New Roman"/>
        </w:rPr>
        <w:t xml:space="preserve"> </w:t>
      </w:r>
      <w:r>
        <w:rPr>
          <w:rFonts w:ascii="Nirmala UI" w:hAnsi="Nirmala UI" w:eastAsia="Nirmala UI" w:cs="Nirmala UI"/>
        </w:rPr>
        <w:t>නොමැත</w:t>
      </w:r>
      <w:r>
        <w:rPr>
          <w:rFonts w:ascii="Times New Roman" w:hAnsi="Times New Roman" w:eastAsia="Times New Roman" w:cs="Times New Roman"/>
        </w:rPr>
        <w:t xml:space="preserve">; </w:t>
      </w:r>
      <w:r>
        <w:rPr>
          <w:rFonts w:ascii="Nirmala UI" w:hAnsi="Nirmala UI" w:eastAsia="Nirmala UI" w:cs="Nirmala UI"/>
        </w:rPr>
        <w:t>අවසාන</w:t>
      </w:r>
      <w:r>
        <w:rPr>
          <w:rFonts w:ascii="Times New Roman" w:hAnsi="Times New Roman" w:eastAsia="Times New Roman" w:cs="Times New Roman"/>
        </w:rPr>
        <w:t xml:space="preserve"> </w:t>
      </w:r>
      <w:r>
        <w:rPr>
          <w:rFonts w:ascii="Nirmala UI" w:hAnsi="Nirmala UI" w:eastAsia="Nirmala UI" w:cs="Nirmala UI"/>
        </w:rPr>
        <w:t>දවස්වල</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රසන්න</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රබන්ධයන්ට</w:t>
      </w:r>
      <w:r>
        <w:rPr>
          <w:rFonts w:ascii="Times New Roman" w:hAnsi="Times New Roman" w:eastAsia="Times New Roman" w:cs="Times New Roman"/>
        </w:rPr>
        <w:t xml:space="preserve"> </w:t>
      </w:r>
      <w:r>
        <w:rPr>
          <w:rFonts w:ascii="Nirmala UI" w:hAnsi="Nirmala UI" w:eastAsia="Nirmala UI" w:cs="Nirmala UI"/>
        </w:rPr>
        <w:t>ඔව්හු</w:t>
      </w:r>
      <w:r>
        <w:rPr>
          <w:rFonts w:ascii="Times New Roman" w:hAnsi="Times New Roman" w:eastAsia="Times New Roman" w:cs="Times New Roman"/>
        </w:rPr>
        <w:t xml:space="preserve"> </w:t>
      </w:r>
      <w:r>
        <w:rPr>
          <w:rFonts w:ascii="Nirmala UI" w:hAnsi="Nirmala UI" w:eastAsia="Nirmala UI" w:cs="Nirmala UI"/>
        </w:rPr>
        <w:t>ඇලී</w:t>
      </w:r>
      <w:r>
        <w:rPr>
          <w:rFonts w:ascii="Times New Roman" w:hAnsi="Times New Roman" w:eastAsia="Times New Roman" w:cs="Times New Roman"/>
        </w:rPr>
        <w:t xml:space="preserve"> </w:t>
      </w:r>
      <w:r>
        <w:rPr>
          <w:rFonts w:ascii="Nirmala UI" w:hAnsi="Nirmala UI" w:eastAsia="Nirmala UI" w:cs="Nirmala UI"/>
        </w:rPr>
        <w:t>සිටිති</w:t>
      </w:r>
      <w:r>
        <w:rPr>
          <w:rFonts w:ascii="Times New Roman" w:hAnsi="Times New Roman" w:eastAsia="Times New Roman" w:cs="Times New Roman"/>
        </w:rPr>
        <w:t xml:space="preserve">. </w:t>
      </w:r>
      <w:r>
        <w:rPr>
          <w:rFonts w:ascii="Nirmala UI" w:hAnsi="Nirmala UI" w:eastAsia="Nirmala UI" w:cs="Nirmala UI"/>
        </w:rPr>
        <w:t>වරද</w:t>
      </w:r>
      <w:r>
        <w:rPr>
          <w:rFonts w:ascii="Times New Roman" w:hAnsi="Times New Roman" w:eastAsia="Times New Roman" w:cs="Times New Roman"/>
        </w:rPr>
        <w:t xml:space="preserve"> </w:t>
      </w:r>
      <w:r>
        <w:rPr>
          <w:rFonts w:ascii="Nirmala UI" w:hAnsi="Nirmala UI" w:eastAsia="Nirmala UI" w:cs="Nirmala UI"/>
        </w:rPr>
        <w:t>මනස</w:t>
      </w:r>
      <w:r>
        <w:rPr>
          <w:rFonts w:ascii="Times New Roman" w:hAnsi="Times New Roman" w:eastAsia="Times New Roman" w:cs="Times New Roman"/>
        </w:rPr>
        <w:t xml:space="preserve"> </w:t>
      </w:r>
      <w:r>
        <w:rPr>
          <w:rFonts w:ascii="Nirmala UI" w:hAnsi="Nirmala UI" w:eastAsia="Nirmala UI" w:cs="Nirmala UI"/>
        </w:rPr>
        <w:t>අන්ධ</w:t>
      </w:r>
      <w:r>
        <w:rPr>
          <w:rFonts w:ascii="Times New Roman" w:hAnsi="Times New Roman" w:eastAsia="Times New Roman" w:cs="Times New Roman"/>
        </w:rPr>
        <w:t xml:space="preserve"> </w:t>
      </w:r>
      <w:r>
        <w:rPr>
          <w:rFonts w:ascii="Nirmala UI" w:hAnsi="Nirmala UI" w:eastAsia="Nirmala UI" w:cs="Nirmala UI"/>
        </w:rPr>
        <w:t>කර</w:t>
      </w:r>
      <w:r>
        <w:rPr>
          <w:rFonts w:ascii="Times New Roman" w:hAnsi="Times New Roman" w:eastAsia="Times New Roman" w:cs="Times New Roman"/>
        </w:rPr>
        <w:t xml:space="preserve"> </w:t>
      </w:r>
      <w:r>
        <w:rPr>
          <w:rFonts w:ascii="Nirmala UI" w:hAnsi="Nirmala UI" w:eastAsia="Nirmala UI" w:cs="Nirmala UI"/>
        </w:rPr>
        <w:t>දෙවියන්වහන්සේගෙන්</w:t>
      </w:r>
      <w:r>
        <w:rPr>
          <w:rFonts w:ascii="Times New Roman" w:hAnsi="Times New Roman" w:eastAsia="Times New Roman" w:cs="Times New Roman"/>
        </w:rPr>
        <w:t xml:space="preserve"> </w:t>
      </w:r>
      <w:r>
        <w:rPr>
          <w:rFonts w:ascii="Nirmala UI" w:hAnsi="Nirmala UI" w:eastAsia="Nirmala UI" w:cs="Nirmala UI"/>
        </w:rPr>
        <w:t>ඈත්</w:t>
      </w:r>
      <w:r>
        <w:rPr>
          <w:rFonts w:ascii="Times New Roman" w:hAnsi="Times New Roman" w:eastAsia="Times New Roman" w:cs="Times New Roman"/>
        </w:rPr>
        <w:t xml:space="preserve"> </w:t>
      </w:r>
      <w:r>
        <w:rPr>
          <w:rFonts w:ascii="Nirmala UI" w:hAnsi="Nirmala UI" w:eastAsia="Nirmala UI" w:cs="Nirmala UI"/>
        </w:rPr>
        <w:t>කරයි</w:t>
      </w:r>
      <w:r>
        <w:rPr>
          <w:rFonts w:ascii="Times New Roman" w:hAnsi="Times New Roman" w:eastAsia="Times New Roman" w:cs="Times New Roman"/>
        </w:rPr>
        <w:t xml:space="preserve">; </w:t>
      </w:r>
      <w:r>
        <w:rPr>
          <w:rFonts w:ascii="Nirmala UI" w:hAnsi="Nirmala UI" w:eastAsia="Nirmala UI" w:cs="Nirmala UI"/>
        </w:rPr>
        <w:t>එහෙත්</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w:t>
      </w:r>
      <w:r>
        <w:rPr>
          <w:rFonts w:ascii="Nirmala UI" w:hAnsi="Nirmala UI" w:eastAsia="Nirmala UI" w:cs="Nirmala UI"/>
        </w:rPr>
        <w:t>මනසට</w:t>
      </w:r>
      <w:r>
        <w:rPr>
          <w:rFonts w:ascii="Times New Roman" w:hAnsi="Times New Roman" w:eastAsia="Times New Roman" w:cs="Times New Roman"/>
        </w:rPr>
        <w:t xml:space="preserve"> </w:t>
      </w:r>
      <w:r>
        <w:rPr>
          <w:rFonts w:ascii="Nirmala UI" w:hAnsi="Nirmala UI" w:eastAsia="Nirmala UI" w:cs="Nirmala UI"/>
        </w:rPr>
        <w:t>ආලෝකයද</w:t>
      </w:r>
      <w:r>
        <w:rPr>
          <w:rFonts w:ascii="Times New Roman" w:hAnsi="Times New Roman" w:eastAsia="Times New Roman" w:cs="Times New Roman"/>
        </w:rPr>
        <w:t xml:space="preserve">, </w:t>
      </w:r>
      <w:r>
        <w:rPr>
          <w:rFonts w:ascii="Nirmala UI" w:hAnsi="Nirmala UI" w:eastAsia="Nirmala UI" w:cs="Nirmala UI"/>
        </w:rPr>
        <w:t>ආත්මයට</w:t>
      </w:r>
      <w:r>
        <w:rPr>
          <w:rFonts w:ascii="Times New Roman" w:hAnsi="Times New Roman" w:eastAsia="Times New Roman" w:cs="Times New Roman"/>
        </w:rPr>
        <w:t xml:space="preserve"> </w:t>
      </w:r>
      <w:r>
        <w:rPr>
          <w:rFonts w:ascii="Nirmala UI" w:hAnsi="Nirmala UI" w:eastAsia="Nirmala UI" w:cs="Nirmala UI"/>
        </w:rPr>
        <w:t>ජීවනයද</w:t>
      </w:r>
      <w:r>
        <w:rPr>
          <w:rFonts w:ascii="Times New Roman" w:hAnsi="Times New Roman" w:eastAsia="Times New Roman" w:cs="Times New Roman"/>
        </w:rPr>
        <w:t xml:space="preserve"> </w:t>
      </w:r>
      <w:r>
        <w:rPr>
          <w:rFonts w:ascii="Nirmala UI" w:hAnsi="Nirmala UI" w:eastAsia="Nirmala UI" w:cs="Nirmala UI"/>
        </w:rPr>
        <w:t>දෙයි</w:t>
      </w:r>
      <w:r>
        <w:rPr>
          <w:rFonts w:ascii="Times New Roman" w:hAnsi="Times New Roman" w:eastAsia="Times New Roman" w:cs="Times New Roman"/>
        </w:rPr>
        <w:t>.” Sketches from the Life of Paul, 87, 88.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Seratus Tujuh Puluh Enam</dc:title>
  <dc:subject>Kutollo ya Bomodimo le Tsoso ya Bofelo: Ditemogo go tswa mo Ponatshegelong ya ga Daniele</dc:subject>
  <dc:creator>Jeff Pippenger</dc:creator>
  <cp:keywords/>
  <dc:description>Generated by ArticleDigger from daniel\176_daniel.json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