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Kitap ya Daniel — Namba Wan Handred na Eti-Nain</w:t>
      </w:r>
    </w:p>
    <w:p>
      <w:pPr>
        <w:pStyle w:val="ArticleSubtitle"/>
        <w:jc w:val="left"/>
      </w:pPr>
      <w:r>
        <w:rPr>
          <w:rFonts w:ascii="MV Boli" w:hAnsi="MV Boli" w:eastAsia="MV Boli" w:cs="MV Boli"/>
        </w:rPr>
        <w:t>ބައްދަލު</w:t>
      </w:r>
      <w:r>
        <w:rPr>
          <w:rFonts w:ascii="Arial" w:hAnsi="Arial" w:eastAsia="Arial" w:cs="Arial"/>
        </w:rPr>
        <w:t xml:space="preserve"> </w:t>
      </w:r>
      <w:r>
        <w:rPr>
          <w:rFonts w:ascii="MV Boli" w:hAnsi="MV Boli" w:eastAsia="MV Boli" w:cs="MV Boli"/>
        </w:rPr>
        <w:t>ޕޭނިއަމްގެ</w:t>
      </w:r>
      <w:r>
        <w:rPr>
          <w:rFonts w:ascii="Arial" w:hAnsi="Arial" w:eastAsia="Arial" w:cs="Arial"/>
        </w:rPr>
        <w:t xml:space="preserve"> </w:t>
      </w:r>
      <w:r>
        <w:rPr>
          <w:rFonts w:ascii="MV Boli" w:hAnsi="MV Boli" w:eastAsia="MV Boli" w:cs="MV Boli"/>
        </w:rPr>
        <w:t>ނަބީވެރި</w:t>
      </w:r>
      <w:r>
        <w:rPr>
          <w:rFonts w:ascii="Arial" w:hAnsi="Arial" w:eastAsia="Arial" w:cs="Arial"/>
        </w:rPr>
        <w:t xml:space="preserve"> </w:t>
      </w:r>
      <w:r>
        <w:rPr>
          <w:rFonts w:ascii="MV Boli" w:hAnsi="MV Boli" w:eastAsia="MV Boli" w:cs="MV Boli"/>
        </w:rPr>
        <w:t>ވުމުގެ</w:t>
      </w:r>
      <w:r>
        <w:rPr>
          <w:rFonts w:ascii="Arial" w:hAnsi="Arial" w:eastAsia="Arial" w:cs="Arial"/>
        </w:rPr>
        <w:t xml:space="preserve"> </w:t>
      </w:r>
      <w:r>
        <w:rPr>
          <w:rFonts w:ascii="MV Boli" w:hAnsi="MV Boli" w:eastAsia="MV Boli" w:cs="MV Boli"/>
        </w:rPr>
        <w:t>ވެވިދާރު</w:t>
      </w:r>
      <w:r>
        <w:rPr>
          <w:rFonts w:ascii="Arial" w:hAnsi="Arial" w:eastAsia="Arial" w:cs="Arial"/>
        </w:rPr>
        <w:t xml:space="preserve">: </w:t>
      </w:r>
      <w:r>
        <w:rPr>
          <w:rFonts w:ascii="MV Boli" w:hAnsi="MV Boli" w:eastAsia="MV Boli" w:cs="MV Boli"/>
        </w:rPr>
        <w:t>ސަންޑޭ</w:t>
      </w:r>
      <w:r>
        <w:rPr>
          <w:rFonts w:ascii="Arial" w:hAnsi="Arial" w:eastAsia="Arial" w:cs="Arial"/>
        </w:rPr>
        <w:t xml:space="preserve"> </w:t>
      </w:r>
      <w:r>
        <w:rPr>
          <w:rFonts w:ascii="MV Boli" w:hAnsi="MV Boli" w:eastAsia="MV Boli" w:cs="MV Boli"/>
        </w:rPr>
        <w:t>ލޯއަށް</w:t>
      </w:r>
      <w:r>
        <w:rPr>
          <w:rFonts w:ascii="Arial" w:hAnsi="Arial" w:eastAsia="Arial" w:cs="Arial"/>
        </w:rPr>
        <w:t xml:space="preserve"> </w:t>
      </w:r>
      <w:r>
        <w:rPr>
          <w:rFonts w:ascii="MV Boli" w:hAnsi="MV Boli" w:eastAsia="MV Boli" w:cs="MV Boli"/>
        </w:rPr>
        <w:t>ކުރިންގެ</w:t>
      </w:r>
      <w:r>
        <w:rPr>
          <w:rFonts w:ascii="Arial" w:hAnsi="Arial" w:eastAsia="Arial" w:cs="Arial"/>
        </w:rPr>
        <w:t xml:space="preserve"> </w:t>
      </w:r>
      <w:r>
        <w:rPr>
          <w:rFonts w:ascii="MV Boli" w:hAnsi="MV Boli" w:eastAsia="MV Boli" w:cs="MV Boli"/>
        </w:rPr>
        <w:t>ތައްޔާރީ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Ntwa ya Panium e ne e le ntwa ya semoya ka botlalo. Pejana ga molao wa Tshipi, mopresidente wa boferabobedi, yo e leng wa borataro go tloga ka Ronald Reagan mo nakong ya bofelo ka 1989, yo gape e leng mopresidente wa bofelo wa Rephaboliki, e bile e le mopresidente yo o humileng go gaisa, mme yo gape a tsholetsa pusoloso yotlhe ya globalism, o tla etelela pele Boprotestanta jo bo tlogetseng tumelo mo go fenngweng ga bodumedi jwa Segerika jwa Pan, jo e leng “woke-ism” ya globalism. Mo ditemaneng tsa bolesome le bongwe le bolesome le bobedi, hisitori e e simologang ka Ntwa ya Ukraine ka 2014 e felela mo molaong wa Tshipi mo temaneng ya bolesome le borataro. Temana ya bolesome le botlhano ke Ntwa ya Panium, mme Ntwa ya Panium e isa kwa ntweng ya Actium, e leng Ntwa ya Boraro ya Lefatshe.</w:t>
      </w:r>
    </w:p>
    <w:p>
      <w:pPr>
        <w:pStyle w:val="ArticleBody"/>
        <w:jc w:val="left"/>
      </w:pPr>
      <w:r>
        <w:rPr>
          <w:rFonts w:ascii="Times New Roman" w:hAnsi="Times New Roman" w:eastAsia="Times New Roman" w:cs="Times New Roman"/>
        </w:rPr>
        <w:t>Pada waktu “gempa bumi yang besar”, yaitu undang-undang Ahad pada ayat keenam belas, Islam dari celaka yang ketiga menyerang Amerika Syarikat, membangkitkan amarah bangsa-bangsa, dan mendatangkan keruntuhan nasional. Yang mendahului serangan itu ialah Pertempuran Panium. Pada masa undang-undang Ahad, kesatuan tiga serangkai antara naga, binatang, dan nabi palsu ditegakkan.</w:t>
      </w:r>
    </w:p>
    <w:p>
      <w:pPr>
        <w:pStyle w:val="ArticleScripture"/>
        <w:jc w:val="left"/>
      </w:pPr>
      <w:r>
        <w:rPr>
          <w:rFonts w:ascii="Times New Roman" w:hAnsi="Times New Roman" w:eastAsia="Times New Roman" w:cs="Times New Roman"/>
        </w:rPr>
        <w:t>“Niku nke e debere iji mejuputa owuwu Papacy n’ime mmebi iwu nke Chineke, mba anyị ga-ekewapụ onwe ya kpamkpam n’ezi omume. Mgbe Protestantism ga-agbatị aka ya gafee oghere ahụ iji jide aka nke ike Rom, mgbe ọ ga-agafe n’elu omimi ahụ iji kụọ aka na Spiritualism, mgbe, n’okpuru mmetụta nke njikọ a nke akụkụ atọ, mba anyị ga-ajụ ụkpụrụ ọ bụla nke Iwu Ọchịchị ya dịka ọchịchị Protestant na nke repọblik, ma mee ndokwa maka mgbasa nke ụgha na aghụghọ papal, mgbe ahụ anyị pụrụ ịmata na oge eruola maka ọrụ ebube nke Setan nakwa na ọgwụgwụ dị nso.” Testimonies, volume 5, 451.</w:t>
      </w:r>
    </w:p>
    <w:p>
      <w:pPr>
        <w:pStyle w:val="ArticleBody"/>
        <w:jc w:val="left"/>
      </w:pPr>
      <w:r>
        <w:rPr>
          <w:rFonts w:ascii="Times New Roman" w:hAnsi="Times New Roman" w:eastAsia="Times New Roman" w:cs="Times New Roman"/>
        </w:rPr>
        <w:t>Masa itu, luka maut kepausan itu sembuh sepenuhnya, dan ia memerintah dengan berdaulat sehingga akhirnya ia sampai kepada kesudahannya tanpa seorang pun menolongnya. Pada waktu Roma menaklukkan halangan yang ketiga, barulah ia memerintah, sebagaimana yang dilambangkan oleh Roma kafir dalam Daniel pasal lapan, ayat sembilan, dan dalam pasal sebelas, ayat enam belas hingga sembilan belas. Apabila Roma kepausan menyingkirkan tiga tanduk itu, ia memerintah dengan berdaulat selama seribu dua ratus enam puluh tahun, sebagaimana Roma kafir juga memerintah dengan berdaulat selama tiga ratus enam puluh tahun setelah ia menaklukkan Mesir, halangan ketiga itu, dalam Pertempuran Actium pada tahun 31 SM.</w:t>
      </w:r>
    </w:p>
    <w:p>
      <w:pPr>
        <w:pStyle w:val="ArticleBody"/>
        <w:jc w:val="left"/>
      </w:pPr>
      <w:r>
        <w:rPr>
          <w:rFonts w:ascii="Times New Roman" w:hAnsi="Times New Roman" w:eastAsia="Times New Roman" w:cs="Times New Roman"/>
        </w:rPr>
        <w:t>Dalam tatabahasa, akhiran “ium” ditambahkan pada hujung sesuatu perkataan untuk membentuk kata nama yang menandakan suatu tempat, suatu keadaan, atau suatu kumpulan sesuatu. Akhiran ini lazimnya digunakan dalam pembentukan istilah teknikal dan saintifik, khususnya dalam bidang kimia dan biologi. Sebagai contoh: “stadium” merujuk kepada suatu tempat bagi pertandingan olahraga atau acara-acara lain, “akuarium” merujuk kepada suatu tempat di mana organisma akuatik atau tumbuhan dipelihara untuk dipamerkan, dan “gimnasium” merujuk kepada suatu tempat bagi senaman fizikal atau latihan. Dalam istilah saintifik, “ium” sering digunakan untuk menunjukkan suatu unsur atau sebatian kimia, khususnya apabila unsur atau sebatian itu telah diasingkan atau ditemukan. Sebagai contoh: “sodium” merujuk kepada suatu unsur kimia dengan simbol Na, “kalsium” merujuk kepada suatu unsur kimia dengan simbol Ca.</w:t>
      </w:r>
    </w:p>
    <w:p>
      <w:pPr>
        <w:pStyle w:val="ArticleBody"/>
        <w:jc w:val="left"/>
      </w:pPr>
      <w:r>
        <w:rPr>
          <w:rFonts w:ascii="Times New Roman" w:hAnsi="Times New Roman" w:eastAsia="Times New Roman" w:cs="Times New Roman"/>
        </w:rPr>
        <w:t>Qalo ya Roma ya boheitane ya go buša ka botlalo e ile ya phethagala Ntweng ya Actium, gomme Ntwa ya Panium ya bula mojako wa ntwa ye e emelwago ke Actium, gobane “mola godimo ga mola” Actium e emela molao wa Sontaga ge bopapa bo boela go buša lefase ka botlalo.</w:t>
      </w:r>
    </w:p>
    <w:p>
      <w:pPr>
        <w:pStyle w:val="ArticleBody"/>
        <w:jc w:val="left"/>
      </w:pPr>
      <w:r>
        <w:rPr>
          <w:rFonts w:ascii="Times New Roman" w:hAnsi="Times New Roman" w:eastAsia="Times New Roman" w:cs="Times New Roman"/>
        </w:rPr>
        <w:t>Aktium ialah suatu peperangan laut, dan Panium ialah suatu peperangan darat; maka hubungan antara kedua-dua peperangan itu melambangkan suatu peperangan yang bersifat sedunia, merangkumi darat dan laut. Aktium, peperangan laut yang paling masyhur dalam sejarah purba, juga melambangkan suatu peperangan sedunia, kerana “air yang telah engkau lihat, tempat perempuan sundal itu duduk, ialah bangsa-bangsa, khalayak ramai, kaum-kaum, dan bahasa-bahasa.” Panium melambangkan suatu peperangan rohani yang digabungkan dengan suatu peperangan politik pada undang-undang Ahad yang akan segera datang.</w:t>
      </w:r>
    </w:p>
    <w:p>
      <w:pPr>
        <w:pStyle w:val="ArticleBody"/>
        <w:jc w:val="left"/>
      </w:pPr>
      <w:r>
        <w:rPr>
          <w:rFonts w:ascii="Times New Roman" w:hAnsi="Times New Roman" w:eastAsia="Times New Roman" w:cs="Times New Roman"/>
        </w:rPr>
        <w:t>Kata “pan” sebagai kata nama mempunyai pelbagai makna bergantung pada konteks, tetapi dalam mitologi Yunani, Pan ialah dewa para gembala, kawanan ternakan, muzik desa, dan belantara. Dia sering digambarkan sebagai sosok separuh manusia, separuh kambing, yang dikenali kerana kecintaannya terhadap muzik dan alam.</w:t>
      </w:r>
    </w:p>
    <w:p>
      <w:pPr>
        <w:pStyle w:val="ArticleScripture"/>
        <w:jc w:val="left"/>
      </w:pPr>
      <w:r>
        <w:rPr>
          <w:rFonts w:ascii="Times New Roman" w:hAnsi="Times New Roman" w:eastAsia="Times New Roman" w:cs="Times New Roman"/>
        </w:rPr>
        <w:t>“Se oi in khadduh jong ka drama bah jong ka jingshukor, u Soitan hi un shim dur kum u Khrist. Ka balang la slem bha ka la pynpaw ba ka peit sha ka jingwan jong u Nongpynim kum ka jingpyndep noh ïa ki jingkyrmen jong ka. Mynta u nongshukor uba khraw un pyni kumba u Khrist u la wan. Ha ki bynta bapher bapher jong ka pyrthei, u Soitan un pynpaw ïalade hapdeng ki briew kum u jinglong ba don burom bad ba shongkun, uba phyrnai da ka jingshai kaba klang, uba ïasyriem bad ka jingbatai ïa U Khun jong U Blei kaba u Ioannis u la ai ha ka Jingpynpaw. Jingpynpaw 1:13–15.” The Great Controversy, 624.</w:t>
      </w:r>
    </w:p>
    <w:p>
      <w:pPr>
        <w:pStyle w:val="ArticleBody"/>
        <w:jc w:val="left"/>
      </w:pPr>
      <w:r>
        <w:rPr>
          <w:rFonts w:ascii="Times New Roman" w:hAnsi="Times New Roman" w:eastAsia="Times New Roman" w:cs="Times New Roman"/>
        </w:rPr>
        <w:t>Pan ialah dewa gembala, dan akan menyamar sebagai Gembala yang sejati. Peniruan Iblis terhadap Kristus bermula pada hukum Ahad kerana pada “dekri” itu “kita boleh” kemudian “mengetahui bahawa masanya telah tiba bagi pekerjaan Iblis yang ajaib dan bahawa kesudahannya sudah dekat”.</w:t>
      </w:r>
    </w:p>
    <w:p>
      <w:pPr>
        <w:pStyle w:val="ArticleBody"/>
        <w:jc w:val="left"/>
      </w:pPr>
      <w:r>
        <w:rPr>
          <w:rFonts w:ascii="Times New Roman" w:hAnsi="Times New Roman" w:eastAsia="Times New Roman" w:cs="Times New Roman"/>
        </w:rPr>
        <w:t>Tuiingi “pan” naashíí adooníłt’áhígíí, t’áá ajiłii’ígíí, k’áá’doolwołígíí, t’áá hwoolyéégíí bee adishnííłígíí ályaa doo, tł’oh náhást’éí biyi’ yáhoot’ééłígíí bee na’anishígíí nisin. Kéyah bikáa’gi yáhoot’ééłígíí ła’ii naaltsoos bikáa’gi bee hatáálígíí, tó éí Diyin Jerusalem, dzil yáhoot’ééłígíí t’áá ajiłii’ígíí bee nishłį́į́’ígíí, dóó dzilígíí God bich’į’ ahéhee’ígíí t’ááłá’í łéé’ dashnííhígíí, Babylon biyi’go daats’íísígíí, áádóógo nideeshłį́į́łígíí. T’ááłá’ígo nihikéyah dine’é t’áá ajiłii’ígíí nitsáhákeesígíí bee Diyin Jerusalem bich’į’ dah naashá. Áádóó Diyin Jerusalem éí “cup” (pan) yiníłti’ígíí bee hodoonih.</w:t>
      </w:r>
    </w:p>
    <w:p>
      <w:pPr>
        <w:pStyle w:val="ArticleScripture"/>
        <w:jc w:val="left"/>
      </w:pPr>
      <w:r>
        <w:rPr>
          <w:rFonts w:ascii="Times New Roman" w:hAnsi="Times New Roman" w:eastAsia="Times New Roman" w:cs="Times New Roman"/>
        </w:rPr>
        <w:t>Beban firman TUHAN bagi Israel, demikianlah firman TUHAN, yang membentangkan langit, yang meletakkan dasar bumi, dan yang membentuk roh manusia di dalam dirinya. Sesungguhnya, Aku akan membuat Yerusalem menjadi cawan kegentaran bagi segala bangsa di sekelilingnya, apabila mereka mengepung Yehuda dan Yerusalem. Dan pada hari itu Aku akan membuat Yerusalem menjadi batu yang memberatkan bagi segala bangsa; semua orang yang membebani dirinya dengan batu itu akan diremukkan, sekalipun segala bangsa di bumi berhimpun bersama-sama melawannya. Zakharia 12:1-3.</w:t>
      </w:r>
    </w:p>
    <w:p>
      <w:pPr>
        <w:pStyle w:val="ArticleBody"/>
        <w:jc w:val="left"/>
      </w:pPr>
      <w:r>
        <w:rPr>
          <w:rFonts w:ascii="Times New Roman" w:hAnsi="Times New Roman" w:eastAsia="Times New Roman" w:cs="Times New Roman"/>
        </w:rPr>
        <w:t>Yerusalem cũng là cái vạc, vì đó là cái chảo nơi bi kịch được diễn ra. “Cái vạc” là một dụng cụ nấu ăn.</w:t>
      </w:r>
    </w:p>
    <w:p>
      <w:pPr>
        <w:pStyle w:val="ArticleScripture"/>
        <w:jc w:val="left"/>
      </w:pPr>
      <w:r>
        <w:rPr>
          <w:rFonts w:ascii="Times New Roman" w:hAnsi="Times New Roman" w:eastAsia="Times New Roman" w:cs="Times New Roman"/>
        </w:rPr>
        <w:t>Maka berfirmanlah Ia kepadaku, “Hai anak manusia, inilah orang-orang yang merancang kejahatan dan memberi nasihat fasik di kota ini; yang berkata, ‘Waktunya belum dekat; marilah kita mendirikan rumah-rumah; kota ini ialah kuali, dan kitalah dagingnya.’ Sebab itu bernubuatlah melawan mereka, bernubuatlah, hai anak manusia.” Lalu Roh Tuhan turun ke atasku dan berfirman kepadaku, “Katakanlah: Beginilah firman Tuhan: Demikianlah telah kamu katakan, hai kaum Israel; sebab Aku mengetahui perkara-perkara yang timbul dalam pikiranmu, masing-masingnya. Kamu telah memperbanyak orang-orangmu yang terbunuh di kota ini, dan jalan-jalannya telah kamu penuhi dengan orang-orang yang terbunuh. Sebab itu beginilah firman Tuhan Allah: Orang-orangmu yang terbunuh, yang telah kamu rebahkan di tengah-tengahnya, merekalah daging itu, dan kota ini ialah kuali itu; tetapi Aku akan mengeluarkan kamu dari tengah-tengahnya. Kamu takut akan pedang; tetapi Aku akan mendatangkan pedang atas kamu, demikianlah firman Tuhan Allah. Aku akan membawa kamu keluar dari tengah-tengahnya, dan menyerahkan kamu ke dalam tangan orang-orang asing, dan Aku akan melaksanakan penghukuman di antara kamu. Kamu akan tewas oleh pedang; Aku akan menghakimi kamu di perbatasan Israel; maka kamu akan mengetahui bahwa Akulah Tuhan. Kota ini tidak akan menjadi kualimu, dan kamu tidak akan menjadi daging di tengah-tengahnya; melainkan Aku akan menghakimi kamu di perbatasan Israel. Maka kamu akan mengetahui bahwa Akulah Tuhan; sebab kamu tidak hidup menurut ketetapan-ketetapan-Ku, dan tidak melakukan hukum-hukum-Ku, melainkan telah berlaku menurut kebiasaan bangsa-bangsa kafir yang ada di sekelilingmu.” Yehezkiel 11:2–12.</w:t>
      </w:r>
    </w:p>
    <w:p>
      <w:pPr>
        <w:pStyle w:val="ArticleBody"/>
        <w:jc w:val="left"/>
      </w:pPr>
      <w:r>
        <w:rPr>
          <w:rFonts w:ascii="Times New Roman" w:hAnsi="Times New Roman" w:eastAsia="Times New Roman" w:cs="Times New Roman"/>
        </w:rPr>
        <w:t>Dalam bahasa ms, “pan” sebagai awalan bermaksud “sejagat,” “semua,” atau “merentasi.” Sebagai contoh, “panorama” merujuk kepada pandangan yang luas atau menyeluruh tentang sesuatu kawasan, “pantheism” merujuk kepada kepercayaan bahawa alam semesta itu ilahi, dan “Pan-American” merujuk kepada sesuatu yang melibatkan semua negara di benua-benua Amerika. Oleh itu, “pan” menandakan suatu peperangan sedunia.</w:t>
      </w:r>
    </w:p>
    <w:p>
      <w:pPr>
        <w:pStyle w:val="ArticleScripture"/>
        <w:jc w:val="left"/>
      </w:pPr>
      <w:r>
        <w:rPr>
          <w:rFonts w:ascii="Times New Roman" w:hAnsi="Times New Roman" w:eastAsia="Times New Roman" w:cs="Times New Roman"/>
        </w:rPr>
        <w:t>“Setan taah uh ngaihtuahna chu pawimawh lo zawng zawngte’n a thlen a, chu chuan thil pawimawh takte chu chiang tak leh fiah taka hmuh theih loh nan a siam a ni. Ralpa chuan khawvêl hi man tûrin ruahmanna a siam mek a ni.</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အမည်ခံ</w:t>
      </w:r>
      <w:r>
        <w:rPr>
          <w:rFonts w:ascii="Times New Roman" w:hAnsi="Times New Roman" w:eastAsia="Times New Roman" w:cs="Times New Roman"/>
        </w:rPr>
        <w:t xml:space="preserve"> </w:t>
      </w:r>
      <w:r>
        <w:rPr>
          <w:rFonts w:ascii="Myanmar Text" w:hAnsi="Myanmar Text" w:eastAsia="Myanmar Text" w:cs="Myanmar Text"/>
        </w:rPr>
        <w:t>ခရစ်ယာန်လောကသည်</w:t>
      </w:r>
      <w:r>
        <w:rPr>
          <w:rFonts w:ascii="Times New Roman" w:hAnsi="Times New Roman" w:eastAsia="Times New Roman" w:cs="Times New Roman"/>
        </w:rPr>
        <w:t xml:space="preserve"> </w:t>
      </w:r>
      <w:r>
        <w:rPr>
          <w:rFonts w:ascii="Myanmar Text" w:hAnsi="Myanmar Text" w:eastAsia="Myanmar Text" w:cs="Myanmar Text"/>
        </w:rPr>
        <w:t>ကြီးမား၍</w:t>
      </w:r>
      <w:r>
        <w:rPr>
          <w:rFonts w:ascii="Times New Roman" w:hAnsi="Times New Roman" w:eastAsia="Times New Roman" w:cs="Times New Roman"/>
        </w:rPr>
        <w:t xml:space="preserve"> </w:t>
      </w:r>
      <w:r>
        <w:rPr>
          <w:rFonts w:ascii="Myanmar Text" w:hAnsi="Myanmar Text" w:eastAsia="Myanmar Text" w:cs="Myanmar Text"/>
        </w:rPr>
        <w:t>အဆုံးအဖြတ်ပေးသော</w:t>
      </w:r>
      <w:r>
        <w:rPr>
          <w:rFonts w:ascii="Times New Roman" w:hAnsi="Times New Roman" w:eastAsia="Times New Roman" w:cs="Times New Roman"/>
        </w:rPr>
        <w:t xml:space="preserve"> </w:t>
      </w:r>
      <w:r>
        <w:rPr>
          <w:rFonts w:ascii="Myanmar Text" w:hAnsi="Myanmar Text" w:eastAsia="Myanmar Text" w:cs="Myanmar Text"/>
        </w:rPr>
        <w:t>အဖြစ်အပျက်များ၏</w:t>
      </w:r>
      <w:r>
        <w:rPr>
          <w:rFonts w:ascii="Times New Roman" w:hAnsi="Times New Roman" w:eastAsia="Times New Roman" w:cs="Times New Roman"/>
        </w:rPr>
        <w:t xml:space="preserve"> </w:t>
      </w:r>
      <w:r>
        <w:rPr>
          <w:rFonts w:ascii="Myanmar Text" w:hAnsi="Myanmar Text" w:eastAsia="Myanmar Text" w:cs="Myanmar Text"/>
        </w:rPr>
        <w:t>စင်မြင့်ဖြစ်လာမည်။</w:t>
      </w:r>
      <w:r>
        <w:rPr>
          <w:rFonts w:ascii="Times New Roman" w:hAnsi="Times New Roman" w:eastAsia="Times New Roman" w:cs="Times New Roman"/>
        </w:rPr>
        <w:t xml:space="preserve"> </w:t>
      </w:r>
      <w:r>
        <w:rPr>
          <w:rFonts w:ascii="Myanmar Text" w:hAnsi="Myanmar Text" w:eastAsia="Myanmar Text" w:cs="Myanmar Text"/>
        </w:rPr>
        <w:t>အာဏာရှိသူတို့သည်</w:t>
      </w:r>
      <w:r>
        <w:rPr>
          <w:rFonts w:ascii="Times New Roman" w:hAnsi="Times New Roman" w:eastAsia="Times New Roman" w:cs="Times New Roman"/>
        </w:rPr>
        <w:t xml:space="preserve"> </w:t>
      </w:r>
      <w:r>
        <w:rPr>
          <w:rFonts w:ascii="Myanmar Text" w:hAnsi="Myanmar Text" w:eastAsia="Myanmar Text" w:cs="Myanmar Text"/>
        </w:rPr>
        <w:t>ပုပ်ရဟန်းမင်းအဖွဲ့၏</w:t>
      </w:r>
      <w:r>
        <w:rPr>
          <w:rFonts w:ascii="Times New Roman" w:hAnsi="Times New Roman" w:eastAsia="Times New Roman" w:cs="Times New Roman"/>
        </w:rPr>
        <w:t xml:space="preserve"> </w:t>
      </w:r>
      <w:r>
        <w:rPr>
          <w:rFonts w:ascii="Myanmar Text" w:hAnsi="Myanmar Text" w:eastAsia="Myanmar Text" w:cs="Myanmar Text"/>
        </w:rPr>
        <w:t>နမူနာအတိုင်း</w:t>
      </w:r>
      <w:r>
        <w:rPr>
          <w:rFonts w:ascii="Times New Roman" w:hAnsi="Times New Roman" w:eastAsia="Times New Roman" w:cs="Times New Roman"/>
        </w:rPr>
        <w:t xml:space="preserve"> </w:t>
      </w:r>
      <w:r>
        <w:rPr>
          <w:rFonts w:ascii="Myanmar Text" w:hAnsi="Myanmar Text" w:eastAsia="Myanmar Text" w:cs="Myanmar Text"/>
        </w:rPr>
        <w:t>စိတ်ကြည်ညိုသဘောကို</w:t>
      </w:r>
      <w:r>
        <w:rPr>
          <w:rFonts w:ascii="Times New Roman" w:hAnsi="Times New Roman" w:eastAsia="Times New Roman" w:cs="Times New Roman"/>
        </w:rPr>
        <w:t xml:space="preserve"> </w:t>
      </w:r>
      <w:r>
        <w:rPr>
          <w:rFonts w:ascii="Myanmar Text" w:hAnsi="Myanmar Text" w:eastAsia="Myanmar Text" w:cs="Myanmar Text"/>
        </w:rPr>
        <w:t>ထိန်းချုပ်သော</w:t>
      </w:r>
      <w:r>
        <w:rPr>
          <w:rFonts w:ascii="Times New Roman" w:hAnsi="Times New Roman" w:eastAsia="Times New Roman" w:cs="Times New Roman"/>
        </w:rPr>
        <w:t xml:space="preserve"> </w:t>
      </w:r>
      <w:r>
        <w:rPr>
          <w:rFonts w:ascii="Myanmar Text" w:hAnsi="Myanmar Text" w:eastAsia="Myanmar Text" w:cs="Myanmar Text"/>
        </w:rPr>
        <w:t>ဥပဒေများကို</w:t>
      </w:r>
      <w:r>
        <w:rPr>
          <w:rFonts w:ascii="Times New Roman" w:hAnsi="Times New Roman" w:eastAsia="Times New Roman" w:cs="Times New Roman"/>
        </w:rPr>
        <w:t xml:space="preserve"> </w:t>
      </w:r>
      <w:r>
        <w:rPr>
          <w:rFonts w:ascii="Myanmar Text" w:hAnsi="Myanmar Text" w:eastAsia="Myanmar Text" w:cs="Myanmar Text"/>
        </w:rPr>
        <w:t>ပြဋ္ဌာန်းကြလိမ့်မည်။</w:t>
      </w:r>
      <w:r>
        <w:rPr>
          <w:rFonts w:ascii="Times New Roman" w:hAnsi="Times New Roman" w:eastAsia="Times New Roman" w:cs="Times New Roman"/>
        </w:rPr>
        <w:t xml:space="preserve"> </w:t>
      </w:r>
      <w:r>
        <w:rPr>
          <w:rFonts w:ascii="Myanmar Text" w:hAnsi="Myanmar Text" w:eastAsia="Myanmar Text" w:cs="Myanmar Text"/>
        </w:rPr>
        <w:t>ဗာဗုလုန်သည်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မတရားသော</w:t>
      </w:r>
      <w:r>
        <w:rPr>
          <w:rFonts w:ascii="Times New Roman" w:hAnsi="Times New Roman" w:eastAsia="Times New Roman" w:cs="Times New Roman"/>
        </w:rPr>
        <w:t xml:space="preserve"> </w:t>
      </w:r>
      <w:r>
        <w:rPr>
          <w:rFonts w:ascii="Myanmar Text" w:hAnsi="Myanmar Text" w:eastAsia="Myanmar Text" w:cs="Myanmar Text"/>
        </w:rPr>
        <w:t>မေထုန်၏</w:t>
      </w:r>
      <w:r>
        <w:rPr>
          <w:rFonts w:ascii="Times New Roman" w:hAnsi="Times New Roman" w:eastAsia="Times New Roman" w:cs="Times New Roman"/>
        </w:rPr>
        <w:t xml:space="preserve"> </w:t>
      </w:r>
      <w:r>
        <w:rPr>
          <w:rFonts w:ascii="Myanmar Text" w:hAnsi="Myanmar Text" w:eastAsia="Myanmar Text" w:cs="Myanmar Text"/>
        </w:rPr>
        <w:t>အမျက်ဒေါသစပျစ်ရည်ကို</w:t>
      </w:r>
      <w:r>
        <w:rPr>
          <w:rFonts w:ascii="Times New Roman" w:hAnsi="Times New Roman" w:eastAsia="Times New Roman" w:cs="Times New Roman"/>
        </w:rPr>
        <w:t xml:space="preserve"> </w:t>
      </w:r>
      <w:r>
        <w:rPr>
          <w:rFonts w:ascii="Myanmar Text" w:hAnsi="Myanmar Text" w:eastAsia="Myanmar Text" w:cs="Myanmar Text"/>
        </w:rPr>
        <w:t>လူမျိုးအပေါင်းတို့အား</w:t>
      </w:r>
      <w:r>
        <w:rPr>
          <w:rFonts w:ascii="Times New Roman" w:hAnsi="Times New Roman" w:eastAsia="Times New Roman" w:cs="Times New Roman"/>
        </w:rPr>
        <w:t xml:space="preserve"> </w:t>
      </w:r>
      <w:r>
        <w:rPr>
          <w:rFonts w:ascii="Myanmar Text" w:hAnsi="Myanmar Text" w:eastAsia="Myanmar Text" w:cs="Myanmar Text"/>
        </w:rPr>
        <w:t>သောက်စေလိမ့်မည်။</w:t>
      </w:r>
      <w:r>
        <w:rPr>
          <w:rFonts w:ascii="Times New Roman" w:hAnsi="Times New Roman" w:eastAsia="Times New Roman" w:cs="Times New Roman"/>
        </w:rPr>
        <w:t xml:space="preserve"> </w:t>
      </w:r>
      <w:r>
        <w:rPr>
          <w:rFonts w:ascii="Myanmar Text" w:hAnsi="Myanmar Text" w:eastAsia="Myanmar Text" w:cs="Myanmar Text"/>
        </w:rPr>
        <w:t>လူမျိုးတိုင်း</w:t>
      </w:r>
      <w:r>
        <w:rPr>
          <w:rFonts w:ascii="Times New Roman" w:hAnsi="Times New Roman" w:eastAsia="Times New Roman" w:cs="Times New Roman"/>
        </w:rPr>
        <w:t xml:space="preserve"> </w:t>
      </w:r>
      <w:r>
        <w:rPr>
          <w:rFonts w:ascii="Myanmar Text" w:hAnsi="Myanmar Text" w:eastAsia="Myanmar Text" w:cs="Myanmar Text"/>
        </w:rPr>
        <w:t>ပါဝင်ပတ်သက်ရလိမ့်မည်။</w:t>
      </w:r>
      <w:r>
        <w:rPr>
          <w:rFonts w:ascii="Times New Roman" w:hAnsi="Times New Roman" w:eastAsia="Times New Roman" w:cs="Times New Roman"/>
        </w:rPr>
        <w:t>” Selected Messages, book 3, 392.</w:t>
      </w:r>
    </w:p>
    <w:p>
      <w:pPr>
        <w:pStyle w:val="ArticleBody"/>
        <w:jc w:val="left"/>
      </w:pPr>
      <w:r>
        <w:rPr>
          <w:rFonts w:ascii="Times New Roman" w:hAnsi="Times New Roman" w:eastAsia="Times New Roman" w:cs="Times New Roman"/>
        </w:rPr>
        <w:t>Lefoko “act” ge lešala le ra “sephetho goba molao wo o ngwadilwego ka mokgwa wa semmušo wo o beakantšwego ke sehlopha sa baetsi ba melao.”</w:t>
      </w:r>
    </w:p>
    <w:p>
      <w:pPr>
        <w:pStyle w:val="ArticleScripture"/>
        <w:jc w:val="left"/>
      </w:pPr>
      <w:r>
        <w:rPr>
          <w:rFonts w:ascii="Times New Roman" w:hAnsi="Times New Roman" w:eastAsia="Times New Roman" w:cs="Times New Roman"/>
        </w:rPr>
        <w:t>“Manar firenentsika ka handà toy izany ny foto-kevitry ny governemantany, ka hamoaka lalàna momba ny Alahady, dia ny Protestantisma amin’izany asa izany no hifandray tanana amin’ny papisma.” Testimonies, volume 5, 712.</w:t>
      </w:r>
    </w:p>
    <w:p>
      <w:pPr>
        <w:pStyle w:val="ArticleBody"/>
        <w:jc w:val="left"/>
      </w:pPr>
      <w:r>
        <w:rPr>
          <w:rFonts w:ascii="Times New Roman" w:hAnsi="Times New Roman" w:eastAsia="Times New Roman" w:cs="Times New Roman"/>
        </w:rPr>
        <w:t>Dunia yang disebut Kristen ialah sebuah pentas bagi tindakan-tindakan besar, atau babak-babak, dan setiap bangsa (pan) akan terlibat. Kata “babak” juga dapat merujuk kepada suatu bahagian atau segmen dalam drama, filem, atau persembahan lain, yang lazimnya ditandai oleh rangkaian peristiwa atau tindakan tertentu. Kata “bertindak” sebagai kata kerja bererti melakukan suatu tindakan tertentu atau berkelakuan dengan cara tertentu. Kata itu juga dapat merujuk kepada berpura-pura atau memainkan suatu peranan, seperti berlakon dalam drama atau filem.</w:t>
      </w:r>
    </w:p>
    <w:p>
      <w:pPr>
        <w:pStyle w:val="ArticleScripture"/>
        <w:jc w:val="left"/>
      </w:pPr>
      <w:r>
        <w:rPr>
          <w:rFonts w:ascii="Times New Roman" w:hAnsi="Times New Roman" w:eastAsia="Times New Roman" w:cs="Times New Roman"/>
        </w:rPr>
        <w:t>“Dunia ini ialah sebuah pentas. Para pelakonnya, iaitu para penghuninya, sedang bersiap untuk memainkan peranan mereka dalam drama besar yang terakhir. Allah telah tidak lagi dipandang. Dalam kalangan massa besar umat manusia tidak ada kesatuan, kecuali apabila manusia bersekongkol untuk mencapai tujuan mereka yang mementingkan diri. Allah sedang memerhatikan. Maksud-maksud-Nya berkenaan dengan para subjek-Nya yang memberontak akan digenapi. Dunia ini tidak telah diserahkan ke dalam tangan manusia, walaupun Allah mengizinkan unsur-unsur kekacauan dan ketidakteraturan berkuasa untuk suatu masa. Suatu kuasa dari bawah sedang bekerja untuk mendatangkan babak-babak besar yang terakhir dalam drama itu,—Iblis datang sebagai Kristus, dan bekerja dengan segala tipu daya kelaliman di dalam mereka yang sedang mengikat diri bersama dalam pertubuhan-pertubuhan rahsia. Mereka yang menyerah kepada nafsu untuk bersekongkol sedang melaksanakan rancangan-rancangan musuh. Sebab itu akan diikuti oleh akibatnya.”</w:t>
      </w:r>
    </w:p>
    <w:p>
      <w:pPr>
        <w:pStyle w:val="ArticleScripture"/>
        <w:jc w:val="left"/>
      </w:pPr>
      <w:r>
        <w:rPr>
          <w:rFonts w:ascii="Times New Roman" w:hAnsi="Times New Roman" w:eastAsia="Times New Roman" w:cs="Times New Roman"/>
        </w:rPr>
        <w:t>“Pembalotan hampir mencapai batasnya. Kekacauan memenuhi dunia, dan suatu kengerian besar segera akan menimpa umat manusia. Kesudahannya sudah sangat dekat. Kita yang mengetahui kebenaran seharusnya sedang mempersiapkan diri untuk apa yang segera akan menimpa dunia sebagai suatu kejutan yang dahsyat.” Review and Herald, 10 September 1903.</w:t>
      </w:r>
    </w:p>
    <w:p>
      <w:pPr>
        <w:pStyle w:val="ArticleBody"/>
        <w:jc w:val="left"/>
      </w:pPr>
      <w:r>
        <w:rPr>
          <w:rFonts w:ascii="Times New Roman" w:hAnsi="Times New Roman" w:eastAsia="Times New Roman" w:cs="Times New Roman"/>
        </w:rPr>
        <w:t>Panium dan Actium melambangkan Perang Dunia ketiga. Dalam perang itu akan ada manifestasi adikodrati sebagaimana dilambangkan oleh dewa kambing Yunani, Pan. Perang itu akan berkaitan dengan penegakan undang-undang hari Minggu sebagai suatu “tindakan”. Dan perang itu diidentifikasi sebagai “adegan-adegan terakhir dalam drama besar”, sebab itu bukan hanya tindakan hukum dalam menegakkan legislasi hari Minggu, melainkan juga puncak drama Injil pada jam-jam penutupan masa percobaan manusia. Menjelang pertempuran di mana Panium dan Actium secara nubuat bergabung, dalam ayat enam belas dari Daniel pasal sebelas, bala tentara akhir zaman Allah sudah akan dibangkitkan, dan panji mereka, yang merupakan suatu tanda, pada waktu itu akan diangkat. Arti utama dari “tanda” adalah panji suatu bala tentara.</w:t>
      </w:r>
    </w:p>
    <w:p>
      <w:pPr>
        <w:pStyle w:val="ArticleBody"/>
        <w:jc w:val="left"/>
      </w:pPr>
      <w:r>
        <w:rPr>
          <w:rFonts w:ascii="Times New Roman" w:hAnsi="Times New Roman" w:eastAsia="Times New Roman" w:cs="Times New Roman"/>
        </w:rPr>
        <w:t>Act dan Pan ialah Actium dan Panium, dan Ahli Bahasa yang Ajaib itu mengawal geografi, nama-nama, dan sejarah kedua-dua pertempuran itu, kerana itulah sejarah tepat sebelum undang-undang Ahad yang bakal datang tidak lama lagi. Pertempuran Panium berlaku pada tahun 200 SM, dan ayat enam belas mengenal pasti Roma menakluki Yerusalem pada tahun 63 SM.</w:t>
      </w:r>
    </w:p>
    <w:p>
      <w:pPr>
        <w:pStyle w:val="ArticleBody"/>
        <w:jc w:val="left"/>
      </w:pPr>
      <w:r>
        <w:rPr>
          <w:rFonts w:ascii="Times New Roman" w:hAnsi="Times New Roman" w:eastAsia="Times New Roman" w:cs="Times New Roman"/>
        </w:rPr>
        <w:t>Nzokulik ulek'inqanaba leentsuku zokugqibela olubonakaliswa lixesha elisusela kowe-200 BC ukuya kowe-63 BC, ukwenziwa komfanekiselo werhamncwa e-United States kuya kugqityezelwa, njengoko kubonakaliswa yimbali ka-161 BC ukuya ku-158 BC. Phambi kwexesha apho iintshukumo zokugqibela zokumisa umfanekiselo werhamncwa e-United States ziya kwenzeka, kuya kubakho isiganeko esimelwe luvukelo lwaseModein ngo-167 BC. Olu vukelo lufanekiselwa luvukelo oluchasene nenkolo enyanzelisiweyo yaseGrisi, yaye olo vukelo luya kukhokelela kuphawu lwendlela olumelwe kukungcwaliswa kwakhona kwetempile ngo-164 BC.</w:t>
      </w:r>
    </w:p>
    <w:p>
      <w:pPr>
        <w:pStyle w:val="ArticleBody"/>
        <w:jc w:val="left"/>
      </w:pPr>
      <w:r>
        <w:rPr>
          <w:rFonts w:ascii="Leelawadee UI" w:hAnsi="Leelawadee UI" w:eastAsia="Leelawadee UI" w:cs="Leelawadee UI"/>
        </w:rPr>
        <w:t>ឆ្នាំ១៦៤</w:t>
      </w:r>
      <w:r>
        <w:rPr>
          <w:rFonts w:ascii="Times New Roman" w:hAnsi="Times New Roman" w:eastAsia="Times New Roman" w:cs="Times New Roman"/>
        </w:rPr>
        <w:t xml:space="preserve"> </w:t>
      </w:r>
      <w:r>
        <w:rPr>
          <w:rFonts w:ascii="Leelawadee UI" w:hAnsi="Leelawadee UI" w:eastAsia="Leelawadee UI" w:cs="Leelawadee UI"/>
        </w:rPr>
        <w:t>មុនគ្រិស្តសករាជ</w:t>
      </w:r>
      <w:r>
        <w:rPr>
          <w:rFonts w:ascii="Times New Roman" w:hAnsi="Times New Roman" w:eastAsia="Times New Roman" w:cs="Times New Roman"/>
        </w:rPr>
        <w:t xml:space="preserve"> </w:t>
      </w:r>
      <w:r>
        <w:rPr>
          <w:rFonts w:ascii="Leelawadee UI" w:hAnsi="Leelawadee UI" w:eastAsia="Leelawadee UI" w:cs="Leelawadee UI"/>
        </w:rPr>
        <w:t>ត្រូវបានសាសនាយូដារំឭក</w:t>
      </w:r>
      <w:r>
        <w:rPr>
          <w:rFonts w:ascii="Times New Roman" w:hAnsi="Times New Roman" w:eastAsia="Times New Roman" w:cs="Times New Roman"/>
        </w:rPr>
        <w:t xml:space="preserve"> </w:t>
      </w:r>
      <w:r>
        <w:rPr>
          <w:rFonts w:ascii="Leelawadee UI" w:hAnsi="Leelawadee UI" w:eastAsia="Leelawadee UI" w:cs="Leelawadee UI"/>
        </w:rPr>
        <w:t>ដោយសារអព្ភូតហេតុនៃប្រេងបរិសុទ្ធមួយថ្ងៃ</w:t>
      </w:r>
      <w:r>
        <w:rPr>
          <w:rFonts w:ascii="Times New Roman" w:hAnsi="Times New Roman" w:eastAsia="Times New Roman" w:cs="Times New Roman"/>
        </w:rPr>
        <w:t xml:space="preserve"> </w:t>
      </w:r>
      <w:r>
        <w:rPr>
          <w:rFonts w:ascii="Leelawadee UI" w:hAnsi="Leelawadee UI" w:eastAsia="Leelawadee UI" w:cs="Leelawadee UI"/>
        </w:rPr>
        <w:t>ដែលអាចបន្តបានរយៈពេលប្រាំបីថ្ងៃ។</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ឆ្នាំ១៦៤</w:t>
      </w:r>
      <w:r>
        <w:rPr>
          <w:rFonts w:ascii="Times New Roman" w:hAnsi="Times New Roman" w:eastAsia="Times New Roman" w:cs="Times New Roman"/>
        </w:rPr>
        <w:t xml:space="preserve"> </w:t>
      </w:r>
      <w:r>
        <w:rPr>
          <w:rFonts w:ascii="Leelawadee UI" w:hAnsi="Leelawadee UI" w:eastAsia="Leelawadee UI" w:cs="Leelawadee UI"/>
        </w:rPr>
        <w:t>មុនគ្រិស្តសករាជ</w:t>
      </w:r>
      <w:r>
        <w:rPr>
          <w:rFonts w:ascii="Times New Roman" w:hAnsi="Times New Roman" w:eastAsia="Times New Roman" w:cs="Times New Roman"/>
        </w:rPr>
        <w:t xml:space="preserve"> </w:t>
      </w:r>
      <w:r>
        <w:rPr>
          <w:rFonts w:ascii="Leelawadee UI" w:hAnsi="Leelawadee UI" w:eastAsia="Leelawadee UI" w:cs="Leelawadee UI"/>
        </w:rPr>
        <w:t>ដែលកើតមុន</w:t>
      </w:r>
      <w:r>
        <w:rPr>
          <w:rFonts w:ascii="Times New Roman" w:hAnsi="Times New Roman" w:eastAsia="Times New Roman" w:cs="Times New Roman"/>
        </w:rPr>
        <w:t xml:space="preserve"> </w:t>
      </w:r>
      <w:r>
        <w:rPr>
          <w:rFonts w:ascii="Leelawadee UI" w:hAnsi="Leelawadee UI" w:eastAsia="Leelawadee UI" w:cs="Leelawadee UI"/>
        </w:rPr>
        <w:t>ឆ្នាំ១៦១</w:t>
      </w:r>
      <w:r>
        <w:rPr>
          <w:rFonts w:ascii="Times New Roman" w:hAnsi="Times New Roman" w:eastAsia="Times New Roman" w:cs="Times New Roman"/>
        </w:rPr>
        <w:t xml:space="preserve"> </w:t>
      </w:r>
      <w:r>
        <w:rPr>
          <w:rFonts w:ascii="Leelawadee UI" w:hAnsi="Leelawadee UI" w:eastAsia="Leelawadee UI" w:cs="Leelawadee UI"/>
        </w:rPr>
        <w:t>មុនគ្រិស្តសករាជ</w:t>
      </w:r>
      <w:r>
        <w:rPr>
          <w:rFonts w:ascii="Times New Roman" w:hAnsi="Times New Roman" w:eastAsia="Times New Roman" w:cs="Times New Roman"/>
        </w:rPr>
        <w:t xml:space="preserve"> </w:t>
      </w:r>
      <w:r>
        <w:rPr>
          <w:rFonts w:ascii="Leelawadee UI" w:hAnsi="Leelawadee UI" w:eastAsia="Leelawadee UI" w:cs="Leelawadee UI"/>
        </w:rPr>
        <w:t>កំណត់អត្តសញ្ញាណអព្ភូតហេតុសាតាំងមួយ</w:t>
      </w:r>
      <w:r>
        <w:rPr>
          <w:rFonts w:ascii="Times New Roman" w:hAnsi="Times New Roman" w:eastAsia="Times New Roman" w:cs="Times New Roman"/>
        </w:rPr>
        <w:t xml:space="preserve"> </w:t>
      </w:r>
      <w:r>
        <w:rPr>
          <w:rFonts w:ascii="Leelawadee UI" w:hAnsi="Leelawadee UI" w:eastAsia="Leelawadee UI" w:cs="Leelawadee UI"/>
        </w:rPr>
        <w:t>ដែលត្រូវបានសម្រេចឡើងសម្រាប់ប្រជាជនក្បត់ជំនឿរបស់ព្រះ។</w:t>
      </w:r>
      <w:r>
        <w:rPr>
          <w:rFonts w:ascii="Times New Roman" w:hAnsi="Times New Roman" w:eastAsia="Times New Roman" w:cs="Times New Roman"/>
        </w:rPr>
        <w:t xml:space="preserve"> </w:t>
      </w:r>
      <w:r>
        <w:rPr>
          <w:rFonts w:ascii="Leelawadee UI" w:hAnsi="Leelawadee UI" w:eastAsia="Leelawadee UI" w:cs="Leelawadee UI"/>
        </w:rPr>
        <w:t>អព្ភូតហេតុនេះត្រូវបានបង្ហាញថាជាមួយថ្ងៃដែលបង្កើតប្រាំបីថ្ងៃ</w:t>
      </w:r>
      <w:r>
        <w:rPr>
          <w:rFonts w:ascii="Times New Roman" w:hAnsi="Times New Roman" w:eastAsia="Times New Roman" w:cs="Times New Roman"/>
        </w:rPr>
        <w:t xml:space="preserve"> </w:t>
      </w:r>
      <w:r>
        <w:rPr>
          <w:rFonts w:ascii="Leelawadee UI" w:hAnsi="Leelawadee UI" w:eastAsia="Leelawadee UI" w:cs="Leelawadee UI"/>
        </w:rPr>
        <w:t>ហើយប្រេងនៃថ្ងៃដំបូងនោះឯង</w:t>
      </w:r>
      <w:r>
        <w:rPr>
          <w:rFonts w:ascii="Times New Roman" w:hAnsi="Times New Roman" w:eastAsia="Times New Roman" w:cs="Times New Roman"/>
        </w:rPr>
        <w:t xml:space="preserve"> </w:t>
      </w:r>
      <w:r>
        <w:rPr>
          <w:rFonts w:ascii="Leelawadee UI" w:hAnsi="Leelawadee UI" w:eastAsia="Leelawadee UI" w:cs="Leelawadee UI"/>
        </w:rPr>
        <w:t>គឺជាអ្វីដែលបានផ្គត់ផ្គង់ដល់ប្រាំបីថ្ងៃទាំងមូល។</w:t>
      </w:r>
      <w:r>
        <w:rPr>
          <w:rFonts w:ascii="Times New Roman" w:hAnsi="Times New Roman" w:eastAsia="Times New Roman" w:cs="Times New Roman"/>
        </w:rPr>
        <w:t xml:space="preserve"> </w:t>
      </w:r>
      <w:r>
        <w:rPr>
          <w:rFonts w:ascii="Leelawadee UI" w:hAnsi="Leelawadee UI" w:eastAsia="Leelawadee UI" w:cs="Leelawadee UI"/>
        </w:rPr>
        <w:t>អព្ភូតហេតុនេះត្រូវបាននាំមកលើផ្នែកមួយ</w:t>
      </w:r>
      <w:r>
        <w:rPr>
          <w:rFonts w:ascii="Times New Roman" w:hAnsi="Times New Roman" w:eastAsia="Times New Roman" w:cs="Times New Roman"/>
        </w:rPr>
        <w:t xml:space="preserve"> </w:t>
      </w:r>
      <w:r>
        <w:rPr>
          <w:rFonts w:ascii="Leelawadee UI" w:hAnsi="Leelawadee UI" w:eastAsia="Leelawadee UI" w:cs="Leelawadee UI"/>
        </w:rPr>
        <w:t>ដែលជារបស់ចំណោមប្រាំពីរ</w:t>
      </w:r>
      <w:r>
        <w:rPr>
          <w:rFonts w:ascii="Times New Roman" w:hAnsi="Times New Roman" w:eastAsia="Times New Roman" w:cs="Times New Roman"/>
        </w:rPr>
        <w:t xml:space="preserve"> </w:t>
      </w:r>
      <w:r>
        <w:rPr>
          <w:rFonts w:ascii="Leelawadee UI" w:hAnsi="Leelawadee UI" w:eastAsia="Leelawadee UI" w:cs="Leelawadee UI"/>
        </w:rPr>
        <w:t>ហើយសញ្ញាសម្គាល់ពេលវេលានេះត្រូវបានដាក់នៅក្នុងប្រវត្តិសាស្ត្រដដែល</w:t>
      </w:r>
      <w:r>
        <w:rPr>
          <w:rFonts w:ascii="Times New Roman" w:hAnsi="Times New Roman" w:eastAsia="Times New Roman" w:cs="Times New Roman"/>
        </w:rPr>
        <w:t xml:space="preserve"> </w:t>
      </w:r>
      <w:r>
        <w:rPr>
          <w:rFonts w:ascii="Leelawadee UI" w:hAnsi="Leelawadee UI" w:eastAsia="Leelawadee UI" w:cs="Leelawadee UI"/>
        </w:rPr>
        <w:t>ដែលអាថ៌កំបាំងនៃអង្គទីប្រាំបី</w:t>
      </w:r>
      <w:r>
        <w:rPr>
          <w:rFonts w:ascii="Times New Roman" w:hAnsi="Times New Roman" w:eastAsia="Times New Roman" w:cs="Times New Roman"/>
        </w:rPr>
        <w:t xml:space="preserve"> </w:t>
      </w:r>
      <w:r>
        <w:rPr>
          <w:rFonts w:ascii="Leelawadee UI" w:hAnsi="Leelawadee UI" w:eastAsia="Leelawadee UI" w:cs="Leelawadee UI"/>
        </w:rPr>
        <w:t>ដែលជារបស់ចំណោមប្រាំពីរ</w:t>
      </w:r>
      <w:r>
        <w:rPr>
          <w:rFonts w:ascii="Times New Roman" w:hAnsi="Times New Roman" w:eastAsia="Times New Roman" w:cs="Times New Roman"/>
        </w:rPr>
        <w:t xml:space="preserve"> </w:t>
      </w:r>
      <w:r>
        <w:rPr>
          <w:rFonts w:ascii="Leelawadee UI" w:hAnsi="Leelawadee UI" w:eastAsia="Leelawadee UI" w:cs="Leelawadee UI"/>
        </w:rPr>
        <w:t>កំពុងត្រូវបានសម្រេចឡើងលើទាំងស្នែងសាធារណរដ្ឋក្បត់ជំនឿ</w:t>
      </w:r>
      <w:r>
        <w:rPr>
          <w:rFonts w:ascii="Times New Roman" w:hAnsi="Times New Roman" w:eastAsia="Times New Roman" w:cs="Times New Roman"/>
        </w:rPr>
        <w:t xml:space="preserve"> </w:t>
      </w:r>
      <w:r>
        <w:rPr>
          <w:rFonts w:ascii="Leelawadee UI" w:hAnsi="Leelawadee UI" w:eastAsia="Leelawadee UI" w:cs="Leelawadee UI"/>
        </w:rPr>
        <w:t>និងស្នែងប្រូតេស្តង់ក្បត់ជំនឿ។</w:t>
      </w:r>
    </w:p>
    <w:p>
      <w:pPr>
        <w:pStyle w:val="ArticleBody"/>
        <w:jc w:val="left"/>
      </w:pPr>
      <w:r>
        <w:rPr>
          <w:rFonts w:ascii="Times New Roman" w:hAnsi="Times New Roman" w:eastAsia="Times New Roman" w:cs="Times New Roman"/>
        </w:rPr>
        <w:t>Ponahalo ya mehlolo ya boSathane pele ga molao wa Sontaga o o tlang ka bonako e amanngwa le modimo wa Segerika e bong Pan. Fa Ntwa ya Panium e lowa e bile e fenngwa ke Trump le Boprotestanta jo bo apostatileng, “lebokose la Pandora” le tla bo le butswe, mme go ka se nne le tsela ya go rarabolola mathata a a tla gololwa ka nako eo mo godimo ga batho, gonne, “poifo e kgolo e gaufi le go wela batho. Bokhutlo bo gaufi thata. Rona ba re itseng boammaaruri re tshwanetse go bo re ipaakanyetsa se se tla tloga se wela lefatshe jaaka kgakgamalo e e fenyang.”</w:t>
      </w:r>
    </w:p>
    <w:p>
      <w:pPr>
        <w:pStyle w:val="ArticleBody"/>
        <w:jc w:val="left"/>
      </w:pPr>
      <w:r>
        <w:rPr>
          <w:rFonts w:ascii="Leelawadee UI" w:hAnsi="Leelawadee UI" w:eastAsia="Leelawadee UI" w:cs="Leelawadee UI"/>
        </w:rPr>
        <w:t>คนหนึ่งแสนสี่หมื่นสี่พันคือบรรดาผู้ที่ได้รับการประทับตราโดยฤทธิ์อำนาจแห่งการชำระให้บริสุทธิ์ของพระวจนะของพระเจ้า</w:t>
      </w:r>
      <w:r>
        <w:rPr>
          <w:rFonts w:ascii="Times New Roman" w:hAnsi="Times New Roman" w:eastAsia="Times New Roman" w:cs="Times New Roman"/>
        </w:rPr>
        <w:t xml:space="preserve"> </w:t>
      </w:r>
      <w:r>
        <w:rPr>
          <w:rFonts w:ascii="Leelawadee UI" w:hAnsi="Leelawadee UI" w:eastAsia="Leelawadee UI" w:cs="Leelawadee UI"/>
        </w:rPr>
        <w:t>ซึ่งทรงประทานไว้ผ่านการเปิดผนึกแห่งวิวรณ์ของพระเยซูคริสต์</w:t>
      </w:r>
      <w:r>
        <w:rPr>
          <w:rFonts w:ascii="Times New Roman" w:hAnsi="Times New Roman" w:eastAsia="Times New Roman" w:cs="Times New Roman"/>
        </w:rPr>
        <w:t xml:space="preserve"> </w:t>
      </w:r>
      <w:r>
        <w:rPr>
          <w:rFonts w:ascii="Leelawadee UI" w:hAnsi="Leelawadee UI" w:eastAsia="Leelawadee UI" w:cs="Leelawadee UI"/>
        </w:rPr>
        <w:t>วิวรณ์นั้นรวมไว้ซึ่งแนวความจริงจำเพาะหลายประการ</w:t>
      </w:r>
      <w:r>
        <w:rPr>
          <w:rFonts w:ascii="Times New Roman" w:hAnsi="Times New Roman" w:eastAsia="Times New Roman" w:cs="Times New Roman"/>
        </w:rPr>
        <w:t xml:space="preserve"> </w:t>
      </w:r>
      <w:r>
        <w:rPr>
          <w:rFonts w:ascii="Leelawadee UI" w:hAnsi="Leelawadee UI" w:eastAsia="Leelawadee UI" w:cs="Leelawadee UI"/>
        </w:rPr>
        <w:t>และประทานคำสั่งสอนอันชำระให้บริสุทธิ์เกี่ยวกับว่าพระเยซูคือผู้ใด</w:t>
      </w:r>
      <w:r>
        <w:rPr>
          <w:rFonts w:ascii="Times New Roman" w:hAnsi="Times New Roman" w:eastAsia="Times New Roman" w:cs="Times New Roman"/>
        </w:rPr>
        <w:t xml:space="preserve"> </w:t>
      </w:r>
      <w:r>
        <w:rPr>
          <w:rFonts w:ascii="Leelawadee UI" w:hAnsi="Leelawadee UI" w:eastAsia="Leelawadee UI" w:cs="Leelawadee UI"/>
        </w:rPr>
        <w:t>ในฐานะที่พระองค์ทรงเป็นพระวจนะของพระเจ้า</w:t>
      </w:r>
      <w:r>
        <w:rPr>
          <w:rFonts w:ascii="Times New Roman" w:hAnsi="Times New Roman" w:eastAsia="Times New Roman" w:cs="Times New Roman"/>
        </w:rPr>
        <w:t xml:space="preserve"> </w:t>
      </w:r>
      <w:r>
        <w:rPr>
          <w:rFonts w:ascii="Leelawadee UI" w:hAnsi="Leelawadee UI" w:eastAsia="Leelawadee UI" w:cs="Leelawadee UI"/>
        </w:rPr>
        <w:t>พระองค์คือผู้ทรงภาษาศาสตร์อัศจรรย์</w:t>
      </w:r>
      <w:r>
        <w:rPr>
          <w:rFonts w:ascii="Times New Roman" w:hAnsi="Times New Roman" w:eastAsia="Times New Roman" w:cs="Times New Roman"/>
        </w:rPr>
        <w:t xml:space="preserve"> </w:t>
      </w:r>
      <w:r>
        <w:rPr>
          <w:rFonts w:ascii="Leelawadee UI" w:hAnsi="Leelawadee UI" w:eastAsia="Leelawadee UI" w:cs="Leelawadee UI"/>
        </w:rPr>
        <w:t>ผู้ทรงควบคุมภาษามนุษย์ทั้งสิ้น</w:t>
      </w:r>
      <w:r>
        <w:rPr>
          <w:rFonts w:ascii="Times New Roman" w:hAnsi="Times New Roman" w:eastAsia="Times New Roman" w:cs="Times New Roman"/>
        </w:rPr>
        <w:t xml:space="preserve"> </w:t>
      </w:r>
      <w:r>
        <w:rPr>
          <w:rFonts w:ascii="Leelawadee UI" w:hAnsi="Leelawadee UI" w:eastAsia="Leelawadee UI" w:cs="Leelawadee UI"/>
        </w:rPr>
        <w:t>เพราะโดยฤทธิ์อำนาจของพระองค์</w:t>
      </w:r>
      <w:r>
        <w:rPr>
          <w:rFonts w:ascii="Times New Roman" w:hAnsi="Times New Roman" w:eastAsia="Times New Roman" w:cs="Times New Roman"/>
        </w:rPr>
        <w:t xml:space="preserve"> </w:t>
      </w:r>
      <w:r>
        <w:rPr>
          <w:rFonts w:ascii="Leelawadee UI" w:hAnsi="Leelawadee UI" w:eastAsia="Leelawadee UI" w:cs="Leelawadee UI"/>
        </w:rPr>
        <w:t>พระองค์ทรงก่อให้เกิดภาษาต่าง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ขึ้นเมื่อทรงโปรยความสับสนลงมาที่หอบาเบล</w:t>
      </w:r>
      <w:r>
        <w:rPr>
          <w:rFonts w:ascii="Times New Roman" w:hAnsi="Times New Roman" w:eastAsia="Times New Roman" w:cs="Times New Roman"/>
        </w:rPr>
        <w:t xml:space="preserve"> </w:t>
      </w:r>
      <w:r>
        <w:rPr>
          <w:rFonts w:ascii="Leelawadee UI" w:hAnsi="Leelawadee UI" w:eastAsia="Leelawadee UI" w:cs="Leelawadee UI"/>
        </w:rPr>
        <w:t>พระองค์คือผู้ทรงนับอันอัศจรรย์</w:t>
      </w:r>
      <w:r>
        <w:rPr>
          <w:rFonts w:ascii="Times New Roman" w:hAnsi="Times New Roman" w:eastAsia="Times New Roman" w:cs="Times New Roman"/>
        </w:rPr>
        <w:t xml:space="preserve"> </w:t>
      </w:r>
      <w:r>
        <w:rPr>
          <w:rFonts w:ascii="Leelawadee UI" w:hAnsi="Leelawadee UI" w:eastAsia="Leelawadee UI" w:cs="Leelawadee UI"/>
        </w:rPr>
        <w:t>ผู้ทรงซ่อนความลี้ลับไว้ด้วยตัวเลขที่ทรงกำหนดไว้ในพระวจนะของพระองค์</w:t>
      </w:r>
      <w:r>
        <w:rPr>
          <w:rFonts w:ascii="Times New Roman" w:hAnsi="Times New Roman" w:eastAsia="Times New Roman" w:cs="Times New Roman"/>
        </w:rPr>
        <w:t xml:space="preserve"> </w:t>
      </w:r>
      <w:r>
        <w:rPr>
          <w:rFonts w:ascii="Leelawadee UI" w:hAnsi="Leelawadee UI" w:eastAsia="Leelawadee UI" w:cs="Leelawadee UI"/>
        </w:rPr>
        <w:t>และภายในสรรพสิ่งทรงสร้างทั้งสิ้นของพระองค์</w:t>
      </w:r>
      <w:r>
        <w:rPr>
          <w:rFonts w:ascii="Times New Roman" w:hAnsi="Times New Roman" w:eastAsia="Times New Roman" w:cs="Times New Roman"/>
        </w:rPr>
        <w:t xml:space="preserve"> </w:t>
      </w:r>
      <w:r>
        <w:rPr>
          <w:rFonts w:ascii="Leelawadee UI" w:hAnsi="Leelawadee UI" w:eastAsia="Leelawadee UI" w:cs="Leelawadee UI"/>
        </w:rPr>
        <w:t>พระองค์ทรงเป็นผู้ควบคุมประวัติศาสตร์</w:t>
      </w:r>
      <w:r>
        <w:rPr>
          <w:rFonts w:ascii="Times New Roman" w:hAnsi="Times New Roman" w:eastAsia="Times New Roman" w:cs="Times New Roman"/>
        </w:rPr>
        <w:t xml:space="preserve"> </w:t>
      </w:r>
      <w:r>
        <w:rPr>
          <w:rFonts w:ascii="Leelawadee UI" w:hAnsi="Leelawadee UI" w:eastAsia="Leelawadee UI" w:cs="Leelawadee UI"/>
        </w:rPr>
        <w:t>เพราะประวัติศาสตร์คือเรื่องราวของ</w:t>
      </w:r>
      <w:r>
        <w:rPr>
          <w:rFonts w:ascii="Times New Roman" w:hAnsi="Times New Roman" w:eastAsia="Times New Roman" w:cs="Times New Roman"/>
        </w:rPr>
        <w:t xml:space="preserve"> “</w:t>
      </w:r>
      <w:r>
        <w:rPr>
          <w:rFonts w:ascii="Leelawadee UI" w:hAnsi="Leelawadee UI" w:eastAsia="Leelawadee UI" w:cs="Leelawadee UI"/>
        </w:rPr>
        <w:t>พระองค์</w:t>
      </w:r>
      <w:r>
        <w:rPr>
          <w:rFonts w:ascii="Times New Roman" w:hAnsi="Times New Roman" w:eastAsia="Times New Roman" w:cs="Times New Roman"/>
        </w:rPr>
        <w:t xml:space="preserve">” </w:t>
      </w:r>
      <w:r>
        <w:rPr>
          <w:rFonts w:ascii="Leelawadee UI" w:hAnsi="Leelawadee UI" w:eastAsia="Leelawadee UI" w:cs="Leelawadee UI"/>
        </w:rPr>
        <w:t>พระองค์ทรงสร้างโลก</w:t>
      </w:r>
      <w:r>
        <w:rPr>
          <w:rFonts w:ascii="Times New Roman" w:hAnsi="Times New Roman" w:eastAsia="Times New Roman" w:cs="Times New Roman"/>
        </w:rPr>
        <w:t xml:space="preserve"> </w:t>
      </w:r>
      <w:r>
        <w:rPr>
          <w:rFonts w:ascii="Leelawadee UI" w:hAnsi="Leelawadee UI" w:eastAsia="Leelawadee UI" w:cs="Leelawadee UI"/>
        </w:rPr>
        <w:t>และทรงควบคุมลักษณะทางภูมิศาสตร์ของพิภพภายหลังน้ำท่วมโลก</w:t>
      </w:r>
      <w:r>
        <w:rPr>
          <w:rFonts w:ascii="Times New Roman" w:hAnsi="Times New Roman" w:eastAsia="Times New Roman" w:cs="Times New Roman"/>
        </w:rPr>
        <w:t xml:space="preserve"> </w:t>
      </w:r>
      <w:r>
        <w:rPr>
          <w:rFonts w:ascii="Leelawadee UI" w:hAnsi="Leelawadee UI" w:eastAsia="Leelawadee UI" w:cs="Leelawadee UI"/>
        </w:rPr>
        <w:t>และฉะนั้นจึงทรงควบคุมภูมิศาสตร์เชิงพยากรณ์ต่าง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ที่ประกอบกันขึ้นเป็น</w:t>
      </w:r>
      <w:r>
        <w:rPr>
          <w:rFonts w:ascii="Times New Roman" w:hAnsi="Times New Roman" w:eastAsia="Times New Roman" w:cs="Times New Roman"/>
        </w:rPr>
        <w:t xml:space="preserve"> “</w:t>
      </w:r>
      <w:r>
        <w:rPr>
          <w:rFonts w:ascii="Leelawadee UI" w:hAnsi="Leelawadee UI" w:eastAsia="Leelawadee UI" w:cs="Leelawadee UI"/>
        </w:rPr>
        <w:t>ความจริง</w:t>
      </w:r>
      <w:r>
        <w:rPr>
          <w:rFonts w:ascii="Times New Roman" w:hAnsi="Times New Roman" w:eastAsia="Times New Roman" w:cs="Times New Roman"/>
        </w:rPr>
        <w:t xml:space="preserve">” </w:t>
      </w:r>
      <w:r>
        <w:rPr>
          <w:rFonts w:ascii="Leelawadee UI" w:hAnsi="Leelawadee UI" w:eastAsia="Leelawadee UI" w:cs="Leelawadee UI"/>
        </w:rPr>
        <w:t>ทั้งหลายซึ่งพบในพระวจนะของพระองค์</w:t>
      </w:r>
      <w:r>
        <w:rPr>
          <w:rFonts w:ascii="Times New Roman" w:hAnsi="Times New Roman" w:eastAsia="Times New Roman" w:cs="Times New Roman"/>
        </w:rPr>
        <w:t xml:space="preserve"> </w:t>
      </w:r>
      <w:r>
        <w:rPr>
          <w:rFonts w:ascii="Leelawadee UI" w:hAnsi="Leelawadee UI" w:eastAsia="Leelawadee UI" w:cs="Leelawadee UI"/>
        </w:rPr>
        <w:t>คนหนึ่งแสนสี่หมื่นสี่พันนั้นเป็นตัวแทน</w:t>
      </w:r>
      <w:r>
        <w:rPr>
          <w:rFonts w:ascii="Times New Roman" w:hAnsi="Times New Roman" w:eastAsia="Times New Roman" w:cs="Times New Roman"/>
        </w:rPr>
        <w:t>—</w:t>
      </w:r>
      <w:r>
        <w:rPr>
          <w:rFonts w:ascii="Leelawadee UI" w:hAnsi="Leelawadee UI" w:eastAsia="Leelawadee UI" w:cs="Leelawadee UI"/>
        </w:rPr>
        <w:t>ท่ามกลางนัยอื่น</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w:t>
      </w:r>
      <w:r>
        <w:rPr>
          <w:rFonts w:ascii="Leelawadee UI" w:hAnsi="Leelawadee UI" w:eastAsia="Leelawadee UI" w:cs="Leelawadee UI"/>
        </w:rPr>
        <w:t>ของบรรดาผู้ที่สำแดงความเชื่อว่าพระองค์ทรงสร้างสรรพสิ่งทั้งปวง</w:t>
      </w:r>
    </w:p>
    <w:p>
      <w:pPr>
        <w:pStyle w:val="ArticleScripture"/>
        <w:jc w:val="left"/>
      </w:pPr>
      <w:r>
        <w:rPr>
          <w:rFonts w:ascii="Times New Roman" w:hAnsi="Times New Roman" w:eastAsia="Times New Roman" w:cs="Times New Roman"/>
        </w:rPr>
        <w:t>Pada mulanya ialah Firman; dan Firman itu bersama-sama dengan Tuhan, dan Firman itu ialah Tuhan. Ia pada mulanya bersama-sama dengan Tuhan. Segala sesuatu dijadikan oleh-Nya; dan tanpa Dia tidak ada suatu pun yang telah jadi daripada segala yang telah dijadikan. Yohanes 1:1–3.</w:t>
      </w:r>
    </w:p>
    <w:p>
      <w:pPr>
        <w:pStyle w:val="ArticleBody"/>
        <w:jc w:val="left"/>
      </w:pPr>
      <w:r>
        <w:rPr>
          <w:rFonts w:ascii="Times New Roman" w:hAnsi="Times New Roman" w:eastAsia="Times New Roman" w:cs="Times New Roman"/>
        </w:rPr>
        <w:t>Tabi ng Pandora’s Box ay isang mito mula sa sinaunang mitolohiyang Griyego. Pangunahin itong isinalaysay sa “Works and Days” ng makatang Griyego na si Hesiod at sa iba’t ibang iba pang klasikal na sanggunian. Maliwanag na ito ay isang pagpapakahulugan sa karanasan ni Eva sa Halamanan ng Eden. Ang pangalang “Pandora” ay nagmula sa sinaunang mitolohiyang Griyego. Hango ito sa mga salitang Griyego na “pan” na nangangahulugang “lahat,” at “dora” na nangangahulugang “mga kaloob.” Ang Pandora ay nangangahulugang “pinagkalooban ng lahat.” Si Eva ay sagisag ng iglesya, at ang lahat ng mga kaloob ay matatagpuan sa loob ng iglesya ng Diyos.</w:t>
      </w:r>
    </w:p>
    <w:p>
      <w:pPr>
        <w:pStyle w:val="ArticleBody"/>
        <w:jc w:val="left"/>
      </w:pPr>
      <w:r>
        <w:rPr>
          <w:rFonts w:ascii="Times New Roman" w:hAnsi="Times New Roman" w:eastAsia="Times New Roman" w:cs="Times New Roman"/>
        </w:rPr>
        <w:t>Dalam mitologi Yunani, Pandora ialah wanita fana pertama yang dicipta oleh dewa-dewa. Menurut mitos itu, dia dibentuk oleh Hephaestus atas perintah Zeus, raja segala dewa, sebagai sebahagian daripada rancangan untuk menghukum umat manusia. Setiap dewa telah mengurniakan kepada Pandora pelbagai pemberian, termasuk kecantikan, keanggunan, kebijaksanaan, dan daya tarikan. Zeus memberinya sebuah tempayan (dalam penceritaan semula yang kemudian, ia menjadi sebuah kotak) dan memerintahkannya supaya jangan sekali-kali membukanya dalam apa jua keadaan. Hawa diberitahu bahawa dia boleh makan daripada setiap pohon kecuali daripada “pohon yang di tengah-tengah Taman.”</w:t>
      </w:r>
    </w:p>
    <w:p>
      <w:pPr>
        <w:pStyle w:val="ArticleBody"/>
        <w:jc w:val="left"/>
      </w:pPr>
      <w:r>
        <w:rPr>
          <w:rFonts w:ascii="Times New Roman" w:hAnsi="Times New Roman" w:eastAsia="Times New Roman" w:cs="Times New Roman"/>
        </w:rPr>
        <w:t>Pandora, yang dikuasai oleh rasa ingin tahu, akhirnya tunduk kepada pencobaan lalu membuka tempayan itu. Ketika berbuat demikian, segala kejahatan, penderitaan, dan penyakit yang sebelumnya tersimpan di dalamnya dilepaskan ke dalam dunia, lalu menyebarkan kesengsaraan dan dukacita di antara umat manusia. Namun, satu hal tetap tinggal di dalam tempayan itu: pengharapan. Dalam beberapa versi mitos tersebut, Pandora segera menutup kembali tempayan itu sehingga pengharapan tidak sempat keluar, sedangkan dalam versi-versi lain, pengharapan juga muncul, memberikan kepada umat manusia secercah optimisme dan ketabahan dalam menghadapi kesukaran.</w:t>
      </w:r>
    </w:p>
    <w:p>
      <w:pPr>
        <w:pStyle w:val="ArticleBody"/>
        <w:jc w:val="left"/>
      </w:pPr>
      <w:r>
        <w:rPr>
          <w:rFonts w:ascii="Times New Roman" w:hAnsi="Times New Roman" w:eastAsia="Times New Roman" w:cs="Times New Roman"/>
        </w:rPr>
        <w:t>Ntoa ya Panium e kopanngwa le Ntoa ya Actium mo molaong wa Tshipi yo o tlagang ka bonako, mme molao oo wa Tshipi o o tlagang ka bonako o ne o tshwantshiwa ke teko mo Tshingwaneng ya Edene. Mo tshingwaneng teko e ne e le ya ga Adame le Efa fela, mme mo malatsing a bofelo teko e ne e tshwanetse go lebana le batho botlhe mo lefatsheng lotlhe. Teko ya ntlha ya go dumela kgotsa go sa dumele Lefoko la Modimo mo tshingwaneng e tshwantsha teko ya bofelo ya molao wa Tshipi. Efa o ne a palelwa ke teko eo ya ntlha mme a bulela setho sotlhe dikgoro tsa matlhomola, jaaka go emetswe mo kganetsaneng ya Pandora.</w:t>
      </w:r>
    </w:p>
    <w:p>
      <w:pPr>
        <w:pStyle w:val="ArticleBody"/>
        <w:jc w:val="left"/>
      </w:pPr>
      <w:r>
        <w:rPr>
          <w:rFonts w:ascii="Times New Roman" w:hAnsi="Times New Roman" w:eastAsia="Times New Roman" w:cs="Times New Roman"/>
        </w:rPr>
        <w:t>Apabila Pertempuran Panium bergabung dengan Pertempuran Actium, ujian yang dilambangkan di Taman Eden akan terbuka ke atas seluruh umat manusia. Harapan yang kemudian disediakan bagi dunia ialah panji yang diangkat bagi seluruh dunia (panorama) untuk dilihat.</w:t>
      </w:r>
    </w:p>
    <w:p>
      <w:pPr>
        <w:pStyle w:val="ArticleScripture"/>
        <w:jc w:val="left"/>
      </w:pPr>
      <w:r>
        <w:rPr>
          <w:rFonts w:ascii="Times New Roman" w:hAnsi="Times New Roman" w:eastAsia="Times New Roman" w:cs="Times New Roman"/>
        </w:rPr>
        <w:t>Wote wenyeji wa ulimwengu, na wakaao juu ya nchi, tazameni, anapoinua bendera juu ya milima; na apigapo tarumbeta, sikieni. Isaya 18:3.</w:t>
      </w:r>
    </w:p>
    <w:p>
      <w:pPr>
        <w:pStyle w:val="ArticleBody"/>
        <w:jc w:val="left"/>
      </w:pPr>
      <w:r>
        <w:rPr>
          <w:rFonts w:ascii="Times New Roman" w:hAnsi="Times New Roman" w:eastAsia="Times New Roman" w:cs="Times New Roman"/>
        </w:rPr>
        <w:t>Kita akan meneruskan kajian ini dalam artikel yang berikutnya.</w:t>
      </w:r>
    </w:p>
    <w:p>
      <w:pPr>
        <w:pStyle w:val="ArticleScripture"/>
        <w:jc w:val="left"/>
      </w:pPr>
      <w:r>
        <w:rPr>
          <w:rFonts w:ascii="Times New Roman" w:hAnsi="Times New Roman" w:eastAsia="Times New Roman" w:cs="Times New Roman"/>
        </w:rPr>
        <w:t>“Dunia ini ialah sebuah pentas; para pelakonnya, iaitu para penghuninya, sedang bersiap untuk memainkan peranan mereka dalam drama agung yang terakhir. Di kalangan massa besar umat manusia, tidak ada kesatuan, kecuali apabila manusia bersekongkol untuk melaksanakan tujuan-tujuan mementingkan diri mereka. Allah sedang memerhatikan. Maksud-maksud-Nya berkenaan dengan para subjek-Nya yang memberontak akan terlaksana. Dunia ini tidak telah diserahkan ke dalam tangan manusia, walaupun Allah sedang mengizinkan unsur-unsur kekeliruan dan kekacauan berkuasa untuk suatu musim. Suatu kuasa dari bawah sedang bekerja untuk mendatangkan babak-babak besar yang terakhir dalam drama itu,—Iblis datang sebagai Kristus, dan bekerja dengan segala tipu daya kelaliman di dalam mereka yang sedang mengikat diri mereka bersama-sama dalam persatuan-persatuan rahsia. Mereka yang menyerah kepada nafsu untuk bersekongkol sedang melaksanakan rancangan-rancangan musuh. Sebab itu akan diikuti oleh akibat.”</w:t>
      </w:r>
    </w:p>
    <w:p>
      <w:pPr>
        <w:pStyle w:val="ArticleScripture"/>
        <w:jc w:val="left"/>
      </w:pPr>
      <w:r>
        <w:rPr>
          <w:rFonts w:ascii="Times New Roman" w:hAnsi="Times New Roman" w:eastAsia="Times New Roman" w:cs="Times New Roman"/>
        </w:rPr>
        <w:t>“Pesan tu enda nadai kala diguna ngena kuasa ke lebih ari ti digunaka iya diatu. Makin mayuh dunya nulak tuntutan Allah. Mensia udah nyadi berani dalam penyalah. Penyai sida ti diau di dunya hampir mehenuh ukur penyalah sida. Dunya tu hampir datai ba endur ke alai Allah deka ngasuh si pemusnah ngereja peneka ati iya datas iya. Nukar ukum mensia ganti Ukum Allah, ninggika, ulih kuasa mensia semina-mata, hari Minggu ba endur Sabat Bup Kudus, nya meh tindak ti pengujung dalam drama nya. Lebuh penukar tu nyadi universal, Allah deka mandangka Diriempu. Iya deka angkat dalam pemesai Iya ngambika nguyak dunya enggau pengering amat. Iya deka pansut ari endur Iya kena ngukum sida ti diau di dunya ketegal penyalah sida, lalu dunya deka mandangka darah iya, lalu nadai agi ngerapuka sida ti udah dibunuh.”</w:t>
      </w:r>
    </w:p>
    <w:p>
      <w:pPr>
        <w:pStyle w:val="ArticleScripture"/>
        <w:jc w:val="left"/>
      </w:pPr>
      <w:r>
        <w:rPr>
          <w:rFonts w:ascii="Times New Roman" w:hAnsi="Times New Roman" w:eastAsia="Times New Roman" w:cs="Times New Roman"/>
        </w:rPr>
        <w:t>“Kita sedang berdiri di ambang krisis segala zaman. Dengan cepat penghakiman-penghakiman Allah akan menyusul satu demi satu,—api, dan air bah, dan gempa bumi, disertai perang dan pertumpahan darah. Kita tidak boleh terkejut pada masa ini oleh peristiwa-peristiwa yang besar maupun yang menentukan; karena malaikat belas kasihan tidak dapat tinggal lebih lama lagi untuk melindungi mereka yang tidak bertobat.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វិបត្តិកំពុងលួចចូលមកលើយើងបន្តិចម្តងៗ។</w:t>
      </w:r>
      <w:r>
        <w:rPr>
          <w:rFonts w:ascii="Times New Roman" w:hAnsi="Times New Roman" w:eastAsia="Times New Roman" w:cs="Times New Roman"/>
        </w:rPr>
        <w:t xml:space="preserve"> </w:t>
      </w:r>
      <w:r>
        <w:rPr>
          <w:rFonts w:ascii="Leelawadee UI" w:hAnsi="Leelawadee UI" w:eastAsia="Leelawadee UI" w:cs="Leelawadee UI"/>
        </w:rPr>
        <w:t>ព្រះអាទិត្យនៅតែភ្លឺនៅលើមេឃ</w:t>
      </w:r>
      <w:r>
        <w:rPr>
          <w:rFonts w:ascii="Times New Roman" w:hAnsi="Times New Roman" w:eastAsia="Times New Roman" w:cs="Times New Roman"/>
        </w:rPr>
        <w:t xml:space="preserve"> </w:t>
      </w:r>
      <w:r>
        <w:rPr>
          <w:rFonts w:ascii="Leelawadee UI" w:hAnsi="Leelawadee UI" w:eastAsia="Leelawadee UI" w:cs="Leelawadee UI"/>
        </w:rPr>
        <w:t>ដើរតាមវដ្តធម្មតារបស់វា</w:t>
      </w:r>
      <w:r>
        <w:rPr>
          <w:rFonts w:ascii="Times New Roman" w:hAnsi="Times New Roman" w:eastAsia="Times New Roman" w:cs="Times New Roman"/>
        </w:rPr>
        <w:t xml:space="preserve"> </w:t>
      </w:r>
      <w:r>
        <w:rPr>
          <w:rFonts w:ascii="Leelawadee UI" w:hAnsi="Leelawadee UI" w:eastAsia="Leelawadee UI" w:cs="Leelawadee UI"/>
        </w:rPr>
        <w:t>ហើយផ្ទៃមេឃនៅតែប្រកាសសិរីល្អរបស់ព្រះ។</w:t>
      </w:r>
      <w:r>
        <w:rPr>
          <w:rFonts w:ascii="Times New Roman" w:hAnsi="Times New Roman" w:eastAsia="Times New Roman" w:cs="Times New Roman"/>
        </w:rPr>
        <w:t xml:space="preserve"> </w:t>
      </w:r>
      <w:r>
        <w:rPr>
          <w:rFonts w:ascii="Leelawadee UI" w:hAnsi="Leelawadee UI" w:eastAsia="Leelawadee UI" w:cs="Leelawadee UI"/>
        </w:rPr>
        <w:t>មនុស្សនៅតែបរិភោគ</w:t>
      </w:r>
      <w:r>
        <w:rPr>
          <w:rFonts w:ascii="Times New Roman" w:hAnsi="Times New Roman" w:eastAsia="Times New Roman" w:cs="Times New Roman"/>
        </w:rPr>
        <w:t xml:space="preserve"> </w:t>
      </w:r>
      <w:r>
        <w:rPr>
          <w:rFonts w:ascii="Leelawadee UI" w:hAnsi="Leelawadee UI" w:eastAsia="Leelawadee UI" w:cs="Leelawadee UI"/>
        </w:rPr>
        <w:t>និងផឹក</w:t>
      </w:r>
      <w:r>
        <w:rPr>
          <w:rFonts w:ascii="Times New Roman" w:hAnsi="Times New Roman" w:eastAsia="Times New Roman" w:cs="Times New Roman"/>
        </w:rPr>
        <w:t xml:space="preserve"> </w:t>
      </w:r>
      <w:r>
        <w:rPr>
          <w:rFonts w:ascii="Leelawadee UI" w:hAnsi="Leelawadee UI" w:eastAsia="Leelawadee UI" w:cs="Leelawadee UI"/>
        </w:rPr>
        <w:t>ដាំដុះ</w:t>
      </w:r>
      <w:r>
        <w:rPr>
          <w:rFonts w:ascii="Times New Roman" w:hAnsi="Times New Roman" w:eastAsia="Times New Roman" w:cs="Times New Roman"/>
        </w:rPr>
        <w:t xml:space="preserve"> </w:t>
      </w:r>
      <w:r>
        <w:rPr>
          <w:rFonts w:ascii="Leelawadee UI" w:hAnsi="Leelawadee UI" w:eastAsia="Leelawadee UI" w:cs="Leelawadee UI"/>
        </w:rPr>
        <w:t>និងសាងសង់</w:t>
      </w:r>
      <w:r>
        <w:rPr>
          <w:rFonts w:ascii="Times New Roman" w:hAnsi="Times New Roman" w:eastAsia="Times New Roman" w:cs="Times New Roman"/>
        </w:rPr>
        <w:t xml:space="preserve"> </w:t>
      </w:r>
      <w:r>
        <w:rPr>
          <w:rFonts w:ascii="Leelawadee UI" w:hAnsi="Leelawadee UI" w:eastAsia="Leelawadee UI" w:cs="Leelawadee UI"/>
        </w:rPr>
        <w:t>រៀបការនិងឲ្យកូនរៀបការ។</w:t>
      </w:r>
      <w:r>
        <w:rPr>
          <w:rFonts w:ascii="Times New Roman" w:hAnsi="Times New Roman" w:eastAsia="Times New Roman" w:cs="Times New Roman"/>
        </w:rPr>
        <w:t xml:space="preserve"> </w:t>
      </w:r>
      <w:r>
        <w:rPr>
          <w:rFonts w:ascii="Leelawadee UI" w:hAnsi="Leelawadee UI" w:eastAsia="Leelawadee UI" w:cs="Leelawadee UI"/>
        </w:rPr>
        <w:t>ពាណិជ្ជករនៅតែទិញ</w:t>
      </w:r>
      <w:r>
        <w:rPr>
          <w:rFonts w:ascii="Times New Roman" w:hAnsi="Times New Roman" w:eastAsia="Times New Roman" w:cs="Times New Roman"/>
        </w:rPr>
        <w:t xml:space="preserve"> </w:t>
      </w:r>
      <w:r>
        <w:rPr>
          <w:rFonts w:ascii="Leelawadee UI" w:hAnsi="Leelawadee UI" w:eastAsia="Leelawadee UI" w:cs="Leelawadee UI"/>
        </w:rPr>
        <w:t>និងលក់។</w:t>
      </w:r>
      <w:r>
        <w:rPr>
          <w:rFonts w:ascii="Times New Roman" w:hAnsi="Times New Roman" w:eastAsia="Times New Roman" w:cs="Times New Roman"/>
        </w:rPr>
        <w:t xml:space="preserve"> </w:t>
      </w:r>
      <w:r>
        <w:rPr>
          <w:rFonts w:ascii="Leelawadee UI" w:hAnsi="Leelawadee UI" w:eastAsia="Leelawadee UI" w:cs="Leelawadee UI"/>
        </w:rPr>
        <w:t>មនុស្សកំពុងរុញច្រានគ្នាទៅវិញទៅមក</w:t>
      </w:r>
      <w:r>
        <w:rPr>
          <w:rFonts w:ascii="Times New Roman" w:hAnsi="Times New Roman" w:eastAsia="Times New Roman" w:cs="Times New Roman"/>
        </w:rPr>
        <w:t xml:space="preserve"> </w:t>
      </w:r>
      <w:r>
        <w:rPr>
          <w:rFonts w:ascii="Leelawadee UI" w:hAnsi="Leelawadee UI" w:eastAsia="Leelawadee UI" w:cs="Leelawadee UI"/>
        </w:rPr>
        <w:t>ប្រកួតប្រជែងដើម្បីបានទីកន្លែងខ្ពង់ខ្ពស់បំផុត។</w:t>
      </w:r>
      <w:r>
        <w:rPr>
          <w:rFonts w:ascii="Times New Roman" w:hAnsi="Times New Roman" w:eastAsia="Times New Roman" w:cs="Times New Roman"/>
        </w:rPr>
        <w:t xml:space="preserve"> </w:t>
      </w:r>
      <w:r>
        <w:rPr>
          <w:rFonts w:ascii="Leelawadee UI" w:hAnsi="Leelawadee UI" w:eastAsia="Leelawadee UI" w:cs="Leelawadee UI"/>
        </w:rPr>
        <w:t>អ្នកស្រឡាញ់ការសប្បាយនៅតែសម្រុកចូលទៅកាន់រោងល្ខោន</w:t>
      </w:r>
      <w:r>
        <w:rPr>
          <w:rFonts w:ascii="Times New Roman" w:hAnsi="Times New Roman" w:eastAsia="Times New Roman" w:cs="Times New Roman"/>
        </w:rPr>
        <w:t xml:space="preserve"> </w:t>
      </w:r>
      <w:r>
        <w:rPr>
          <w:rFonts w:ascii="Leelawadee UI" w:hAnsi="Leelawadee UI" w:eastAsia="Leelawadee UI" w:cs="Leelawadee UI"/>
        </w:rPr>
        <w:t>ការប្រណាំងសេះ</w:t>
      </w:r>
      <w:r>
        <w:rPr>
          <w:rFonts w:ascii="Times New Roman" w:hAnsi="Times New Roman" w:eastAsia="Times New Roman" w:cs="Times New Roman"/>
        </w:rPr>
        <w:t xml:space="preserve"> </w:t>
      </w:r>
      <w:r>
        <w:rPr>
          <w:rFonts w:ascii="Leelawadee UI" w:hAnsi="Leelawadee UI" w:eastAsia="Leelawadee UI" w:cs="Leelawadee UI"/>
        </w:rPr>
        <w:t>បនល្បែងស៊ីសង។</w:t>
      </w:r>
      <w:r>
        <w:rPr>
          <w:rFonts w:ascii="Times New Roman" w:hAnsi="Times New Roman" w:eastAsia="Times New Roman" w:cs="Times New Roman"/>
        </w:rPr>
        <w:t xml:space="preserve"> </w:t>
      </w:r>
      <w:r>
        <w:rPr>
          <w:rFonts w:ascii="Leelawadee UI" w:hAnsi="Leelawadee UI" w:eastAsia="Leelawadee UI" w:cs="Leelawadee UI"/>
        </w:rPr>
        <w:t>ភាពរំភើបបំផុតកំពុងគ្របដណ្តប់គ្រប់ទីកន្លែង</w:t>
      </w:r>
      <w:r>
        <w:rPr>
          <w:rFonts w:ascii="Times New Roman" w:hAnsi="Times New Roman" w:eastAsia="Times New Roman" w:cs="Times New Roman"/>
        </w:rPr>
        <w:t xml:space="preserve"> </w:t>
      </w:r>
      <w:r>
        <w:rPr>
          <w:rFonts w:ascii="Leelawadee UI" w:hAnsi="Leelawadee UI" w:eastAsia="Leelawadee UI" w:cs="Leelawadee UI"/>
        </w:rPr>
        <w:t>ប៉ុន្តែម៉ោងនៃការសាកល្បងកំពុងបិទជិតយ៉ាងលឿន</w:t>
      </w:r>
      <w:r>
        <w:rPr>
          <w:rFonts w:ascii="Times New Roman" w:hAnsi="Times New Roman" w:eastAsia="Times New Roman" w:cs="Times New Roman"/>
        </w:rPr>
        <w:t xml:space="preserve"> </w:t>
      </w:r>
      <w:r>
        <w:rPr>
          <w:rFonts w:ascii="Leelawadee UI" w:hAnsi="Leelawadee UI" w:eastAsia="Leelawadee UI" w:cs="Leelawadee UI"/>
        </w:rPr>
        <w:t>ហើយគ្រប់ករណីហៀបនឹងត្រូវសម្រេចជាអស់កល្បជានិច្ច។</w:t>
      </w:r>
      <w:r>
        <w:rPr>
          <w:rFonts w:ascii="Times New Roman" w:hAnsi="Times New Roman" w:eastAsia="Times New Roman" w:cs="Times New Roman"/>
        </w:rPr>
        <w:t xml:space="preserve"> </w:t>
      </w:r>
      <w:r>
        <w:rPr>
          <w:rFonts w:ascii="Leelawadee UI" w:hAnsi="Leelawadee UI" w:eastAsia="Leelawadee UI" w:cs="Leelawadee UI"/>
        </w:rPr>
        <w:t>សាតាំងឃើញថា</w:t>
      </w:r>
      <w:r>
        <w:rPr>
          <w:rFonts w:ascii="Times New Roman" w:hAnsi="Times New Roman" w:eastAsia="Times New Roman" w:cs="Times New Roman"/>
        </w:rPr>
        <w:t xml:space="preserve"> </w:t>
      </w:r>
      <w:r>
        <w:rPr>
          <w:rFonts w:ascii="Leelawadee UI" w:hAnsi="Leelawadee UI" w:eastAsia="Leelawadee UI" w:cs="Leelawadee UI"/>
        </w:rPr>
        <w:t>ពេលវេលារបស់វាខ្លី។</w:t>
      </w:r>
      <w:r>
        <w:rPr>
          <w:rFonts w:ascii="Times New Roman" w:hAnsi="Times New Roman" w:eastAsia="Times New Roman" w:cs="Times New Roman"/>
        </w:rPr>
        <w:t xml:space="preserve"> </w:t>
      </w:r>
      <w:r>
        <w:rPr>
          <w:rFonts w:ascii="Leelawadee UI" w:hAnsi="Leelawadee UI" w:eastAsia="Leelawadee UI" w:cs="Leelawadee UI"/>
        </w:rPr>
        <w:t>វាបានដាក់ភ្នាក់ងារទាំងអស់របស់វាឲ្យធ្វើការហើយ</w:t>
      </w:r>
      <w:r>
        <w:rPr>
          <w:rFonts w:ascii="Times New Roman" w:hAnsi="Times New Roman" w:eastAsia="Times New Roman" w:cs="Times New Roman"/>
        </w:rPr>
        <w:t xml:space="preserve"> </w:t>
      </w:r>
      <w:r>
        <w:rPr>
          <w:rFonts w:ascii="Leelawadee UI" w:hAnsi="Leelawadee UI" w:eastAsia="Leelawadee UI" w:cs="Leelawadee UI"/>
        </w:rPr>
        <w:t>ដើម្បីឲ្យមនុស្សត្រូវបានបញ្ឆោត</w:t>
      </w:r>
      <w:r>
        <w:rPr>
          <w:rFonts w:ascii="Times New Roman" w:hAnsi="Times New Roman" w:eastAsia="Times New Roman" w:cs="Times New Roman"/>
        </w:rPr>
        <w:t xml:space="preserve"> </w:t>
      </w:r>
      <w:r>
        <w:rPr>
          <w:rFonts w:ascii="Leelawadee UI" w:hAnsi="Leelawadee UI" w:eastAsia="Leelawadee UI" w:cs="Leelawadee UI"/>
        </w:rPr>
        <w:t>បំភាន់</w:t>
      </w:r>
      <w:r>
        <w:rPr>
          <w:rFonts w:ascii="Times New Roman" w:hAnsi="Times New Roman" w:eastAsia="Times New Roman" w:cs="Times New Roman"/>
        </w:rPr>
        <w:t xml:space="preserve"> </w:t>
      </w:r>
      <w:r>
        <w:rPr>
          <w:rFonts w:ascii="Leelawadee UI" w:hAnsi="Leelawadee UI" w:eastAsia="Leelawadee UI" w:cs="Leelawadee UI"/>
        </w:rPr>
        <w:t>រវល់ជាប់ចិត្ត</w:t>
      </w:r>
      <w:r>
        <w:rPr>
          <w:rFonts w:ascii="Times New Roman" w:hAnsi="Times New Roman" w:eastAsia="Times New Roman" w:cs="Times New Roman"/>
        </w:rPr>
        <w:t xml:space="preserve"> </w:t>
      </w:r>
      <w:r>
        <w:rPr>
          <w:rFonts w:ascii="Leelawadee UI" w:hAnsi="Leelawadee UI" w:eastAsia="Leelawadee UI" w:cs="Leelawadee UI"/>
        </w:rPr>
        <w:t>និងត្រូវបានចាប់ចិត្តជាប់</w:t>
      </w:r>
      <w:r>
        <w:rPr>
          <w:rFonts w:ascii="Times New Roman" w:hAnsi="Times New Roman" w:eastAsia="Times New Roman" w:cs="Times New Roman"/>
        </w:rPr>
        <w:t xml:space="preserve"> </w:t>
      </w:r>
      <w:r>
        <w:rPr>
          <w:rFonts w:ascii="Leelawadee UI" w:hAnsi="Leelawadee UI" w:eastAsia="Leelawadee UI" w:cs="Leelawadee UI"/>
        </w:rPr>
        <w:t>រហូតដល់ថ្ងៃនៃការសាកល្បងត្រូវបានបញ្ចប់</w:t>
      </w:r>
      <w:r>
        <w:rPr>
          <w:rFonts w:ascii="Times New Roman" w:hAnsi="Times New Roman" w:eastAsia="Times New Roman" w:cs="Times New Roman"/>
        </w:rPr>
        <w:t xml:space="preserve"> </w:t>
      </w:r>
      <w:r>
        <w:rPr>
          <w:rFonts w:ascii="Leelawadee UI" w:hAnsi="Leelawadee UI" w:eastAsia="Leelawadee UI" w:cs="Leelawadee UI"/>
        </w:rPr>
        <w:t>ហើយទ្វារនៃព្រះគុណត្រូវបានបិទជារៀងរហូត។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“Pelanggaran hampir mencapai batasnya. Kekacauan memenuhi dunia, dan suatu kengerian besar tidak lama lagi akan menimpa manusia. Kesudahannya sudah sangat dekat. Kita yang mengetahui kebenaran seharusnya sedang mempersiapkan diri bagi apa yang segera akan melanda dunia sebagai suatu kejutan yang sangat dahsyat.</w:t>
      </w:r>
    </w:p>
    <w:p>
      <w:pPr>
        <w:pStyle w:val="ArticleScripture"/>
        <w:jc w:val="left"/>
      </w:pPr>
      <w:r>
        <w:rPr>
          <w:rFonts w:ascii="Times New Roman" w:hAnsi="Times New Roman" w:eastAsia="Times New Roman" w:cs="Times New Roman"/>
        </w:rPr>
        <w:t>“Dalam waktu kejahatan yang berleluasa ini, kita dapat mengetahui bahawa krisis besar yang terakhir sudah di ambang pintu. Apabila penentangan terhadap hukum Tuhan hampir menjadi sejagat, apabila umat-Nya ditindas dan dianiaya oleh sesama manusia, Tuhan akan campur tangan.</w:t>
      </w:r>
    </w:p>
    <w:p>
      <w:pPr>
        <w:pStyle w:val="ArticleScripture"/>
        <w:jc w:val="left"/>
      </w:pPr>
      <w:r>
        <w:rPr>
          <w:rFonts w:ascii="Times New Roman" w:hAnsi="Times New Roman" w:eastAsia="Times New Roman" w:cs="Times New Roman"/>
        </w:rPr>
        <w:t>“Kita berdiri di ambang peristiwa-peristiwa besar dan khidmat. Nubuat-nubuat sedang digenapi. Sejarah yang ganjil dan penuh peristiwa sedang dicatat dalam kitab-kitab surga. Segala sesuatu di dunia kita berada dalam kegelisahan. Ada peperangan, dan kabar-kabar peperangan. Bangsa-bangsa menjadi marah, dan waktu bagi orang-orang mati telah tiba, supaya mereka dihakimi. Peristiwa-peristiwa sedang berubah untuk mendatangkan hari Allah yang sangat segera datang. Hanya sekejap waktu, seakan-akan, yang masih tersisa. Tetapi sementara bangsa telah bangkit melawan bangsa, dan kerajaan melawan kerajaan, sekarang ini belum ada pertempuran umum. Keempat angin itu masih ditahan sampai hamba-hamba Allah dimeteraikan pada dahi mereka. Kemudian kuasa-kuasa bumi akan mengerahkan pasukan mereka untuk peperangan besar yang terakhir.”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Kitap ya Daniel — Namba Wan Handred na Eti-Nain</dc:title>
  <dc:subject>ބައްދަލު ޕޭނިއަމްގެ ނަބީވެރި ވުމުގެ ވެވިދާރު: ސަންޑޭ ލޯއަށް ކުރިންގެ ތައްޔާރީ</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