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Buku Daniel - Nombor Seratus Sembilan Puluh Dua</w:t>
      </w:r>
    </w:p>
    <w:p>
      <w:pPr>
        <w:pStyle w:val="ArticleSubtitle"/>
        <w:jc w:val="left"/>
      </w:pPr>
      <w:r>
        <w:rPr>
          <w:rFonts w:ascii="Arial" w:hAnsi="Arial" w:eastAsia="Arial" w:cs="Arial"/>
        </w:rPr>
        <w:t>Re Bula Histori e Iphihlilego: Ditumelelano tša Boporofeta go tšwa go Daniele 11 le go Swaiwa ga ba 144,000</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2024-04-22</w:t>
      </w:r>
    </w:p>
    <w:p>
      <w:pPr>
        <w:pStyle w:val="ArticleBody"/>
        <w:jc w:val="left"/>
      </w:pPr>
      <w:r>
        <w:rPr>
          <w:rFonts w:ascii="Times New Roman" w:hAnsi="Times New Roman" w:eastAsia="Times New Roman" w:cs="Times New Roman"/>
        </w:rPr>
        <w:t>Kita sedang mempertimbangkan “sejarah tersembunyi” dari ayat empat puluh Daniel pasal sebelas, ketika kesaksian tertulisnya berhenti pada waktu akhir tahun 1989, hingga kepada undang-undang hari Minggu dari ayat empat puluh satu. Sejarah tersembunyi itu mewakili struktur tempat semua garis nubuatan tentang hari-hari terakhir disejajarkan, sebab pemeteraian seratus empat puluh empat ribu berlangsung di dalam sejarah tersembunyi itu. Sejarah itulah tempat ujian yang berkaitan dengan pembentukan patung binatang itu terjadi. Karena itu, itulah sejarah di mana mimpi tersembunyi Nebukadnezar tentang patung binatang-binatang disingkapkan. Sejarah tersembunyi itu adalah tempat sejarah tersembunyi sejak masa jabatan pertama Donald Trump berakhir dalam Daniel sebelas ayat dua menuju ayat tiga. Sejarah tersembunyi itu adalah bagian dari nubuatan Daniel yang berhubungan dengan hari-hari terakhir, dan itulah Wahyu Yesus Kristus yang disingkapkan tepat sebelum masa kasihan berakhir pada undang-undang hari Minggu. Semua garis kebenaran ini dilambangkan sebagai penyingkiran meterai yang ketujuh dan yang terakhir.</w:t>
      </w:r>
    </w:p>
    <w:p>
      <w:pPr>
        <w:pStyle w:val="ArticleBody"/>
        <w:jc w:val="left"/>
      </w:pPr>
      <w:r>
        <w:rPr>
          <w:rFonts w:ascii="Leelawadee UI" w:hAnsi="Leelawadee UI" w:eastAsia="Leelawadee UI" w:cs="Leelawadee UI"/>
        </w:rPr>
        <w:t>ข้อสิบถึงข้อสิบห้าของดาเนียลบทที่สิบเอ็ดจะต้องถูกจัดให้สอดคล้องกับประวัติศาสตร์ที่ซ่อนเร้นนั้น</w:t>
      </w:r>
      <w:r>
        <w:rPr>
          <w:rFonts w:ascii="Times New Roman" w:hAnsi="Times New Roman" w:eastAsia="Times New Roman" w:cs="Times New Roman"/>
        </w:rPr>
        <w:t xml:space="preserve"> </w:t>
      </w:r>
      <w:r>
        <w:rPr>
          <w:rFonts w:ascii="Leelawadee UI" w:hAnsi="Leelawadee UI" w:eastAsia="Leelawadee UI" w:cs="Leelawadee UI"/>
        </w:rPr>
        <w:t>และสามข้อสุดท้ายของข้อเหล่านั้นนำเสนอเส้นคำพยากรณ์สามเส้น</w:t>
      </w:r>
      <w:r>
        <w:rPr>
          <w:rFonts w:ascii="Times New Roman" w:hAnsi="Times New Roman" w:eastAsia="Times New Roman" w:cs="Times New Roman"/>
        </w:rPr>
        <w:t xml:space="preserve"> </w:t>
      </w:r>
      <w:r>
        <w:rPr>
          <w:rFonts w:ascii="Leelawadee UI" w:hAnsi="Leelawadee UI" w:eastAsia="Leelawadee UI" w:cs="Leelawadee UI"/>
        </w:rPr>
        <w:t>เส้นเหล่านี้ชี้ให้เห็นว่าเมื่อใดอำนาจสันตะปาปาแทรกกลับเข้าสู่ประวัติศาสตร์อีกครั้ง</w:t>
      </w:r>
      <w:r>
        <w:rPr>
          <w:rFonts w:ascii="Times New Roman" w:hAnsi="Times New Roman" w:eastAsia="Times New Roman" w:cs="Times New Roman"/>
        </w:rPr>
        <w:t xml:space="preserve"> </w:t>
      </w:r>
      <w:r>
        <w:rPr>
          <w:rFonts w:ascii="Leelawadee UI" w:hAnsi="Leelawadee UI" w:eastAsia="Leelawadee UI" w:cs="Leelawadee UI"/>
        </w:rPr>
        <w:t>ดังที่ได้กระทำในปี</w:t>
      </w:r>
      <w:r>
        <w:rPr>
          <w:rFonts w:ascii="Times New Roman" w:hAnsi="Times New Roman" w:eastAsia="Times New Roman" w:cs="Times New Roman"/>
        </w:rPr>
        <w:t xml:space="preserve"> 200 </w:t>
      </w:r>
      <w:r>
        <w:rPr>
          <w:rFonts w:ascii="Leelawadee UI" w:hAnsi="Leelawadee UI" w:eastAsia="Leelawadee UI" w:cs="Leelawadee UI"/>
        </w:rPr>
        <w:t>ก่อน</w:t>
      </w:r>
      <w:r>
        <w:rPr>
          <w:rFonts w:ascii="Times New Roman" w:hAnsi="Times New Roman" w:eastAsia="Times New Roman" w:cs="Times New Roman"/>
        </w:rPr>
        <w:t xml:space="preserve"> </w:t>
      </w:r>
      <w:r>
        <w:rPr>
          <w:rFonts w:ascii="Leelawadee UI" w:hAnsi="Leelawadee UI" w:eastAsia="Leelawadee UI" w:cs="Leelawadee UI"/>
        </w:rPr>
        <w:t>ค</w:t>
      </w:r>
      <w:r>
        <w:rPr>
          <w:rFonts w:ascii="Times New Roman" w:hAnsi="Times New Roman" w:eastAsia="Times New Roman" w:cs="Times New Roman"/>
        </w:rPr>
        <w:t>.</w:t>
      </w:r>
      <w:r>
        <w:rPr>
          <w:rFonts w:ascii="Leelawadee UI" w:hAnsi="Leelawadee UI" w:eastAsia="Leelawadee UI" w:cs="Leelawadee UI"/>
        </w:rPr>
        <w:t>ศ</w:t>
      </w:r>
      <w:r>
        <w:rPr>
          <w:rFonts w:ascii="Times New Roman" w:hAnsi="Times New Roman" w:eastAsia="Times New Roman" w:cs="Times New Roman"/>
        </w:rPr>
        <w:t xml:space="preserve">. </w:t>
      </w:r>
      <w:r>
        <w:rPr>
          <w:rFonts w:ascii="Leelawadee UI" w:hAnsi="Leelawadee UI" w:eastAsia="Leelawadee UI" w:cs="Leelawadee UI"/>
        </w:rPr>
        <w:t>เมื่อโรมนอกศาสนาได้เข้าสู่ประวัติศาสตร์เชิงพยากรณ์ซึ่งปรากฏในดาเนียลบทที่สิบเอ็ด</w:t>
      </w:r>
      <w:r>
        <w:rPr>
          <w:rFonts w:ascii="Times New Roman" w:hAnsi="Times New Roman" w:eastAsia="Times New Roman" w:cs="Times New Roman"/>
        </w:rPr>
        <w:t xml:space="preserve"> </w:t>
      </w:r>
      <w:r>
        <w:rPr>
          <w:rFonts w:ascii="Leelawadee UI" w:hAnsi="Leelawadee UI" w:eastAsia="Leelawadee UI" w:cs="Leelawadee UI"/>
        </w:rPr>
        <w:t>ข้อสิบสี่เป็นครั้งแรก</w:t>
      </w:r>
      <w:r>
        <w:rPr>
          <w:rFonts w:ascii="Times New Roman" w:hAnsi="Times New Roman" w:eastAsia="Times New Roman" w:cs="Times New Roman"/>
        </w:rPr>
        <w:t xml:space="preserve"> </w:t>
      </w:r>
      <w:r>
        <w:rPr>
          <w:rFonts w:ascii="Leelawadee UI" w:hAnsi="Leelawadee UI" w:eastAsia="Leelawadee UI" w:cs="Leelawadee UI"/>
        </w:rPr>
        <w:t>ข้อนั้น</w:t>
      </w:r>
      <w:r>
        <w:rPr>
          <w:rFonts w:ascii="Times New Roman" w:hAnsi="Times New Roman" w:eastAsia="Times New Roman" w:cs="Times New Roman"/>
        </w:rPr>
        <w:t xml:space="preserve"> </w:t>
      </w:r>
      <w:r>
        <w:rPr>
          <w:rFonts w:ascii="Leelawadee UI" w:hAnsi="Leelawadee UI" w:eastAsia="Leelawadee UI" w:cs="Leelawadee UI"/>
        </w:rPr>
        <w:t>และการสำเร็จของข้อนั้นในประวัติศาสตร์ของโรมนอกศาสนา</w:t>
      </w:r>
      <w:r>
        <w:rPr>
          <w:rFonts w:ascii="Times New Roman" w:hAnsi="Times New Roman" w:eastAsia="Times New Roman" w:cs="Times New Roman"/>
        </w:rPr>
        <w:t xml:space="preserve"> </w:t>
      </w:r>
      <w:r>
        <w:rPr>
          <w:rFonts w:ascii="Leelawadee UI" w:hAnsi="Leelawadee UI" w:eastAsia="Leelawadee UI" w:cs="Leelawadee UI"/>
        </w:rPr>
        <w:t>ได้สถาปนานิมิตไว้</w:t>
      </w:r>
      <w:r>
        <w:rPr>
          <w:rFonts w:ascii="Times New Roman" w:hAnsi="Times New Roman" w:eastAsia="Times New Roman" w:cs="Times New Roman"/>
        </w:rPr>
        <w:t xml:space="preserve"> </w:t>
      </w:r>
      <w:r>
        <w:rPr>
          <w:rFonts w:ascii="Leelawadee UI" w:hAnsi="Leelawadee UI" w:eastAsia="Leelawadee UI" w:cs="Leelawadee UI"/>
        </w:rPr>
        <w:t>เพราะโรมนอกศาสนาเป็นสัญลักษณ์แห่งอำนาจที่ยกตนขึ้น</w:t>
      </w:r>
      <w:r>
        <w:rPr>
          <w:rFonts w:ascii="Times New Roman" w:hAnsi="Times New Roman" w:eastAsia="Times New Roman" w:cs="Times New Roman"/>
        </w:rPr>
        <w:t xml:space="preserve"> </w:t>
      </w:r>
      <w:r>
        <w:rPr>
          <w:rFonts w:ascii="Leelawadee UI" w:hAnsi="Leelawadee UI" w:eastAsia="Leelawadee UI" w:cs="Leelawadee UI"/>
        </w:rPr>
        <w:t>ปล้นชิงประชากรของพระเจ้า</w:t>
      </w:r>
      <w:r>
        <w:rPr>
          <w:rFonts w:ascii="Times New Roman" w:hAnsi="Times New Roman" w:eastAsia="Times New Roman" w:cs="Times New Roman"/>
        </w:rPr>
        <w:t xml:space="preserve"> </w:t>
      </w:r>
      <w:r>
        <w:rPr>
          <w:rFonts w:ascii="Leelawadee UI" w:hAnsi="Leelawadee UI" w:eastAsia="Leelawadee UI" w:cs="Leelawadee UI"/>
        </w:rPr>
        <w:t>แล้วก็ล้มลง</w:t>
      </w:r>
      <w:r>
        <w:rPr>
          <w:rFonts w:ascii="Times New Roman" w:hAnsi="Times New Roman" w:eastAsia="Times New Roman" w:cs="Times New Roman"/>
        </w:rPr>
        <w:t xml:space="preserve"> </w:t>
      </w:r>
      <w:r>
        <w:rPr>
          <w:rFonts w:ascii="Leelawadee UI" w:hAnsi="Leelawadee UI" w:eastAsia="Leelawadee UI" w:cs="Leelawadee UI"/>
        </w:rPr>
        <w:t>โปรเตสแตนต์ผู้ละทิ้งความเชื่อได้นำข้อนั้นไปใช้กับอันทิโอคัส</w:t>
      </w:r>
      <w:r>
        <w:rPr>
          <w:rFonts w:ascii="Times New Roman" w:hAnsi="Times New Roman" w:eastAsia="Times New Roman" w:cs="Times New Roman"/>
        </w:rPr>
        <w:t xml:space="preserve"> </w:t>
      </w:r>
      <w:r>
        <w:rPr>
          <w:rFonts w:ascii="Leelawadee UI" w:hAnsi="Leelawadee UI" w:eastAsia="Leelawadee UI" w:cs="Leelawadee UI"/>
        </w:rPr>
        <w:t>เอพิฟาเนส</w:t>
      </w:r>
      <w:r>
        <w:rPr>
          <w:rFonts w:ascii="Times New Roman" w:hAnsi="Times New Roman" w:eastAsia="Times New Roman" w:cs="Times New Roman"/>
        </w:rPr>
        <w:t xml:space="preserve"> </w:t>
      </w:r>
      <w:r>
        <w:rPr>
          <w:rFonts w:ascii="Leelawadee UI" w:hAnsi="Leelawadee UI" w:eastAsia="Leelawadee UI" w:cs="Leelawadee UI"/>
        </w:rPr>
        <w:t>แต่พวกมิลเลอไรต์ได้นำไปใช้กับโรมนอกศาสนา</w:t>
      </w:r>
      <w:r>
        <w:rPr>
          <w:rFonts w:ascii="Times New Roman" w:hAnsi="Times New Roman" w:eastAsia="Times New Roman" w:cs="Times New Roman"/>
        </w:rPr>
        <w:t xml:space="preserve"> </w:t>
      </w:r>
      <w:r>
        <w:rPr>
          <w:rFonts w:ascii="Leelawadee UI" w:hAnsi="Leelawadee UI" w:eastAsia="Leelawadee UI" w:cs="Leelawadee UI"/>
        </w:rPr>
        <w:t>โดยระบุว่าข้อนั้นเป็นความจริงแห่งการทดสอบในประวัติศาสตร์ของมิลเลอไรต์</w:t>
      </w:r>
      <w:r>
        <w:rPr>
          <w:rFonts w:ascii="Times New Roman" w:hAnsi="Times New Roman" w:eastAsia="Times New Roman" w:cs="Times New Roman"/>
        </w:rPr>
        <w:t xml:space="preserve"> </w:t>
      </w:r>
      <w:r>
        <w:rPr>
          <w:rFonts w:ascii="Leelawadee UI" w:hAnsi="Leelawadee UI" w:eastAsia="Leelawadee UI" w:cs="Leelawadee UI"/>
        </w:rPr>
        <w:t>วันนี้</w:t>
      </w:r>
      <w:r>
        <w:rPr>
          <w:rFonts w:ascii="Times New Roman" w:hAnsi="Times New Roman" w:eastAsia="Times New Roman" w:cs="Times New Roman"/>
        </w:rPr>
        <w:t xml:space="preserve"> </w:t>
      </w:r>
      <w:r>
        <w:rPr>
          <w:rFonts w:ascii="Leelawadee UI" w:hAnsi="Leelawadee UI" w:eastAsia="Leelawadee UI" w:cs="Leelawadee UI"/>
        </w:rPr>
        <w:t>นักเทววิทยาของแอ๊ดเวนตีสม์แบบเลาดีเซียสมัยใหม่ก็สอนอีกครั้งว่าเป็นอันทิโอคัส</w:t>
      </w:r>
      <w:r>
        <w:rPr>
          <w:rFonts w:ascii="Times New Roman" w:hAnsi="Times New Roman" w:eastAsia="Times New Roman" w:cs="Times New Roman"/>
        </w:rPr>
        <w:t xml:space="preserve"> </w:t>
      </w:r>
      <w:r>
        <w:rPr>
          <w:rFonts w:ascii="Leelawadee UI" w:hAnsi="Leelawadee UI" w:eastAsia="Leelawadee UI" w:cs="Leelawadee UI"/>
        </w:rPr>
        <w:t>เอพิฟาเนส</w:t>
      </w:r>
      <w:r>
        <w:rPr>
          <w:rFonts w:ascii="Times New Roman" w:hAnsi="Times New Roman" w:eastAsia="Times New Roman" w:cs="Times New Roman"/>
        </w:rPr>
        <w:t xml:space="preserve"> </w:t>
      </w:r>
      <w:r>
        <w:rPr>
          <w:rFonts w:ascii="Leelawadee UI" w:hAnsi="Leelawadee UI" w:eastAsia="Leelawadee UI" w:cs="Leelawadee UI"/>
        </w:rPr>
        <w:t>ดังนั้นจึงเป็นความจริงแห่งการทดสอบอีกครั้งหนึ่ง</w:t>
      </w:r>
    </w:p>
    <w:p>
      <w:pPr>
        <w:pStyle w:val="ArticleBody"/>
        <w:jc w:val="left"/>
      </w:pPr>
      <w:r>
        <w:rPr>
          <w:rFonts w:ascii="Leelawadee UI" w:hAnsi="Leelawadee UI" w:eastAsia="Leelawadee UI" w:cs="Leelawadee UI"/>
        </w:rPr>
        <w:t>ឃើញថា</w:t>
      </w:r>
      <w:r>
        <w:rPr>
          <w:rFonts w:ascii="Times New Roman" w:hAnsi="Times New Roman" w:eastAsia="Times New Roman" w:cs="Times New Roman"/>
        </w:rPr>
        <w:t xml:space="preserve"> </w:t>
      </w:r>
      <w:r>
        <w:rPr>
          <w:rFonts w:ascii="Leelawadee UI" w:hAnsi="Leelawadee UI" w:eastAsia="Leelawadee UI" w:cs="Leelawadee UI"/>
        </w:rPr>
        <w:t>វាមិនមែនត្រឹមតែជាសេចក្ដីពិតសម្រាប់ការសាកល្បងប៉ុណ្ណោះទេ</w:t>
      </w:r>
      <w:r>
        <w:rPr>
          <w:rFonts w:ascii="Times New Roman" w:hAnsi="Times New Roman" w:eastAsia="Times New Roman" w:cs="Times New Roman"/>
        </w:rPr>
        <w:t xml:space="preserve"> </w:t>
      </w:r>
      <w:r>
        <w:rPr>
          <w:rFonts w:ascii="Leelawadee UI" w:hAnsi="Leelawadee UI" w:eastAsia="Leelawadee UI" w:cs="Leelawadee UI"/>
        </w:rPr>
        <w:t>ប៉ុន្តែ</w:t>
      </w:r>
      <w:r>
        <w:rPr>
          <w:rFonts w:ascii="Times New Roman" w:hAnsi="Times New Roman" w:eastAsia="Times New Roman" w:cs="Times New Roman"/>
        </w:rPr>
        <w:t xml:space="preserve"> </w:t>
      </w:r>
      <w:r>
        <w:rPr>
          <w:rFonts w:ascii="Leelawadee UI" w:hAnsi="Leelawadee UI" w:eastAsia="Leelawadee UI" w:cs="Leelawadee UI"/>
        </w:rPr>
        <w:t>ខគម្ពីរនោះ</w:t>
      </w:r>
      <w:r>
        <w:rPr>
          <w:rFonts w:ascii="Times New Roman" w:hAnsi="Times New Roman" w:eastAsia="Times New Roman" w:cs="Times New Roman"/>
        </w:rPr>
        <w:t xml:space="preserve"> </w:t>
      </w:r>
      <w:r>
        <w:rPr>
          <w:rFonts w:ascii="Leelawadee UI" w:hAnsi="Leelawadee UI" w:eastAsia="Leelawadee UI" w:cs="Leelawadee UI"/>
        </w:rPr>
        <w:t>និងការបំពេញរបស់វានៅឆ្នាំ</w:t>
      </w:r>
      <w:r>
        <w:rPr>
          <w:rFonts w:ascii="Times New Roman" w:hAnsi="Times New Roman" w:eastAsia="Times New Roman" w:cs="Times New Roman"/>
        </w:rPr>
        <w:t xml:space="preserve"> 200 </w:t>
      </w:r>
      <w:r>
        <w:rPr>
          <w:rFonts w:ascii="Leelawadee UI" w:hAnsi="Leelawadee UI" w:eastAsia="Leelawadee UI" w:cs="Leelawadee UI"/>
        </w:rPr>
        <w:t>មុន</w:t>
      </w:r>
      <w:r>
        <w:rPr>
          <w:rFonts w:ascii="Times New Roman" w:hAnsi="Times New Roman" w:eastAsia="Times New Roman" w:cs="Times New Roman"/>
        </w:rPr>
        <w:t xml:space="preserve"> </w:t>
      </w:r>
      <w:r>
        <w:rPr>
          <w:rFonts w:ascii="Leelawadee UI" w:hAnsi="Leelawadee UI" w:eastAsia="Leelawadee UI" w:cs="Leelawadee UI"/>
        </w:rPr>
        <w:t>គ</w:t>
      </w:r>
      <w:r>
        <w:rPr>
          <w:rFonts w:ascii="Times New Roman" w:hAnsi="Times New Roman" w:eastAsia="Times New Roman" w:cs="Times New Roman"/>
        </w:rPr>
        <w:t>.</w:t>
      </w:r>
      <w:r>
        <w:rPr>
          <w:rFonts w:ascii="Leelawadee UI" w:hAnsi="Leelawadee UI" w:eastAsia="Leelawadee UI" w:cs="Leelawadee UI"/>
        </w:rPr>
        <w:t>ស</w:t>
      </w:r>
      <w:r>
        <w:rPr>
          <w:rFonts w:ascii="Times New Roman" w:hAnsi="Times New Roman" w:eastAsia="Times New Roman" w:cs="Times New Roman"/>
        </w:rPr>
        <w:t xml:space="preserve">. </w:t>
      </w:r>
      <w:r>
        <w:rPr>
          <w:rFonts w:ascii="Leelawadee UI" w:hAnsi="Leelawadee UI" w:eastAsia="Leelawadee UI" w:cs="Leelawadee UI"/>
        </w:rPr>
        <w:t>កំណត់សម្គាល់ថា</w:t>
      </w:r>
      <w:r>
        <w:rPr>
          <w:rFonts w:ascii="Times New Roman" w:hAnsi="Times New Roman" w:eastAsia="Times New Roman" w:cs="Times New Roman"/>
        </w:rPr>
        <w:t xml:space="preserve"> </w:t>
      </w:r>
      <w:r>
        <w:rPr>
          <w:rFonts w:ascii="Leelawadee UI" w:hAnsi="Leelawadee UI" w:eastAsia="Leelawadee UI" w:cs="Leelawadee UI"/>
        </w:rPr>
        <w:t>នៅពេលណាស្រីពេស្យានៃទីរ៉ុស</w:t>
      </w:r>
      <w:r>
        <w:rPr>
          <w:rFonts w:ascii="Times New Roman" w:hAnsi="Times New Roman" w:eastAsia="Times New Roman" w:cs="Times New Roman"/>
        </w:rPr>
        <w:t xml:space="preserve"> (</w:t>
      </w:r>
      <w:r>
        <w:rPr>
          <w:rFonts w:ascii="Leelawadee UI" w:hAnsi="Leelawadee UI" w:eastAsia="Leelawadee UI" w:cs="Leelawadee UI"/>
        </w:rPr>
        <w:t>រ៉ូមសម័យទំនើប</w:t>
      </w:r>
      <w:r>
        <w:rPr>
          <w:rFonts w:ascii="Times New Roman" w:hAnsi="Times New Roman" w:eastAsia="Times New Roman" w:cs="Times New Roman"/>
        </w:rPr>
        <w:t xml:space="preserve">) </w:t>
      </w:r>
      <w:r>
        <w:rPr>
          <w:rFonts w:ascii="Leelawadee UI" w:hAnsi="Leelawadee UI" w:eastAsia="Leelawadee UI" w:cs="Leelawadee UI"/>
        </w:rPr>
        <w:t>ចាប់ផ្តើមច្រៀងបទចម្រៀងសាតាំងរបស់នាង</w:t>
      </w:r>
      <w:r>
        <w:rPr>
          <w:rFonts w:ascii="Times New Roman" w:hAnsi="Times New Roman" w:eastAsia="Times New Roman" w:cs="Times New Roman"/>
        </w:rPr>
        <w:t xml:space="preserve"> </w:t>
      </w:r>
      <w:r>
        <w:rPr>
          <w:rFonts w:ascii="Leelawadee UI" w:hAnsi="Leelawadee UI" w:eastAsia="Leelawadee UI" w:cs="Leelawadee UI"/>
        </w:rPr>
        <w:t>ហើយបញ្ជាក់ទៅកាន់សម្តេចប៉ាបដែលចូលទៅក្នុងប្រវត្តិសាស្ត្រថ្ងៃចុងក្រោយ</w:t>
      </w:r>
      <w:r>
        <w:rPr>
          <w:rFonts w:ascii="Times New Roman" w:hAnsi="Times New Roman" w:eastAsia="Times New Roman" w:cs="Times New Roman"/>
        </w:rPr>
        <w:t xml:space="preserve"> </w:t>
      </w:r>
      <w:r>
        <w:rPr>
          <w:rFonts w:ascii="Leelawadee UI" w:hAnsi="Leelawadee UI" w:eastAsia="Leelawadee UI" w:cs="Leelawadee UI"/>
        </w:rPr>
        <w:t>ហើយដូច្នេះ</w:t>
      </w:r>
      <w:r>
        <w:rPr>
          <w:rFonts w:ascii="Times New Roman" w:hAnsi="Times New Roman" w:eastAsia="Times New Roman" w:cs="Times New Roman"/>
        </w:rPr>
        <w:t xml:space="preserve"> </w:t>
      </w:r>
      <w:r>
        <w:rPr>
          <w:rFonts w:ascii="Leelawadee UI" w:hAnsi="Leelawadee UI" w:eastAsia="Leelawadee UI" w:cs="Leelawadee UI"/>
        </w:rPr>
        <w:t>វាតំណាងឲ្យសេចក្ដីពិតសម្រាប់ការសាកល្បងដ៏សំខាន់បំផុតនៃថ្ងៃចុងក្រោយ</w:t>
      </w:r>
      <w:r>
        <w:rPr>
          <w:rFonts w:ascii="Times New Roman" w:hAnsi="Times New Roman" w:eastAsia="Times New Roman" w:cs="Times New Roman"/>
        </w:rPr>
        <w:t xml:space="preserve"> </w:t>
      </w:r>
      <w:r>
        <w:rPr>
          <w:rFonts w:ascii="Leelawadee UI" w:hAnsi="Leelawadee UI" w:eastAsia="Leelawadee UI" w:cs="Leelawadee UI"/>
        </w:rPr>
        <w:t>ដែលស្របគ្នានឹងសេចក្ដីពិតសម្រាប់ការសាកល្បងដែលត្រូវបានតំណាងដោយការជជែកវែកញែកនៃប្រវត្តិសាស្ត្រមីឡែរ៉ាយត៍។</w:t>
      </w:r>
    </w:p>
    <w:p>
      <w:pPr>
        <w:pStyle w:val="ArticleBody"/>
        <w:jc w:val="left"/>
      </w:pPr>
      <w:r>
        <w:rPr>
          <w:rFonts w:ascii="Times New Roman" w:hAnsi="Times New Roman" w:eastAsia="Times New Roman" w:cs="Times New Roman"/>
        </w:rPr>
        <w:t>Ayat-ayat tiga itu juga mewakili jalur tanduk Republik dari binatang bumi itu, dan mengenal pasti langkah-langkah nubuatan Donald Trump ketika ia memasuki penggal keduanya sebagai presiden kelapan yang berasal daripada tujuh presiden itu, dalam satu garis presiden yang bermula dengan Ronald Reagan pada masa kesudahan pada tahun 1989. Selepas Pertempuran Raphia dalam ayat dua belas, “Antiochus” mula-mula menumpaskan suatu pemberontakan di dalam Amerika Syarikat, kemudian bersiap sedia untuk suatu peperangan menentang globalisme, yang diwakili oleh Mesir dalam Pertempuran Panium. Trump memenangi peperangan itu, tetapi peperangan itu memulakan Perang Dunia Ketiga (Actium). Kegiatan-kegiatan ini telah ditaipkan oleh Antiochus III Magnus, yang telah dikalahkan oleh Mesir dalam Pertempuran Raphia, tetapi kemudian membalas dengan kemenangan dalam Pertempuran Panium.</w:t>
      </w:r>
    </w:p>
    <w:p>
      <w:pPr>
        <w:pStyle w:val="ArticleBody"/>
        <w:jc w:val="left"/>
      </w:pPr>
      <w:r>
        <w:rPr>
          <w:rFonts w:ascii="Times New Roman" w:hAnsi="Times New Roman" w:eastAsia="Times New Roman" w:cs="Times New Roman"/>
        </w:rPr>
        <w:t>Di ayat tiga belas, “sesudah beberapa tahun,” Antiokhus Magnus, sebagaimana dinyatakan oleh Uriah Smith, “Antiokhus, setelah menumpas pemberontakan di kerajaannya, dan menaklukkan serta menertibkan bagian-bagian timur ke dalam ketaatan mereka, berada dalam keleluasaan untuk melakukan usaha apa pun ketika Epifanes yang masih muda naik takhta Mesir; dan karena menganggap ini suatu kesempatan yang terlalu baik untuk memperluas kekuasaannya sehingga tidak patut dibiarkan berlalu, ia mengerahkan suatu bala tentara yang sangat besar, lebih besar daripada yang dahulu.” Trump mula-mula akan menumpas suatu pemberontakan di kerajaannya, lalu mempersiapkan suatu bala tentara yang lebih besar daripada yang dimilikinya ketika ia sebelumnya dikalahkan. Trump dikalahkan pada tahun 2020, sebagai penggenapan Wahyu pasal sebelas, ketika binatang ateisme, yang melambangkan globalisme sedunia, dan kaum globalis dari kedua partai, Demokrat maupun Republik, mencuri pemilihan itu, dan sebagai bala tentara proksi utama dari pelacur Tirus, hal itu juga akan menjadi suatu kekalahan ketika Putin akan memperoleh kemenangan atas Ukraina.</w:t>
      </w:r>
    </w:p>
    <w:p>
      <w:pPr>
        <w:pStyle w:val="ArticleBody"/>
        <w:jc w:val="left"/>
      </w:pPr>
      <w:r>
        <w:rPr>
          <w:rFonts w:ascii="Times New Roman" w:hAnsi="Times New Roman" w:eastAsia="Times New Roman" w:cs="Times New Roman"/>
        </w:rPr>
        <w:t>Moeling wa boporofeti wa boraro mo ditemaneng tse tharo tse re di akanyetsang ke moelelo wa Boprotestanta jo bo tlogetseng tumelo, jaaka bo emetswe ke mola wa Bamakabea, le botsuolodi jwa bone kgatlhanong le maiteko a ga Antiokase Epifane a go pateletsa bodumedi jwa Gerika mo Bajuteng. Mola wa Trump le mola wa Boprotestanta jo bo tlogetseng tumelo di emela maatla a mabedi a kwa bofelong a tla kopanang mo lonakeng lo lo emetsweng jaaka setshwantsho sa sebatana. Ditemana tsa lesome le boraro go ya go lesome le botlhano di emela hisitori e e isang kwa molaong wa Tshipi, mme mela e mebedi ya Boprotestanta jo bo tlogetseng tumelo le Burephabliki jo bo tlogetseng tumelo di bontsha tirisanommogo ya maatla ao a mabedi fa a ntse a kopana mme a kopanya Kereke le Puso pele ga molao wa Tshipi.</w:t>
      </w:r>
    </w:p>
    <w:p>
      <w:pPr>
        <w:pStyle w:val="ArticleBody"/>
        <w:jc w:val="left"/>
      </w:pPr>
      <w:r>
        <w:rPr>
          <w:rFonts w:ascii="Malgun Gothic" w:hAnsi="Malgun Gothic" w:eastAsia="Malgun Gothic" w:cs="Malgun Gothic"/>
        </w:rPr>
        <w:t>기사</w:t>
      </w:r>
      <w:r>
        <w:rPr>
          <w:rFonts w:ascii="Times New Roman" w:hAnsi="Times New Roman" w:eastAsia="Times New Roman" w:cs="Times New Roman"/>
        </w:rPr>
        <w:t xml:space="preserve"> sebelum ini, kita telah mengenal pasti bahawa tiga peristiwa yang dilambangkan oleh tarikh 1776, 1789 dan 1798—yang mewakili Deklarasi Kemerdekaan, Perlembagaan, serta Akta Orang Asing dan Hasutan—menandakan suatu tempoh yang membawa kepada permulaan binatang bumi sebagai kerajaan keenam dalam nubuatan Alkitab. Atas sebab ini, tiga penanda itu juga mewakili tiga penanda yang membawa kepada pengakhiran kerajaan keenam dalam nubuatan Alkitab. Kita telah mengenal pasti bahawa dua puluh dua tahun yang merentangi 1776 hingga 1798 melambangkan masa pemeteraian bagi seratus empat puluh empat ribu, kerana bilangan dua puluh dua ialah lambang gabungan Keilahian dengan kemanusiaan.</w:t>
      </w:r>
    </w:p>
    <w:p>
      <w:pPr>
        <w:pStyle w:val="ArticleBody"/>
        <w:jc w:val="left"/>
      </w:pPr>
      <w:r>
        <w:rPr>
          <w:rFonts w:ascii="Times New Roman" w:hAnsi="Times New Roman" w:eastAsia="Times New Roman" w:cs="Times New Roman"/>
        </w:rPr>
        <w:t>Kamí bin idenfái se em histri i kári di sígnécha fu “Trut,” bikɔs di fɔs an di las wémak dɛm riprɛzɛnt indípɛndɛns we dɛn dɔn estáblich, an indípɛndɛns we dɛn dɔn rimúv. Ol tri wémak dɛm riprɛzɛnt di prímɛri símbɔl fu di bif bíst pan di ɛt, bikɔs dɛn ol riprɛzɛnt di spíkin fu di Yunaítɛd Stets, bikɔs “di spíkin fu wan nɛshɔn na akshɔn fu di lɛjisletiv an júdishal ɔtɔritiz.” Di miðl wémak fu 1789 an di Kɔnstityúshɔn bin ratifái bai tintrin kóloni dɛm, an di miðl leta insáyd di Híbru wɔd “Trut,” na di tintrinwan. Di twɛnti-tu yia fɔm 1776 go 1798 tu alín wit di twɛnti-tu leta dɛm we mek op di Híbru álfabɛt.</w:t>
      </w:r>
    </w:p>
    <w:p>
      <w:pPr>
        <w:pStyle w:val="ArticleBody"/>
        <w:jc w:val="left"/>
      </w:pPr>
      <w:r>
        <w:rPr>
          <w:rFonts w:ascii="Times New Roman" w:hAnsi="Times New Roman" w:eastAsia="Times New Roman" w:cs="Times New Roman"/>
        </w:rPr>
        <w:t>Dzi mi kpa be Alien and Sedition Acts siwo va dzɔ le 1798 me la tsɔ ɖe afisi United States ƒo nu abe drakɔn ene. Ŋutinya si nye Yudatɔwo ƒe habobo kple Roma, esi nye Protestant xɔsetɔwo siwo trɔ le mɔ dzi la ƒe xexeamexexe si le Daniel 11 kpukpui 13 ha 15 me la, tsɔ ɖe ɣeyiɣi aɖe si me wowɔ lã la ƒe nɔnɔmetata, eye nɔnɔmetata ma ƒe wɔwɔe nye dodokpɔ mamlɛtɔ na alafa ɖeka kple blaene vɔ ene. Esi nye dodokpɔ si wòle be woato me hafi wode asi wɔnɔ. Eya ta Yudatɔwo ƒe habobo si tso 161 BC yi 158 BC la nye akpa vevitɔ aɖe le dodokpɔ ma me, afi si wowu wɔn siwo yɔ be woanɔ alafa ɖeka kple blaene vɔ ene dome la nu.</w:t>
      </w:r>
    </w:p>
    <w:p>
      <w:pPr>
        <w:pStyle w:val="ArticleBody"/>
        <w:jc w:val="left"/>
      </w:pPr>
      <w:r>
        <w:rPr>
          <w:rFonts w:ascii="Times New Roman" w:hAnsi="Times New Roman" w:eastAsia="Times New Roman" w:cs="Times New Roman"/>
        </w:rPr>
        <w:t>Bagi menerima bahawa tahun 161 SM hingga 158 SM melambangkan suatu jangka masa yang disimbolkan oleh persekutuan orang Yahudi, adalah bertentangan dengan ajaran sejarah, kerana para sejarawan mengajar bahawa persekutuan itu ialah pada tahun 161 SM, sedangkan kaum Millerit mengajarkan bahawa itu ialah pada tahun 158 SM, dan keyakinan mereka tentang fakta itu digambarkan pada kedua-dua carta suci.</w:t>
      </w:r>
    </w:p>
    <w:p>
      <w:pPr>
        <w:pStyle w:val="ArticleBody"/>
        <w:jc w:val="left"/>
      </w:pPr>
      <w:r>
        <w:rPr>
          <w:rFonts w:ascii="Times New Roman" w:hAnsi="Times New Roman" w:eastAsia="Times New Roman" w:cs="Times New Roman"/>
        </w:rPr>
        <w:t>Phari de ni historianrangni 161 BC-o Jihudirangni league-ko tarigipa ong∙a ine chanani kakket ong∙ama, ba Milleriterangni 158 BC-ko ma∙sie ra∙ani kakket ong∙ama, uamangsan ong∙ja. Ia minggni baseanirangoni jeoba saoba nang∙ni baseaniko ra∙chakgipa dol gnanggen. Sing∙anide historianrang aro Milleriterang sakgipin sakgipin kakket ong∙a maina, aro Jihudirang baksa league-ni bidingo bebe ong∙gipa kattade noksani itihaso minggni on∙gimin saksa pointrangoni saksa ong∙a ine ong∙ja, indiba salni somoi mingsa wak ong∙e mesokani ong∙a ine ong∙ama, uan ong∙a.</w:t>
      </w:r>
    </w:p>
    <w:p>
      <w:pPr>
        <w:pStyle w:val="ArticleBody"/>
        <w:jc w:val="left"/>
      </w:pPr>
      <w:r>
        <w:rPr>
          <w:rFonts w:ascii="Times New Roman" w:hAnsi="Times New Roman" w:eastAsia="Times New Roman" w:cs="Times New Roman"/>
        </w:rPr>
        <w:t>Dalam rencana-rencana sebelumnya kami telah mengemukakan apa yang kami yakini sebagai logika yang sah dan dikuduskan, bahwa persekutuan dengan Roma dan orang-orang Yahudi itu melambangkan suatu masa dari tahun 161 SM hingga 158 SM, dan bahwa masa tersebut menubuatkan pembentukan patung binatang itu. Jika demikian halnya, maka bahkan penetapan untuk menerima bahwa persekutuan orang-orang Yahudi dengan Roma itu adalah suatu jangka waktu, menjadi suatu ujian, dan dalam pengertian nubuatan itu hal tersebut selaras dengan kenyataan bahwa pembentukan patung binatang itu adalah “ujian besar bagi umat Allah.”</w:t>
      </w:r>
    </w:p>
    <w:p>
      <w:pPr>
        <w:pStyle w:val="ArticleBody"/>
        <w:jc w:val="left"/>
      </w:pPr>
      <w:r>
        <w:rPr>
          <w:rFonts w:ascii="Leelawadee UI" w:hAnsi="Leelawadee UI" w:eastAsia="Leelawadee UI" w:cs="Leelawadee UI"/>
        </w:rPr>
        <w:t>ที่กล่าวมานี้</w:t>
      </w:r>
      <w:r>
        <w:rPr>
          <w:rFonts w:ascii="Times New Roman" w:hAnsi="Times New Roman" w:eastAsia="Times New Roman" w:cs="Times New Roman"/>
        </w:rPr>
        <w:t xml:space="preserve"> </w:t>
      </w:r>
      <w:r>
        <w:rPr>
          <w:rFonts w:ascii="Leelawadee UI" w:hAnsi="Leelawadee UI" w:eastAsia="Leelawadee UI" w:cs="Leelawadee UI"/>
        </w:rPr>
        <w:t>ปี</w:t>
      </w:r>
      <w:r>
        <w:rPr>
          <w:rFonts w:ascii="Times New Roman" w:hAnsi="Times New Roman" w:eastAsia="Times New Roman" w:cs="Times New Roman"/>
        </w:rPr>
        <w:t xml:space="preserve"> 158 </w:t>
      </w:r>
      <w:r>
        <w:rPr>
          <w:rFonts w:ascii="Leelawadee UI" w:hAnsi="Leelawadee UI" w:eastAsia="Leelawadee UI" w:cs="Leelawadee UI"/>
        </w:rPr>
        <w:t>ก่อนคริสตกาลระบุถึงเวลาที่พันธไมตรีระหว่างพวกยิวผู้ละทิ้งความเชื่อซึ่งเป็นที่รู้จักกันว่า</w:t>
      </w:r>
      <w:r>
        <w:rPr>
          <w:rFonts w:ascii="Times New Roman" w:hAnsi="Times New Roman" w:eastAsia="Times New Roman" w:cs="Times New Roman"/>
        </w:rPr>
        <w:t xml:space="preserve"> </w:t>
      </w:r>
      <w:r>
        <w:rPr>
          <w:rFonts w:ascii="Leelawadee UI" w:hAnsi="Leelawadee UI" w:eastAsia="Leelawadee UI" w:cs="Leelawadee UI"/>
        </w:rPr>
        <w:t>แมคคาบี</w:t>
      </w:r>
      <w:r>
        <w:rPr>
          <w:rFonts w:ascii="Times New Roman" w:hAnsi="Times New Roman" w:eastAsia="Times New Roman" w:cs="Times New Roman"/>
        </w:rPr>
        <w:t xml:space="preserve"> </w:t>
      </w:r>
      <w:r>
        <w:rPr>
          <w:rFonts w:ascii="Leelawadee UI" w:hAnsi="Leelawadee UI" w:eastAsia="Leelawadee UI" w:cs="Leelawadee UI"/>
        </w:rPr>
        <w:t>ได้รับการสถาปนาอย่างมั่นคงกับกรุงโรม</w:t>
      </w:r>
      <w:r>
        <w:rPr>
          <w:rFonts w:ascii="Times New Roman" w:hAnsi="Times New Roman" w:eastAsia="Times New Roman" w:cs="Times New Roman"/>
        </w:rPr>
        <w:t xml:space="preserve"> </w:t>
      </w:r>
      <w:r>
        <w:rPr>
          <w:rFonts w:ascii="Leelawadee UI" w:hAnsi="Leelawadee UI" w:eastAsia="Leelawadee UI" w:cs="Leelawadee UI"/>
        </w:rPr>
        <w:t>และด้วยเหตุนี้จึงเป็นแบบอย่างของกฎหมายวันอาทิตย์</w:t>
      </w:r>
      <w:r>
        <w:rPr>
          <w:rFonts w:ascii="Times New Roman" w:hAnsi="Times New Roman" w:eastAsia="Times New Roman" w:cs="Times New Roman"/>
        </w:rPr>
        <w:t xml:space="preserve"> </w:t>
      </w:r>
      <w:r>
        <w:rPr>
          <w:rFonts w:ascii="Leelawadee UI" w:hAnsi="Leelawadee UI" w:eastAsia="Leelawadee UI" w:cs="Leelawadee UI"/>
        </w:rPr>
        <w:t>เพราะพระคัมภีร์ได้ตั้งคำถามเชิงโวหารว่า</w:t>
      </w:r>
      <w:r>
        <w:rPr>
          <w:rFonts w:ascii="Times New Roman" w:hAnsi="Times New Roman" w:eastAsia="Times New Roman" w:cs="Times New Roman"/>
        </w:rPr>
        <w:t xml:space="preserve"> “</w:t>
      </w:r>
      <w:r>
        <w:rPr>
          <w:rFonts w:ascii="Leelawadee UI" w:hAnsi="Leelawadee UI" w:eastAsia="Leelawadee UI" w:cs="Leelawadee UI"/>
        </w:rPr>
        <w:t>สองคนจะเดินไปด้วยกันได้หรือ</w:t>
      </w:r>
      <w:r>
        <w:rPr>
          <w:rFonts w:ascii="Times New Roman" w:hAnsi="Times New Roman" w:eastAsia="Times New Roman" w:cs="Times New Roman"/>
        </w:rPr>
        <w:t xml:space="preserve"> </w:t>
      </w:r>
      <w:r>
        <w:rPr>
          <w:rFonts w:ascii="Leelawadee UI" w:hAnsi="Leelawadee UI" w:eastAsia="Leelawadee UI" w:cs="Leelawadee UI"/>
        </w:rPr>
        <w:t>นอกจากเขาทั้งสองจะได้ตกลงกันไว้</w:t>
      </w:r>
      <w:r>
        <w:rPr>
          <w:rFonts w:ascii="Times New Roman" w:hAnsi="Times New Roman" w:eastAsia="Times New Roman" w:cs="Times New Roman"/>
        </w:rPr>
        <w:t xml:space="preserve">?” </w:t>
      </w:r>
      <w:r>
        <w:rPr>
          <w:rFonts w:ascii="Leelawadee UI" w:hAnsi="Leelawadee UI" w:eastAsia="Leelawadee UI" w:cs="Leelawadee UI"/>
        </w:rPr>
        <w:t>ปี</w:t>
      </w:r>
      <w:r>
        <w:rPr>
          <w:rFonts w:ascii="Times New Roman" w:hAnsi="Times New Roman" w:eastAsia="Times New Roman" w:cs="Times New Roman"/>
        </w:rPr>
        <w:t xml:space="preserve"> 158 </w:t>
      </w:r>
      <w:r>
        <w:rPr>
          <w:rFonts w:ascii="Leelawadee UI" w:hAnsi="Leelawadee UI" w:eastAsia="Leelawadee UI" w:cs="Leelawadee UI"/>
        </w:rPr>
        <w:t>ก่อนคริสตกาลระบุถึงสถานที่และเวลาที่โปรเตสแตนต์ผู้ละทิ้งความเชื่อจับมือกับอำนาจของสันตะปาปา</w:t>
      </w:r>
      <w:r>
        <w:rPr>
          <w:rFonts w:ascii="Times New Roman" w:hAnsi="Times New Roman" w:eastAsia="Times New Roman" w:cs="Times New Roman"/>
        </w:rPr>
        <w:t xml:space="preserve"> </w:t>
      </w:r>
      <w:r>
        <w:rPr>
          <w:rFonts w:ascii="Leelawadee UI" w:hAnsi="Leelawadee UI" w:eastAsia="Leelawadee UI" w:cs="Leelawadee UI"/>
        </w:rPr>
        <w:t>และช่วงเวลาที่เริ่มต้นในปี</w:t>
      </w:r>
      <w:r>
        <w:rPr>
          <w:rFonts w:ascii="Times New Roman" w:hAnsi="Times New Roman" w:eastAsia="Times New Roman" w:cs="Times New Roman"/>
        </w:rPr>
        <w:t xml:space="preserve"> 161 </w:t>
      </w:r>
      <w:r>
        <w:rPr>
          <w:rFonts w:ascii="Leelawadee UI" w:hAnsi="Leelawadee UI" w:eastAsia="Leelawadee UI" w:cs="Leelawadee UI"/>
        </w:rPr>
        <w:t>ก่อนคริสตกาลซึ่งนำไปสู่ปี</w:t>
      </w:r>
      <w:r>
        <w:rPr>
          <w:rFonts w:ascii="Times New Roman" w:hAnsi="Times New Roman" w:eastAsia="Times New Roman" w:cs="Times New Roman"/>
        </w:rPr>
        <w:t xml:space="preserve"> 158 </w:t>
      </w:r>
      <w:r>
        <w:rPr>
          <w:rFonts w:ascii="Leelawadee UI" w:hAnsi="Leelawadee UI" w:eastAsia="Leelawadee UI" w:cs="Leelawadee UI"/>
        </w:rPr>
        <w:t>ก่อนคริสตกาลนั้น</w:t>
      </w:r>
      <w:r>
        <w:rPr>
          <w:rFonts w:ascii="Times New Roman" w:hAnsi="Times New Roman" w:eastAsia="Times New Roman" w:cs="Times New Roman"/>
        </w:rPr>
        <w:t xml:space="preserve"> </w:t>
      </w:r>
      <w:r>
        <w:rPr>
          <w:rFonts w:ascii="Leelawadee UI" w:hAnsi="Leelawadee UI" w:eastAsia="Leelawadee UI" w:cs="Leelawadee UI"/>
        </w:rPr>
        <w:t>ระบุถึงช่วงระยะเวลาที่เป็นตัวแทนของการก่อตัวขึ้นของรูปเคารพของสัตว์ร้าย</w:t>
      </w:r>
      <w:r>
        <w:rPr>
          <w:rFonts w:ascii="Times New Roman" w:hAnsi="Times New Roman" w:eastAsia="Times New Roman" w:cs="Times New Roman"/>
        </w:rPr>
        <w:t xml:space="preserve"> </w:t>
      </w:r>
      <w:r>
        <w:rPr>
          <w:rFonts w:ascii="Leelawadee UI" w:hAnsi="Leelawadee UI" w:eastAsia="Leelawadee UI" w:cs="Leelawadee UI"/>
        </w:rPr>
        <w:t>เป็นสิ่งจำเป็นอย่างยิ่งที่จะต้องตระหนักว่า</w:t>
      </w:r>
      <w:r>
        <w:rPr>
          <w:rFonts w:ascii="Times New Roman" w:hAnsi="Times New Roman" w:eastAsia="Times New Roman" w:cs="Times New Roman"/>
        </w:rPr>
        <w:t xml:space="preserve"> </w:t>
      </w:r>
      <w:r>
        <w:rPr>
          <w:rFonts w:ascii="Leelawadee UI" w:hAnsi="Leelawadee UI" w:eastAsia="Leelawadee UI" w:cs="Leelawadee UI"/>
        </w:rPr>
        <w:t>ช่วงเวลาดังกล่าวกำลังระบุถึงเวลาที่โปรเตสแตนต์ผู้ละทิ้งความเชื่อจะเข้าร่วมกับรีพับลิกันผู้ละทิ้งความเชื่อ</w:t>
      </w:r>
      <w:r>
        <w:rPr>
          <w:rFonts w:ascii="Times New Roman" w:hAnsi="Times New Roman" w:eastAsia="Times New Roman" w:cs="Times New Roman"/>
        </w:rPr>
        <w:t xml:space="preserve"> </w:t>
      </w:r>
      <w:r>
        <w:rPr>
          <w:rFonts w:ascii="Leelawadee UI" w:hAnsi="Leelawadee UI" w:eastAsia="Leelawadee UI" w:cs="Leelawadee UI"/>
        </w:rPr>
        <w:t>อำนาจอันละทิ้งความเชื่อทั้งสองนี้ถูกนำเสนอไว้ในข้อสิบสามถึงข้อสิบห้า</w:t>
      </w:r>
      <w:r>
        <w:rPr>
          <w:rFonts w:ascii="Times New Roman" w:hAnsi="Times New Roman" w:eastAsia="Times New Roman" w:cs="Times New Roman"/>
        </w:rPr>
        <w:t xml:space="preserve"> </w:t>
      </w:r>
      <w:r>
        <w:rPr>
          <w:rFonts w:ascii="Leelawadee UI" w:hAnsi="Leelawadee UI" w:eastAsia="Leelawadee UI" w:cs="Leelawadee UI"/>
        </w:rPr>
        <w:t>ดังนั้นจึงมีหลักหมุดหมายร่วมกันบางประการ</w:t>
      </w:r>
    </w:p>
    <w:p>
      <w:pPr>
        <w:pStyle w:val="ArticleBody"/>
        <w:jc w:val="left"/>
      </w:pPr>
      <w:r>
        <w:rPr>
          <w:rFonts w:ascii="Nirmala UI" w:hAnsi="Nirmala UI" w:eastAsia="Nirmala UI" w:cs="Nirmala UI"/>
        </w:rPr>
        <w:t>মধ্য</w:t>
      </w:r>
      <w:r>
        <w:rPr>
          <w:rFonts w:ascii="Myanmar Text" w:hAnsi="Myanmar Text" w:eastAsia="Myanmar Text" w:cs="Myanmar Text"/>
        </w:rPr>
        <w:t>ရက်</w:t>
      </w:r>
      <w:r>
        <w:rPr>
          <w:rFonts w:ascii="Times New Roman" w:hAnsi="Times New Roman" w:eastAsia="Times New Roman" w:cs="Times New Roman"/>
        </w:rPr>
        <w:t xml:space="preserve"> </w:t>
      </w:r>
      <w:r>
        <w:rPr>
          <w:rFonts w:ascii="Myanmar Text" w:hAnsi="Myanmar Text" w:eastAsia="Myanmar Text" w:cs="Myanmar Text"/>
        </w:rPr>
        <w:t>၁၇၇၆၊</w:t>
      </w:r>
      <w:r>
        <w:rPr>
          <w:rFonts w:ascii="Times New Roman" w:hAnsi="Times New Roman" w:eastAsia="Times New Roman" w:cs="Times New Roman"/>
        </w:rPr>
        <w:t xml:space="preserve"> </w:t>
      </w:r>
      <w:r>
        <w:rPr>
          <w:rFonts w:ascii="Myanmar Text" w:hAnsi="Myanmar Text" w:eastAsia="Myanmar Text" w:cs="Myanmar Text"/>
        </w:rPr>
        <w:t>၁၇၈၉</w:t>
      </w:r>
      <w:r>
        <w:rPr>
          <w:rFonts w:ascii="Times New Roman" w:hAnsi="Times New Roman" w:eastAsia="Times New Roman" w:cs="Times New Roman"/>
        </w:rPr>
        <w:t xml:space="preserve"> </w:t>
      </w:r>
      <w:r>
        <w:rPr>
          <w:rFonts w:ascii="Myanmar Text" w:hAnsi="Myanmar Text" w:eastAsia="Myanmar Text" w:cs="Myanmar Text"/>
        </w:rPr>
        <w:t>နှင့်</w:t>
      </w:r>
      <w:r>
        <w:rPr>
          <w:rFonts w:ascii="Times New Roman" w:hAnsi="Times New Roman" w:eastAsia="Times New Roman" w:cs="Times New Roman"/>
        </w:rPr>
        <w:t xml:space="preserve"> </w:t>
      </w:r>
      <w:r>
        <w:rPr>
          <w:rFonts w:ascii="Myanmar Text" w:hAnsi="Myanmar Text" w:eastAsia="Myanmar Text" w:cs="Myanmar Text"/>
        </w:rPr>
        <w:t>၁၇၉၈</w:t>
      </w:r>
      <w:r>
        <w:rPr>
          <w:rFonts w:ascii="Times New Roman" w:hAnsi="Times New Roman" w:eastAsia="Times New Roman" w:cs="Times New Roman"/>
        </w:rPr>
        <w:t xml:space="preserve"> </w:t>
      </w:r>
      <w:r>
        <w:rPr>
          <w:rFonts w:ascii="Myanmar Text" w:hAnsi="Myanmar Text" w:eastAsia="Myanmar Text" w:cs="Myanmar Text"/>
        </w:rPr>
        <w:t>တို့ကို</w:t>
      </w:r>
      <w:r>
        <w:rPr>
          <w:rFonts w:ascii="Times New Roman" w:hAnsi="Times New Roman" w:eastAsia="Times New Roman" w:cs="Times New Roman"/>
        </w:rPr>
        <w:t xml:space="preserve"> </w:t>
      </w:r>
      <w:r>
        <w:rPr>
          <w:rFonts w:ascii="Myanmar Text" w:hAnsi="Myanmar Text" w:eastAsia="Myanmar Text" w:cs="Myanmar Text"/>
        </w:rPr>
        <w:t>၂၀၀၁</w:t>
      </w:r>
      <w:r>
        <w:rPr>
          <w:rFonts w:ascii="Times New Roman" w:hAnsi="Times New Roman" w:eastAsia="Times New Roman" w:cs="Times New Roman"/>
        </w:rPr>
        <w:t xml:space="preserve"> </w:t>
      </w:r>
      <w:r>
        <w:rPr>
          <w:rFonts w:ascii="Myanmar Text" w:hAnsi="Myanmar Text" w:eastAsia="Myanmar Text" w:cs="Myanmar Text"/>
        </w:rPr>
        <w:t>ခုနှစ်၊</w:t>
      </w:r>
      <w:r>
        <w:rPr>
          <w:rFonts w:ascii="Times New Roman" w:hAnsi="Times New Roman" w:eastAsia="Times New Roman" w:cs="Times New Roman"/>
        </w:rPr>
        <w:t xml:space="preserve"> </w:t>
      </w:r>
      <w:r>
        <w:rPr>
          <w:rFonts w:ascii="Myanmar Text" w:hAnsi="Myanmar Text" w:eastAsia="Myanmar Text" w:cs="Myanmar Text"/>
        </w:rPr>
        <w:t>စက်တင်ဘာ</w:t>
      </w:r>
      <w:r>
        <w:rPr>
          <w:rFonts w:ascii="Times New Roman" w:hAnsi="Times New Roman" w:eastAsia="Times New Roman" w:cs="Times New Roman"/>
        </w:rPr>
        <w:t xml:space="preserve"> </w:t>
      </w:r>
      <w:r>
        <w:rPr>
          <w:rFonts w:ascii="Myanmar Text" w:hAnsi="Myanmar Text" w:eastAsia="Myanmar Text" w:cs="Myanmar Text"/>
        </w:rPr>
        <w:t>၁၁</w:t>
      </w:r>
      <w:r>
        <w:rPr>
          <w:rFonts w:ascii="Times New Roman" w:hAnsi="Times New Roman" w:eastAsia="Times New Roman" w:cs="Times New Roman"/>
        </w:rPr>
        <w:t xml:space="preserve"> </w:t>
      </w:r>
      <w:r>
        <w:rPr>
          <w:rFonts w:ascii="Myanmar Text" w:hAnsi="Myanmar Text" w:eastAsia="Myanmar Text" w:cs="Myanmar Text"/>
        </w:rPr>
        <w:t>ရက်ကို</w:t>
      </w:r>
      <w:r>
        <w:rPr>
          <w:rFonts w:ascii="Times New Roman" w:hAnsi="Times New Roman" w:eastAsia="Times New Roman" w:cs="Times New Roman"/>
        </w:rPr>
        <w:t xml:space="preserve"> </w:t>
      </w:r>
      <w:r>
        <w:rPr>
          <w:rFonts w:ascii="Myanmar Text" w:hAnsi="Myanmar Text" w:eastAsia="Myanmar Text" w:cs="Myanmar Text"/>
        </w:rPr>
        <w:t>ပုံဆောင်ညွှန်းသကဲ့သို့</w:t>
      </w:r>
      <w:r>
        <w:rPr>
          <w:rFonts w:ascii="Times New Roman" w:hAnsi="Times New Roman" w:eastAsia="Times New Roman" w:cs="Times New Roman"/>
        </w:rPr>
        <w:t xml:space="preserve"> </w:t>
      </w:r>
      <w:r>
        <w:rPr>
          <w:rFonts w:ascii="Myanmar Text" w:hAnsi="Myanmar Text" w:eastAsia="Myanmar Text" w:cs="Myanmar Text"/>
        </w:rPr>
        <w:t>လည်းကောင်း၊</w:t>
      </w:r>
      <w:r>
        <w:rPr>
          <w:rFonts w:ascii="Times New Roman" w:hAnsi="Times New Roman" w:eastAsia="Times New Roman" w:cs="Times New Roman"/>
        </w:rPr>
        <w:t xml:space="preserve"> </w:t>
      </w:r>
      <w:r>
        <w:rPr>
          <w:rFonts w:ascii="Myanmar Text" w:hAnsi="Myanmar Text" w:eastAsia="Myanmar Text" w:cs="Myanmar Text"/>
        </w:rPr>
        <w:t>ထို့နောက်</w:t>
      </w:r>
      <w:r>
        <w:rPr>
          <w:rFonts w:ascii="Times New Roman" w:hAnsi="Times New Roman" w:eastAsia="Times New Roman" w:cs="Times New Roman"/>
        </w:rPr>
        <w:t xml:space="preserve"> </w:t>
      </w:r>
      <w:r>
        <w:rPr>
          <w:rFonts w:ascii="Myanmar Text" w:hAnsi="Myanmar Text" w:eastAsia="Myanmar Text" w:cs="Myanmar Text"/>
        </w:rPr>
        <w:t>၂၀၂၁</w:t>
      </w:r>
      <w:r>
        <w:rPr>
          <w:rFonts w:ascii="Times New Roman" w:hAnsi="Times New Roman" w:eastAsia="Times New Roman" w:cs="Times New Roman"/>
        </w:rPr>
        <w:t xml:space="preserve"> </w:t>
      </w:r>
      <w:r>
        <w:rPr>
          <w:rFonts w:ascii="Myanmar Text" w:hAnsi="Myanmar Text" w:eastAsia="Myanmar Text" w:cs="Myanmar Text"/>
        </w:rPr>
        <w:t>ခုနှစ်၊</w:t>
      </w:r>
      <w:r>
        <w:rPr>
          <w:rFonts w:ascii="Times New Roman" w:hAnsi="Times New Roman" w:eastAsia="Times New Roman" w:cs="Times New Roman"/>
        </w:rPr>
        <w:t xml:space="preserve"> </w:t>
      </w:r>
      <w:r>
        <w:rPr>
          <w:rFonts w:ascii="Myanmar Text" w:hAnsi="Myanmar Text" w:eastAsia="Myanmar Text" w:cs="Myanmar Text"/>
        </w:rPr>
        <w:t>ဇန်နဝါရီ</w:t>
      </w:r>
      <w:r>
        <w:rPr>
          <w:rFonts w:ascii="Times New Roman" w:hAnsi="Times New Roman" w:eastAsia="Times New Roman" w:cs="Times New Roman"/>
        </w:rPr>
        <w:t xml:space="preserve"> </w:t>
      </w:r>
      <w:r>
        <w:rPr>
          <w:rFonts w:ascii="Myanmar Text" w:hAnsi="Myanmar Text" w:eastAsia="Myanmar Text" w:cs="Myanmar Text"/>
        </w:rPr>
        <w:t>၆</w:t>
      </w:r>
      <w:r>
        <w:rPr>
          <w:rFonts w:ascii="Times New Roman" w:hAnsi="Times New Roman" w:eastAsia="Times New Roman" w:cs="Times New Roman"/>
        </w:rPr>
        <w:t xml:space="preserve"> </w:t>
      </w:r>
      <w:r>
        <w:rPr>
          <w:rFonts w:ascii="Myanmar Text" w:hAnsi="Myanmar Text" w:eastAsia="Myanmar Text" w:cs="Myanmar Text"/>
        </w:rPr>
        <w:t>ရက်နှင့်</w:t>
      </w:r>
      <w:r>
        <w:rPr>
          <w:rFonts w:ascii="Times New Roman" w:hAnsi="Times New Roman" w:eastAsia="Times New Roman" w:cs="Times New Roman"/>
        </w:rPr>
        <w:t xml:space="preserve"> </w:t>
      </w:r>
      <w:r>
        <w:rPr>
          <w:rFonts w:ascii="Myanmar Text" w:hAnsi="Myanmar Text" w:eastAsia="Myanmar Text" w:cs="Myanmar Text"/>
        </w:rPr>
        <w:t>ဆက်နွယ်သော</w:t>
      </w:r>
      <w:r>
        <w:rPr>
          <w:rFonts w:ascii="Times New Roman" w:hAnsi="Times New Roman" w:eastAsia="Times New Roman" w:cs="Times New Roman"/>
        </w:rPr>
        <w:t xml:space="preserve"> false flag movement </w:t>
      </w:r>
      <w:r>
        <w:rPr>
          <w:rFonts w:ascii="Myanmar Text" w:hAnsi="Myanmar Text" w:eastAsia="Myanmar Text" w:cs="Myanmar Text"/>
        </w:rPr>
        <w:t>၏</w:t>
      </w:r>
      <w:r>
        <w:rPr>
          <w:rFonts w:ascii="Times New Roman" w:hAnsi="Times New Roman" w:eastAsia="Times New Roman" w:cs="Times New Roman"/>
        </w:rPr>
        <w:t xml:space="preserve"> Pelosi Trials </w:t>
      </w:r>
      <w:r>
        <w:rPr>
          <w:rFonts w:ascii="Myanmar Text" w:hAnsi="Myanmar Text" w:eastAsia="Myanmar Text" w:cs="Myanmar Text"/>
        </w:rPr>
        <w:t>နှင့်</w:t>
      </w:r>
      <w:r>
        <w:rPr>
          <w:rFonts w:ascii="Times New Roman" w:hAnsi="Times New Roman" w:eastAsia="Times New Roman" w:cs="Times New Roman"/>
        </w:rPr>
        <w:t xml:space="preserve"> Biden </w:t>
      </w:r>
      <w:r>
        <w:rPr>
          <w:rFonts w:ascii="Myanmar Text" w:hAnsi="Myanmar Text" w:eastAsia="Myanmar Text" w:cs="Myanmar Text"/>
        </w:rPr>
        <w:t>၏</w:t>
      </w:r>
      <w:r>
        <w:rPr>
          <w:rFonts w:ascii="Times New Roman" w:hAnsi="Times New Roman" w:eastAsia="Times New Roman" w:cs="Times New Roman"/>
        </w:rPr>
        <w:t xml:space="preserve"> stolen election </w:t>
      </w:r>
      <w:r>
        <w:rPr>
          <w:rFonts w:ascii="Myanmar Text" w:hAnsi="Myanmar Text" w:eastAsia="Myanmar Text" w:cs="Myanmar Text"/>
        </w:rPr>
        <w:t>၏</w:t>
      </w:r>
      <w:r>
        <w:rPr>
          <w:rFonts w:ascii="Times New Roman" w:hAnsi="Times New Roman" w:eastAsia="Times New Roman" w:cs="Times New Roman"/>
        </w:rPr>
        <w:t xml:space="preserve"> inaugural period </w:t>
      </w:r>
      <w:r>
        <w:rPr>
          <w:rFonts w:ascii="Myanmar Text" w:hAnsi="Myanmar Text" w:eastAsia="Myanmar Text" w:cs="Myanmar Text"/>
        </w:rPr>
        <w:t>ကို</w:t>
      </w:r>
      <w:r>
        <w:rPr>
          <w:rFonts w:ascii="Times New Roman" w:hAnsi="Times New Roman" w:eastAsia="Times New Roman" w:cs="Times New Roman"/>
        </w:rPr>
        <w:t xml:space="preserve"> </w:t>
      </w:r>
      <w:r>
        <w:rPr>
          <w:rFonts w:ascii="Myanmar Text" w:hAnsi="Myanmar Text" w:eastAsia="Myanmar Text" w:cs="Myanmar Text"/>
        </w:rPr>
        <w:t>လည်းကောင်း</w:t>
      </w:r>
      <w:r>
        <w:rPr>
          <w:rFonts w:ascii="Times New Roman" w:hAnsi="Times New Roman" w:eastAsia="Times New Roman" w:cs="Times New Roman"/>
        </w:rPr>
        <w:t>—</w:t>
      </w:r>
      <w:r>
        <w:rPr>
          <w:rFonts w:ascii="Myanmar Text" w:hAnsi="Myanmar Text" w:eastAsia="Myanmar Text" w:cs="Myanmar Text"/>
        </w:rPr>
        <w:t>ထိုအရာက</w:t>
      </w:r>
      <w:r>
        <w:rPr>
          <w:rFonts w:ascii="Times New Roman" w:hAnsi="Times New Roman" w:eastAsia="Times New Roman" w:cs="Times New Roman"/>
        </w:rPr>
        <w:t xml:space="preserve"> Sunday law </w:t>
      </w:r>
      <w:r>
        <w:rPr>
          <w:rFonts w:ascii="Myanmar Text" w:hAnsi="Myanmar Text" w:eastAsia="Myanmar Text" w:cs="Myanmar Text"/>
        </w:rPr>
        <w:t>သို့</w:t>
      </w:r>
      <w:r>
        <w:rPr>
          <w:rFonts w:ascii="Times New Roman" w:hAnsi="Times New Roman" w:eastAsia="Times New Roman" w:cs="Times New Roman"/>
        </w:rPr>
        <w:t xml:space="preserve"> </w:t>
      </w:r>
      <w:r>
        <w:rPr>
          <w:rFonts w:ascii="Myanmar Text" w:hAnsi="Myanmar Text" w:eastAsia="Myanmar Text" w:cs="Myanmar Text"/>
        </w:rPr>
        <w:t>ဦးတည်စေသောအရာအဖြစ်</w:t>
      </w:r>
      <w:r>
        <w:rPr>
          <w:rFonts w:ascii="Times New Roman" w:hAnsi="Times New Roman" w:eastAsia="Times New Roman" w:cs="Times New Roman"/>
        </w:rPr>
        <w:t>—</w:t>
      </w:r>
      <w:r>
        <w:rPr>
          <w:rFonts w:ascii="Myanmar Text" w:hAnsi="Myanmar Text" w:eastAsia="Myanmar Text" w:cs="Myanmar Text"/>
        </w:rPr>
        <w:t>အသုံးချခြင်းသည်</w:t>
      </w:r>
      <w:r>
        <w:rPr>
          <w:rFonts w:ascii="Times New Roman" w:hAnsi="Times New Roman" w:eastAsia="Times New Roman" w:cs="Times New Roman"/>
        </w:rPr>
        <w:t xml:space="preserve"> </w:t>
      </w:r>
      <w:r>
        <w:rPr>
          <w:rFonts w:ascii="Myanmar Text" w:hAnsi="Myanmar Text" w:eastAsia="Myanmar Text" w:cs="Myanmar Text"/>
        </w:rPr>
        <w:t>မှန်ကန်သည်။</w:t>
      </w:r>
      <w:r>
        <w:rPr>
          <w:rFonts w:ascii="Times New Roman" w:hAnsi="Times New Roman" w:eastAsia="Times New Roman" w:cs="Times New Roman"/>
        </w:rPr>
        <w:t xml:space="preserve"> </w:t>
      </w:r>
      <w:r>
        <w:rPr>
          <w:rFonts w:ascii="Myanmar Text" w:hAnsi="Myanmar Text" w:eastAsia="Myanmar Text" w:cs="Myanmar Text"/>
        </w:rPr>
        <w:t>ထိုသို့</w:t>
      </w:r>
      <w:r>
        <w:rPr>
          <w:rFonts w:ascii="Times New Roman" w:hAnsi="Times New Roman" w:eastAsia="Times New Roman" w:cs="Times New Roman"/>
        </w:rPr>
        <w:t xml:space="preserve"> </w:t>
      </w:r>
      <w:r>
        <w:rPr>
          <w:rFonts w:ascii="Myanmar Text" w:hAnsi="Myanmar Text" w:eastAsia="Myanmar Text" w:cs="Myanmar Text"/>
        </w:rPr>
        <w:t>အသုံးချရာတွင်</w:t>
      </w:r>
      <w:r>
        <w:rPr>
          <w:rFonts w:ascii="Times New Roman" w:hAnsi="Times New Roman" w:eastAsia="Times New Roman" w:cs="Times New Roman"/>
        </w:rPr>
        <w:t xml:space="preserve"> </w:t>
      </w:r>
      <w:r>
        <w:rPr>
          <w:rFonts w:ascii="Myanmar Text" w:hAnsi="Myanmar Text" w:eastAsia="Myanmar Text" w:cs="Myanmar Text"/>
        </w:rPr>
        <w:t>၂၀၀၁</w:t>
      </w:r>
      <w:r>
        <w:rPr>
          <w:rFonts w:ascii="Times New Roman" w:hAnsi="Times New Roman" w:eastAsia="Times New Roman" w:cs="Times New Roman"/>
        </w:rPr>
        <w:t xml:space="preserve"> </w:t>
      </w:r>
      <w:r>
        <w:rPr>
          <w:rFonts w:ascii="Myanmar Text" w:hAnsi="Myanmar Text" w:eastAsia="Myanmar Text" w:cs="Myanmar Text"/>
        </w:rPr>
        <w:t>ခုနှစ်၏</w:t>
      </w:r>
      <w:r>
        <w:rPr>
          <w:rFonts w:ascii="Times New Roman" w:hAnsi="Times New Roman" w:eastAsia="Times New Roman" w:cs="Times New Roman"/>
        </w:rPr>
        <w:t xml:space="preserve"> Patriot Act </w:t>
      </w:r>
      <w:r>
        <w:rPr>
          <w:rFonts w:ascii="Myanmar Text" w:hAnsi="Myanmar Text" w:eastAsia="Myanmar Text" w:cs="Myanmar Text"/>
        </w:rPr>
        <w:t>သည်</w:t>
      </w:r>
      <w:r>
        <w:rPr>
          <w:rFonts w:ascii="Times New Roman" w:hAnsi="Times New Roman" w:eastAsia="Times New Roman" w:cs="Times New Roman"/>
        </w:rPr>
        <w:t xml:space="preserve"> Declaration of Independence </w:t>
      </w:r>
      <w:r>
        <w:rPr>
          <w:rFonts w:ascii="Myanmar Text" w:hAnsi="Myanmar Text" w:eastAsia="Myanmar Text" w:cs="Myanmar Text"/>
        </w:rPr>
        <w:t>နှင့်</w:t>
      </w:r>
      <w:r>
        <w:rPr>
          <w:rFonts w:ascii="Times New Roman" w:hAnsi="Times New Roman" w:eastAsia="Times New Roman" w:cs="Times New Roman"/>
        </w:rPr>
        <w:t xml:space="preserve"> </w:t>
      </w:r>
      <w:r>
        <w:rPr>
          <w:rFonts w:ascii="Myanmar Text" w:hAnsi="Myanmar Text" w:eastAsia="Myanmar Text" w:cs="Myanmar Text"/>
        </w:rPr>
        <w:t>ကိုက်ညီလျက်</w:t>
      </w:r>
      <w:r>
        <w:rPr>
          <w:rFonts w:ascii="Times New Roman" w:hAnsi="Times New Roman" w:eastAsia="Times New Roman" w:cs="Times New Roman"/>
        </w:rPr>
        <w:t xml:space="preserve"> </w:t>
      </w:r>
      <w:r>
        <w:rPr>
          <w:rFonts w:ascii="Myanmar Text" w:hAnsi="Myanmar Text" w:eastAsia="Myanmar Text" w:cs="Myanmar Text"/>
        </w:rPr>
        <w:t>လွတ်လပ်ရေး</w:t>
      </w:r>
      <w:r>
        <w:rPr>
          <w:rFonts w:ascii="Times New Roman" w:hAnsi="Times New Roman" w:eastAsia="Times New Roman" w:cs="Times New Roman"/>
        </w:rPr>
        <w:t xml:space="preserve"> </w:t>
      </w:r>
      <w:r>
        <w:rPr>
          <w:rFonts w:ascii="Myanmar Text" w:hAnsi="Myanmar Text" w:eastAsia="Myanmar Text" w:cs="Myanmar Text"/>
        </w:rPr>
        <w:t>ဖယ်ရှားမှု၏</w:t>
      </w:r>
      <w:r>
        <w:rPr>
          <w:rFonts w:ascii="Times New Roman" w:hAnsi="Times New Roman" w:eastAsia="Times New Roman" w:cs="Times New Roman"/>
        </w:rPr>
        <w:t xml:space="preserve"> </w:t>
      </w:r>
      <w:r>
        <w:rPr>
          <w:rFonts w:ascii="Myanmar Text" w:hAnsi="Myanmar Text" w:eastAsia="Myanmar Text" w:cs="Myanmar Text"/>
        </w:rPr>
        <w:t>အစကို</w:t>
      </w:r>
      <w:r>
        <w:rPr>
          <w:rFonts w:ascii="Times New Roman" w:hAnsi="Times New Roman" w:eastAsia="Times New Roman" w:cs="Times New Roman"/>
        </w:rPr>
        <w:t xml:space="preserve"> </w:t>
      </w:r>
      <w:r>
        <w:rPr>
          <w:rFonts w:ascii="Myanmar Text" w:hAnsi="Myanmar Text" w:eastAsia="Myanmar Text" w:cs="Myanmar Text"/>
        </w:rPr>
        <w:t>ဖော်ထုတ်ပြသသော</w:t>
      </w:r>
      <w:r>
        <w:rPr>
          <w:rFonts w:ascii="Times New Roman" w:hAnsi="Times New Roman" w:eastAsia="Times New Roman" w:cs="Times New Roman"/>
        </w:rPr>
        <w:t xml:space="preserve"> waymark </w:t>
      </w:r>
      <w:r>
        <w:rPr>
          <w:rFonts w:ascii="Myanmar Text" w:hAnsi="Myanmar Text" w:eastAsia="Myanmar Text" w:cs="Myanmar Text"/>
        </w:rPr>
        <w:t>တစ်ခုအဖြစ်</w:t>
      </w:r>
      <w:r>
        <w:rPr>
          <w:rFonts w:ascii="Times New Roman" w:hAnsi="Times New Roman" w:eastAsia="Times New Roman" w:cs="Times New Roman"/>
        </w:rPr>
        <w:t xml:space="preserve"> </w:t>
      </w:r>
      <w:r>
        <w:rPr>
          <w:rFonts w:ascii="Myanmar Text" w:hAnsi="Myanmar Text" w:eastAsia="Myanmar Text" w:cs="Myanmar Text"/>
        </w:rPr>
        <w:t>တည်ရှိသည်။</w:t>
      </w:r>
      <w:r>
        <w:rPr>
          <w:rFonts w:ascii="Times New Roman" w:hAnsi="Times New Roman" w:eastAsia="Times New Roman" w:cs="Times New Roman"/>
        </w:rPr>
        <w:t xml:space="preserve"> </w:t>
      </w:r>
      <w:r>
        <w:rPr>
          <w:rFonts w:ascii="Myanmar Text" w:hAnsi="Myanmar Text" w:eastAsia="Myanmar Text" w:cs="Myanmar Text"/>
        </w:rPr>
        <w:t>ထို့နောက်</w:t>
      </w:r>
      <w:r>
        <w:rPr>
          <w:rFonts w:ascii="Times New Roman" w:hAnsi="Times New Roman" w:eastAsia="Times New Roman" w:cs="Times New Roman"/>
        </w:rPr>
        <w:t xml:space="preserve"> Pelosi </w:t>
      </w:r>
      <w:r>
        <w:rPr>
          <w:rFonts w:ascii="Myanmar Text" w:hAnsi="Myanmar Text" w:eastAsia="Myanmar Text" w:cs="Myanmar Text"/>
        </w:rPr>
        <w:t>နှင့်</w:t>
      </w:r>
      <w:r>
        <w:rPr>
          <w:rFonts w:ascii="Times New Roman" w:hAnsi="Times New Roman" w:eastAsia="Times New Roman" w:cs="Times New Roman"/>
        </w:rPr>
        <w:t xml:space="preserve"> Schiff </w:t>
      </w:r>
      <w:r>
        <w:rPr>
          <w:rFonts w:ascii="Myanmar Text" w:hAnsi="Myanmar Text" w:eastAsia="Myanmar Text" w:cs="Myanmar Text"/>
        </w:rPr>
        <w:t>တို့၏</w:t>
      </w:r>
      <w:r>
        <w:rPr>
          <w:rFonts w:ascii="Times New Roman" w:hAnsi="Times New Roman" w:eastAsia="Times New Roman" w:cs="Times New Roman"/>
        </w:rPr>
        <w:t xml:space="preserve"> kangaroo court </w:t>
      </w:r>
      <w:r>
        <w:rPr>
          <w:rFonts w:ascii="Myanmar Text" w:hAnsi="Myanmar Text" w:eastAsia="Myanmar Text" w:cs="Myanmar Text"/>
        </w:rPr>
        <w:t>သည်</w:t>
      </w:r>
      <w:r>
        <w:rPr>
          <w:rFonts w:ascii="Times New Roman" w:hAnsi="Times New Roman" w:eastAsia="Times New Roman" w:cs="Times New Roman"/>
        </w:rPr>
        <w:t xml:space="preserve"> Constitution </w:t>
      </w:r>
      <w:r>
        <w:rPr>
          <w:rFonts w:ascii="Myanmar Text" w:hAnsi="Myanmar Text" w:eastAsia="Myanmar Text" w:cs="Myanmar Text"/>
        </w:rPr>
        <w:t>၏</w:t>
      </w:r>
      <w:r>
        <w:rPr>
          <w:rFonts w:ascii="Times New Roman" w:hAnsi="Times New Roman" w:eastAsia="Times New Roman" w:cs="Times New Roman"/>
        </w:rPr>
        <w:t xml:space="preserve"> ratification </w:t>
      </w:r>
      <w:r>
        <w:rPr>
          <w:rFonts w:ascii="Myanmar Text" w:hAnsi="Myanmar Text" w:eastAsia="Myanmar Text" w:cs="Myanmar Text"/>
        </w:rPr>
        <w:t>နှင့်</w:t>
      </w:r>
      <w:r>
        <w:rPr>
          <w:rFonts w:ascii="Times New Roman" w:hAnsi="Times New Roman" w:eastAsia="Times New Roman" w:cs="Times New Roman"/>
        </w:rPr>
        <w:t xml:space="preserve"> </w:t>
      </w:r>
      <w:r>
        <w:rPr>
          <w:rFonts w:ascii="Myanmar Text" w:hAnsi="Myanmar Text" w:eastAsia="Myanmar Text" w:cs="Myanmar Text"/>
        </w:rPr>
        <w:t>ကိုက်ညီသဖြင့်</w:t>
      </w:r>
      <w:r>
        <w:rPr>
          <w:rFonts w:ascii="Times New Roman" w:hAnsi="Times New Roman" w:eastAsia="Times New Roman" w:cs="Times New Roman"/>
        </w:rPr>
        <w:t xml:space="preserve"> </w:t>
      </w:r>
      <w:r>
        <w:rPr>
          <w:rFonts w:ascii="Myanmar Text" w:hAnsi="Myanmar Text" w:eastAsia="Myanmar Text" w:cs="Myanmar Text"/>
        </w:rPr>
        <w:t>ဒုတိယ</w:t>
      </w:r>
      <w:r>
        <w:rPr>
          <w:rFonts w:ascii="Times New Roman" w:hAnsi="Times New Roman" w:eastAsia="Times New Roman" w:cs="Times New Roman"/>
        </w:rPr>
        <w:t xml:space="preserve"> waymark </w:t>
      </w:r>
      <w:r>
        <w:rPr>
          <w:rFonts w:ascii="Myanmar Text" w:hAnsi="Myanmar Text" w:eastAsia="Myanmar Text" w:cs="Myanmar Text"/>
        </w:rPr>
        <w:t>အဖြစ်၊</w:t>
      </w:r>
      <w:r>
        <w:rPr>
          <w:rFonts w:ascii="Times New Roman" w:hAnsi="Times New Roman" w:eastAsia="Times New Roman" w:cs="Times New Roman"/>
        </w:rPr>
        <w:t xml:space="preserve"> </w:t>
      </w:r>
      <w:r>
        <w:rPr>
          <w:rFonts w:ascii="Myanmar Text" w:hAnsi="Myanmar Text" w:eastAsia="Myanmar Text" w:cs="Myanmar Text"/>
        </w:rPr>
        <w:t>ထို့ကြောင့်</w:t>
      </w:r>
      <w:r>
        <w:rPr>
          <w:rFonts w:ascii="Times New Roman" w:hAnsi="Times New Roman" w:eastAsia="Times New Roman" w:cs="Times New Roman"/>
        </w:rPr>
        <w:t xml:space="preserve"> Constitution </w:t>
      </w:r>
      <w:r>
        <w:rPr>
          <w:rFonts w:ascii="Myanmar Text" w:hAnsi="Myanmar Text" w:eastAsia="Myanmar Text" w:cs="Myanmar Text"/>
        </w:rPr>
        <w:t>ကို</w:t>
      </w:r>
      <w:r>
        <w:rPr>
          <w:rFonts w:ascii="Times New Roman" w:hAnsi="Times New Roman" w:eastAsia="Times New Roman" w:cs="Times New Roman"/>
        </w:rPr>
        <w:t xml:space="preserve"> overturn </w:t>
      </w:r>
      <w:r>
        <w:rPr>
          <w:rFonts w:ascii="Myanmar Text" w:hAnsi="Myanmar Text" w:eastAsia="Myanmar Text" w:cs="Myanmar Text"/>
        </w:rPr>
        <w:t>လုပ်ခြင်း၏</w:t>
      </w:r>
      <w:r>
        <w:rPr>
          <w:rFonts w:ascii="Times New Roman" w:hAnsi="Times New Roman" w:eastAsia="Times New Roman" w:cs="Times New Roman"/>
        </w:rPr>
        <w:t xml:space="preserve"> </w:t>
      </w:r>
      <w:r>
        <w:rPr>
          <w:rFonts w:ascii="Myanmar Text" w:hAnsi="Myanmar Text" w:eastAsia="Myanmar Text" w:cs="Myanmar Text"/>
        </w:rPr>
        <w:t>အစကို</w:t>
      </w:r>
      <w:r>
        <w:rPr>
          <w:rFonts w:ascii="Times New Roman" w:hAnsi="Times New Roman" w:eastAsia="Times New Roman" w:cs="Times New Roman"/>
        </w:rPr>
        <w:t xml:space="preserve"> </w:t>
      </w:r>
      <w:r>
        <w:rPr>
          <w:rFonts w:ascii="Myanmar Text" w:hAnsi="Myanmar Text" w:eastAsia="Myanmar Text" w:cs="Myanmar Text"/>
        </w:rPr>
        <w:t>ပုံဆောင်ညွှန်းသည်။</w:t>
      </w:r>
      <w:r>
        <w:rPr>
          <w:rFonts w:ascii="Times New Roman" w:hAnsi="Times New Roman" w:eastAsia="Times New Roman" w:cs="Times New Roman"/>
        </w:rPr>
        <w:t xml:space="preserve"> </w:t>
      </w:r>
      <w:r>
        <w:rPr>
          <w:rFonts w:ascii="Myanmar Text" w:hAnsi="Myanmar Text" w:eastAsia="Myanmar Text" w:cs="Myanmar Text"/>
        </w:rPr>
        <w:t>ထိုနောက်</w:t>
      </w:r>
      <w:r>
        <w:rPr>
          <w:rFonts w:ascii="Times New Roman" w:hAnsi="Times New Roman" w:eastAsia="Times New Roman" w:cs="Times New Roman"/>
        </w:rPr>
        <w:t xml:space="preserve"> </w:t>
      </w:r>
      <w:r>
        <w:rPr>
          <w:rFonts w:ascii="Myanmar Text" w:hAnsi="Myanmar Text" w:eastAsia="Myanmar Text" w:cs="Myanmar Text"/>
        </w:rPr>
        <w:t>တတိယ</w:t>
      </w:r>
      <w:r>
        <w:rPr>
          <w:rFonts w:ascii="Times New Roman" w:hAnsi="Times New Roman" w:eastAsia="Times New Roman" w:cs="Times New Roman"/>
        </w:rPr>
        <w:t xml:space="preserve"> waymark </w:t>
      </w:r>
      <w:r>
        <w:rPr>
          <w:rFonts w:ascii="Myanmar Text" w:hAnsi="Myanmar Text" w:eastAsia="Myanmar Text" w:cs="Myanmar Text"/>
        </w:rPr>
        <w:t>အဖြစ်</w:t>
      </w:r>
      <w:r>
        <w:rPr>
          <w:rFonts w:ascii="Times New Roman" w:hAnsi="Times New Roman" w:eastAsia="Times New Roman" w:cs="Times New Roman"/>
        </w:rPr>
        <w:t xml:space="preserve"> Alien and Sedition Acts </w:t>
      </w:r>
      <w:r>
        <w:rPr>
          <w:rFonts w:ascii="Myanmar Text" w:hAnsi="Myanmar Text" w:eastAsia="Myanmar Text" w:cs="Myanmar Text"/>
        </w:rPr>
        <w:t>သည်</w:t>
      </w:r>
      <w:r>
        <w:rPr>
          <w:rFonts w:ascii="Times New Roman" w:hAnsi="Times New Roman" w:eastAsia="Times New Roman" w:cs="Times New Roman"/>
        </w:rPr>
        <w:t xml:space="preserve"> United States </w:t>
      </w:r>
      <w:r>
        <w:rPr>
          <w:rFonts w:ascii="Myanmar Text" w:hAnsi="Myanmar Text" w:eastAsia="Myanmar Text" w:cs="Myanmar Text"/>
        </w:rPr>
        <w:t>သည်</w:t>
      </w:r>
      <w:r>
        <w:rPr>
          <w:rFonts w:ascii="Times New Roman" w:hAnsi="Times New Roman" w:eastAsia="Times New Roman" w:cs="Times New Roman"/>
        </w:rPr>
        <w:t xml:space="preserve"> </w:t>
      </w:r>
      <w:r>
        <w:rPr>
          <w:rFonts w:ascii="Myanmar Text" w:hAnsi="Myanmar Text" w:eastAsia="Myanmar Text" w:cs="Myanmar Text"/>
        </w:rPr>
        <w:t>နဂါးကဲ့သို့</w:t>
      </w:r>
      <w:r>
        <w:rPr>
          <w:rFonts w:ascii="Times New Roman" w:hAnsi="Times New Roman" w:eastAsia="Times New Roman" w:cs="Times New Roman"/>
        </w:rPr>
        <w:t xml:space="preserve"> </w:t>
      </w:r>
      <w:r>
        <w:rPr>
          <w:rFonts w:ascii="Myanmar Text" w:hAnsi="Myanmar Text" w:eastAsia="Myanmar Text" w:cs="Myanmar Text"/>
        </w:rPr>
        <w:t>ပြောဆိုခြင်းကို</w:t>
      </w:r>
      <w:r>
        <w:rPr>
          <w:rFonts w:ascii="Times New Roman" w:hAnsi="Times New Roman" w:eastAsia="Times New Roman" w:cs="Times New Roman"/>
        </w:rPr>
        <w:t xml:space="preserve"> </w:t>
      </w:r>
      <w:r>
        <w:rPr>
          <w:rFonts w:ascii="Myanmar Text" w:hAnsi="Myanmar Text" w:eastAsia="Myanmar Text" w:cs="Myanmar Text"/>
        </w:rPr>
        <w:t>ကိုယ်စားပြုသည်။</w:t>
      </w:r>
      <w:r>
        <w:rPr>
          <w:rFonts w:ascii="Times New Roman" w:hAnsi="Times New Roman" w:eastAsia="Times New Roman" w:cs="Times New Roman"/>
        </w:rPr>
        <w:t xml:space="preserve"> </w:t>
      </w:r>
      <w:r>
        <w:rPr>
          <w:rFonts w:ascii="Myanmar Text" w:hAnsi="Myanmar Text" w:eastAsia="Myanmar Text" w:cs="Myanmar Text"/>
        </w:rPr>
        <w:t>ဤသို့သော</w:t>
      </w:r>
      <w:r>
        <w:rPr>
          <w:rFonts w:ascii="Times New Roman" w:hAnsi="Times New Roman" w:eastAsia="Times New Roman" w:cs="Times New Roman"/>
        </w:rPr>
        <w:t xml:space="preserve"> </w:t>
      </w:r>
      <w:r>
        <w:rPr>
          <w:rFonts w:ascii="Myanmar Text" w:hAnsi="Myanmar Text" w:eastAsia="Myanmar Text" w:cs="Myanmar Text"/>
        </w:rPr>
        <w:t>ပုံစံဖြင့်</w:t>
      </w:r>
      <w:r>
        <w:rPr>
          <w:rFonts w:ascii="Times New Roman" w:hAnsi="Times New Roman" w:eastAsia="Times New Roman" w:cs="Times New Roman"/>
        </w:rPr>
        <w:t xml:space="preserve"> </w:t>
      </w:r>
      <w:r>
        <w:rPr>
          <w:rFonts w:ascii="Myanmar Text" w:hAnsi="Myanmar Text" w:eastAsia="Myanmar Text" w:cs="Myanmar Text"/>
        </w:rPr>
        <w:t>ဤ</w:t>
      </w:r>
      <w:r>
        <w:rPr>
          <w:rFonts w:ascii="Times New Roman" w:hAnsi="Times New Roman" w:eastAsia="Times New Roman" w:cs="Times New Roman"/>
        </w:rPr>
        <w:t xml:space="preserve"> waymarks </w:t>
      </w:r>
      <w:r>
        <w:rPr>
          <w:rFonts w:ascii="Myanmar Text" w:hAnsi="Myanmar Text" w:eastAsia="Myanmar Text" w:cs="Myanmar Text"/>
        </w:rPr>
        <w:t>များကို</w:t>
      </w:r>
      <w:r>
        <w:rPr>
          <w:rFonts w:ascii="Times New Roman" w:hAnsi="Times New Roman" w:eastAsia="Times New Roman" w:cs="Times New Roman"/>
        </w:rPr>
        <w:t xml:space="preserve"> </w:t>
      </w:r>
      <w:r>
        <w:rPr>
          <w:rFonts w:ascii="Myanmar Text" w:hAnsi="Myanmar Text" w:eastAsia="Myanmar Text" w:cs="Myanmar Text"/>
        </w:rPr>
        <w:t>အသုံးချခြင်းသည်</w:t>
      </w:r>
      <w:r>
        <w:rPr>
          <w:rFonts w:ascii="Times New Roman" w:hAnsi="Times New Roman" w:eastAsia="Times New Roman" w:cs="Times New Roman"/>
        </w:rPr>
        <w:t xml:space="preserve"> Maccabees </w:t>
      </w:r>
      <w:r>
        <w:rPr>
          <w:rFonts w:ascii="Myanmar Text" w:hAnsi="Myanmar Text" w:eastAsia="Myanmar Text" w:cs="Myanmar Text"/>
        </w:rPr>
        <w:t>တို့ဖြင့်</w:t>
      </w:r>
      <w:r>
        <w:rPr>
          <w:rFonts w:ascii="Times New Roman" w:hAnsi="Times New Roman" w:eastAsia="Times New Roman" w:cs="Times New Roman"/>
        </w:rPr>
        <w:t xml:space="preserve"> </w:t>
      </w:r>
      <w:r>
        <w:rPr>
          <w:rFonts w:ascii="Myanmar Text" w:hAnsi="Myanmar Text" w:eastAsia="Myanmar Text" w:cs="Myanmar Text"/>
        </w:rPr>
        <w:t>ကိုယ်စားပြုထားသော</w:t>
      </w:r>
      <w:r>
        <w:rPr>
          <w:rFonts w:ascii="Times New Roman" w:hAnsi="Times New Roman" w:eastAsia="Times New Roman" w:cs="Times New Roman"/>
        </w:rPr>
        <w:t xml:space="preserve"> apostate Protestantism </w:t>
      </w:r>
      <w:r>
        <w:rPr>
          <w:rFonts w:ascii="Myanmar Text" w:hAnsi="Myanmar Text" w:eastAsia="Myanmar Text" w:cs="Myanmar Text"/>
        </w:rPr>
        <w:t>၏</w:t>
      </w:r>
      <w:r>
        <w:rPr>
          <w:rFonts w:ascii="Times New Roman" w:hAnsi="Times New Roman" w:eastAsia="Times New Roman" w:cs="Times New Roman"/>
        </w:rPr>
        <w:t xml:space="preserve"> waymarks </w:t>
      </w:r>
      <w:r>
        <w:rPr>
          <w:rFonts w:ascii="Myanmar Text" w:hAnsi="Myanmar Text" w:eastAsia="Myanmar Text" w:cs="Myanmar Text"/>
        </w:rPr>
        <w:t>များကို</w:t>
      </w:r>
      <w:r>
        <w:rPr>
          <w:rFonts w:ascii="Times New Roman" w:hAnsi="Times New Roman" w:eastAsia="Times New Roman" w:cs="Times New Roman"/>
        </w:rPr>
        <w:t xml:space="preserve"> </w:t>
      </w:r>
      <w:r>
        <w:rPr>
          <w:rFonts w:ascii="Myanmar Text" w:hAnsi="Myanmar Text" w:eastAsia="Myanmar Text" w:cs="Myanmar Text"/>
        </w:rPr>
        <w:t>ဖော်ထုတ်သတ်မှတ်ခြင်းပင်</w:t>
      </w:r>
      <w:r>
        <w:rPr>
          <w:rFonts w:ascii="Times New Roman" w:hAnsi="Times New Roman" w:eastAsia="Times New Roman" w:cs="Times New Roman"/>
        </w:rPr>
        <w:t xml:space="preserve"> </w:t>
      </w:r>
      <w:r>
        <w:rPr>
          <w:rFonts w:ascii="Myanmar Text" w:hAnsi="Myanmar Text" w:eastAsia="Myanmar Text" w:cs="Myanmar Text"/>
        </w:rPr>
        <w:t>ဖြစ်သည်။</w:t>
      </w:r>
    </w:p>
    <w:p>
      <w:pPr>
        <w:pStyle w:val="ArticleBody"/>
        <w:jc w:val="left"/>
      </w:pPr>
      <w:r>
        <w:rPr>
          <w:rFonts w:ascii="Times New Roman" w:hAnsi="Times New Roman" w:eastAsia="Times New Roman" w:cs="Times New Roman"/>
        </w:rPr>
        <w:t>Ka boemo bo bong, ho khetholla matšoao a mararo a tsela ka kamano le Burephabliki bo koenehileng ho hlahisa ts’ebeliso e fapaneng hanyenyane. La 11 Loetse, 2001 le tsamaellana le 1776, empa 1789, bakeng sa Burephabliki bo koenehileng, bo tsamaellana le Alien and Sedition Acts, ’me bo theha phapang pakeng tsa “liketso” tseo le ho bua ha drakone, e leng ho emeloang ke qobello ea Sontaha. Ha mela e ’meli e behiloe hammoho moelelong oa teko ea setšoantšo sa sebata, e theha sebopeho sa boprofeta sa ho emisoa ha setšoantšo sa sebata, ’me teko e kholo bakeng sa batho ba Molimo ke ho thehoa ha setšoantšo sa sebata. Bakeng sa batho ba Molimo, ho thehoa ha setšoantšo sa sebata ho tshwanetse ho qala ka ho lemohuoa kamoo ho emeloang kateng (ho thehoang) Lentsoeng la Molimo, e le hore batho bao ba matsatsi a ho qetela ba tle ba lemohe ho thehoa hoo lefatsheng la lipolotiki le la bolumeli.</w:t>
      </w:r>
    </w:p>
    <w:p>
      <w:pPr>
        <w:pStyle w:val="ArticleBody"/>
        <w:jc w:val="left"/>
      </w:pPr>
      <w:r>
        <w:rPr>
          <w:rFonts w:ascii="Times New Roman" w:hAnsi="Times New Roman" w:eastAsia="Times New Roman" w:cs="Times New Roman"/>
        </w:rPr>
        <w:t>Kumno inumso ba a Pelosi Trials ti Enero 6, 2021 ket mabalin a maitunos kadagiti Alien and Sedition Acts? Ti Pelosi Trials ket markaanna ti panagragsak ti animal a naggapu iti awan patinggana a kauneg, nga isu a kapapanawanna a nangpatay iti naabak a presidente a nangriribuk iti globalismo. Dayta pakasaritaan ti panagragsak ket nangrugi iti panawen ti inagurasion ni Biden, ket itakderna ti maysa a panawen a mapalubos agingga iti maikadua a inagurasion ni Trump. Masapul a maibaga a ni Trump ket nangkampania para iti presidente iti tallo a daras, ket iti umuna ken maudi ket isu ti nangabak, ngem iti tengnga ti panagabakna ket tinakaw babaen iti pannakabalin a ti Kasuratan ket bigbigenna a kas ama dagiti ulbod. Ti Pelosi Trials a nangrugi iti tinakaw a eleksion ket ipakdaarna ti maikadua a bunggoy dagiti panagibales a Pelosi Trials a mangrugi inton maikabil ni Trump iti katungdanan iti Enero 20, 2025.</w:t>
      </w:r>
    </w:p>
    <w:p>
      <w:pPr>
        <w:pStyle w:val="ArticleBody"/>
        <w:jc w:val="left"/>
      </w:pPr>
      <w:r>
        <w:rPr>
          <w:rFonts w:ascii="Times New Roman" w:hAnsi="Times New Roman" w:eastAsia="Times New Roman" w:cs="Times New Roman"/>
        </w:rPr>
        <w:t>Nako ya motango ya bopresi ya Joe Biden ebandi na molongo ya Mimekano ya Pelosi mpe esukaka na molongo ya Mimekano ya Pelosi. Yango mibale ezali mimekano ya politiki, kasi baye bazali kofundama na eteni ya mibale ya mimekano yango bazali baye bakambaki na mimekano ya liboso. Na bokotisi ya mibale ya Trump na bokonzi, mbula 164 BC etiamaki elembo. Bokotisi ya mibale ya Trump na bokonzi emonisami lokola elilingi na 164 BC, mpe kobulisa lisusu Tempelo ya Bayuda ezali komonisa kobulisa lisusu tempelo ya politiki mpo na mbala ya mibale.</w:t>
      </w:r>
    </w:p>
    <w:p>
      <w:pPr>
        <w:pStyle w:val="ArticleBody"/>
        <w:jc w:val="left"/>
      </w:pPr>
      <w:r>
        <w:rPr>
          <w:rFonts w:ascii="Times New Roman" w:hAnsi="Times New Roman" w:eastAsia="Times New Roman" w:cs="Times New Roman"/>
        </w:rPr>
        <w:t>Itulah tepatnya tahun ketika Antiokhus Epifanes meninggal, dan dialah kuasa yang memaksakan praktik-praktik keagamaan Yunani atas orang-orang Yahudi, sehingga menimbulkan pemberontakan Makabe pada 167 SM. Pada pelantikan kedua Trump pada tahun 2025, agama Yunani (globalisme) akan sepenuhnya ditundukkan di Amerika Serikat, dan mukjizat-mukjizat setanis akan mulai memberi kuasa kepada pekerjaan mempersatukan gereja dan negara. Pada saat itu Trump akan menandatangani perintah-perintah eksekutif yang sejajar dengan Alien and Sedition Acts, dengan demikian menandai permulaan pembentukan patung binatang itu (161 SM), dan ia akan memulai rangkaian kedua Pelosi Trials. Alien and Sedition Acts menandai permulaan periode pembentukan patung binatang itu, dan periode itu berakhir pada undang-undang hari Minggu, sebagaimana dilambangkan oleh 158 SM.</w:t>
      </w:r>
    </w:p>
    <w:p>
      <w:pPr>
        <w:pStyle w:val="ArticleBody"/>
        <w:jc w:val="left"/>
      </w:pPr>
      <w:r>
        <w:rPr>
          <w:rFonts w:ascii="Times New Roman" w:hAnsi="Times New Roman" w:eastAsia="Times New Roman" w:cs="Times New Roman"/>
        </w:rPr>
        <w:t>Oleh itu, tempoh yang merupakan pembentukan patung binatang itu bermula dengan “tindakan-tindakan” yang membolehkan Trump menutup media arus perdana, mengusir pendatang tanpa izin, serta menangkap dan mengadili mereka yang terlibat dalam konspirasi parti Demokrat. Permulaan tempoh itu menandakan penganiayaan politik yang dibawa oleh Trump, dan tempoh itu berakhir dengan penganiayaan agama.</w:t>
      </w:r>
    </w:p>
    <w:p>
      <w:pPr>
        <w:pStyle w:val="ArticleBody"/>
        <w:jc w:val="left"/>
      </w:pPr>
      <w:r>
        <w:rPr>
          <w:rFonts w:ascii="Times New Roman" w:hAnsi="Times New Roman" w:eastAsia="Times New Roman" w:cs="Times New Roman"/>
        </w:rPr>
        <w:t>Dalam pengertian ini, tanda jalan tengah tahun 1789 dan Konstitusi ialah perbicaraan Pelosi pada tahun 2021, yang melambangkan suatu tempoh yang berakhir dengan sejarah yang sama seperti pada permulaannya; namun rangkaian terakhir perbicaraan Pelosi merupakan suatu pembalikan politik terhadap mereka yang pada masa ini sedang didakwa dan dipenjarakan. Tanda jalan kedua dalam garis Protestantisme murtad ialah perbicaraan Pelosi yang merangkumi kepresidenan Joe Biden, dan tempoh itu berakhir pada Januari 2025, apabila tanda jalan 1789, dalam garis Republikanisme murtad, tiba pada 20 Januari 2025, bersama perintah-perintah eksekutif yang serta-merta menyusuli pelantikan kedua Trump. Hal itu memulakan suatu tempoh apabila bangsa itu berbicara seperti seekor naga (Akta Alien dan Hasutan), yang membawa kepada undang-undang Ahad apabila bangsa itu berbicara seperti seekor naga. Dalam tempoh itu, Konstitusi, yang diwakili oleh tahun 1789, secara beransur-ansur dibatalkan.</w:t>
      </w:r>
    </w:p>
    <w:p>
      <w:pPr>
        <w:pStyle w:val="ArticleBody"/>
        <w:jc w:val="left"/>
      </w:pPr>
      <w:r>
        <w:rPr>
          <w:rFonts w:ascii="Times New Roman" w:hAnsi="Times New Roman" w:eastAsia="Times New Roman" w:cs="Times New Roman"/>
        </w:rPr>
        <w:t>Pada pelantikan kedua Trump, ia menjadi presiden kedelapan yang berasal dari ketujuh itu, dan pembentukan patung binatang itu menunjukkan bagaimana tanduk-tanduk murtad, yaitu Protestantisme dan Republikanisme, bersatu menjadi satu tanduk, dengan pihak Protestan mengendalikan hubungan tersebut. Dalam sejarah yang sama, mereka yang telah dipanggil untuk menjadi seratus empat puluh empat ribu dimeteraikan terlebih dahulu sebelum diangkat sebagai tanduk Protestantisme yang sejati pada undang-undang hari Minggu yang segera akan datang.</w:t>
      </w:r>
    </w:p>
    <w:p>
      <w:pPr>
        <w:pStyle w:val="ArticleBody"/>
        <w:jc w:val="left"/>
      </w:pPr>
      <w:r>
        <w:rPr>
          <w:rFonts w:ascii="Times New Roman" w:hAnsi="Times New Roman" w:eastAsia="Times New Roman" w:cs="Times New Roman"/>
        </w:rPr>
        <w:t>Ts̱háała̱g̱u saa aat x̱'úx̱' yoo x̱atángi yáa Yéesu Kreste yéi yatee, a x̱'eiwóos' just before probation closes, yéi x̱'éináx̱ at du Daniel wé last days x̱'éi yatee. Wooch yéi x̱'eiwóos' wé Daniel eleven verse forty wé x̱ooné hás aat x̱'éi yatee, áyá verses thirteen to fifteen wé x̱ooné hás aat x̱'éi woogoot. Aadóo yáa saax̱ú ts̱'áa just before probation closes x̱'eiwóos', wé Nebuchadnezzar du image of the beasts x̱'éi x̱ooné has prophetic message typified yéi yatee, áyá yeisú sealing message yéi yatee wé joining of the two sticks of the apostate horns of Protestantism and Republicanism, yé Maccabees and Antiochus III yéi represented by verse thirteen through fifteen.</w:t>
      </w:r>
    </w:p>
    <w:p>
      <w:pPr>
        <w:pStyle w:val="ArticleBody"/>
        <w:jc w:val="left"/>
      </w:pPr>
      <w:r>
        <w:rPr>
          <w:rFonts w:ascii="Times New Roman" w:hAnsi="Times New Roman" w:eastAsia="Times New Roman" w:cs="Times New Roman"/>
        </w:rPr>
        <w:t>Molaetsa o lemohatsang ho thehoa ha setšoantšo sa sebata, ke molaetsa o fetisang khalaletso e tiisang lenaka la ’nete la Boprotestanta.</w:t>
      </w:r>
    </w:p>
    <w:p>
      <w:pPr>
        <w:pStyle w:val="ArticleBody"/>
        <w:jc w:val="left"/>
      </w:pPr>
      <w:r>
        <w:rPr>
          <w:rFonts w:ascii="Times New Roman" w:hAnsi="Times New Roman" w:eastAsia="Times New Roman" w:cs="Times New Roman"/>
        </w:rPr>
        <w:t>Dalam ayat empat belas, pada tahun 200 SM, Roma kafir mula-mula diperkenalkan ke dalam naratif nubuatan, ketika ia bangkit untuk melindungi raja bayi Mesir yang baru, daripada suatu persekutuan menentang Mesir yang telah dibentuk oleh Antiochus III dan Filipus dari Makedonia. Pada tahun itu, Pertempuran Panium dilaksanakan oleh Antiochus III terhadap Ptolemy V. Pengenalan para perompak bangsamu, yang menegakkan penglihatan itu, suatu persekutuan antara Antiochus dan Filipus, serta Pertempuran Panium, semuanya berlaku pada tahun itu. Oleh itu, penanda jalan itu mengenal pasti suatu persekutuan antara Antiochus, yang melambangkan tanduk Republikan bagi binatang dari bumi, dan Filipus dari Makedonia, nama purba bagi Yunani, yang melambangkan Pertubuhan Bangsa-Bangsa Bersatu.</w:t>
      </w:r>
    </w:p>
    <w:p>
      <w:pPr>
        <w:pStyle w:val="ArticleBody"/>
        <w:jc w:val="left"/>
      </w:pPr>
      <w:r>
        <w:rPr>
          <w:rFonts w:ascii="Leelawadee UI" w:hAnsi="Leelawadee UI" w:eastAsia="Leelawadee UI" w:cs="Leelawadee UI"/>
        </w:rPr>
        <w:t>នៅកម្រិតទំនាយ</w:t>
      </w:r>
      <w:r>
        <w:rPr>
          <w:rFonts w:ascii="Times New Roman" w:hAnsi="Times New Roman" w:eastAsia="Times New Roman" w:cs="Times New Roman"/>
        </w:rPr>
        <w:t xml:space="preserve"> </w:t>
      </w:r>
      <w:r>
        <w:rPr>
          <w:rFonts w:ascii="Leelawadee UI" w:hAnsi="Leelawadee UI" w:eastAsia="Leelawadee UI" w:cs="Leelawadee UI"/>
        </w:rPr>
        <w:t>នៅសមរភូមិប៉ាន្យូម</w:t>
      </w:r>
      <w:r>
        <w:rPr>
          <w:rFonts w:ascii="Times New Roman" w:hAnsi="Times New Roman" w:eastAsia="Times New Roman" w:cs="Times New Roman"/>
        </w:rPr>
        <w:t xml:space="preserve"> </w:t>
      </w:r>
      <w:r>
        <w:rPr>
          <w:rFonts w:ascii="Leelawadee UI" w:hAnsi="Leelawadee UI" w:eastAsia="Leelawadee UI" w:cs="Leelawadee UI"/>
        </w:rPr>
        <w:t>មានការបង្កើតសម្ព័ន្ធភាពមួយរវាងនាគ</w:t>
      </w:r>
      <w:r>
        <w:rPr>
          <w:rFonts w:ascii="Times New Roman" w:hAnsi="Times New Roman" w:eastAsia="Times New Roman" w:cs="Times New Roman"/>
        </w:rPr>
        <w:t xml:space="preserve"> (Macedon) </w:t>
      </w:r>
      <w:r>
        <w:rPr>
          <w:rFonts w:ascii="Leelawadee UI" w:hAnsi="Leelawadee UI" w:eastAsia="Leelawadee UI" w:cs="Leelawadee UI"/>
        </w:rPr>
        <w:t>និងព្យាការីក្លែងក្លាយ</w:t>
      </w:r>
      <w:r>
        <w:rPr>
          <w:rFonts w:ascii="Times New Roman" w:hAnsi="Times New Roman" w:eastAsia="Times New Roman" w:cs="Times New Roman"/>
        </w:rPr>
        <w:t xml:space="preserve"> (USA)</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មូលហេតុជាមូលដ្ឋាននៃសម្ព័ន្ធភាពនេះ</w:t>
      </w:r>
      <w:r>
        <w:rPr>
          <w:rFonts w:ascii="Times New Roman" w:hAnsi="Times New Roman" w:eastAsia="Times New Roman" w:cs="Times New Roman"/>
        </w:rPr>
        <w:t xml:space="preserve"> </w:t>
      </w:r>
      <w:r>
        <w:rPr>
          <w:rFonts w:ascii="Leelawadee UI" w:hAnsi="Leelawadee UI" w:eastAsia="Leelawadee UI" w:cs="Leelawadee UI"/>
        </w:rPr>
        <w:t>គឺដើម្បីបែងចែកដែនអំណាចរបស់អេហ្ស៊ីប</w:t>
      </w:r>
      <w:r>
        <w:rPr>
          <w:rFonts w:ascii="Times New Roman" w:hAnsi="Times New Roman" w:eastAsia="Times New Roman" w:cs="Times New Roman"/>
        </w:rPr>
        <w:t xml:space="preserve"> </w:t>
      </w:r>
      <w:r>
        <w:rPr>
          <w:rFonts w:ascii="Leelawadee UI" w:hAnsi="Leelawadee UI" w:eastAsia="Leelawadee UI" w:cs="Leelawadee UI"/>
        </w:rPr>
        <w:t>ដែលនឹងតំណាងឱ្យរុស្ស៊ីដែលកំពុងដួលរលំ។</w:t>
      </w:r>
    </w:p>
    <w:p>
      <w:pPr>
        <w:pStyle w:val="ArticleBody"/>
        <w:jc w:val="left"/>
      </w:pPr>
      <w:r>
        <w:rPr>
          <w:rFonts w:ascii="Times New Roman" w:hAnsi="Times New Roman" w:eastAsia="Times New Roman" w:cs="Times New Roman"/>
        </w:rPr>
        <w:t>A bâi in Isua a hruai zirtîrte chu Panium-ah, chuta hunah chuan Caesarea Philippi tia koh a ni tawh a. Heroda Ropuia thlah Herod Philippi chuan khawpui siamthatna chu a ti zo va, Caesar Augustus leh amah hmingin a vuah a; chutiang chuan Caesarea Philippi tih a ni ta a. An inkungkaih dân chuan Rome leh Rome a entîr a, nimahsela Philippi chu Caesar nêna inzawmnaah Rome tê zawk a ni a; profet lama chuan Herod Philippi hian Herodias fanu Salome a entîr bawk a. Chuvangin, Caesarea Philippi tih hmingah hian Herod Philippi-in zâwlnei dik lo a entîr a, Caesar-in papacy a entîr thung a ni.</w:t>
      </w:r>
    </w:p>
    <w:p>
      <w:pPr>
        <w:pStyle w:val="ArticleBody"/>
        <w:jc w:val="left"/>
      </w:pPr>
      <w:r>
        <w:rPr>
          <w:rFonts w:ascii="Times New Roman" w:hAnsi="Times New Roman" w:eastAsia="Times New Roman" w:cs="Times New Roman"/>
        </w:rPr>
        <w:t>Ongamba yopanewi pwa Panium, ongoye ya popyaprofeta, otayi ulike po omahangano aaali mavali: limwe omo omuprofeta womafufya (Trump) a kwata omake pamwe no ngadu (OUnited Nations), nelili omo omuprofeta womafufya (Trump) a kwata omake pamwe nopapacy (Caesar). Moshitukulwa oshomulongonahamano, omhango yoSondo oye li omwenekelwa, ndepo opo omakwatathano atatu aa ningwa po; ndele elongekido olo ola li tashi tulwa po nale manga omhango yoSondo inai ya, moshitukulwa oshomulongonahalano nomondjila yOnghondo yaPanium.</w:t>
      </w:r>
    </w:p>
    <w:p>
      <w:pPr>
        <w:pStyle w:val="ArticleScripture"/>
        <w:jc w:val="left"/>
      </w:pPr>
      <w:r>
        <w:rPr>
          <w:rFonts w:ascii="Times New Roman" w:hAnsi="Times New Roman" w:eastAsia="Times New Roman" w:cs="Times New Roman"/>
        </w:rPr>
        <w:t>“Ka ba thupelo e e gapelelang go tlhongwa ga Bopapa ka go tlola molao wa Modimo, setšhaba sa rona se tla ikgaoganya ka botlalo le tshiamo. Fa Boprotestanta bo tla otlollela seatla sa jone ka kwa ga lekhalo go tshwara seatla sa maatla a Roma, fa bo tla kgabaganya mojako o o boteng go kopanya diatla le Bomoya, fa, ka fa tlase ga tlhotlheletso ya kopano eno ya dikarolo tse tharo, naga ya rona e tla latola molao mongwe le mongwe wa Molaotheo wa yone jaaka puso ya Boprotestanta le ya repaboliki, mme e tla dira thulaganyo ya go anamisa maaka le tsietso tsa bopapa, foo re ka itse gore nako e gorogile ya tiragalo e e gakgamatsang ya ga Satane le gore bokhutlo bo gaufi.” Testimonies, volume 5, 451.</w:t>
      </w:r>
    </w:p>
    <w:p>
      <w:pPr>
        <w:pStyle w:val="ArticleBody"/>
        <w:jc w:val="left"/>
      </w:pPr>
      <w:r>
        <w:rPr>
          <w:rFonts w:ascii="Times New Roman" w:hAnsi="Times New Roman" w:eastAsia="Times New Roman" w:cs="Times New Roman"/>
        </w:rPr>
        <w:t>Гэты судлалыг бид дараагийн өгүүлэлдээ үргэлжлүүлэх болно.</w:t>
      </w:r>
    </w:p>
    <w:p>
      <w:pPr>
        <w:pStyle w:val="ArticleScripture"/>
        <w:jc w:val="left"/>
      </w:pPr>
      <w:r>
        <w:rPr>
          <w:rFonts w:ascii="Times New Roman" w:hAnsi="Times New Roman" w:eastAsia="Times New Roman" w:cs="Times New Roman"/>
        </w:rPr>
        <w:t>“Isambululo akusi kudalwa loba ukuqanjwa kwento entsha, kodwa yikubonakaliswa kwalokho okwakukhona, kuze kube sekwambulwa, kungaziwa ebantwini. Amaqiniso amakhulu laphakade aqukethwe evangelini ambululwa ngokuphenya ngenkuthalo langokuzithoba phambi kukaNkulunkulu. UMfundisi wobuNkulunkulu ukhokhela ingqondo yomfuni weqiniso othobekileyo; njalo ngokuholwa nguMoya oNgcwele, amaqiniso eLizwi enziwa aziwe kuye. Njalo kakulandlela yolwazi engaba leqiniso elikhulu lokusebenza lokwedlula ukuholwa ngaleyondlela. Isithembiso soMsindisi sasisithi, ‘Nxa yena, uMoya weqiniso, esefikile, uzalikhokhela kulo lonke iqiniso.’ Kungokwedluliselwa kukaMoya oNgcwele lapho senziwa khona siqonde iLizwi likaNkulunkulu.”</w:t>
      </w:r>
    </w:p>
    <w:p>
      <w:pPr>
        <w:pStyle w:val="ArticleScripture"/>
        <w:jc w:val="left"/>
      </w:pPr>
      <w:r>
        <w:rPr>
          <w:rFonts w:ascii="Times New Roman" w:hAnsi="Times New Roman" w:eastAsia="Times New Roman" w:cs="Times New Roman"/>
        </w:rPr>
        <w:t>Munyori weMapisarema anonyora achiti, “Jaya richachenesa nzira yaro nei? Nokuchenjerera maererano neshoko renyu. Nemwoyo wangu wose ndakakutsvakai imi: Haiwa, regai kundotsauka pamirairo yenyu.... Zarurai meso angu, kuti ndione zvinhu zvinoshamisa zviri mumurayiro wenyu.”</w:t>
      </w:r>
    </w:p>
    <w:p>
      <w:pPr>
        <w:pStyle w:val="ArticleScripture"/>
        <w:jc w:val="left"/>
      </w:pPr>
      <w:r>
        <w:rPr>
          <w:rFonts w:ascii="Times New Roman" w:hAnsi="Times New Roman" w:eastAsia="Times New Roman" w:cs="Times New Roman"/>
        </w:rPr>
        <w:t>“Kita dinasihati supaya mencari kebenaran seperti mencari harta yang terpendam. Tuhan membuka pengertian pencari kebenaran yang sejati; dan Roh Kudus memampukannya memahami kebenaran-kebenaran wahyu. Inilah yang dimaksudkan pemazmur ketika ia memohon agar matanya dibukakan untuk memandang perkara-perkara ajaib dari Taurat. Apabila jiwa merindukan dengan sangat keunggulan-keunggulan Yesus Kristus, budi dimampukan untuk memahami kemuliaan-kemuliaan dunia yang lebih baik itu. Hanya dengan pertolongan Guru ilahi kita dapat memahami kebenaran-kebenaran Firman Allah. Di sekolah Kristus kita belajar untuk lemah lembut dan rendah hati karena kepada kita dikaruniakan pengertian akan rahasia-rahasia kesalehan.</w:t>
      </w:r>
    </w:p>
    <w:p>
      <w:pPr>
        <w:pStyle w:val="ArticleScripture"/>
        <w:jc w:val="left"/>
      </w:pPr>
      <w:r>
        <w:rPr>
          <w:rFonts w:ascii="Times New Roman" w:hAnsi="Times New Roman" w:eastAsia="Times New Roman" w:cs="Times New Roman"/>
        </w:rPr>
        <w:t>“Le Yaahira lɔu niŋgbannuu ni Le Kplelãfafa Yitsɔla kpakpaŋ. Kristo tsɔ mli tsɔmɛi bɔbɔ ehiã kɛ ehee mli nitsumɔi kɛ gbekɔɔ nyɛi lɛ, ni egbɔi lɛ ekojɔŋ kɛ eeŋmɔ kɛ eetsɔ baafee nyɛi lɛ. Ehee hewɔ amɛi susum lɛ tso nyɛi kɛ gbekɔɔ mli yi susumafo nyɛi lɛ mli. Amɛi bui ko mɔɔ hewɔ nu ni ehiã kɛ ehaaaa egbɛi lɛ hewɔ wɔ ataa mli o; gake ni jɔjɔɔ nɔ lɛ, ni amɛi lɛ kɔ nɔ hewɔ egbɔi lɛ kɛ Gbejiitsɔla Kpakpaŋ lɔ tsɔ susumafo nyɛi lɛ kɔkɔ, amɛi he blɔfoi nyɛ ehyɛ shishi lɛ ni ehaaaa mowɔ Mawu nyɛmɔ lɛ he ni ebaafee hewɔ wɔnɔ lɛ mli, ni lɛ amɛi lɛ kpaa lɛ, eko ni ekɛlɛ lɛ hɛɛ nyɛ lɔ ni ekɛlɛ yi nyanyui lɛ mli.” Sabbath School Worker, December 1, 1909.</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Buku Daniel - Nombor Seratus Sembilan Puluh Dua</dc:title>
  <dc:subject>Re Bula Histori e Iphihlilego: Ditumelelano tša Boporofeta go tšwa go Daniele 11 le go Swaiwa ga ba 144,000</dc:subject>
  <dc:creator>Jeff Pippenger</dc:creator>
  <cp:keywords/>
  <dc:description>Generated by ArticleDigger from daniel\192_daniel.json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