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Seratus Sembilan Puluh Delapan</w:t>
      </w:r>
    </w:p>
    <w:p>
      <w:pPr>
        <w:pStyle w:val="ArticleSubtitle"/>
        <w:jc w:val="left"/>
      </w:pPr>
      <w:r>
        <w:rPr>
          <w:rFonts w:ascii="Arial" w:hAnsi="Arial" w:eastAsia="Arial" w:cs="Arial"/>
        </w:rPr>
        <w:t>Perhimpunan Ilahi dan Penyelarasan Kenabian: Peranan 144,000 dalam Kerangka Eskatologis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Kita sedang menempatkan garis kepausan, garis Republikanisme yang murtad, garis Protestanisme yang murtad, dan garis seratus empat puluh empat ribu ke dalam sejarah yang tersembunyi dari ayat empat puluh Daniel pasal sebelas. Saat ini kita sedang membahas bahwa Kristus mengumpulkan umat-Nya dua kali, dan semua gambaran tentang pengumpulan umat-Nya untuk kedua kalinya melambangkan proses pemeteraian terakhir dari seratus empat puluh empat ribu.</w:t>
      </w:r>
    </w:p>
    <w:p>
      <w:pPr>
        <w:pStyle w:val="ArticleBody"/>
        <w:jc w:val="left"/>
      </w:pPr>
      <w:r>
        <w:rPr>
          <w:rFonts w:ascii="Times New Roman" w:hAnsi="Times New Roman" w:eastAsia="Times New Roman" w:cs="Times New Roman"/>
        </w:rPr>
        <w:t>Ha bomodimo bo theoha moleng wa ntlafatso, Morena o bokella setjhaba se kgethilweng, se ileng sa lekwa kamora moo. Qetellong ya tshebetso ya teko ho ba le qhalano, e latelwang ke ho bokella ha Hae setjhaba seo se kgethilweng lekgetlo la bobedi, leha ba bangata ba sala morao ka lebaka la ho hloleha tshebetso ya teko. Kreste o qadile ho bokella barutuwa ba Hae kolobetsong ya Hae, mme sefapanong barutuwa ba ile ba qhalana. Kamora tsoho ya Hae o ile a bokella barutuwa ba Hae lekgetlo la bobedi pele ho Pentekonta. Mohala ona o bontshitse hore pokello ya bobedi e phethwa hodima ba dikete tse lekgolo le mashome a mane a metso e mene pejana ho molao wa Sontaha, o emetsweng ka sebopeho ke Pentekonta. Sefapano se supa ho swaba, ho latelwang ke pokello ya bobedi.</w:t>
      </w:r>
    </w:p>
    <w:p>
      <w:pPr>
        <w:pStyle w:val="ArticleBody"/>
        <w:jc w:val="left"/>
      </w:pPr>
      <w:r>
        <w:rPr>
          <w:rFonts w:ascii="Times New Roman" w:hAnsi="Times New Roman" w:eastAsia="Times New Roman" w:cs="Times New Roman"/>
        </w:rPr>
        <w:t>Kuvundla kwa vubirhi endzhaku ka xihambano ku sungule loko Kriste a rhelela a huma eku hlanganeni na Tata wakwe endzhaku ka ku pfuxiwa kakwe. Loko xikombiso xa vukwembu xi rhelela, vanhu va Xikwembu va fanele ku dya rungula, naswona endzhaku ka loko Kriste a rhelerile, u dyile na vadyondzisiwa.</w:t>
      </w:r>
    </w:p>
    <w:p>
      <w:pPr>
        <w:pStyle w:val="ArticleScripture"/>
        <w:jc w:val="left"/>
      </w:pPr>
      <w:r>
        <w:rPr>
          <w:rFonts w:ascii="Times New Roman" w:hAnsi="Times New Roman" w:eastAsia="Times New Roman" w:cs="Times New Roman"/>
        </w:rPr>
        <w:t>Maka terjadilah, ketika Ia duduk makan bersama-sama dengan mereka, Ia mengambil roti, lalu memberkatinya, memecah-mecahkannya, dan memberikannya kepada mereka. Maka terbukalah mata mereka dan mereka pun mengenal Dia; lalu Ia lenyap dari pandangan mereka. Lukas 24:30, 31.</w:t>
      </w:r>
    </w:p>
    <w:p>
      <w:pPr>
        <w:pStyle w:val="ArticleBody"/>
        <w:jc w:val="left"/>
      </w:pPr>
      <w:r>
        <w:rPr>
          <w:rFonts w:ascii="Times New Roman" w:hAnsi="Times New Roman" w:eastAsia="Times New Roman" w:cs="Times New Roman"/>
        </w:rPr>
        <w:t>Pada perhimpunan yang kedua setelah salib, Kristus “mengembuskan” Roh Kudus ke atas murid-murid-Nya.</w:t>
      </w:r>
    </w:p>
    <w:p>
      <w:pPr>
        <w:pStyle w:val="ArticleScripture"/>
        <w:jc w:val="left"/>
      </w:pPr>
      <w:r>
        <w:rPr>
          <w:rFonts w:ascii="Times New Roman" w:hAnsi="Times New Roman" w:eastAsia="Times New Roman" w:cs="Times New Roman"/>
        </w:rPr>
        <w:t>“Perbuatan Kristus dalam menghembuskan Roh Kudus ke atas murid-murid-Nya, dan dalam menganugerahkan damai sejahtera-Nya kepada mereka, adalah seperti beberapa titik hujan sebelum curahan yang limpah yang akan diberikan pada hari Pentakosta.” Spirit of Prophecy, jilid 3, 243.</w:t>
      </w:r>
    </w:p>
    <w:p>
      <w:pPr>
        <w:pStyle w:val="ArticleBody"/>
        <w:jc w:val="left"/>
      </w:pPr>
      <w:r>
        <w:rPr>
          <w:rFonts w:ascii="Times New Roman" w:hAnsi="Times New Roman" w:eastAsia="Times New Roman" w:cs="Times New Roman"/>
        </w:rPr>
        <w:t>Ka pokkhru erïa lympa hadien ka jingbymmanthop jong ka 19 tarik Ïaïong, 1844, U Khrist u la weng ïa la ka kti na ka jingbakla jong u snem 1843.</w:t>
      </w:r>
    </w:p>
    <w:p>
      <w:pPr>
        <w:pStyle w:val="ArticleScripture"/>
        <w:jc w:val="left"/>
      </w:pPr>
      <w:r>
        <w:rPr>
          <w:rFonts w:ascii="Times New Roman" w:hAnsi="Times New Roman" w:eastAsia="Times New Roman" w:cs="Times New Roman"/>
        </w:rPr>
        <w:t>“Bala ba ba ikanyegang, ba ba neng ba nyametse, ba ba neng ba sa tlhaloganye gore ke ka ntlha yang Morena wa bone a sa tla, ga ba a ka ba tlogelwa mo lefifing. Gape ba ne ba kaelwa go ya mo Dibaebeleng tsa bone gore ba sekaseke dipaka tsa porofeto. Seatla sa Morena sa tlosiwa mo dipalong, mme phoso ya tlhalosiwa. Ba ne ba bona gore dipaka tsa porofeto di fitlha ka 1844, le gore bosupi jo bo tshwanang jo ba neng ba bo tlhagisitse go supa gore dipaka tsa porofeto di ne di khutla ka 1843, bo ne bo supa gore di ne di tla khutla ka 1844.” Early Writings, 237.</w:t>
      </w:r>
    </w:p>
    <w:p>
      <w:pPr>
        <w:pStyle w:val="ArticleBody"/>
        <w:jc w:val="left"/>
      </w:pPr>
      <w:r>
        <w:rPr>
          <w:rFonts w:ascii="Times New Roman" w:hAnsi="Times New Roman" w:eastAsia="Times New Roman" w:cs="Times New Roman"/>
        </w:rPr>
        <w:t>Pada masa kekecewaan itu malaikat yang kedua turun dengan suatu “tulisan di tangannya.”</w:t>
      </w:r>
    </w:p>
    <w:p>
      <w:pPr>
        <w:pStyle w:val="ArticleScripture"/>
        <w:jc w:val="left"/>
      </w:pPr>
      <w:r>
        <w:rPr>
          <w:rFonts w:ascii="Times New Roman" w:hAnsi="Times New Roman" w:eastAsia="Times New Roman" w:cs="Times New Roman"/>
        </w:rPr>
        <w:t>“Seorang lagi malaikat yang perkasa telah diperintahkan untuk turun ke bumi. Yesus meletakkan suatu tulisan di dalam tangannya, dan ketika ia datang ke bumi, ia berseru, ‘Babel sudah rubuh, sudah rubuh.’” Early Writings, 247.</w:t>
      </w:r>
    </w:p>
    <w:p>
      <w:pPr>
        <w:pStyle w:val="ArticleBody"/>
        <w:jc w:val="left"/>
      </w:pP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ਐਕਸੇਟਰ</w:t>
      </w:r>
      <w:r>
        <w:rPr>
          <w:rFonts w:ascii="Times New Roman" w:hAnsi="Times New Roman" w:eastAsia="Times New Roman" w:cs="Times New Roman"/>
        </w:rPr>
        <w:t xml:space="preserve"> </w:t>
      </w:r>
      <w:r>
        <w:rPr>
          <w:rFonts w:ascii="Nirmala UI" w:hAnsi="Nirmala UI" w:eastAsia="Nirmala UI" w:cs="Nirmala UI"/>
        </w:rPr>
        <w:t>ਕੈਂਪ</w:t>
      </w:r>
      <w:r>
        <w:rPr>
          <w:rFonts w:ascii="Times New Roman" w:hAnsi="Times New Roman" w:eastAsia="Times New Roman" w:cs="Times New Roman"/>
        </w:rPr>
        <w:t>-</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ਉਡੇਲਿਆ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ਜਵਾਰ</w:t>
      </w:r>
      <w:r>
        <w:rPr>
          <w:rFonts w:ascii="Times New Roman" w:hAnsi="Times New Roman" w:eastAsia="Times New Roman" w:cs="Times New Roman"/>
        </w:rPr>
        <w:t>-</w:t>
      </w:r>
      <w:r>
        <w:rPr>
          <w:rFonts w:ascii="Nirmala UI" w:hAnsi="Nirmala UI" w:eastAsia="Nirmala UI" w:cs="Nirmala UI"/>
        </w:rPr>
        <w:t>ਭਾਟੇ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ਫੈਲ</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ਉਡੇਲੇ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ਪੰਜਾਹ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ਮਿਆਦ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ਮਿਆਦ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ਮਿਆਦ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ਮਿਆਦ</w:t>
      </w:r>
      <w:r>
        <w:rPr>
          <w:rFonts w:ascii="Times New Roman" w:hAnsi="Times New Roman" w:eastAsia="Times New Roman" w:cs="Times New Roman"/>
        </w:rPr>
        <w:t xml:space="preserve"> </w:t>
      </w:r>
      <w:r>
        <w:rPr>
          <w:rFonts w:ascii="Nirmala UI" w:hAnsi="Nirmala UI" w:eastAsia="Nirmala UI" w:cs="Nirmala UI"/>
        </w:rPr>
        <w:t>ਆਈ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သခင်ဘုရား၏လူမျိုးတော်သည်</w:t>
      </w:r>
      <w:r>
        <w:rPr>
          <w:rFonts w:ascii="Times New Roman" w:hAnsi="Times New Roman" w:eastAsia="Times New Roman" w:cs="Times New Roman"/>
        </w:rPr>
        <w:t xml:space="preserve"> </w:t>
      </w:r>
      <w:r>
        <w:rPr>
          <w:rFonts w:ascii="Myanmar Text" w:hAnsi="Myanmar Text" w:eastAsia="Myanmar Text" w:cs="Myanmar Text"/>
        </w:rPr>
        <w:t>ဆုတောင်းခြင်း၌</w:t>
      </w:r>
      <w:r>
        <w:rPr>
          <w:rFonts w:ascii="Times New Roman" w:hAnsi="Times New Roman" w:eastAsia="Times New Roman" w:cs="Times New Roman"/>
        </w:rPr>
        <w:t xml:space="preserve"> </w:t>
      </w:r>
      <w:r>
        <w:rPr>
          <w:rFonts w:ascii="Myanmar Text" w:hAnsi="Myanmar Text" w:eastAsia="Myanmar Text" w:cs="Myanmar Text"/>
        </w:rPr>
        <w:t>အမြဲတစေ</w:t>
      </w:r>
      <w:r>
        <w:rPr>
          <w:rFonts w:ascii="Times New Roman" w:hAnsi="Times New Roman" w:eastAsia="Times New Roman" w:cs="Times New Roman"/>
        </w:rPr>
        <w:t xml:space="preserve"> </w:t>
      </w:r>
      <w:r>
        <w:rPr>
          <w:rFonts w:ascii="Myanmar Text" w:hAnsi="Myanmar Text" w:eastAsia="Myanmar Text" w:cs="Myanmar Text"/>
        </w:rPr>
        <w:t>ကိုယ်တော်ထံသို့</w:t>
      </w:r>
      <w:r>
        <w:rPr>
          <w:rFonts w:ascii="Times New Roman" w:hAnsi="Times New Roman" w:eastAsia="Times New Roman" w:cs="Times New Roman"/>
        </w:rPr>
        <w:t xml:space="preserve"> </w:t>
      </w:r>
      <w:r>
        <w:rPr>
          <w:rFonts w:ascii="Myanmar Text" w:hAnsi="Myanmar Text" w:eastAsia="Myanmar Text" w:cs="Myanmar Text"/>
        </w:rPr>
        <w:t>လက်လှမ်းမီရန်</w:t>
      </w:r>
      <w:r>
        <w:rPr>
          <w:rFonts w:ascii="Times New Roman" w:hAnsi="Times New Roman" w:eastAsia="Times New Roman" w:cs="Times New Roman"/>
        </w:rPr>
        <w:t xml:space="preserve"> </w:t>
      </w:r>
      <w:r>
        <w:rPr>
          <w:rFonts w:ascii="Myanmar Text" w:hAnsi="Myanmar Text" w:eastAsia="Myanmar Text" w:cs="Myanmar Text"/>
        </w:rPr>
        <w:t>ကြိုးပမ်းနေရမည်။</w:t>
      </w:r>
      <w:r>
        <w:rPr>
          <w:rFonts w:ascii="Times New Roman" w:hAnsi="Times New Roman" w:eastAsia="Times New Roman" w:cs="Times New Roman"/>
        </w:rPr>
        <w:t xml:space="preserve"> </w:t>
      </w:r>
      <w:r>
        <w:rPr>
          <w:rFonts w:ascii="Myanmar Text" w:hAnsi="Myanmar Text" w:eastAsia="Myanmar Text" w:cs="Myanmar Text"/>
        </w:rPr>
        <w:t>အစောပိုင်းတပည့်တော်များသည်</w:t>
      </w:r>
      <w:r>
        <w:rPr>
          <w:rFonts w:ascii="Times New Roman" w:hAnsi="Times New Roman" w:eastAsia="Times New Roman" w:cs="Times New Roman"/>
        </w:rPr>
        <w:t xml:space="preserve"> </w:t>
      </w:r>
      <w:r>
        <w:rPr>
          <w:rFonts w:ascii="Myanmar Text" w:hAnsi="Myanmar Text" w:eastAsia="Myanmar Text" w:cs="Myanmar Text"/>
        </w:rPr>
        <w:t>တောင်းပန်ဆုတောင်းခြင်း၌</w:t>
      </w:r>
      <w:r>
        <w:rPr>
          <w:rFonts w:ascii="Times New Roman" w:hAnsi="Times New Roman" w:eastAsia="Times New Roman" w:cs="Times New Roman"/>
        </w:rPr>
        <w:t xml:space="preserve"> </w:t>
      </w:r>
      <w:r>
        <w:rPr>
          <w:rFonts w:ascii="Myanmar Text" w:hAnsi="Myanmar Text" w:eastAsia="Myanmar Text" w:cs="Myanmar Text"/>
        </w:rPr>
        <w:t>ဆယ်ရက်တိုင်တိုင်</w:t>
      </w:r>
      <w:r>
        <w:rPr>
          <w:rFonts w:ascii="Times New Roman" w:hAnsi="Times New Roman" w:eastAsia="Times New Roman" w:cs="Times New Roman"/>
        </w:rPr>
        <w:t xml:space="preserve"> </w:t>
      </w:r>
      <w:r>
        <w:rPr>
          <w:rFonts w:ascii="Myanmar Text" w:hAnsi="Myanmar Text" w:eastAsia="Myanmar Text" w:cs="Myanmar Text"/>
        </w:rPr>
        <w:t>ကုန်လွန်စေပြီးနောက်၊</w:t>
      </w:r>
      <w:r>
        <w:rPr>
          <w:rFonts w:ascii="Times New Roman" w:hAnsi="Times New Roman" w:eastAsia="Times New Roman" w:cs="Times New Roman"/>
        </w:rPr>
        <w:t xml:space="preserve"> </w:t>
      </w:r>
      <w:r>
        <w:rPr>
          <w:rFonts w:ascii="Myanmar Text" w:hAnsi="Myanmar Text" w:eastAsia="Myanmar Text" w:cs="Myanmar Text"/>
        </w:rPr>
        <w:t>မတူကွဲပြားမှုအားလုံးကို</w:t>
      </w:r>
      <w:r>
        <w:rPr>
          <w:rFonts w:ascii="Times New Roman" w:hAnsi="Times New Roman" w:eastAsia="Times New Roman" w:cs="Times New Roman"/>
        </w:rPr>
        <w:t xml:space="preserve"> </w:t>
      </w:r>
      <w:r>
        <w:rPr>
          <w:rFonts w:ascii="Myanmar Text" w:hAnsi="Myanmar Text" w:eastAsia="Myanmar Text" w:cs="Myanmar Text"/>
        </w:rPr>
        <w:t>ပယ်ရှားထားပြီးနောက်၊</w:t>
      </w:r>
      <w:r>
        <w:rPr>
          <w:rFonts w:ascii="Times New Roman" w:hAnsi="Times New Roman" w:eastAsia="Times New Roman" w:cs="Times New Roman"/>
        </w:rPr>
        <w:t xml:space="preserve"> </w:t>
      </w:r>
      <w:r>
        <w:rPr>
          <w:rFonts w:ascii="Myanmar Text" w:hAnsi="Myanmar Text" w:eastAsia="Myanmar Text" w:cs="Myanmar Text"/>
        </w:rPr>
        <w:t>နှလုံးသားကို</w:t>
      </w:r>
      <w:r>
        <w:rPr>
          <w:rFonts w:ascii="Times New Roman" w:hAnsi="Times New Roman" w:eastAsia="Times New Roman" w:cs="Times New Roman"/>
        </w:rPr>
        <w:t xml:space="preserve"> </w:t>
      </w:r>
      <w:r>
        <w:rPr>
          <w:rFonts w:ascii="Myanmar Text" w:hAnsi="Myanmar Text" w:eastAsia="Myanmar Text" w:cs="Myanmar Text"/>
        </w:rPr>
        <w:t>နက်နက်ရှိုင်းရှိုင်း</w:t>
      </w:r>
      <w:r>
        <w:rPr>
          <w:rFonts w:ascii="Times New Roman" w:hAnsi="Times New Roman" w:eastAsia="Times New Roman" w:cs="Times New Roman"/>
        </w:rPr>
        <w:t xml:space="preserve"> </w:t>
      </w:r>
      <w:r>
        <w:rPr>
          <w:rFonts w:ascii="Myanmar Text" w:hAnsi="Myanmar Text" w:eastAsia="Myanmar Text" w:cs="Myanmar Text"/>
        </w:rPr>
        <w:t>စစ်ဆေးခြင်း၌လည်းကောင်း၊</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ဝန်ခံ၍</w:t>
      </w:r>
      <w:r>
        <w:rPr>
          <w:rFonts w:ascii="Times New Roman" w:hAnsi="Times New Roman" w:eastAsia="Times New Roman" w:cs="Times New Roman"/>
        </w:rPr>
        <w:t xml:space="preserve"> </w:t>
      </w:r>
      <w:r>
        <w:rPr>
          <w:rFonts w:ascii="Myanmar Text" w:hAnsi="Myanmar Text" w:eastAsia="Myanmar Text" w:cs="Myanmar Text"/>
        </w:rPr>
        <w:t>ပယ်ရှားခြင်း၌လည်းကောင်း၊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မိတ်သဟာယ၌</w:t>
      </w:r>
      <w:r>
        <w:rPr>
          <w:rFonts w:ascii="Times New Roman" w:hAnsi="Times New Roman" w:eastAsia="Times New Roman" w:cs="Times New Roman"/>
        </w:rPr>
        <w:t xml:space="preserve"> </w:t>
      </w:r>
      <w:r>
        <w:rPr>
          <w:rFonts w:ascii="Myanmar Text" w:hAnsi="Myanmar Text" w:eastAsia="Myanmar Text" w:cs="Myanmar Text"/>
        </w:rPr>
        <w:t>အချင်းချင်း</w:t>
      </w:r>
      <w:r>
        <w:rPr>
          <w:rFonts w:ascii="Times New Roman" w:hAnsi="Times New Roman" w:eastAsia="Times New Roman" w:cs="Times New Roman"/>
        </w:rPr>
        <w:t xml:space="preserve"> </w:t>
      </w:r>
      <w:r>
        <w:rPr>
          <w:rFonts w:ascii="Myanmar Text" w:hAnsi="Myanmar Text" w:eastAsia="Myanmar Text" w:cs="Myanmar Text"/>
        </w:rPr>
        <w:t>ပိုမိုနီးကပ်စွာ</w:t>
      </w:r>
      <w:r>
        <w:rPr>
          <w:rFonts w:ascii="Times New Roman" w:hAnsi="Times New Roman" w:eastAsia="Times New Roman" w:cs="Times New Roman"/>
        </w:rPr>
        <w:t xml:space="preserve"> </w:t>
      </w:r>
      <w:r>
        <w:rPr>
          <w:rFonts w:ascii="Myanmar Text" w:hAnsi="Myanmar Text" w:eastAsia="Myanmar Text" w:cs="Myanmar Text"/>
        </w:rPr>
        <w:t>ပေါင်းစည်းလာခြင်း၌လည်းကောင်း</w:t>
      </w:r>
      <w:r>
        <w:rPr>
          <w:rFonts w:ascii="Times New Roman" w:hAnsi="Times New Roman" w:eastAsia="Times New Roman" w:cs="Times New Roman"/>
        </w:rPr>
        <w:t xml:space="preserve"> </w:t>
      </w:r>
      <w:r>
        <w:rPr>
          <w:rFonts w:ascii="Myanmar Text" w:hAnsi="Myanmar Text" w:eastAsia="Myanmar Text" w:cs="Myanmar Text"/>
        </w:rPr>
        <w:t>တစ်လုံးတစ်ဝတည်း</w:t>
      </w:r>
      <w:r>
        <w:rPr>
          <w:rFonts w:ascii="Times New Roman" w:hAnsi="Times New Roman" w:eastAsia="Times New Roman" w:cs="Times New Roman"/>
        </w:rPr>
        <w:t xml:space="preserve"> </w:t>
      </w:r>
      <w:r>
        <w:rPr>
          <w:rFonts w:ascii="Myanmar Text" w:hAnsi="Myanmar Text" w:eastAsia="Myanmar Text" w:cs="Myanmar Text"/>
        </w:rPr>
        <w:t>ဖြစ်ကြပြီးနောက်မှ</w:t>
      </w:r>
      <w:r>
        <w:rPr>
          <w:rFonts w:ascii="Times New Roman" w:hAnsi="Times New Roman" w:eastAsia="Times New Roman" w:cs="Times New Roman"/>
        </w:rPr>
        <w:t xml:space="preserve"> </w:t>
      </w:r>
      <w:r>
        <w:rPr>
          <w:rFonts w:ascii="Myanmar Text" w:hAnsi="Myanmar Text" w:eastAsia="Myanmar Text" w:cs="Myanmar Text"/>
        </w:rPr>
        <w:t>သန့်ရှင်းသောဝိညာဉ်တော်သည်</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ဆင်းသက်တော်မူ၍၊</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ကတိတော်သည်</w:t>
      </w:r>
      <w:r>
        <w:rPr>
          <w:rFonts w:ascii="Times New Roman" w:hAnsi="Times New Roman" w:eastAsia="Times New Roman" w:cs="Times New Roman"/>
        </w:rPr>
        <w:t xml:space="preserve"> </w:t>
      </w:r>
      <w:r>
        <w:rPr>
          <w:rFonts w:ascii="Myanmar Text" w:hAnsi="Myanmar Text" w:eastAsia="Myanmar Text" w:cs="Myanmar Text"/>
        </w:rPr>
        <w:t>ပြည့်စုံခဲ့သည်။</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အံ့ဖွယ်ကောင်းသော</w:t>
      </w:r>
      <w:r>
        <w:rPr>
          <w:rFonts w:ascii="Times New Roman" w:hAnsi="Times New Roman" w:eastAsia="Times New Roman" w:cs="Times New Roman"/>
        </w:rPr>
        <w:t xml:space="preserve"> </w:t>
      </w:r>
      <w:r>
        <w:rPr>
          <w:rFonts w:ascii="Myanmar Text" w:hAnsi="Myanmar Text" w:eastAsia="Myanmar Text" w:cs="Myanmar Text"/>
        </w:rPr>
        <w:t>သွန်းလောင်းခြင်းတစ်ရပ်</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ရုတ်တရက်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ပြင်းထန်စွာ</w:t>
      </w:r>
      <w:r>
        <w:rPr>
          <w:rFonts w:ascii="Times New Roman" w:hAnsi="Times New Roman" w:eastAsia="Times New Roman" w:cs="Times New Roman"/>
        </w:rPr>
        <w:t xml:space="preserve"> </w:t>
      </w:r>
      <w:r>
        <w:rPr>
          <w:rFonts w:ascii="Myanmar Text" w:hAnsi="Myanmar Text" w:eastAsia="Myanmar Text" w:cs="Myanmar Text"/>
        </w:rPr>
        <w:t>တိုက်ခတ်သော</w:t>
      </w:r>
      <w:r>
        <w:rPr>
          <w:rFonts w:ascii="Times New Roman" w:hAnsi="Times New Roman" w:eastAsia="Times New Roman" w:cs="Times New Roman"/>
        </w:rPr>
        <w:t xml:space="preserve"> </w:t>
      </w:r>
      <w:r>
        <w:rPr>
          <w:rFonts w:ascii="Myanmar Text" w:hAnsi="Myanmar Text" w:eastAsia="Myanmar Text" w:cs="Myanmar Text"/>
        </w:rPr>
        <w:t>လေမုန်တိုင်းအသံကဲ့သို့သော</w:t>
      </w:r>
      <w:r>
        <w:rPr>
          <w:rFonts w:ascii="Times New Roman" w:hAnsi="Times New Roman" w:eastAsia="Times New Roman" w:cs="Times New Roman"/>
        </w:rPr>
        <w:t xml:space="preserve"> </w:t>
      </w:r>
      <w:r>
        <w:rPr>
          <w:rFonts w:ascii="Myanmar Text" w:hAnsi="Myanmar Text" w:eastAsia="Myanmar Text" w:cs="Myanmar Text"/>
        </w:rPr>
        <w:t>အသံတစ်သံ</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သူတို့ထိုင်နေကြသော</w:t>
      </w:r>
      <w:r>
        <w:rPr>
          <w:rFonts w:ascii="Times New Roman" w:hAnsi="Times New Roman" w:eastAsia="Times New Roman" w:cs="Times New Roman"/>
        </w:rPr>
        <w:t xml:space="preserve"> </w:t>
      </w:r>
      <w:r>
        <w:rPr>
          <w:rFonts w:ascii="Myanmar Text" w:hAnsi="Myanmar Text" w:eastAsia="Myanmar Text" w:cs="Myanmar Text"/>
        </w:rPr>
        <w:t>အိမ်တစ်လုံးလုံးကို</w:t>
      </w:r>
      <w:r>
        <w:rPr>
          <w:rFonts w:ascii="Times New Roman" w:hAnsi="Times New Roman" w:eastAsia="Times New Roman" w:cs="Times New Roman"/>
        </w:rPr>
        <w:t xml:space="preserve"> </w:t>
      </w:r>
      <w:r>
        <w:rPr>
          <w:rFonts w:ascii="Myanmar Text" w:hAnsi="Myanmar Text" w:eastAsia="Myanmar Text" w:cs="Myanmar Text"/>
        </w:rPr>
        <w:t>ပြည့်နှက်စေခဲ့သည်။</w:t>
      </w:r>
      <w:r>
        <w:rPr>
          <w:rFonts w:ascii="Times New Roman" w:hAnsi="Times New Roman" w:eastAsia="Times New Roman" w:cs="Times New Roman"/>
        </w:rPr>
        <w:t xml:space="preserve"> ‘And the same day there were added unto them about three thousand souls.’” Review and Herald, March 11, 1909.</w:t>
      </w:r>
    </w:p>
    <w:p>
      <w:pPr>
        <w:pStyle w:val="ArticleBody"/>
        <w:jc w:val="left"/>
      </w:pPr>
      <w:r>
        <w:rPr>
          <w:rFonts w:ascii="Times New Roman" w:hAnsi="Times New Roman" w:eastAsia="Times New Roman" w:cs="Times New Roman"/>
        </w:rPr>
        <w:t>Miaka arubaini hiyo, Kristo alikuwapo akiwafundisha wanafunzi, kisha akapaa. Siku kumi zilizofuata zilikuwa kipindi cha matayarisho kabla ya umiminiko wa Kipentekoste wa Roho Mtakatifu. Miaka arubaini ya mafundisho iliyofuata msalaba inalingana na Aprili 19, 1844 hadi mwanzo wa mkutano wa kambi wa Exeter tarehe Agosti 12, 1844. Siku kumi zilizotangulia Pentekoste ziliwakilisha Agosti 12 hadi 17, 1844, wakati Wamillerite waliungana juu ya ujumbe wa Kilio cha Usiku wa Manane ulioletwa na Samuel Snow. Katika mkutano huo wa kambi makundi mawili yalidhihirishwa, na kundi moja tu ndilo lililopokea umiminiko wa Kipentekoste mwishoni mwa mkutano huo. Katika kipindi kile kilichowakilishwa na siku arubaini kundi moja lilipokea mafundisho, na kundi lingine lilikataa mafundisho hayo. Kilio cha Usiku wa Manane kilipofika, kundi moja lilikuwa na mafuta, na lingine halikuwa nayo.</w:t>
      </w:r>
    </w:p>
    <w:p>
      <w:pPr>
        <w:pStyle w:val="ArticleScripture"/>
        <w:jc w:val="left"/>
      </w:pPr>
      <w:r>
        <w:rPr>
          <w:rFonts w:ascii="Times New Roman" w:hAnsi="Times New Roman" w:eastAsia="Times New Roman" w:cs="Times New Roman"/>
        </w:rPr>
        <w:t>“‘Bígroom no atar, olgeta i slip na i slep.’ Long dispela ataring bilong Bígroom em i makim taim i go pinis we ol i bin wetim Bikpela, dispela hevi bilong bel long asua bilong ol, na dispela samting i luk olsem em i wok long taitim taim. Long dispela taim bilong no save gut, laik bilong ol manmeri bilong ausait tasol na bilong bel i bruk namel i kirap kwik long senis, na ol wok bilong ol i kisim ples bilong malolo; tasol ol husat bilip bilong ol i stap long wanpela save bilong Baibel em ol yet i bin kisim, ol i gat wanpela ston aninit long lek bilong ol, em ol bikpela wara bilong dispela hevi bilong bel i no inap wasim i go. ‘Olgeta i slip na i slep;’ wanpela lain long pas nating na long lusim bilip bilong ol, narapela lain i wet isi yet inap long klia moa lait i kam. Tasol long nait bilong traim, dispela las lain i luk olsem ol tu i lusim sampela hap bilong strong bilong ol na pasin bilong givim ol yet olgeta. Ol manmeri bilong bel i bruk namel na bilong ausait tasol i no inap moa sindaun long bilip bilong ol brata bilong ol. Wanwan i mas sanap o pundaun long em yet.” The Great Controversy, 395.</w:t>
      </w:r>
    </w:p>
    <w:p>
      <w:pPr>
        <w:pStyle w:val="ArticleBody"/>
        <w:jc w:val="left"/>
      </w:pPr>
      <w:r>
        <w:rPr>
          <w:rFonts w:ascii="Times New Roman" w:hAnsi="Times New Roman" w:eastAsia="Times New Roman" w:cs="Times New Roman"/>
        </w:rPr>
        <w:t>Ka matni somoi somoi Pentecost naangba salgi bising asi amadi Exeter camp meeting-ki matung inna, Christ-na Mahakki message adu malemda pudoknabagidamak Mahakki miyam adubu anisuba oina athingba matamdagi punna khomjillak-i. Ahumsuba angel-na 1844-gi October 22-da descending touba matamda, macha flock adu amuk hanna thajabana mapung phadoklaga challi, adubu 1844-gi October 22-da Christ-na Mahakki miyam adubu Most Holy Place-ta chinglakkhrabada tambiba-gi amasung hougatliba matam ama houjillak-i. 1849-da, April 19 amasung 1844-gi October 22-gi thajabana mapung phadokpasingdagi Mahakna khomjillakhiba makhoibu amuk hanna khomjinbagidamak, Pakhangbana Mahakki khut anisuba oina thingthok-i.</w:t>
      </w:r>
    </w:p>
    <w:p>
      <w:pPr>
        <w:pStyle w:val="ArticleBody"/>
        <w:jc w:val="left"/>
      </w:pPr>
      <w:r>
        <w:rPr>
          <w:rFonts w:ascii="Times New Roman" w:hAnsi="Times New Roman" w:eastAsia="Times New Roman" w:cs="Times New Roman"/>
        </w:rPr>
        <w:t>An 1844, malangizo anali okhudza uthenga umene mngelo wachitatu anali nawo m’manja mwake pamene anatsika, koma mu “nthawi ya chikaiko ndi kusatsimikizika” imene inatsatira kukhumudwitsidwa kwakukulu kuja, ambiri anataya njira yawo. Pofika mu 1849, ntchito yosonkhanitsa kaŵeta kakang’ono kobalalika inayambitsidwa, koma chimene chinasonyezedwa ndi mbiri imeneyo chinali kugonjetsedwa kwa 1863, ndi Kadesi woyamba wa Israyeli wamakono. Chigonjetso cham’tsogolo cha anthu zana limodzi ndi makumi anayi ndi anayi sauzande, ndi ntchito yawo pa Kadesi wachiwiri, chinachedwetsedwa.</w:t>
      </w:r>
    </w:p>
    <w:p>
      <w:pPr>
        <w:pStyle w:val="ArticleBody"/>
        <w:jc w:val="left"/>
      </w:pPr>
      <w:r>
        <w:rPr>
          <w:rFonts w:ascii="Leelawadee UI" w:hAnsi="Leelawadee UI" w:eastAsia="Leelawadee UI" w:cs="Leelawadee UI"/>
        </w:rPr>
        <w:t>ឯពេលដែលព្រះអម្ចាស់បានយាងចុះមកនៅថ្ងៃទី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ទ្រង់បានប្រមូលរាស្ត្ររបស់ទ្រង់នៅថ្ងៃចុងក្រោយ</w:t>
      </w:r>
      <w:r>
        <w:rPr>
          <w:rFonts w:ascii="Times New Roman" w:hAnsi="Times New Roman" w:eastAsia="Times New Roman" w:cs="Times New Roman"/>
        </w:rPr>
        <w:t xml:space="preserve"> </w:t>
      </w:r>
      <w:r>
        <w:rPr>
          <w:rFonts w:ascii="Leelawadee UI" w:hAnsi="Leelawadee UI" w:eastAsia="Leelawadee UI" w:cs="Leelawadee UI"/>
        </w:rPr>
        <w:t>ប្រទានអាហារខាងវិញ្ញាណរបស់ទ្រង់ឲ្យពួកគេបរិភោគ</w:t>
      </w:r>
      <w:r>
        <w:rPr>
          <w:rFonts w:ascii="Times New Roman" w:hAnsi="Times New Roman" w:eastAsia="Times New Roman" w:cs="Times New Roman"/>
        </w:rPr>
        <w:t xml:space="preserve"> </w:t>
      </w:r>
      <w:r>
        <w:rPr>
          <w:rFonts w:ascii="Leelawadee UI" w:hAnsi="Leelawadee UI" w:eastAsia="Leelawadee UI" w:cs="Leelawadee UI"/>
        </w:rPr>
        <w:t>ដង្ហើមព្រះវិញ្ញាណរបស់ទ្រង់លើរាស្ត្រទាំងនោះ</w:t>
      </w:r>
      <w:r>
        <w:rPr>
          <w:rFonts w:ascii="Times New Roman" w:hAnsi="Times New Roman" w:eastAsia="Times New Roman" w:cs="Times New Roman"/>
        </w:rPr>
        <w:t xml:space="preserve"> </w:t>
      </w:r>
      <w:r>
        <w:rPr>
          <w:rFonts w:ascii="Leelawadee UI" w:hAnsi="Leelawadee UI" w:eastAsia="Leelawadee UI" w:cs="Leelawadee UI"/>
        </w:rPr>
        <w:t>ខណៈដែលទ្រង់បានចាប់ផ្តើមប្រោះភ្លៀងចុងក្រោយ</w:t>
      </w:r>
      <w:r>
        <w:rPr>
          <w:rFonts w:ascii="Times New Roman" w:hAnsi="Times New Roman" w:eastAsia="Times New Roman" w:cs="Times New Roman"/>
        </w:rPr>
        <w:t xml:space="preserve"> </w:t>
      </w:r>
      <w:r>
        <w:rPr>
          <w:rFonts w:ascii="Leelawadee UI" w:hAnsi="Leelawadee UI" w:eastAsia="Leelawadee UI" w:cs="Leelawadee UI"/>
        </w:rPr>
        <w:t>ហើយទ្រង់ក៏បានផ្តួចផ្តើមដំណើរការសាកល្បងមួយផងដែរ</w:t>
      </w:r>
      <w:r>
        <w:rPr>
          <w:rFonts w:ascii="Times New Roman" w:hAnsi="Times New Roman" w:eastAsia="Times New Roman" w:cs="Times New Roman"/>
        </w:rPr>
        <w:t xml:space="preserve"> </w:t>
      </w:r>
      <w:r>
        <w:rPr>
          <w:rFonts w:ascii="Leelawadee UI" w:hAnsi="Leelawadee UI" w:eastAsia="Leelawadee UI" w:cs="Leelawadee UI"/>
        </w:rPr>
        <w:t>ដែលនាំទៅដល់ថ្ងៃទី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នៅពេលដែលរាស្ត្ររបស់ទ្រង់នៅថ្ងៃចុងក្រោយបានខកចិត្ត</w:t>
      </w:r>
      <w:r>
        <w:rPr>
          <w:rFonts w:ascii="Times New Roman" w:hAnsi="Times New Roman" w:eastAsia="Times New Roman" w:cs="Times New Roman"/>
        </w:rPr>
        <w:t xml:space="preserve"> </w:t>
      </w:r>
      <w:r>
        <w:rPr>
          <w:rFonts w:ascii="Leelawadee UI" w:hAnsi="Leelawadee UI" w:eastAsia="Leelawadee UI" w:cs="Leelawadee UI"/>
        </w:rPr>
        <w:t>ហើយត្រូវបានខ្ចាត់ខ្ចាយ។</w:t>
      </w:r>
      <w:r>
        <w:rPr>
          <w:rFonts w:ascii="Times New Roman" w:hAnsi="Times New Roman" w:eastAsia="Times New Roman" w:cs="Times New Roman"/>
        </w:rPr>
        <w:t xml:space="preserve"> </w:t>
      </w:r>
      <w:r>
        <w:rPr>
          <w:rFonts w:ascii="Leelawadee UI" w:hAnsi="Leelawadee UI" w:eastAsia="Leelawadee UI" w:cs="Leelawadee UI"/>
        </w:rPr>
        <w:t>អស់រយៈពេលបីថ្ងៃកន្លះ</w:t>
      </w:r>
      <w:r>
        <w:rPr>
          <w:rFonts w:ascii="Times New Roman" w:hAnsi="Times New Roman" w:eastAsia="Times New Roman" w:cs="Times New Roman"/>
        </w:rPr>
        <w:t xml:space="preserve"> </w:t>
      </w:r>
      <w:r>
        <w:rPr>
          <w:rFonts w:ascii="Leelawadee UI" w:hAnsi="Leelawadee UI" w:eastAsia="Leelawadee UI" w:cs="Leelawadee UI"/>
        </w:rPr>
        <w:t>ពួកគេបានស្លាប់នៅលើផ្លូវ។</w:t>
      </w:r>
      <w:r>
        <w:rPr>
          <w:rFonts w:ascii="Times New Roman" w:hAnsi="Times New Roman" w:eastAsia="Times New Roman" w:cs="Times New Roman"/>
        </w:rPr>
        <w:t xml:space="preserve"> </w:t>
      </w:r>
      <w:r>
        <w:rPr>
          <w:rFonts w:ascii="Leelawadee UI" w:hAnsi="Leelawadee UI" w:eastAsia="Leelawadee UI" w:cs="Leelawadee UI"/>
        </w:rPr>
        <w:t>ទាំងរយៈពេលបីថ្ងៃកន្លះ</w:t>
      </w:r>
      <w:r>
        <w:rPr>
          <w:rFonts w:ascii="Times New Roman" w:hAnsi="Times New Roman" w:eastAsia="Times New Roman" w:cs="Times New Roman"/>
        </w:rPr>
        <w:t xml:space="preserve"> </w:t>
      </w:r>
      <w:r>
        <w:rPr>
          <w:rFonts w:ascii="Leelawadee UI" w:hAnsi="Leelawadee UI" w:eastAsia="Leelawadee UI" w:cs="Leelawadee UI"/>
        </w:rPr>
        <w:t>និងរយៈពេលសែសិបថ្ងៃនៅក្នុងសម័យព្រះគ្រីស្ទ</w:t>
      </w:r>
      <w:r>
        <w:rPr>
          <w:rFonts w:ascii="Times New Roman" w:hAnsi="Times New Roman" w:eastAsia="Times New Roman" w:cs="Times New Roman"/>
        </w:rPr>
        <w:t xml:space="preserve"> </w:t>
      </w:r>
      <w:r>
        <w:rPr>
          <w:rFonts w:ascii="Leelawadee UI" w:hAnsi="Leelawadee UI" w:eastAsia="Leelawadee UI" w:cs="Leelawadee UI"/>
        </w:rPr>
        <w:t>សុទ្ធតែតំណាងឲ្យទីរហោស្ថានមួយ។</w:t>
      </w:r>
      <w:r>
        <w:rPr>
          <w:rFonts w:ascii="Times New Roman" w:hAnsi="Times New Roman" w:eastAsia="Times New Roman" w:cs="Times New Roman"/>
        </w:rPr>
        <w:t xml:space="preserve"> </w:t>
      </w:r>
      <w:r>
        <w:rPr>
          <w:rFonts w:ascii="Leelawadee UI" w:hAnsi="Leelawadee UI" w:eastAsia="Leelawadee UI" w:cs="Leelawadee UI"/>
        </w:rPr>
        <w:t>វាក៏ត្រូវបានតំណាងដោយរយៈពេលចាប់ពីថ្ងៃទី</w:t>
      </w:r>
      <w:r>
        <w:rPr>
          <w:rFonts w:ascii="Times New Roman" w:hAnsi="Times New Roman" w:eastAsia="Times New Roman" w:cs="Times New Roman"/>
        </w:rPr>
        <w:t xml:space="preserve"> 19 </w:t>
      </w:r>
      <w:r>
        <w:rPr>
          <w:rFonts w:ascii="Leelawadee UI" w:hAnsi="Leelawadee UI" w:eastAsia="Leelawadee UI" w:cs="Leelawadee UI"/>
        </w:rPr>
        <w:t>ខែមេសា</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រហូតដល់ថ្ងៃទី</w:t>
      </w:r>
      <w:r>
        <w:rPr>
          <w:rFonts w:ascii="Times New Roman" w:hAnsi="Times New Roman" w:eastAsia="Times New Roman" w:cs="Times New Roman"/>
        </w:rPr>
        <w:t xml:space="preserve"> 12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ហើយក៏ដោយរយៈពេលចាប់ពីថ្ងៃទី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រហូតដល់ឆ្នាំ</w:t>
      </w:r>
      <w:r>
        <w:rPr>
          <w:rFonts w:ascii="Times New Roman" w:hAnsi="Times New Roman" w:eastAsia="Times New Roman" w:cs="Times New Roman"/>
        </w:rPr>
        <w:t xml:space="preserve"> 1849 </w:t>
      </w:r>
      <w:r>
        <w:rPr>
          <w:rFonts w:ascii="Leelawadee UI" w:hAnsi="Leelawadee UI" w:eastAsia="Leelawadee UI" w:cs="Leelawadee UI"/>
        </w:rPr>
        <w:t>ផងដែរ។</w:t>
      </w:r>
    </w:p>
    <w:p>
      <w:pPr>
        <w:pStyle w:val="ArticleBody"/>
        <w:jc w:val="left"/>
      </w:pPr>
      <w:r>
        <w:rPr>
          <w:rFonts w:ascii="Times New Roman" w:hAnsi="Times New Roman" w:eastAsia="Times New Roman" w:cs="Times New Roman"/>
        </w:rPr>
        <w:t>Dari Julai 2023 hingga kepada undang-undang Ahad, iaitu sepuluh hari yang mendahului Pentakosta, perhimpunan khemah di Exeter dari 12 Ogos hingga 17 Ogos, dan tempoh dari 1849 hingga 1863, semuanya saling sejajar antara satu sama lain. Semuanya melambangkan tempoh pengumpulan kedua umat Allah pada akhir zaman. Tempoh dari kekecewaan itu hingga kepada pencurahan Roh Kudus dibahagikan kepada dua tempoh yang berbeza.</w:t>
      </w:r>
    </w:p>
    <w:p>
      <w:pPr>
        <w:pStyle w:val="ArticleBody"/>
        <w:jc w:val="left"/>
      </w:pPr>
      <w:r>
        <w:rPr>
          <w:rFonts w:ascii="Times New Roman" w:hAnsi="Times New Roman" w:eastAsia="Times New Roman" w:cs="Times New Roman"/>
        </w:rPr>
        <w:t>Di dalam sejarah tersembunyi ayat empat puluh dari Daniel pasal sebelas, garis Protestanisme murtad (gereja nominal), garis Adventisme Hari Ketujuh Laodikia (Adventisme nominal), garis Katolikisme, dan garis Protestanisme sejati semuanya terwakili. Keempat garis itu menggambarkan Protestanisme sejati dalam pertentangan dengan persekutuan rangkap tiga dari naga (Yudas), binatang itu (Katolikisme), dan nabi palsu (Protestanisme murtad).</w:t>
      </w:r>
    </w:p>
    <w:p>
      <w:pPr>
        <w:pStyle w:val="ArticleBody"/>
        <w:jc w:val="left"/>
      </w:pPr>
      <w:r>
        <w:rPr>
          <w:rFonts w:ascii="Times New Roman" w:hAnsi="Times New Roman" w:eastAsia="Times New Roman" w:cs="Times New Roman"/>
        </w:rPr>
        <w:t>Msejarah ng tapsing kasaysayan aion, a pkhailalad dn so linya o apostatang Republicanismo. So looban non a linya, a representado so isang kontrobersiya sa pdn o mga partidong Democrat (so dragon) ago Republican (so larawan o hayop). So partidong Republican so khatukaw sa pagbuo sa larawan para sa hayop, ago sa pagniniyan a galbek, ipapakita niyan so mga katangian a propetiko o hayop (so papado). Sa Katharo’ ni God, so papado, a siya so hari sa amyanan ago gaydn so hayop, ibgay skaniyan so Ehipto (so dragon) bilang bayad sa mga khidmat a inipaggawa niyan, ta ginamit skaniyan ni God bilang isang kasangkapan o paghatol.</w:t>
      </w:r>
    </w:p>
    <w:p>
      <w:pPr>
        <w:pStyle w:val="ArticleScripture"/>
        <w:jc w:val="left"/>
      </w:pPr>
      <w:r>
        <w:rPr>
          <w:rFonts w:ascii="Times New Roman" w:hAnsi="Times New Roman" w:eastAsia="Times New Roman" w:cs="Times New Roman"/>
        </w:rPr>
        <w:t>“Anak manusia, Nebukadnezar, raja Babel, telah membuat tentaranya melakukan pekerjaan yang besar melawan Tirus: setiap kepala menjadi botak, dan setiap bahu terkelupas; namun ia tidak mendapat upah, demikian juga tentaranya, dari Tirus, atas pekerjaan yang telah dilakukannya melawannya itu. Oleh sebab itu beginilah firman Tuhan ALLAH: Sesungguhnya, Aku akan menyerahkan tanah Mesir kepada Nebukadnezar, raja Babel; dan ia akan mengangkut kekayaannya yang berlimpah, merampas jarahannya, dan mengambil rampasannya; itulah yang akan menjadi upah bagi tentaranya. Aku telah memberikan kepadanya tanah Mesir sebagai balasan atas jerih lelah yang dengan itu ia telah melayani melawannya, karena mereka telah bekerja bagi-Ku, demikianlah firman Tuhan ALLAH. Pada hari itu Aku akan membuat tanduk kaum Israel bertunas, dan Aku akan memberikan kepadamu pembukaan mulut di tengah-tengah mereka; maka mereka akan mengetahui bahwa Akulah TUHAN.” Yehezkiel 29:18–21.</w:t>
      </w:r>
    </w:p>
    <w:p>
      <w:pPr>
        <w:pStyle w:val="ArticleBody"/>
        <w:jc w:val="left"/>
      </w:pPr>
      <w:r>
        <w:rPr>
          <w:rFonts w:ascii="Times New Roman" w:hAnsi="Times New Roman" w:eastAsia="Times New Roman" w:cs="Times New Roman"/>
        </w:rPr>
        <w:t>Nebuchadnezzar, yang merupakan raja utara dalam petikan itu, diberikan tanah Mesir sebagai upahnya, dengan demikian melambangkan bahawa pada hari-hari terakhir, kepausan diberikan Mesir, iaitu naga itu, iaitu sepuluh raja, Pertubuhan Bangsa-Bangsa Bersatu, yang bersetuju untuk menyerahkan kerajaan ketujuh mereka kepada binatang itu untuk suatu masa yang singkat.</w:t>
      </w:r>
    </w:p>
    <w:p>
      <w:pPr>
        <w:pStyle w:val="ArticleScripture"/>
        <w:jc w:val="left"/>
      </w:pPr>
      <w:r>
        <w:rPr>
          <w:rFonts w:ascii="Nirmala UI" w:hAnsi="Nirmala UI" w:eastAsia="Nirmala UI" w:cs="Nirmala UI"/>
        </w:rPr>
        <w:t>තැනුම්කාරයා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දුටු</w:t>
      </w:r>
      <w:r>
        <w:rPr>
          <w:rFonts w:ascii="Times New Roman" w:hAnsi="Times New Roman" w:eastAsia="Times New Roman" w:cs="Times New Roman"/>
        </w:rPr>
        <w:t xml:space="preserve"> </w:t>
      </w:r>
      <w:r>
        <w:rPr>
          <w:rFonts w:ascii="Nirmala UI" w:hAnsi="Nirmala UI" w:eastAsia="Nirmala UI" w:cs="Nirmala UI"/>
        </w:rPr>
        <w:t>අඟ</w:t>
      </w:r>
      <w:r>
        <w:rPr>
          <w:rFonts w:ascii="Times New Roman" w:hAnsi="Times New Roman" w:eastAsia="Times New Roman" w:cs="Times New Roman"/>
        </w:rPr>
        <w:t xml:space="preserve"> </w:t>
      </w:r>
      <w:r>
        <w:rPr>
          <w:rFonts w:ascii="Nirmala UI" w:hAnsi="Nirmala UI" w:eastAsia="Nirmala UI" w:cs="Nirmala UI"/>
        </w:rPr>
        <w:t>දහය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අඟ</w:t>
      </w:r>
      <w:r>
        <w:rPr>
          <w:rFonts w:ascii="Times New Roman" w:hAnsi="Times New Roman" w:eastAsia="Times New Roman" w:cs="Times New Roman"/>
        </w:rPr>
        <w:t xml:space="preserve"> </w:t>
      </w:r>
      <w:r>
        <w:rPr>
          <w:rFonts w:ascii="Nirmala UI" w:hAnsi="Nirmala UI" w:eastAsia="Nirmala UI" w:cs="Nirmala UI"/>
        </w:rPr>
        <w:t>දහය</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යාවට</w:t>
      </w:r>
      <w:r>
        <w:rPr>
          <w:rFonts w:ascii="Times New Roman" w:hAnsi="Times New Roman" w:eastAsia="Times New Roman" w:cs="Times New Roman"/>
        </w:rPr>
        <w:t xml:space="preserve"> </w:t>
      </w:r>
      <w:r>
        <w:rPr>
          <w:rFonts w:ascii="Nirmala UI" w:hAnsi="Nirmala UI" w:eastAsia="Nirmala UI" w:cs="Nirmala UI"/>
        </w:rPr>
        <w:t>ද්වේෂ</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පාළු</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නග්න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ඇගේ</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ගින්නෙන්</w:t>
      </w:r>
      <w:r>
        <w:rPr>
          <w:rFonts w:ascii="Times New Roman" w:hAnsi="Times New Roman" w:eastAsia="Times New Roman" w:cs="Times New Roman"/>
        </w:rPr>
        <w:t xml:space="preserve"> </w:t>
      </w:r>
      <w:r>
        <w:rPr>
          <w:rFonts w:ascii="Nirmala UI" w:hAnsi="Nirmala UI" w:eastAsia="Nirmala UI" w:cs="Nirmala UI"/>
        </w:rPr>
        <w:t>දහනය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හෘදයන්</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තමන්වහන්සේගේ</w:t>
      </w:r>
      <w:r>
        <w:rPr>
          <w:rFonts w:ascii="Times New Roman" w:hAnsi="Times New Roman" w:eastAsia="Times New Roman" w:cs="Times New Roman"/>
        </w:rPr>
        <w:t xml:space="preserve"> </w:t>
      </w:r>
      <w:r>
        <w:rPr>
          <w:rFonts w:ascii="Nirmala UI" w:hAnsi="Nirmala UI" w:eastAsia="Nirmala UI" w:cs="Nirmala UI"/>
        </w:rPr>
        <w:t>කැමැත්ත</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සිතින්</w:t>
      </w:r>
      <w:r>
        <w:rPr>
          <w:rFonts w:ascii="Times New Roman" w:hAnsi="Times New Roman" w:eastAsia="Times New Roman" w:cs="Times New Roman"/>
        </w:rPr>
        <w:t xml:space="preserve"> </w:t>
      </w:r>
      <w:r>
        <w:rPr>
          <w:rFonts w:ascii="Nirmala UI" w:hAnsi="Nirmala UI" w:eastAsia="Nirmala UI" w:cs="Nirmala UI"/>
        </w:rPr>
        <w:t>එකඟ</w:t>
      </w:r>
      <w:r>
        <w:rPr>
          <w:rFonts w:ascii="Times New Roman" w:hAnsi="Times New Roman" w:eastAsia="Times New Roman" w:cs="Times New Roman"/>
        </w:rPr>
        <w:t xml:space="preserve"> </w:t>
      </w:r>
      <w:r>
        <w:rPr>
          <w:rFonts w:ascii="Nirmala UI" w:hAnsi="Nirmala UI" w:eastAsia="Nirmala UI" w:cs="Nirmala UI"/>
        </w:rPr>
        <w:t>වීමටත්</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තැනුම්කාරයාට</w:t>
      </w:r>
      <w:r>
        <w:rPr>
          <w:rFonts w:ascii="Times New Roman" w:hAnsi="Times New Roman" w:eastAsia="Times New Roman" w:cs="Times New Roman"/>
        </w:rPr>
        <w:t xml:space="preserve"> </w:t>
      </w:r>
      <w:r>
        <w:rPr>
          <w:rFonts w:ascii="Nirmala UI" w:hAnsi="Nirmala UI" w:eastAsia="Nirmala UI" w:cs="Nirmala UI"/>
        </w:rPr>
        <w:t>දීමටත්</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17:16, 17.</w:t>
      </w:r>
    </w:p>
    <w:p>
      <w:pPr>
        <w:pStyle w:val="ArticleBody"/>
        <w:jc w:val="left"/>
      </w:pPr>
      <w:r>
        <w:rPr>
          <w:rFonts w:ascii="Times New Roman" w:hAnsi="Times New Roman" w:eastAsia="Times New Roman" w:cs="Times New Roman"/>
        </w:rPr>
        <w:t>Tlhomelo eno ya boporofeti e emetswe gape mo go Daniele kgaolo ya bolesome le bongwe temana ya masome a manè le bobedi.</w:t>
      </w:r>
    </w:p>
    <w:p>
      <w:pPr>
        <w:pStyle w:val="ArticleScripture"/>
        <w:jc w:val="left"/>
      </w:pPr>
      <w:r>
        <w:rPr>
          <w:rFonts w:ascii="Times New Roman" w:hAnsi="Times New Roman" w:eastAsia="Times New Roman" w:cs="Times New Roman"/>
        </w:rPr>
        <w:t>U tla otlollela letsoho la gagwe le godimo ga mafatshe le ona; mme lefatshe la Egepeto le ka se falole. Daniele 11:42.</w:t>
      </w:r>
    </w:p>
    <w:p>
      <w:pPr>
        <w:pStyle w:val="ArticleBody"/>
        <w:jc w:val="left"/>
      </w:pPr>
      <w:r>
        <w:rPr>
          <w:rFonts w:ascii="Times New Roman" w:hAnsi="Times New Roman" w:eastAsia="Times New Roman" w:cs="Times New Roman"/>
        </w:rPr>
        <w:t>Upapa unashinda juu ya nguvu ya joka katika wakati wa mvua ya masika, kwa maana malipo haya yanatimizwa “katika” “siku” ile Mungu “anapoifanya pembe ya nyumba ya Israeli kuchipuka.” Ni mvua hiyo inayoisababisha Israeli wa Mungu kuchipuka, nayo siku hiyo ilianza tarehe 11 Septemba, 2001, ambayo ilikuwa siku ya upepo wa mashariki.</w:t>
      </w:r>
    </w:p>
    <w:p>
      <w:pPr>
        <w:pStyle w:val="ArticleScripture"/>
        <w:jc w:val="left"/>
      </w:pPr>
      <w:r>
        <w:rPr>
          <w:rFonts w:ascii="Times New Roman" w:hAnsi="Times New Roman" w:eastAsia="Times New Roman" w:cs="Times New Roman"/>
        </w:rPr>
        <w:t>“Orang-orang yang berasal daripada Yakub akan berakar; Israel akan berbunga dan bertunas, dan memenuhi permukaan dunia dengan buah. Adakah Dia telah memukulnya sebagaimana Dia memukul mereka yang memukulnya? atau adakah dia dibunuh menurut pembantaian mereka yang dibunuh olehnya? Dengan ukuran, apabila ia bertunas, Engkau akan berdebat dengannya; Dia menahan angin-Nya yang keras pada hari angin timur. Oleh itu, dengan hal ini kesalahan Yakub akan dihapuskan; dan inilah segala buah untuk menyingkirkan dosanya; apabila dia menjadikan segala batu mezbah itu seperti batu kapur yang dihancurkan berkeping-keping, maka tiang-tiang berhala dan patung-patung tidak akan tetap berdiri.” Yesaya 27:6–9.</w:t>
      </w:r>
    </w:p>
    <w:p>
      <w:pPr>
        <w:pStyle w:val="ArticleBody"/>
        <w:jc w:val="left"/>
      </w:pPr>
      <w:r>
        <w:rPr>
          <w:rFonts w:ascii="Leelawadee UI" w:hAnsi="Leelawadee UI" w:eastAsia="Leelawadee UI" w:cs="Leelawadee UI"/>
        </w:rPr>
        <w:t>អេហ្ស៊ីបត្រូវបានប្រគល់ឲ្យសត្វព្រះសង្ឃបាប៉ា</w:t>
      </w:r>
      <w:r>
        <w:rPr>
          <w:rFonts w:ascii="Times New Roman" w:hAnsi="Times New Roman" w:eastAsia="Times New Roman" w:cs="Times New Roman"/>
        </w:rPr>
        <w:t xml:space="preserve"> </w:t>
      </w:r>
      <w:r>
        <w:rPr>
          <w:rFonts w:ascii="Leelawadee UI" w:hAnsi="Leelawadee UI" w:eastAsia="Leelawadee UI" w:cs="Leelawadee UI"/>
        </w:rPr>
        <w:t>នៅពេលដែលភ្លៀងចុងក្រោយកំពុងត្រូវបានចាក់ចុះ។</w:t>
      </w:r>
      <w:r>
        <w:rPr>
          <w:rFonts w:ascii="Times New Roman" w:hAnsi="Times New Roman" w:eastAsia="Times New Roman" w:cs="Times New Roman"/>
        </w:rPr>
        <w:t xml:space="preserve"> </w:t>
      </w:r>
      <w:r>
        <w:rPr>
          <w:rFonts w:ascii="Leelawadee UI" w:hAnsi="Leelawadee UI" w:eastAsia="Leelawadee UI" w:cs="Leelawadee UI"/>
        </w:rPr>
        <w:t>ភ្លៀងចុងក្រោយបានចាប់ផ្តើមធ្លាក់ជាតំណក់ៗ</w:t>
      </w:r>
      <w:r>
        <w:rPr>
          <w:rFonts w:ascii="Times New Roman" w:hAnsi="Times New Roman" w:eastAsia="Times New Roman" w:cs="Times New Roman"/>
        </w:rPr>
        <w:t xml:space="preserve"> </w:t>
      </w:r>
      <w:r>
        <w:rPr>
          <w:rFonts w:ascii="Leelawadee UI" w:hAnsi="Leelawadee UI" w:eastAsia="Leelawadee UI" w:cs="Leelawadee UI"/>
        </w:rPr>
        <w:t>នៅពេលខ្យល់ពីទិសកើត</w:t>
      </w:r>
      <w:r>
        <w:rPr>
          <w:rFonts w:ascii="Times New Roman" w:hAnsi="Times New Roman" w:eastAsia="Times New Roman" w:cs="Times New Roman"/>
        </w:rPr>
        <w:t xml:space="preserve"> </w:t>
      </w:r>
      <w:r>
        <w:rPr>
          <w:rFonts w:ascii="Leelawadee UI" w:hAnsi="Leelawadee UI" w:eastAsia="Leelawadee UI" w:cs="Leelawadee UI"/>
        </w:rPr>
        <w:t>ដែលតំណាងឲ្យអ៊ីស្លាមនៃវេទនាទីបី</w:t>
      </w:r>
      <w:r>
        <w:rPr>
          <w:rFonts w:ascii="Times New Roman" w:hAnsi="Times New Roman" w:eastAsia="Times New Roman" w:cs="Times New Roman"/>
        </w:rPr>
        <w:t xml:space="preserve"> </w:t>
      </w:r>
      <w:r>
        <w:rPr>
          <w:rFonts w:ascii="Leelawadee UI" w:hAnsi="Leelawadee UI" w:eastAsia="Leelawadee UI" w:cs="Leelawadee UI"/>
        </w:rPr>
        <w:t>ត្រូវបាន</w:t>
      </w:r>
      <w:r>
        <w:rPr>
          <w:rFonts w:ascii="Times New Roman" w:hAnsi="Times New Roman" w:eastAsia="Times New Roman" w:cs="Times New Roman"/>
        </w:rPr>
        <w:t xml:space="preserve"> «</w:t>
      </w:r>
      <w:r>
        <w:rPr>
          <w:rFonts w:ascii="Leelawadee UI" w:hAnsi="Leelawadee UI" w:eastAsia="Leelawadee UI" w:cs="Leelawadee UI"/>
        </w:rPr>
        <w:t>រារាំង</w:t>
      </w:r>
      <w:r>
        <w:rPr>
          <w:rFonts w:ascii="Times New Roman" w:hAnsi="Times New Roman" w:eastAsia="Times New Roman" w:cs="Times New Roman"/>
        </w:rPr>
        <w:t xml:space="preserve">» </w:t>
      </w:r>
      <w:r>
        <w:rPr>
          <w:rFonts w:ascii="Leelawadee UI" w:hAnsi="Leelawadee UI" w:eastAsia="Leelawadee UI" w:cs="Leelawadee UI"/>
        </w:rPr>
        <w:t>ឬទប់ស្កាត់</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ភ្លៀងបានចាប់ផ្តើមត្រូវបានវាស់វែង</w:t>
      </w:r>
      <w:r>
        <w:rPr>
          <w:rFonts w:ascii="Times New Roman" w:hAnsi="Times New Roman" w:eastAsia="Times New Roman" w:cs="Times New Roman"/>
        </w:rPr>
        <w:t xml:space="preserve"> (</w:t>
      </w:r>
      <w:r>
        <w:rPr>
          <w:rFonts w:ascii="Leelawadee UI" w:hAnsi="Leelawadee UI" w:eastAsia="Leelawadee UI" w:cs="Leelawadee UI"/>
        </w:rPr>
        <w:t>បាញ់រំលេចជាតំណក់ៗ</w:t>
      </w:r>
      <w:r>
        <w:rPr>
          <w:rFonts w:ascii="Times New Roman" w:hAnsi="Times New Roman" w:eastAsia="Times New Roman" w:cs="Times New Roman"/>
        </w:rPr>
        <w:t xml:space="preserve">) </w:t>
      </w:r>
      <w:r>
        <w:rPr>
          <w:rFonts w:ascii="Leelawadee UI" w:hAnsi="Leelawadee UI" w:eastAsia="Leelawadee UI" w:cs="Leelawadee UI"/>
        </w:rPr>
        <w:t>លើអ៊ីស្រាអែល</w:t>
      </w:r>
      <w:r>
        <w:rPr>
          <w:rFonts w:ascii="Times New Roman" w:hAnsi="Times New Roman" w:eastAsia="Times New Roman" w:cs="Times New Roman"/>
        </w:rPr>
        <w:t xml:space="preserve"> </w:t>
      </w:r>
      <w:r>
        <w:rPr>
          <w:rFonts w:ascii="Leelawadee UI" w:hAnsi="Leelawadee UI" w:eastAsia="Leelawadee UI" w:cs="Leelawadee UI"/>
        </w:rPr>
        <w:t>ខណៈដែលពួកគេចាប់ផ្តើមដុះពន្លក។</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នៅពេលវេទនាទីបីត្រឡប់មកវិញម្តងទៀត</w:t>
      </w:r>
      <w:r>
        <w:rPr>
          <w:rFonts w:ascii="Times New Roman" w:hAnsi="Times New Roman" w:eastAsia="Times New Roman" w:cs="Times New Roman"/>
        </w:rPr>
        <w:t xml:space="preserve"> </w:t>
      </w:r>
      <w:r>
        <w:rPr>
          <w:rFonts w:ascii="Leelawadee UI" w:hAnsi="Leelawadee UI" w:eastAsia="Leelawadee UI" w:cs="Leelawadee UI"/>
        </w:rPr>
        <w:t>ភ្លៀងចុងក្រោយត្រូវបានចាក់ចុះដោយគ្មានការវាស់វែង។</w:t>
      </w:r>
      <w:r>
        <w:rPr>
          <w:rFonts w:ascii="Times New Roman" w:hAnsi="Times New Roman" w:eastAsia="Times New Roman" w:cs="Times New Roman"/>
        </w:rPr>
        <w:t xml:space="preserve"> </w:t>
      </w:r>
      <w:r>
        <w:rPr>
          <w:rFonts w:ascii="Leelawadee UI" w:hAnsi="Leelawadee UI" w:eastAsia="Leelawadee UI" w:cs="Leelawadee UI"/>
        </w:rPr>
        <w:t>ចន្លោះពីថ្ងៃទី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និងច្បាប់ថ្ងៃអាទិត្យដែលនឹងមកដល់ឆាប់ៗនេះ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អំពើទុច្ចរិតរបស់យ៉ាកុប</w:t>
      </w:r>
      <w:r>
        <w:rPr>
          <w:rFonts w:ascii="Times New Roman" w:hAnsi="Times New Roman" w:eastAsia="Times New Roman" w:cs="Times New Roman"/>
        </w:rPr>
        <w:t xml:space="preserve">» </w:t>
      </w:r>
      <w:r>
        <w:rPr>
          <w:rFonts w:ascii="Leelawadee UI" w:hAnsi="Leelawadee UI" w:eastAsia="Leelawadee UI" w:cs="Leelawadee UI"/>
        </w:rPr>
        <w:t>ត្រូវបានសម្អាតចេញ</w:t>
      </w:r>
      <w:r>
        <w:rPr>
          <w:rFonts w:ascii="Times New Roman" w:hAnsi="Times New Roman" w:eastAsia="Times New Roman" w:cs="Times New Roman"/>
        </w:rPr>
        <w:t xml:space="preserve"> </w:t>
      </w:r>
      <w:r>
        <w:rPr>
          <w:rFonts w:ascii="Leelawadee UI" w:hAnsi="Leelawadee UI" w:eastAsia="Leelawadee UI" w:cs="Leelawadee UI"/>
        </w:rPr>
        <w:t>ហើយពាក្យហេប្រឺដែលបកប្រែថា</w:t>
      </w:r>
      <w:r>
        <w:rPr>
          <w:rFonts w:ascii="Times New Roman" w:hAnsi="Times New Roman" w:eastAsia="Times New Roman" w:cs="Times New Roman"/>
        </w:rPr>
        <w:t xml:space="preserve"> «</w:t>
      </w:r>
      <w:r>
        <w:rPr>
          <w:rFonts w:ascii="Leelawadee UI" w:hAnsi="Leelawadee UI" w:eastAsia="Leelawadee UI" w:cs="Leelawadee UI"/>
        </w:rPr>
        <w:t>សម្អាតចេញ</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ធ្វើដង្វាយធួន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សត្វព្រះសង្ឃបាប៉ាត្រូវបានប្រគល់អេហ្ស៊ីប</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ឲ្យ</w:t>
      </w:r>
      <w:r>
        <w:rPr>
          <w:rFonts w:ascii="Times New Roman" w:hAnsi="Times New Roman" w:eastAsia="Times New Roman" w:cs="Times New Roman"/>
        </w:rPr>
        <w:t xml:space="preserve"> </w:t>
      </w:r>
      <w:r>
        <w:rPr>
          <w:rFonts w:ascii="Leelawadee UI" w:hAnsi="Leelawadee UI" w:eastAsia="Leelawadee UI" w:cs="Leelawadee UI"/>
        </w:rPr>
        <w:t>ខណៈដែលស្តេចទាំងដប់នោះប្រព្រឹត្តអំពើផិតក្បត់ជាមួយព្រះសង្ឃបាប៉ា</w:t>
      </w:r>
      <w:r>
        <w:rPr>
          <w:rFonts w:ascii="Times New Roman" w:hAnsi="Times New Roman" w:eastAsia="Times New Roman" w:cs="Times New Roman"/>
        </w:rPr>
        <w:t xml:space="preserve"> </w:t>
      </w:r>
      <w:r>
        <w:rPr>
          <w:rFonts w:ascii="Leelawadee UI" w:hAnsi="Leelawadee UI" w:eastAsia="Leelawadee UI" w:cs="Leelawadee UI"/>
        </w:rPr>
        <w:t>ដោយបង្កើតរូបសំណាកសត្វសាហាវមួយនៅទូទាំងពិភពលោក។</w:t>
      </w:r>
    </w:p>
    <w:p>
      <w:pPr>
        <w:pStyle w:val="ArticleBody"/>
        <w:jc w:val="left"/>
      </w:pPr>
      <w:r>
        <w:rPr>
          <w:rFonts w:ascii="Times New Roman" w:hAnsi="Times New Roman" w:eastAsia="Times New Roman" w:cs="Times New Roman"/>
        </w:rPr>
        <w:t>Sebelum undang-undang Ahad, semasa waktu pemeteraian seratus empat puluh empat ribu, tanduk Republikan yang murtad membentuk suatu patung kepada binatang itu bersama tanduk Protestan yang murtad, dan dalam garis nubuatan itu parti Republikan mengatasi parti Demokrat, kerana parti Demokrat ialah kuasa naga dan parti Republikan ialah kuasa yang membentuk patung kepausan.</w:t>
      </w:r>
    </w:p>
    <w:p>
      <w:pPr>
        <w:pStyle w:val="ArticleBody"/>
        <w:jc w:val="left"/>
      </w:pPr>
      <w:r>
        <w:rPr>
          <w:rFonts w:ascii="Times New Roman" w:hAnsi="Times New Roman" w:eastAsia="Times New Roman" w:cs="Times New Roman"/>
        </w:rPr>
        <w:t>Di dalam sejarah nubuatan tentang binatang bumi, dikenal pasti pengakhiran parti Demokratik dan pengakhiran parti Republikan. Kedua-dua parti itu membentuk tanduk Republikanisme, namun kedua-duanya menandakan suatu pergumulan dalaman yang merentasi seluruh sejarah binatang bumi itu. Tanduk itu (Republikan) mengandungi suatu mikrokosmos dalaman bagi kedua-dua tanduk binatang bumi itu.</w:t>
      </w:r>
    </w:p>
    <w:p>
      <w:pPr>
        <w:pStyle w:val="ArticleBody"/>
        <w:jc w:val="left"/>
      </w:pPr>
      <w:r>
        <w:rPr>
          <w:rFonts w:ascii="Times New Roman" w:hAnsi="Times New Roman" w:eastAsia="Times New Roman" w:cs="Times New Roman"/>
        </w:rPr>
        <w:t>Dalam kesaksian tentang kerajaan orang Media dan Persia, tanduk yang terakhir itulah yang muncul lebih tinggi, dan Partai Demokrat memang mulai lebih dahulu dalam sejarah Amerika, tetapi pada akhirnya Partai Republik muncul lebih tinggi dan mengungguli Partai Demokrat. Dalam sejarah hujan akhir, yang dimulai pada 11 September 2001, Partai Demokrat yang globalis dan diilhami naga bangkit keluar dari jurang maut dalam Wahyu pasal sebelas dan membunuh Partai Republik dengan mencuri pemilihan tahun 2020. Peperangan mereka melawan Trump (dan Partai Republik) dimulai ketika ia mengumumkan pencalonannya pada tahun 2015, dan sejak saat itu hanya semakin meningkat.</w:t>
      </w:r>
    </w:p>
    <w:p>
      <w:pPr>
        <w:pStyle w:val="ArticleBody"/>
        <w:jc w:val="left"/>
      </w:pPr>
      <w:r>
        <w:rPr>
          <w:rFonts w:ascii="Times New Roman" w:hAnsi="Times New Roman" w:eastAsia="Times New Roman" w:cs="Times New Roman"/>
        </w:rPr>
        <w:t>Apabila pihak Demokrat mencuri pilihan raya pada tahun 2020, kemudian mereka melaksanakan Perbicaraan Pelosi; tetapi apabila Trump mengumumkan kempen ketiganya pada tahun 2022, ketakutan menimpa pihak Demokrat, dan murka mereka hanya semakin bertambah; lalu mereka bangkit menentang Trump dan para penyokongnya dengan kemurkaan yang besar, kerana mereka tahu bahawa waktu mereka singkat. Mereka meraikan kematiannya, tetapi apabila dia bangkit berdiri, ketakutan yang besar menimpa mereka.</w:t>
      </w:r>
    </w:p>
    <w:p>
      <w:pPr>
        <w:pStyle w:val="ArticleScripture"/>
        <w:jc w:val="left"/>
      </w:pPr>
      <w:r>
        <w:rPr>
          <w:rFonts w:ascii="Times New Roman" w:hAnsi="Times New Roman" w:eastAsia="Times New Roman" w:cs="Times New Roman"/>
        </w:rPr>
        <w:t>Na ke mohla ba qetang bopaki ba bona, sebata se nyolohelang se tsoa sekoting se se nang botebo se tla loana le bona, se ba hlōle, se ba bolaee. ’Me litopo tsa bona li tla robala seterateng sa motse o moholo, oo ka moea o bitsoang Sodoma le Egepeta, moo le Morena oa rōna a ileng a thakhisoa teng. ’Me ba lichabeng le melokong le malemeng le merafong ba tla bona litopo tsa bona ka matsatsi a mararo le halofo, ’me ba ke ke ba lumella hore litopo tsa bona li behoe mabitleng. ’Me ba ahileng lefatšeng ba tla ba thabela, ba nyakalle, ’me ba romellane limpho; hobane baporofeta bana ba babeli ba ne ba hlokofatsa ba ahileng lefatšeng. ’Me ka mor’a matsatsi a mararo le halofo Moea oa bophelo o tsoang ho Molimo oa kena ho bona, ’me ba ema ka maoto; ’me tšabo e kholo ea oela holim’a ba ba boneng. Tšenolo 11:7–11.</w:t>
      </w:r>
    </w:p>
    <w:p>
      <w:pPr>
        <w:pStyle w:val="ArticleBody"/>
        <w:jc w:val="left"/>
      </w:pPr>
      <w:r>
        <w:rPr>
          <w:rFonts w:ascii="Times New Roman" w:hAnsi="Times New Roman" w:eastAsia="Times New Roman" w:cs="Times New Roman"/>
        </w:rPr>
        <w:t>Nako ya ntango oyo emonisaka nsuka ya etuluku ya Démocrate ebandi na bokɔti ya Biden na bokonzi na 2021 kino na bokɔti ya Trump na bokonzi na 2025. Ntango yango ebandaki na Mimekano ya Pelosi, oyo ezalaki mpenza kotelemela mobeko-mokonzi mpe ezalaki nyonso ya lolenge ya politiki. Lisolo yango, oyo ezali komonisa liwa ya mokonzi ya motoba banda na ntango ya nsuka na 1989 kino na mokonzi ya mwambe oyo auti na sambo, ebandaki na mimekano ya politiki (Mimekano ya Pelosi), mpe esukaka na liwa ya etuluku ya Démocrate, mpe na molɔngɔ ya mibale ya Mimekano ya Pelosi, lokola baoyo bazalaki mikano ya politiki babalolami.</w:t>
      </w:r>
    </w:p>
    <w:p>
      <w:pPr>
        <w:pStyle w:val="ArticleBody"/>
        <w:jc w:val="left"/>
      </w:pPr>
      <w:r>
        <w:rPr>
          <w:rFonts w:ascii="Times New Roman" w:hAnsi="Times New Roman" w:eastAsia="Times New Roman" w:cs="Times New Roman"/>
        </w:rPr>
        <w:t>Mfanekiso ya histori yi kumeka eka ndzima ya khume na yin’we ya Nhlavutelo, leyi kumeke ku hetiseka ka yona ko sungula eka Ntlhontlho wa le Furwa. Ntlhontlho wa le Furwa i xikombiso xa matimu xa xiyimo xa ntolovelo xa nyimpi ya tipolitiki ya muxaka wa guillotine, leyi kombisaka leswaku ntlawa wun’wana lowu fumaka wu dlaya wun’wana, kutani matimba wolawo lawa ma fumaka ma fika ma wisiwa kutani na wona ma xanisiwa.</w:t>
      </w:r>
    </w:p>
    <w:p>
      <w:pPr>
        <w:pStyle w:val="ArticleBody"/>
        <w:jc w:val="left"/>
      </w:pPr>
      <w:r>
        <w:rPr>
          <w:rFonts w:ascii="Times New Roman" w:hAnsi="Times New Roman" w:eastAsia="Times New Roman" w:cs="Times New Roman"/>
        </w:rPr>
        <w:t>Biden-</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ინაუგურაციიდან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პელოსის</w:t>
      </w:r>
      <w:r>
        <w:rPr>
          <w:rFonts w:ascii="Times New Roman" w:hAnsi="Times New Roman" w:eastAsia="Times New Roman" w:cs="Times New Roman"/>
        </w:rPr>
        <w:t xml:space="preserve"> </w:t>
      </w:r>
      <w:r>
        <w:rPr>
          <w:rFonts w:ascii="Sylfaen" w:hAnsi="Sylfaen" w:eastAsia="Sylfaen" w:cs="Sylfaen"/>
        </w:rPr>
        <w:t>სასამართლო</w:t>
      </w:r>
      <w:r>
        <w:rPr>
          <w:rFonts w:ascii="Times New Roman" w:hAnsi="Times New Roman" w:eastAsia="Times New Roman" w:cs="Times New Roman"/>
        </w:rPr>
        <w:t xml:space="preserve"> </w:t>
      </w:r>
      <w:r>
        <w:rPr>
          <w:rFonts w:ascii="Sylfaen" w:hAnsi="Sylfaen" w:eastAsia="Sylfaen" w:cs="Sylfaen"/>
        </w:rPr>
        <w:t>პროცესებიდან</w:t>
      </w:r>
      <w:r>
        <w:rPr>
          <w:rFonts w:ascii="Times New Roman" w:hAnsi="Times New Roman" w:eastAsia="Times New Roman" w:cs="Times New Roman"/>
        </w:rPr>
        <w:t xml:space="preserve"> </w:t>
      </w:r>
      <w:r>
        <w:rPr>
          <w:rFonts w:ascii="Sylfaen" w:hAnsi="Sylfaen" w:eastAsia="Sylfaen" w:cs="Sylfaen"/>
        </w:rPr>
        <w:t>ტრამპის</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ინაუგურაციამდე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პელოსის</w:t>
      </w:r>
      <w:r>
        <w:rPr>
          <w:rFonts w:ascii="Times New Roman" w:hAnsi="Times New Roman" w:eastAsia="Times New Roman" w:cs="Times New Roman"/>
        </w:rPr>
        <w:t xml:space="preserve"> </w:t>
      </w:r>
      <w:r>
        <w:rPr>
          <w:rFonts w:ascii="Sylfaen" w:hAnsi="Sylfaen" w:eastAsia="Sylfaen" w:cs="Sylfaen"/>
        </w:rPr>
        <w:t>სასამართლო</w:t>
      </w:r>
      <w:r>
        <w:rPr>
          <w:rFonts w:ascii="Times New Roman" w:hAnsi="Times New Roman" w:eastAsia="Times New Roman" w:cs="Times New Roman"/>
        </w:rPr>
        <w:t xml:space="preserve"> </w:t>
      </w:r>
      <w:r>
        <w:rPr>
          <w:rFonts w:ascii="Sylfaen" w:hAnsi="Sylfaen" w:eastAsia="Sylfaen" w:cs="Sylfaen"/>
        </w:rPr>
        <w:t>პროცესების</w:t>
      </w:r>
      <w:r>
        <w:rPr>
          <w:rFonts w:ascii="Times New Roman" w:hAnsi="Times New Roman" w:eastAsia="Times New Roman" w:cs="Times New Roman"/>
        </w:rPr>
        <w:t xml:space="preserve"> </w:t>
      </w:r>
      <w:r>
        <w:rPr>
          <w:rFonts w:ascii="Sylfaen" w:hAnsi="Sylfaen" w:eastAsia="Sylfaen" w:cs="Sylfaen"/>
        </w:rPr>
        <w:t>უკუქცევამდე</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მიუთითებს</w:t>
      </w:r>
      <w:r>
        <w:rPr>
          <w:rFonts w:ascii="Times New Roman" w:hAnsi="Times New Roman" w:eastAsia="Times New Roman" w:cs="Times New Roman"/>
        </w:rPr>
        <w:t xml:space="preserve"> </w:t>
      </w:r>
      <w:r>
        <w:rPr>
          <w:rFonts w:ascii="Sylfaen" w:hAnsi="Sylfaen" w:eastAsia="Sylfaen" w:cs="Sylfaen"/>
        </w:rPr>
        <w:t>დემოკრატიული</w:t>
      </w:r>
      <w:r>
        <w:rPr>
          <w:rFonts w:ascii="Times New Roman" w:hAnsi="Times New Roman" w:eastAsia="Times New Roman" w:cs="Times New Roman"/>
        </w:rPr>
        <w:t xml:space="preserve"> </w:t>
      </w:r>
      <w:r>
        <w:rPr>
          <w:rFonts w:ascii="Sylfaen" w:hAnsi="Sylfaen" w:eastAsia="Sylfaen" w:cs="Sylfaen"/>
        </w:rPr>
        <w:t>პარტიის</w:t>
      </w:r>
      <w:r>
        <w:rPr>
          <w:rFonts w:ascii="Times New Roman" w:hAnsi="Times New Roman" w:eastAsia="Times New Roman" w:cs="Times New Roman"/>
        </w:rPr>
        <w:t xml:space="preserve"> </w:t>
      </w:r>
      <w:r>
        <w:rPr>
          <w:rFonts w:ascii="Sylfaen" w:hAnsi="Sylfaen" w:eastAsia="Sylfaen" w:cs="Sylfaen"/>
        </w:rPr>
        <w:t>დასასრულზე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მიუთითებს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ტრამპი</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იმეორებს</w:t>
      </w:r>
      <w:r>
        <w:rPr>
          <w:rFonts w:ascii="Times New Roman" w:hAnsi="Times New Roman" w:eastAsia="Times New Roman" w:cs="Times New Roman"/>
        </w:rPr>
        <w:t xml:space="preserve"> </w:t>
      </w:r>
      <w:r>
        <w:rPr>
          <w:rFonts w:ascii="Sylfaen" w:hAnsi="Sylfaen" w:eastAsia="Sylfaen" w:cs="Sylfaen"/>
        </w:rPr>
        <w:t>აღმასრულებელი</w:t>
      </w:r>
      <w:r>
        <w:rPr>
          <w:rFonts w:ascii="Times New Roman" w:hAnsi="Times New Roman" w:eastAsia="Times New Roman" w:cs="Times New Roman"/>
        </w:rPr>
        <w:t xml:space="preserve"> </w:t>
      </w:r>
      <w:r>
        <w:rPr>
          <w:rFonts w:ascii="Sylfaen" w:hAnsi="Sylfaen" w:eastAsia="Sylfaen" w:cs="Sylfaen"/>
        </w:rPr>
        <w:t>ბრძანებების</w:t>
      </w:r>
      <w:r>
        <w:rPr>
          <w:rFonts w:ascii="Times New Roman" w:hAnsi="Times New Roman" w:eastAsia="Times New Roman" w:cs="Times New Roman"/>
        </w:rPr>
        <w:t xml:space="preserve"> </w:t>
      </w:r>
      <w:r>
        <w:rPr>
          <w:rFonts w:ascii="Sylfaen" w:hAnsi="Sylfaen" w:eastAsia="Sylfaen" w:cs="Sylfaen"/>
        </w:rPr>
        <w:t>ერთობლიობის</w:t>
      </w:r>
      <w:r>
        <w:rPr>
          <w:rFonts w:ascii="Times New Roman" w:hAnsi="Times New Roman" w:eastAsia="Times New Roman" w:cs="Times New Roman"/>
        </w:rPr>
        <w:t xml:space="preserve"> </w:t>
      </w:r>
      <w:r>
        <w:rPr>
          <w:rFonts w:ascii="Sylfaen" w:hAnsi="Sylfaen" w:eastAsia="Sylfaen" w:cs="Sylfaen"/>
        </w:rPr>
        <w:t>ამოქმედებას</w:t>
      </w:r>
      <w:r>
        <w:rPr>
          <w:rFonts w:ascii="Times New Roman" w:hAnsi="Times New Roman" w:eastAsia="Times New Roman" w:cs="Times New Roman"/>
        </w:rPr>
        <w:t xml:space="preserve">, </w:t>
      </w:r>
      <w:r>
        <w:rPr>
          <w:rFonts w:ascii="Sylfaen" w:hAnsi="Sylfaen" w:eastAsia="Sylfaen" w:cs="Sylfaen"/>
        </w:rPr>
        <w:t>რომელთა</w:t>
      </w:r>
      <w:r>
        <w:rPr>
          <w:rFonts w:ascii="Times New Roman" w:hAnsi="Times New Roman" w:eastAsia="Times New Roman" w:cs="Times New Roman"/>
        </w:rPr>
        <w:t xml:space="preserve"> </w:t>
      </w:r>
      <w:r>
        <w:rPr>
          <w:rFonts w:ascii="Sylfaen" w:hAnsi="Sylfaen" w:eastAsia="Sylfaen" w:cs="Sylfaen"/>
        </w:rPr>
        <w:t>წინასახედაც</w:t>
      </w:r>
      <w:r>
        <w:rPr>
          <w:rFonts w:ascii="Times New Roman" w:hAnsi="Times New Roman" w:eastAsia="Times New Roman" w:cs="Times New Roman"/>
        </w:rPr>
        <w:t xml:space="preserve"> Alien and Sedition Acts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აღმასრულებელი</w:t>
      </w:r>
      <w:r>
        <w:rPr>
          <w:rFonts w:ascii="Times New Roman" w:hAnsi="Times New Roman" w:eastAsia="Times New Roman" w:cs="Times New Roman"/>
        </w:rPr>
        <w:t xml:space="preserve"> </w:t>
      </w:r>
      <w:r>
        <w:rPr>
          <w:rFonts w:ascii="Sylfaen" w:hAnsi="Sylfaen" w:eastAsia="Sylfaen" w:cs="Sylfaen"/>
        </w:rPr>
        <w:t>ბრძანებების</w:t>
      </w:r>
      <w:r>
        <w:rPr>
          <w:rFonts w:ascii="Times New Roman" w:hAnsi="Times New Roman" w:eastAsia="Times New Roman" w:cs="Times New Roman"/>
        </w:rPr>
        <w:t xml:space="preserve"> </w:t>
      </w:r>
      <w:r>
        <w:rPr>
          <w:rFonts w:ascii="Sylfaen" w:hAnsi="Sylfaen" w:eastAsia="Sylfaen" w:cs="Sylfaen"/>
        </w:rPr>
        <w:t>ამოქმედება</w:t>
      </w:r>
      <w:r>
        <w:rPr>
          <w:rFonts w:ascii="Times New Roman" w:hAnsi="Times New Roman" w:eastAsia="Times New Roman" w:cs="Times New Roman"/>
        </w:rPr>
        <w:t xml:space="preserve"> </w:t>
      </w:r>
      <w:r>
        <w:rPr>
          <w:rFonts w:ascii="Sylfaen" w:hAnsi="Sylfaen" w:eastAsia="Sylfaen" w:cs="Sylfaen"/>
        </w:rPr>
        <w:t>დაიწყებს</w:t>
      </w:r>
      <w:r>
        <w:rPr>
          <w:rFonts w:ascii="Times New Roman" w:hAnsi="Times New Roman" w:eastAsia="Times New Roman" w:cs="Times New Roman"/>
        </w:rPr>
        <w:t xml:space="preserve"> </w:t>
      </w:r>
      <w:r>
        <w:rPr>
          <w:rFonts w:ascii="Sylfaen" w:hAnsi="Sylfaen" w:eastAsia="Sylfaen" w:cs="Sylfaen"/>
        </w:rPr>
        <w:t>პელოსის</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სასამართლო</w:t>
      </w:r>
      <w:r>
        <w:rPr>
          <w:rFonts w:ascii="Times New Roman" w:hAnsi="Times New Roman" w:eastAsia="Times New Roman" w:cs="Times New Roman"/>
        </w:rPr>
        <w:t xml:space="preserve"> </w:t>
      </w:r>
      <w:r>
        <w:rPr>
          <w:rFonts w:ascii="Sylfaen" w:hAnsi="Sylfaen" w:eastAsia="Sylfaen" w:cs="Sylfaen"/>
        </w:rPr>
        <w:t>პროცესებს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პერიოდის</w:t>
      </w:r>
      <w:r>
        <w:rPr>
          <w:rFonts w:ascii="Times New Roman" w:hAnsi="Times New Roman" w:eastAsia="Times New Roman" w:cs="Times New Roman"/>
        </w:rPr>
        <w:t xml:space="preserve"> </w:t>
      </w:r>
      <w:r>
        <w:rPr>
          <w:rFonts w:ascii="Sylfaen" w:hAnsi="Sylfaen" w:eastAsia="Sylfaen" w:cs="Sylfaen"/>
        </w:rPr>
        <w:t>დასაწყისს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ხატი</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სერიოზულობით</w:t>
      </w:r>
      <w:r>
        <w:rPr>
          <w:rFonts w:ascii="Times New Roman" w:hAnsi="Times New Roman" w:eastAsia="Times New Roman" w:cs="Times New Roman"/>
        </w:rPr>
        <w:t xml:space="preserve"> </w:t>
      </w:r>
      <w:r>
        <w:rPr>
          <w:rFonts w:ascii="Sylfaen" w:hAnsi="Sylfaen" w:eastAsia="Sylfaen" w:cs="Sylfaen"/>
        </w:rPr>
        <w:t>იწყებს</w:t>
      </w:r>
      <w:r>
        <w:rPr>
          <w:rFonts w:ascii="Times New Roman" w:hAnsi="Times New Roman" w:eastAsia="Times New Roman" w:cs="Times New Roman"/>
        </w:rPr>
        <w:t xml:space="preserve"> </w:t>
      </w:r>
      <w:r>
        <w:rPr>
          <w:rFonts w:ascii="Sylfaen" w:hAnsi="Sylfaen" w:eastAsia="Sylfaen" w:cs="Sylfaen"/>
        </w:rPr>
        <w:t>განხორციელებას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მთავრდება</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აღსრულებისას</w:t>
      </w:r>
      <w:r>
        <w:rPr>
          <w:rFonts w:ascii="Times New Roman" w:hAnsi="Times New Roman" w:eastAsia="Times New Roman" w:cs="Times New Roman"/>
        </w:rPr>
        <w:t xml:space="preserve">; </w:t>
      </w:r>
      <w:r>
        <w:rPr>
          <w:rFonts w:ascii="Sylfaen" w:hAnsi="Sylfaen" w:eastAsia="Sylfaen" w:cs="Sylfaen"/>
        </w:rPr>
        <w:t>ამგვარად</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იწყება</w:t>
      </w:r>
      <w:r>
        <w:rPr>
          <w:rFonts w:ascii="Times New Roman" w:hAnsi="Times New Roman" w:eastAsia="Times New Roman" w:cs="Times New Roman"/>
        </w:rPr>
        <w:t xml:space="preserve"> </w:t>
      </w:r>
      <w:r>
        <w:rPr>
          <w:rFonts w:ascii="Sylfaen" w:hAnsi="Sylfaen" w:eastAsia="Sylfaen" w:cs="Sylfaen"/>
        </w:rPr>
        <w:t>აღმასრულებელი</w:t>
      </w:r>
      <w:r>
        <w:rPr>
          <w:rFonts w:ascii="Times New Roman" w:hAnsi="Times New Roman" w:eastAsia="Times New Roman" w:cs="Times New Roman"/>
        </w:rPr>
        <w:t xml:space="preserve"> </w:t>
      </w:r>
      <w:r>
        <w:rPr>
          <w:rFonts w:ascii="Sylfaen" w:hAnsi="Sylfaen" w:eastAsia="Sylfaen" w:cs="Sylfaen"/>
        </w:rPr>
        <w:t>ბრძანებებით</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Alien and Sedition Acts-</w:t>
      </w:r>
      <w:r>
        <w:rPr>
          <w:rFonts w:ascii="Sylfaen" w:hAnsi="Sylfaen" w:eastAsia="Sylfaen" w:cs="Sylfaen"/>
        </w:rPr>
        <w:t>ს</w:t>
      </w:r>
      <w:r>
        <w:rPr>
          <w:rFonts w:ascii="Times New Roman" w:hAnsi="Times New Roman" w:eastAsia="Times New Roman" w:cs="Times New Roman"/>
        </w:rPr>
        <w:t xml:space="preserve"> </w:t>
      </w:r>
      <w:r>
        <w:rPr>
          <w:rFonts w:ascii="Sylfaen" w:hAnsi="Sylfaen" w:eastAsia="Sylfaen" w:cs="Sylfaen"/>
        </w:rPr>
        <w:t>შეესაბამება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მთავრდება</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კანონით</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იქ</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რესპუბლიკური</w:t>
      </w:r>
      <w:r>
        <w:rPr>
          <w:rFonts w:ascii="Times New Roman" w:hAnsi="Times New Roman" w:eastAsia="Times New Roman" w:cs="Times New Roman"/>
        </w:rPr>
        <w:t xml:space="preserve"> </w:t>
      </w:r>
      <w:r>
        <w:rPr>
          <w:rFonts w:ascii="Sylfaen" w:hAnsi="Sylfaen" w:eastAsia="Sylfaen" w:cs="Sylfaen"/>
        </w:rPr>
        <w:t>პარტია</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ទាំងពីររយៈពេលដែលតំណាងឲ្យការបញ្ចប់នៃគណបក្សប្រជាធិបតេយ្យ</w:t>
      </w:r>
      <w:r>
        <w:rPr>
          <w:rFonts w:ascii="Times New Roman" w:hAnsi="Times New Roman" w:eastAsia="Times New Roman" w:cs="Times New Roman"/>
        </w:rPr>
        <w:t xml:space="preserve"> </w:t>
      </w:r>
      <w:r>
        <w:rPr>
          <w:rFonts w:ascii="Leelawadee UI" w:hAnsi="Leelawadee UI" w:eastAsia="Leelawadee UI" w:cs="Leelawadee UI"/>
        </w:rPr>
        <w:t>ហើយបន្ទាប់មកគឺគណបក្សសាធារណរដ្ឋ</w:t>
      </w:r>
      <w:r>
        <w:rPr>
          <w:rFonts w:ascii="Times New Roman" w:hAnsi="Times New Roman" w:eastAsia="Times New Roman" w:cs="Times New Roman"/>
        </w:rPr>
        <w:t xml:space="preserve"> </w:t>
      </w:r>
      <w:r>
        <w:rPr>
          <w:rFonts w:ascii="Leelawadee UI" w:hAnsi="Leelawadee UI" w:eastAsia="Leelawadee UI" w:cs="Leelawadee UI"/>
        </w:rPr>
        <w:t>ត្រូវបានភ្ជាប់គ្នាតាមទំនាយ</w:t>
      </w:r>
      <w:r>
        <w:rPr>
          <w:rFonts w:ascii="Times New Roman" w:hAnsi="Times New Roman" w:eastAsia="Times New Roman" w:cs="Times New Roman"/>
        </w:rPr>
        <w:t xml:space="preserve"> </w:t>
      </w:r>
      <w:r>
        <w:rPr>
          <w:rFonts w:ascii="Leelawadee UI" w:hAnsi="Leelawadee UI" w:eastAsia="Leelawadee UI" w:cs="Leelawadee UI"/>
        </w:rPr>
        <w:t>ហើយត្រូវបានតំណាងដោយរយៈពេលម្ភៃពីរឆ្នាំ</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1776 </w:t>
      </w:r>
      <w:r>
        <w:rPr>
          <w:rFonts w:ascii="Leelawadee UI" w:hAnsi="Leelawadee UI" w:eastAsia="Leelawadee UI" w:cs="Leelawadee UI"/>
        </w:rPr>
        <w:t>ដល់ឆ្នាំ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រយៈពេលនោះមានសញ្ញាសម្គាល់បី៖</w:t>
      </w:r>
      <w:r>
        <w:rPr>
          <w:rFonts w:ascii="Times New Roman" w:hAnsi="Times New Roman" w:eastAsia="Times New Roman" w:cs="Times New Roman"/>
        </w:rPr>
        <w:t xml:space="preserve"> </w:t>
      </w:r>
      <w:r>
        <w:rPr>
          <w:rFonts w:ascii="Leelawadee UI" w:hAnsi="Leelawadee UI" w:eastAsia="Leelawadee UI" w:cs="Leelawadee UI"/>
        </w:rPr>
        <w:t>សេចក្តីប្រកាសឯករាជ្យនៅឆ្នាំ</w:t>
      </w:r>
      <w:r>
        <w:rPr>
          <w:rFonts w:ascii="Times New Roman" w:hAnsi="Times New Roman" w:eastAsia="Times New Roman" w:cs="Times New Roman"/>
        </w:rPr>
        <w:t xml:space="preserve"> 1776 </w:t>
      </w:r>
      <w:r>
        <w:rPr>
          <w:rFonts w:ascii="Leelawadee UI" w:hAnsi="Leelawadee UI" w:eastAsia="Leelawadee UI" w:cs="Leelawadee UI"/>
        </w:rPr>
        <w:t>បន្ទាប់ពីនោះដប់បីឆ្នាំគឺរដ្ឋធម្មនុញ្ញ</w:t>
      </w:r>
      <w:r>
        <w:rPr>
          <w:rFonts w:ascii="Times New Roman" w:hAnsi="Times New Roman" w:eastAsia="Times New Roman" w:cs="Times New Roman"/>
        </w:rPr>
        <w:t xml:space="preserve"> </w:t>
      </w:r>
      <w:r>
        <w:rPr>
          <w:rFonts w:ascii="Leelawadee UI" w:hAnsi="Leelawadee UI" w:eastAsia="Leelawadee UI" w:cs="Leelawadee UI"/>
        </w:rPr>
        <w:t>ហើយបន្ទាប់មកទៀតគឺច្បាប់</w:t>
      </w:r>
      <w:r>
        <w:rPr>
          <w:rFonts w:ascii="Times New Roman" w:hAnsi="Times New Roman" w:eastAsia="Times New Roman" w:cs="Times New Roman"/>
        </w:rPr>
        <w:t xml:space="preserve"> Alien and Sedition Acts </w:t>
      </w:r>
      <w:r>
        <w:rPr>
          <w:rFonts w:ascii="Leelawadee UI" w:hAnsi="Leelawadee UI" w:eastAsia="Leelawadee UI" w:cs="Leelawadee UI"/>
        </w:rPr>
        <w:t>នៃឆ្នាំ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សញ្ញាសម្គាល់ទាំងបីនោះបានរកឃើញការបំពេញក្នុងបន្ទាត់នៃគណបក្សប្រជាធិបតេយ្យ</w:t>
      </w:r>
      <w:r>
        <w:rPr>
          <w:rFonts w:ascii="Times New Roman" w:hAnsi="Times New Roman" w:eastAsia="Times New Roman" w:cs="Times New Roman"/>
        </w:rPr>
        <w:t xml:space="preserve"> </w:t>
      </w:r>
      <w:r>
        <w:rPr>
          <w:rFonts w:ascii="Leelawadee UI" w:hAnsi="Leelawadee UI" w:eastAsia="Leelawadee UI" w:cs="Leelawadee UI"/>
        </w:rPr>
        <w:t>និងគណបក្សសាធារណរដ្ឋ</w:t>
      </w:r>
      <w:r>
        <w:rPr>
          <w:rFonts w:ascii="Times New Roman" w:hAnsi="Times New Roman" w:eastAsia="Times New Roman" w:cs="Times New Roman"/>
        </w:rPr>
        <w:t xml:space="preserve"> </w:t>
      </w:r>
      <w:r>
        <w:rPr>
          <w:rFonts w:ascii="Leelawadee UI" w:hAnsi="Leelawadee UI" w:eastAsia="Leelawadee UI" w:cs="Leelawadee UI"/>
        </w:rPr>
        <w:t>ទោះបីជាការអនុវត្តនៃសញ្ញាសម្គាល់ទីពីរ</w:t>
      </w:r>
      <w:r>
        <w:rPr>
          <w:rFonts w:ascii="Times New Roman" w:hAnsi="Times New Roman" w:eastAsia="Times New Roman" w:cs="Times New Roman"/>
        </w:rPr>
        <w:t xml:space="preserve"> </w:t>
      </w:r>
      <w:r>
        <w:rPr>
          <w:rFonts w:ascii="Leelawadee UI" w:hAnsi="Leelawadee UI" w:eastAsia="Leelawadee UI" w:cs="Leelawadee UI"/>
        </w:rPr>
        <w:t>និងទីបីស្ថិតនៅចំណុចខុសគ្នា</w:t>
      </w:r>
      <w:r>
        <w:rPr>
          <w:rFonts w:ascii="Times New Roman" w:hAnsi="Times New Roman" w:eastAsia="Times New Roman" w:cs="Times New Roman"/>
        </w:rPr>
        <w:t xml:space="preserve"> </w:t>
      </w:r>
      <w:r>
        <w:rPr>
          <w:rFonts w:ascii="Leelawadee UI" w:hAnsi="Leelawadee UI" w:eastAsia="Leelawadee UI" w:cs="Leelawadee UI"/>
        </w:rPr>
        <w:t>ក្នុងបន្ទាត់នីមួយៗក៏ដោយ។</w:t>
      </w:r>
    </w:p>
    <w:p>
      <w:pPr>
        <w:pStyle w:val="ArticleBody"/>
        <w:jc w:val="left"/>
      </w:pPr>
      <w:r>
        <w:rPr>
          <w:rFonts w:ascii="Times New Roman" w:hAnsi="Times New Roman" w:eastAsia="Times New Roman" w:cs="Times New Roman"/>
        </w:rPr>
        <w:t>Re tla hlalosa matshwao ana a tsela le ditiragalo tsa ona tse di a diragatsang mo setlhogong se se latelang.</w:t>
      </w:r>
    </w:p>
    <w:p>
      <w:pPr>
        <w:pStyle w:val="ArticleScripture"/>
        <w:jc w:val="left"/>
      </w:pPr>
      <w:r>
        <w:rPr>
          <w:rFonts w:ascii="Times New Roman" w:hAnsi="Times New Roman" w:eastAsia="Times New Roman" w:cs="Times New Roman"/>
        </w:rPr>
        <w:t>“Hanyi mawenya meli fakat, Satana eye fa dɔwɔ kple eƒe ŋusẽ si wowɔ le agbenɔnɔme kple beblegã me, eye to aɖaŋuwɔwɔ sesẽwo me la, ekpɔna ame bubuawo katã siwo menɔa anyi le nyateƒe me o, siwo trɔ woƒe to tso nyateƒe gbɔ, eye wotrɔ yi xoxowo gbɔ. Satana ŋutɔ menɔ anyi le nyateƒe me o; eyae nye vodadawo ƒe nyateƒe-susui si woɖe ɖa. To eƒe nunya si nye akɔnta me la, etsɔ eƒe vodada siwo gblẽ luwo la ƒe nɔnɔme ƒe dzesi na nyateƒe. Le afisiae wɔnɔ wɔnƒe ŋusẽ si wowɔna be yewoable ame. Esi wonye nyateƒe ƒe asitsalawo ta la, Spiritualism, Theosophy, kple aʋatsoɖeɖewo siwo le wo tɔgbe la, kpɔna ŋusẽ gã alea le amegbetɔwo ƒe susuwo dzi. Le afisiae Satana wɔa eƒe dɔ le mɔ si meblibo elabena eƒe nunya kple ɖoɖowɔwɔ me. Eɖoa eɖokui fia abe amegbetɔ ƒe Ɖela ene, abe ame si wɔ nu nyui na amegbetɔwo katã ene, eye alea la ekpena be yeaxlẽ eƒe ame siwo wotsɔ ɖo ta la yi tsɔtsrɔ me azɔ gbɔgbɔ.”</w:t>
      </w:r>
    </w:p>
    <w:p>
      <w:pPr>
        <w:pStyle w:val="ArticleScripture"/>
        <w:jc w:val="left"/>
      </w:pPr>
      <w:r>
        <w:rPr>
          <w:rFonts w:ascii="Times New Roman" w:hAnsi="Times New Roman" w:eastAsia="Times New Roman" w:cs="Times New Roman"/>
        </w:rPr>
        <w:t>“</w:t>
      </w:r>
      <w:r>
        <w:rPr>
          <w:rFonts w:ascii="Nirmala UI" w:hAnsi="Nirmala UI" w:eastAsia="Nirmala UI" w:cs="Nirmala UI"/>
        </w:rPr>
        <w:t>યહોનાં</w:t>
      </w:r>
      <w:r>
        <w:rPr>
          <w:rFonts w:ascii="Times New Roman" w:hAnsi="Times New Roman" w:eastAsia="Times New Roman" w:cs="Times New Roman"/>
        </w:rPr>
        <w:t xml:space="preserve"> </w:t>
      </w:r>
      <w:r>
        <w:rPr>
          <w:rFonts w:ascii="Nirmala UI" w:hAnsi="Nirmala UI" w:eastAsia="Nirmala UI" w:cs="Nirmala UI"/>
        </w:rPr>
        <w:t>વચનમાં</w:t>
      </w:r>
      <w:r>
        <w:rPr>
          <w:rFonts w:ascii="Times New Roman" w:hAnsi="Times New Roman" w:eastAsia="Times New Roman" w:cs="Times New Roman"/>
        </w:rPr>
        <w:t xml:space="preserve"> </w:t>
      </w:r>
      <w:r>
        <w:rPr>
          <w:rFonts w:ascii="Nirmala UI" w:hAnsi="Nirmala UI" w:eastAsia="Nirmala UI" w:cs="Nirmala UI"/>
        </w:rPr>
        <w:t>આપણને</w:t>
      </w:r>
      <w:r>
        <w:rPr>
          <w:rFonts w:ascii="Times New Roman" w:hAnsi="Times New Roman" w:eastAsia="Times New Roman" w:cs="Times New Roman"/>
        </w:rPr>
        <w:t xml:space="preserve"> </w:t>
      </w:r>
      <w:r>
        <w:rPr>
          <w:rFonts w:ascii="Nirmala UI" w:hAnsi="Nirmala UI" w:eastAsia="Nirmala UI" w:cs="Nirmala UI"/>
        </w:rPr>
        <w:t>ચેતવણી</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નિદ્રારહિત</w:t>
      </w:r>
      <w:r>
        <w:rPr>
          <w:rFonts w:ascii="Times New Roman" w:hAnsi="Times New Roman" w:eastAsia="Times New Roman" w:cs="Times New Roman"/>
        </w:rPr>
        <w:t xml:space="preserve"> </w:t>
      </w:r>
      <w:r>
        <w:rPr>
          <w:rFonts w:ascii="Nirmala UI" w:hAnsi="Nirmala UI" w:eastAsia="Nirmala UI" w:cs="Nirmala UI"/>
        </w:rPr>
        <w:t>જાગૃતિ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સલામતીની</w:t>
      </w:r>
      <w:r>
        <w:rPr>
          <w:rFonts w:ascii="Times New Roman" w:hAnsi="Times New Roman" w:eastAsia="Times New Roman" w:cs="Times New Roman"/>
        </w:rPr>
        <w:t xml:space="preserve"> </w:t>
      </w:r>
      <w:r>
        <w:rPr>
          <w:rFonts w:ascii="Nirmala UI" w:hAnsi="Nirmala UI" w:eastAsia="Nirmala UI" w:cs="Nirmala UI"/>
        </w:rPr>
        <w:t>કિંમત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ધર્મિકતાના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માર્ગમાં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પ્રલોભકની</w:t>
      </w:r>
      <w:r>
        <w:rPr>
          <w:rFonts w:ascii="Times New Roman" w:hAnsi="Times New Roman" w:eastAsia="Times New Roman" w:cs="Times New Roman"/>
        </w:rPr>
        <w:t xml:space="preserve"> </w:t>
      </w:r>
      <w:r>
        <w:rPr>
          <w:rFonts w:ascii="Nirmala UI" w:hAnsi="Nirmala UI" w:eastAsia="Nirmala UI" w:cs="Nirmala UI"/>
        </w:rPr>
        <w:t>શક્તિથી</w:t>
      </w:r>
      <w:r>
        <w:rPr>
          <w:rFonts w:ascii="Times New Roman" w:hAnsi="Times New Roman" w:eastAsia="Times New Roman" w:cs="Times New Roman"/>
        </w:rPr>
        <w:t xml:space="preserve"> </w:t>
      </w:r>
      <w:r>
        <w:rPr>
          <w:rFonts w:ascii="Nirmala UI" w:hAnsi="Nirmala UI" w:eastAsia="Nirmala UI" w:cs="Nirmala UI"/>
        </w:rPr>
        <w:t>બચી</w:t>
      </w:r>
      <w:r>
        <w:rPr>
          <w:rFonts w:ascii="Times New Roman" w:hAnsi="Times New Roman" w:eastAsia="Times New Roman" w:cs="Times New Roman"/>
        </w:rPr>
        <w:t xml:space="preserve"> </w:t>
      </w:r>
      <w:r>
        <w:rPr>
          <w:rFonts w:ascii="Nirmala UI" w:hAnsi="Nirmala UI" w:eastAsia="Nirmala UI" w:cs="Nirmala UI"/>
        </w:rPr>
        <w:t>શકીએ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વિશ્વ</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ફસાઈ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યોજનાઓ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પદ્ધતિઓ</w:t>
      </w:r>
      <w:r>
        <w:rPr>
          <w:rFonts w:ascii="Times New Roman" w:hAnsi="Times New Roman" w:eastAsia="Times New Roman" w:cs="Times New Roman"/>
        </w:rPr>
        <w:t xml:space="preserve"> </w:t>
      </w:r>
      <w:r>
        <w:rPr>
          <w:rFonts w:ascii="Nirmala UI" w:hAnsi="Nirmala UI" w:eastAsia="Nirmala UI" w:cs="Nirmala UI"/>
        </w:rPr>
        <w:t>અસંખ્ય</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ગોઠવી</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હેતુઓ</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કુશળતા</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લગાવે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કપટ</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સુસંસ્કૃત</w:t>
      </w:r>
      <w:r>
        <w:rPr>
          <w:rFonts w:ascii="Times New Roman" w:hAnsi="Times New Roman" w:eastAsia="Times New Roman" w:cs="Times New Roman"/>
        </w:rPr>
        <w:t xml:space="preserve"> </w:t>
      </w:r>
      <w:r>
        <w:rPr>
          <w:rFonts w:ascii="Nirmala UI" w:hAnsi="Nirmala UI" w:eastAsia="Nirmala UI" w:cs="Nirmala UI"/>
        </w:rPr>
        <w:t>કળા</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વેશમાં</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જગતને</w:t>
      </w:r>
      <w:r>
        <w:rPr>
          <w:rFonts w:ascii="Times New Roman" w:hAnsi="Times New Roman" w:eastAsia="Times New Roman" w:cs="Times New Roman"/>
        </w:rPr>
        <w:t xml:space="preserve"> </w:t>
      </w:r>
      <w:r>
        <w:rPr>
          <w:rFonts w:ascii="Nirmala UI" w:hAnsi="Nirmala UI" w:eastAsia="Nirmala UI" w:cs="Nirmala UI"/>
        </w:rPr>
        <w:t>ભ્રાંતિજનક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વિનાશક</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દૂષિત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યુક્તિઓ</w:t>
      </w:r>
      <w:r>
        <w:rPr>
          <w:rFonts w:ascii="Times New Roman" w:hAnsi="Times New Roman" w:eastAsia="Times New Roman" w:cs="Times New Roman"/>
        </w:rPr>
        <w:t>—</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મુખપર</w:t>
      </w:r>
      <w:r>
        <w:rPr>
          <w:rFonts w:ascii="Times New Roman" w:hAnsi="Times New Roman" w:eastAsia="Times New Roman" w:cs="Times New Roman"/>
        </w:rPr>
        <w:t xml:space="preserve"> </w:t>
      </w:r>
      <w:r>
        <w:rPr>
          <w:rFonts w:ascii="Nirmala UI" w:hAnsi="Nirmala UI" w:eastAsia="Nirmala UI" w:cs="Nirmala UI"/>
        </w:rPr>
        <w:t>ખરા</w:t>
      </w:r>
      <w:r>
        <w:rPr>
          <w:rFonts w:ascii="Times New Roman" w:hAnsi="Times New Roman" w:eastAsia="Times New Roman" w:cs="Times New Roman"/>
        </w:rPr>
        <w:t xml:space="preserve"> </w:t>
      </w:r>
      <w:r>
        <w:rPr>
          <w:rFonts w:ascii="Nirmala UI" w:hAnsi="Nirmala UI" w:eastAsia="Nirmala UI" w:cs="Nirmala UI"/>
        </w:rPr>
        <w:t>સદ્ગુણનો</w:t>
      </w:r>
      <w:r>
        <w:rPr>
          <w:rFonts w:ascii="Times New Roman" w:hAnsi="Times New Roman" w:eastAsia="Times New Roman" w:cs="Times New Roman"/>
        </w:rPr>
        <w:t xml:space="preserve"> </w:t>
      </w:r>
      <w:r>
        <w:rPr>
          <w:rFonts w:ascii="Nirmala UI" w:hAnsi="Nirmala UI" w:eastAsia="Nirmala UI" w:cs="Nirmala UI"/>
        </w:rPr>
        <w:t>દેખાવ</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આંખ</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ધાર્મિક</w:t>
      </w:r>
      <w:r>
        <w:rPr>
          <w:rFonts w:ascii="Times New Roman" w:hAnsi="Times New Roman" w:eastAsia="Times New Roman" w:cs="Times New Roman"/>
        </w:rPr>
        <w:t xml:space="preserve"> </w:t>
      </w:r>
      <w:r>
        <w:rPr>
          <w:rFonts w:ascii="Nirmala UI" w:hAnsi="Nirmala UI" w:eastAsia="Nirmala UI" w:cs="Nirmala UI"/>
        </w:rPr>
        <w:t>સ્વતંત્રતાને</w:t>
      </w:r>
      <w:r>
        <w:rPr>
          <w:rFonts w:ascii="Times New Roman" w:hAnsi="Times New Roman" w:eastAsia="Times New Roman" w:cs="Times New Roman"/>
        </w:rPr>
        <w:t xml:space="preserve"> </w:t>
      </w:r>
      <w:r>
        <w:rPr>
          <w:rFonts w:ascii="Nirmala UI" w:hAnsi="Nirmala UI" w:eastAsia="Nirmala UI" w:cs="Nirmala UI"/>
        </w:rPr>
        <w:t>મર્યાદિત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ધાર્મિક</w:t>
      </w:r>
      <w:r>
        <w:rPr>
          <w:rFonts w:ascii="Times New Roman" w:hAnsi="Times New Roman" w:eastAsia="Times New Roman" w:cs="Times New Roman"/>
        </w:rPr>
        <w:t xml:space="preserve"> </w:t>
      </w:r>
      <w:r>
        <w:rPr>
          <w:rFonts w:ascii="Nirmala UI" w:hAnsi="Nirmala UI" w:eastAsia="Nirmala UI" w:cs="Nirmala UI"/>
        </w:rPr>
        <w:t>જગતમાં</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પ્રકારની</w:t>
      </w:r>
      <w:r>
        <w:rPr>
          <w:rFonts w:ascii="Times New Roman" w:hAnsi="Times New Roman" w:eastAsia="Times New Roman" w:cs="Times New Roman"/>
        </w:rPr>
        <w:t xml:space="preserve"> </w:t>
      </w:r>
      <w:r>
        <w:rPr>
          <w:rFonts w:ascii="Nirmala UI" w:hAnsi="Nirmala UI" w:eastAsia="Nirmala UI" w:cs="Nirmala UI"/>
        </w:rPr>
        <w:t>ગુલામી</w:t>
      </w:r>
      <w:r>
        <w:rPr>
          <w:rFonts w:ascii="Times New Roman" w:hAnsi="Times New Roman" w:eastAsia="Times New Roman" w:cs="Times New Roman"/>
        </w:rPr>
        <w:t xml:space="preserve"> </w:t>
      </w:r>
      <w:r>
        <w:rPr>
          <w:rFonts w:ascii="Nirmala UI" w:hAnsi="Nirmala UI" w:eastAsia="Nirmala UI" w:cs="Nirmala UI"/>
        </w:rPr>
        <w:t>લાવવા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સંસ્થાઓ</w:t>
      </w:r>
      <w:r>
        <w:rPr>
          <w:rFonts w:ascii="Times New Roman" w:hAnsi="Times New Roman" w:eastAsia="Times New Roman" w:cs="Times New Roman"/>
        </w:rPr>
        <w:t xml:space="preserve">, </w:t>
      </w:r>
      <w:r>
        <w:rPr>
          <w:rFonts w:ascii="Nirmala UI" w:hAnsi="Nirmala UI" w:eastAsia="Nirmala UI" w:cs="Nirmala UI"/>
        </w:rPr>
        <w:t>પ્રતિષ્ઠાનો</w:t>
      </w:r>
      <w:r>
        <w:rPr>
          <w:rFonts w:ascii="Times New Roman" w:hAnsi="Times New Roman" w:eastAsia="Times New Roman" w:cs="Times New Roman"/>
        </w:rPr>
        <w:t>—</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શક્તિથી</w:t>
      </w:r>
      <w:r>
        <w:rPr>
          <w:rFonts w:ascii="Times New Roman" w:hAnsi="Times New Roman" w:eastAsia="Times New Roman" w:cs="Times New Roman"/>
        </w:rPr>
        <w:t xml:space="preserve"> </w:t>
      </w:r>
      <w:r>
        <w:rPr>
          <w:rFonts w:ascii="Nirmala UI" w:hAnsi="Nirmala UI" w:eastAsia="Nirmala UI" w:cs="Nirmala UI"/>
        </w:rPr>
        <w:t>સંરક્ષિત</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રાખવામાં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મનુષ્યોને</w:t>
      </w:r>
      <w:r>
        <w:rPr>
          <w:rFonts w:ascii="Times New Roman" w:hAnsi="Times New Roman" w:eastAsia="Times New Roman" w:cs="Times New Roman"/>
        </w:rPr>
        <w:t xml:space="preserve"> </w:t>
      </w:r>
      <w:r>
        <w:rPr>
          <w:rFonts w:ascii="Nirmala UI" w:hAnsi="Nirmala UI" w:eastAsia="Nirmala UI" w:cs="Nirmala UI"/>
        </w:rPr>
        <w:t>મનુષ્યોના</w:t>
      </w:r>
      <w:r>
        <w:rPr>
          <w:rFonts w:ascii="Times New Roman" w:hAnsi="Times New Roman" w:eastAsia="Times New Roman" w:cs="Times New Roman"/>
        </w:rPr>
        <w:t xml:space="preserve"> </w:t>
      </w:r>
      <w:r>
        <w:rPr>
          <w:rFonts w:ascii="Nirmala UI" w:hAnsi="Nirmala UI" w:eastAsia="Nirmala UI" w:cs="Nirmala UI"/>
        </w:rPr>
        <w:t>નિયંત્રણ</w:t>
      </w:r>
      <w:r>
        <w:rPr>
          <w:rFonts w:ascii="Times New Roman" w:hAnsi="Times New Roman" w:eastAsia="Times New Roman" w:cs="Times New Roman"/>
        </w:rPr>
        <w:t xml:space="preserve"> </w:t>
      </w:r>
      <w:r>
        <w:rPr>
          <w:rFonts w:ascii="Nirmala UI" w:hAnsi="Nirmala UI" w:eastAsia="Nirmala UI" w:cs="Nirmala UI"/>
        </w:rPr>
        <w:t>હેઠળ</w:t>
      </w:r>
      <w:r>
        <w:rPr>
          <w:rFonts w:ascii="Times New Roman" w:hAnsi="Times New Roman" w:eastAsia="Times New Roman" w:cs="Times New Roman"/>
        </w:rPr>
        <w:t xml:space="preserve"> </w:t>
      </w:r>
      <w:r>
        <w:rPr>
          <w:rFonts w:ascii="Nirmala UI" w:hAnsi="Nirmala UI" w:eastAsia="Nirmala UI" w:cs="Nirmala UI"/>
        </w:rPr>
        <w:t>લાવવા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શેતાનના</w:t>
      </w:r>
      <w:r>
        <w:rPr>
          <w:rFonts w:ascii="Times New Roman" w:hAnsi="Times New Roman" w:eastAsia="Times New Roman" w:cs="Times New Roman"/>
        </w:rPr>
        <w:t xml:space="preserve"> </w:t>
      </w:r>
      <w:r>
        <w:rPr>
          <w:rFonts w:ascii="Nirmala UI" w:hAnsi="Nirmala UI" w:eastAsia="Nirmala UI" w:cs="Nirmala UI"/>
        </w:rPr>
        <w:t>આદેશ</w:t>
      </w:r>
      <w:r>
        <w:rPr>
          <w:rFonts w:ascii="Times New Roman" w:hAnsi="Times New Roman" w:eastAsia="Times New Roman" w:cs="Times New Roman"/>
        </w:rPr>
        <w:t xml:space="preserve"> </w:t>
      </w:r>
      <w:r>
        <w:rPr>
          <w:rFonts w:ascii="Nirmala UI" w:hAnsi="Nirmala UI" w:eastAsia="Nirmala UI" w:cs="Nirmala UI"/>
        </w:rPr>
        <w:t>હેઠળ</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છેતરપિંડી</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કપટ</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ઉત્સાહ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પ્રગતિ</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તત્પરતાનું</w:t>
      </w:r>
      <w:r>
        <w:rPr>
          <w:rFonts w:ascii="Times New Roman" w:hAnsi="Times New Roman" w:eastAsia="Times New Roman" w:cs="Times New Roman"/>
        </w:rPr>
        <w:t xml:space="preserve"> </w:t>
      </w:r>
      <w:r>
        <w:rPr>
          <w:rFonts w:ascii="Nirmala UI" w:hAnsi="Nirmala UI" w:eastAsia="Nirmala UI" w:cs="Nirmala UI"/>
        </w:rPr>
        <w:t>સ્વરૂપ</w:t>
      </w:r>
      <w:r>
        <w:rPr>
          <w:rFonts w:ascii="Times New Roman" w:hAnsi="Times New Roman" w:eastAsia="Times New Roman" w:cs="Times New Roman"/>
        </w:rPr>
        <w:t xml:space="preserve"> </w:t>
      </w:r>
      <w:r>
        <w:rPr>
          <w:rFonts w:ascii="Nirmala UI" w:hAnsi="Nirmala UI" w:eastAsia="Nirmala UI" w:cs="Nirmala UI"/>
        </w:rPr>
        <w:t>ધારણ</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આચરણમાં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દુષ્ટતાના</w:t>
      </w:r>
      <w:r>
        <w:rPr>
          <w:rFonts w:ascii="Times New Roman" w:hAnsi="Times New Roman" w:eastAsia="Times New Roman" w:cs="Times New Roman"/>
        </w:rPr>
        <w:t xml:space="preserve"> </w:t>
      </w:r>
      <w:r>
        <w:rPr>
          <w:rFonts w:ascii="Nirmala UI" w:hAnsi="Nirmala UI" w:eastAsia="Nirmala UI" w:cs="Nirmala UI"/>
        </w:rPr>
        <w:t>અધિપતિની</w:t>
      </w:r>
      <w:r>
        <w:rPr>
          <w:rFonts w:ascii="Times New Roman" w:hAnsi="Times New Roman" w:eastAsia="Times New Roman" w:cs="Times New Roman"/>
        </w:rPr>
        <w:t xml:space="preserve"> </w:t>
      </w:r>
      <w:r>
        <w:rPr>
          <w:rFonts w:ascii="Nirmala UI" w:hAnsi="Nirmala UI" w:eastAsia="Nirmala UI" w:cs="Nirmala UI"/>
        </w:rPr>
        <w:t>પદ્ધતિઓમાં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પદ્ધતિઓનો</w:t>
      </w:r>
      <w:r>
        <w:rPr>
          <w:rFonts w:ascii="Times New Roman" w:hAnsi="Times New Roman" w:eastAsia="Times New Roman" w:cs="Times New Roman"/>
        </w:rPr>
        <w:t xml:space="preserve"> </w:t>
      </w:r>
      <w:r>
        <w:rPr>
          <w:rFonts w:ascii="Nirmala UI" w:hAnsi="Nirmala UI" w:eastAsia="Nirmala UI" w:cs="Nirmala UI"/>
        </w:rPr>
        <w:t>અભ્યાસ</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એડ્વેન્ટિસ્ટોમાં</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તેઓએ</w:t>
      </w:r>
      <w:r>
        <w:rPr>
          <w:rFonts w:ascii="Times New Roman" w:hAnsi="Times New Roman" w:eastAsia="Times New Roman" w:cs="Times New Roman"/>
        </w:rPr>
        <w:t xml:space="preserve"> </w:t>
      </w:r>
      <w:r>
        <w:rPr>
          <w:rFonts w:ascii="Nirmala UI" w:hAnsi="Nirmala UI" w:eastAsia="Nirmala UI" w:cs="Nirmala UI"/>
        </w:rPr>
        <w:t>ઉન્નત</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“Ening’abantu bamelana nezexwayiso iNkosi ezibathumelela zona, baba ngabaholi nasekwenzeni okubi; abantu abanjalo bazibeka njengabanelungelo lokusebenzisa amalungelo kaNkulunkulu—bazimisela ukwenza lokho uNkulunkulu uqobo angeke akwenze ekuzameni ukulawula izingqondo zabantu. Bangenisa izindlela namacebo abo siqu, futhi ngenxa yemibono yabo engafanele ngoNkulunkulu, benza buthaka ukholo lwabanye eqinisweni, bangenise nezimiso zamanga eziyosebenza njengemvubelo ukungcolisa nokonakalisa izikhungo namabandla ethu. Noma yini eyehlisa ukuqonda komuntu ngokulunga, nangobuqotho, nangokwahlulela okungakhethi, noma yiliphi isu noma umyalo oletha izisebenzi zikaNkulunkulu ezingabantu ngaphansi kokulawulwa yizingqondo zabantu, kulimaza ukholo lwazo kuNkulunkulu; kwehlukanisa umphefumulo noNkulunkulu, ngokuba kuholela ekuphumeni endleleni yobuqotho obuqinileyo nokulunga.”</w:t>
      </w:r>
    </w:p>
    <w:p>
      <w:pPr>
        <w:pStyle w:val="ArticleScripture"/>
        <w:jc w:val="left"/>
      </w:pPr>
      <w:r>
        <w:rPr>
          <w:rFonts w:ascii="Times New Roman" w:hAnsi="Times New Roman" w:eastAsia="Times New Roman" w:cs="Times New Roman"/>
        </w:rPr>
        <w:t>“Modimo a ka se ke a tiisa mokhoa ofe kapa ofe oo ka oona motho a ka busang kapa a hatellang motho-’moho le eena ka tekanyo efe kapa efe, leha e ka ba nyenyane hakaakang. Tšepo e le ’ngoe feela ea motho ea oeleng ke ho talima ho Jesu, le ho mo amohela e le Mopholosi a le mong feela. Hang ha motho a qala ho etsetsa batho ba bang molao o thata oa tšepe, hang ha a qala ho tlamisa le ho khanna batho ho ea ka mohopolo oa hae, o hlompholla Molimo, ’me o beha moea oa hae kotsing, hammoho le meea ea banab’abo. Motho oa sebe a ka fumana tšepo le ho loka ho Molimo feela; ’me ha ho motho ea lokileng ho feta nako eo a nang le tumelo ho Molimo ka eona, ’me a boloka kamano e phelang le eena. Palesa ea naha e lokela ho ba le motso oa eona mobung; e lokela ho ba le moea, phoka, lipula, le khanya ea letsatsi. E tla atleha feela ha e amohela melemo ena, ’me tsohle li tsoa ho Molimo. Ho joalo le ka batho. Re amohela ho Molimo se sebeletsang bophelo ba moea. Re lemosoa hore re se ke ra tšepa motho, kapa ra etsa nama letsoho la rōna. Ho boleloa thohako holim’a bohle ba etsang sena.”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Seratus Sembilan Puluh Delapan</dc:title>
  <dc:subject>Perhimpunan Ilahi dan Penyelarasan Kenabian: Peranan 144,000 dalam Kerangka Eskatologis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