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Empat Puluh Enam</w:t>
      </w:r>
    </w:p>
    <w:p>
      <w:pPr>
        <w:pStyle w:val="ArticleSubtitle"/>
        <w:jc w:val="left"/>
      </w:pPr>
      <w:r>
        <w:rPr>
          <w:rFonts w:ascii="Microsoft Himalaya" w:hAnsi="Microsoft Himalaya" w:eastAsia="Microsoft Himalaya" w:cs="Microsoft Himalaya"/>
        </w:rPr>
        <w:t>ངལ་གསོ་དང་སྐྱིད་བསངས</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Leelawadee UI" w:hAnsi="Leelawadee UI" w:eastAsia="Leelawadee UI" w:cs="Leelawadee UI"/>
        </w:rPr>
        <w:t>ឯណាដែលទ្រង់នឹងបង្រៀនចំណេះដឹង</w:t>
      </w:r>
      <w:r>
        <w:rPr>
          <w:rFonts w:ascii="Times New Roman" w:hAnsi="Times New Roman" w:eastAsia="Times New Roman" w:cs="Times New Roman"/>
        </w:rPr>
        <w:t xml:space="preserve">? </w:t>
      </w:r>
      <w:r>
        <w:rPr>
          <w:rFonts w:ascii="Leelawadee UI" w:hAnsi="Leelawadee UI" w:eastAsia="Leelawadee UI" w:cs="Leelawadee UI"/>
        </w:rPr>
        <w:t>ហើយឯណាដែលទ្រង់នឹងធ្វើឲ្យយល់សេចក្តីបង្រៀន</w:t>
      </w:r>
      <w:r>
        <w:rPr>
          <w:rFonts w:ascii="Times New Roman" w:hAnsi="Times New Roman" w:eastAsia="Times New Roman" w:cs="Times New Roman"/>
        </w:rPr>
        <w:t xml:space="preserve">? </w:t>
      </w:r>
      <w:r>
        <w:rPr>
          <w:rFonts w:ascii="Leelawadee UI" w:hAnsi="Leelawadee UI" w:eastAsia="Leelawadee UI" w:cs="Leelawadee UI"/>
        </w:rPr>
        <w:t>គឺពួកដែលបានផ្តាច់ពីទឹកដោះ</w:t>
      </w:r>
      <w:r>
        <w:rPr>
          <w:rFonts w:ascii="Times New Roman" w:hAnsi="Times New Roman" w:eastAsia="Times New Roman" w:cs="Times New Roman"/>
        </w:rPr>
        <w:t xml:space="preserve"> </w:t>
      </w:r>
      <w:r>
        <w:rPr>
          <w:rFonts w:ascii="Leelawadee UI" w:hAnsi="Leelawadee UI" w:eastAsia="Leelawadee UI" w:cs="Leelawadee UI"/>
        </w:rPr>
        <w:t>ហើយបានដកចេញពីដោះម្តាយ។</w:t>
      </w:r>
      <w:r>
        <w:rPr>
          <w:rFonts w:ascii="Times New Roman" w:hAnsi="Times New Roman" w:eastAsia="Times New Roman" w:cs="Times New Roman"/>
        </w:rPr>
        <w:t xml:space="preserve"> </w:t>
      </w:r>
      <w:r>
        <w:rPr>
          <w:rFonts w:ascii="Leelawadee UI" w:hAnsi="Leelawadee UI" w:eastAsia="Leelawadee UI" w:cs="Leelawadee UI"/>
        </w:rPr>
        <w:t>ដ្បិតបញ្ញត្តិត្រូវតែបន្ថែមលើបញ្ញត្តិ</w:t>
      </w:r>
      <w:r>
        <w:rPr>
          <w:rFonts w:ascii="Times New Roman" w:hAnsi="Times New Roman" w:eastAsia="Times New Roman" w:cs="Times New Roman"/>
        </w:rPr>
        <w:t xml:space="preserve"> </w:t>
      </w:r>
      <w:r>
        <w:rPr>
          <w:rFonts w:ascii="Leelawadee UI" w:hAnsi="Leelawadee UI" w:eastAsia="Leelawadee UI" w:cs="Leelawadee UI"/>
        </w:rPr>
        <w:t>បញ្ញត្តិលើបញ្ញត្តិ</w:t>
      </w:r>
      <w:r>
        <w:rPr>
          <w:rFonts w:ascii="Times New Roman" w:hAnsi="Times New Roman" w:eastAsia="Times New Roman" w:cs="Times New Roman"/>
        </w:rPr>
        <w:t xml:space="preserve"> </w:t>
      </w:r>
      <w:r>
        <w:rPr>
          <w:rFonts w:ascii="Leelawadee UI" w:hAnsi="Leelawadee UI" w:eastAsia="Leelawadee UI" w:cs="Leelawadee UI"/>
        </w:rPr>
        <w:t>សេចក្តីលើសេចក្តី</w:t>
      </w:r>
      <w:r>
        <w:rPr>
          <w:rFonts w:ascii="Times New Roman" w:hAnsi="Times New Roman" w:eastAsia="Times New Roman" w:cs="Times New Roman"/>
        </w:rPr>
        <w:t xml:space="preserve"> </w:t>
      </w:r>
      <w:r>
        <w:rPr>
          <w:rFonts w:ascii="Leelawadee UI" w:hAnsi="Leelawadee UI" w:eastAsia="Leelawadee UI" w:cs="Leelawadee UI"/>
        </w:rPr>
        <w:t>សេចក្តីលើសេចក្តី</w:t>
      </w:r>
      <w:r>
        <w:rPr>
          <w:rFonts w:ascii="Times New Roman" w:hAnsi="Times New Roman" w:eastAsia="Times New Roman" w:cs="Times New Roman"/>
        </w:rPr>
        <w:t xml:space="preserve"> </w:t>
      </w:r>
      <w:r>
        <w:rPr>
          <w:rFonts w:ascii="Leelawadee UI" w:hAnsi="Leelawadee UI" w:eastAsia="Leelawadee UI" w:cs="Leelawadee UI"/>
        </w:rPr>
        <w:t>នៅទីនេះបន្តិច</w:t>
      </w:r>
      <w:r>
        <w:rPr>
          <w:rFonts w:ascii="Times New Roman" w:hAnsi="Times New Roman" w:eastAsia="Times New Roman" w:cs="Times New Roman"/>
        </w:rPr>
        <w:t xml:space="preserve"> </w:t>
      </w:r>
      <w:r>
        <w:rPr>
          <w:rFonts w:ascii="Leelawadee UI" w:hAnsi="Leelawadee UI" w:eastAsia="Leelawadee UI" w:cs="Leelawadee UI"/>
        </w:rPr>
        <w:t>ហើយនៅទីនោះបន្តិច។</w:t>
      </w:r>
      <w:r>
        <w:rPr>
          <w:rFonts w:ascii="Times New Roman" w:hAnsi="Times New Roman" w:eastAsia="Times New Roman" w:cs="Times New Roman"/>
        </w:rPr>
        <w:t xml:space="preserve"> </w:t>
      </w:r>
      <w:r>
        <w:rPr>
          <w:rFonts w:ascii="Leelawadee UI" w:hAnsi="Leelawadee UI" w:eastAsia="Leelawadee UI" w:cs="Leelawadee UI"/>
        </w:rPr>
        <w:t>ដ្បិតទ្រង់នឹងមានព្រះបន្ទូលទៅកាន់ប្រជាជននេះ</w:t>
      </w:r>
      <w:r>
        <w:rPr>
          <w:rFonts w:ascii="Times New Roman" w:hAnsi="Times New Roman" w:eastAsia="Times New Roman" w:cs="Times New Roman"/>
        </w:rPr>
        <w:t xml:space="preserve"> </w:t>
      </w:r>
      <w:r>
        <w:rPr>
          <w:rFonts w:ascii="Leelawadee UI" w:hAnsi="Leelawadee UI" w:eastAsia="Leelawadee UI" w:cs="Leelawadee UI"/>
        </w:rPr>
        <w:t>ដោយបបូរមាត់រអាក់រអួល</w:t>
      </w:r>
      <w:r>
        <w:rPr>
          <w:rFonts w:ascii="Times New Roman" w:hAnsi="Times New Roman" w:eastAsia="Times New Roman" w:cs="Times New Roman"/>
        </w:rPr>
        <w:t xml:space="preserve"> </w:t>
      </w:r>
      <w:r>
        <w:rPr>
          <w:rFonts w:ascii="Leelawadee UI" w:hAnsi="Leelawadee UI" w:eastAsia="Leelawadee UI" w:cs="Leelawadee UI"/>
        </w:rPr>
        <w:t>និងដោយភាសាផ្សេងទៀត។</w:t>
      </w:r>
      <w:r>
        <w:rPr>
          <w:rFonts w:ascii="Times New Roman" w:hAnsi="Times New Roman" w:eastAsia="Times New Roman" w:cs="Times New Roman"/>
        </w:rPr>
        <w:t xml:space="preserve"> </w:t>
      </w:r>
      <w:r>
        <w:rPr>
          <w:rFonts w:ascii="Leelawadee UI" w:hAnsi="Leelawadee UI" w:eastAsia="Leelawadee UI" w:cs="Leelawadee UI"/>
        </w:rPr>
        <w:t>ដល់ពួកគេ</w:t>
      </w:r>
      <w:r>
        <w:rPr>
          <w:rFonts w:ascii="Times New Roman" w:hAnsi="Times New Roman" w:eastAsia="Times New Roman" w:cs="Times New Roman"/>
        </w:rPr>
        <w:t xml:space="preserve"> </w:t>
      </w:r>
      <w:r>
        <w:rPr>
          <w:rFonts w:ascii="Leelawadee UI" w:hAnsi="Leelawadee UI" w:eastAsia="Leelawadee UI" w:cs="Leelawadee UI"/>
        </w:rPr>
        <w:t>ទ្រង់បានមានព្រះបន្ទូលថា</w:t>
      </w:r>
      <w:r>
        <w:rPr>
          <w:rFonts w:ascii="Times New Roman" w:hAnsi="Times New Roman" w:eastAsia="Times New Roman" w:cs="Times New Roman"/>
        </w:rPr>
        <w:t xml:space="preserve"> </w:t>
      </w:r>
      <w:r>
        <w:rPr>
          <w:rFonts w:ascii="Leelawadee UI" w:hAnsi="Leelawadee UI" w:eastAsia="Leelawadee UI" w:cs="Leelawadee UI"/>
        </w:rPr>
        <w:t>នេះហើយជាការសម្រាក</w:t>
      </w:r>
      <w:r>
        <w:rPr>
          <w:rFonts w:ascii="Times New Roman" w:hAnsi="Times New Roman" w:eastAsia="Times New Roman" w:cs="Times New Roman"/>
        </w:rPr>
        <w:t xml:space="preserve"> </w:t>
      </w:r>
      <w:r>
        <w:rPr>
          <w:rFonts w:ascii="Leelawadee UI" w:hAnsi="Leelawadee UI" w:eastAsia="Leelawadee UI" w:cs="Leelawadee UI"/>
        </w:rPr>
        <w:t>ដែលអ្នកអាចឲ្យអ្នកនឿយហត់បានសម្រាក</w:t>
      </w:r>
      <w:r>
        <w:rPr>
          <w:rFonts w:ascii="Times New Roman" w:hAnsi="Times New Roman" w:eastAsia="Times New Roman" w:cs="Times New Roman"/>
        </w:rPr>
        <w:t xml:space="preserve"> </w:t>
      </w:r>
      <w:r>
        <w:rPr>
          <w:rFonts w:ascii="Leelawadee UI" w:hAnsi="Leelawadee UI" w:eastAsia="Leelawadee UI" w:cs="Leelawadee UI"/>
        </w:rPr>
        <w:t>ហើយនេះជាការធូរស្រាលឡើងវិញ</w:t>
      </w:r>
      <w:r>
        <w:rPr>
          <w:rFonts w:ascii="Times New Roman" w:hAnsi="Times New Roman" w:eastAsia="Times New Roman" w:cs="Times New Roman"/>
        </w:rPr>
        <w:t xml:space="preserve"> </w:t>
      </w:r>
      <w:r>
        <w:rPr>
          <w:rFonts w:ascii="Leelawadee UI" w:hAnsi="Leelawadee UI" w:eastAsia="Leelawadee UI" w:cs="Leelawadee UI"/>
        </w:rPr>
        <w:t>ប៉ុន្តែពួកគេមិនព្រមស្តាប់ទេ។</w:t>
      </w:r>
      <w:r>
        <w:rPr>
          <w:rFonts w:ascii="Times New Roman" w:hAnsi="Times New Roman" w:eastAsia="Times New Roman" w:cs="Times New Roman"/>
        </w:rPr>
        <w:t xml:space="preserve"> </w:t>
      </w:r>
      <w:r>
        <w:rPr>
          <w:rFonts w:ascii="Leelawadee UI" w:hAnsi="Leelawadee UI" w:eastAsia="Leelawadee UI" w:cs="Leelawadee UI"/>
        </w:rPr>
        <w:t>ប៉ុន្តែព្រះបន្ទូលរបស់ព្រះយេហូវ៉ាបានមកដល់ពួកគេថា</w:t>
      </w:r>
      <w:r>
        <w:rPr>
          <w:rFonts w:ascii="Times New Roman" w:hAnsi="Times New Roman" w:eastAsia="Times New Roman" w:cs="Times New Roman"/>
        </w:rPr>
        <w:t xml:space="preserve"> </w:t>
      </w:r>
      <w:r>
        <w:rPr>
          <w:rFonts w:ascii="Leelawadee UI" w:hAnsi="Leelawadee UI" w:eastAsia="Leelawadee UI" w:cs="Leelawadee UI"/>
        </w:rPr>
        <w:t>បញ្ញត្តិលើបញ្ញត្តិ</w:t>
      </w:r>
      <w:r>
        <w:rPr>
          <w:rFonts w:ascii="Times New Roman" w:hAnsi="Times New Roman" w:eastAsia="Times New Roman" w:cs="Times New Roman"/>
        </w:rPr>
        <w:t xml:space="preserve"> </w:t>
      </w:r>
      <w:r>
        <w:rPr>
          <w:rFonts w:ascii="Leelawadee UI" w:hAnsi="Leelawadee UI" w:eastAsia="Leelawadee UI" w:cs="Leelawadee UI"/>
        </w:rPr>
        <w:t>បញ្ញត្តិលើបញ្ញត្តិ</w:t>
      </w:r>
      <w:r>
        <w:rPr>
          <w:rFonts w:ascii="Times New Roman" w:hAnsi="Times New Roman" w:eastAsia="Times New Roman" w:cs="Times New Roman"/>
        </w:rPr>
        <w:t xml:space="preserve"> </w:t>
      </w:r>
      <w:r>
        <w:rPr>
          <w:rFonts w:ascii="Leelawadee UI" w:hAnsi="Leelawadee UI" w:eastAsia="Leelawadee UI" w:cs="Leelawadee UI"/>
        </w:rPr>
        <w:t>សេចក្តីលើសេចក្តី</w:t>
      </w:r>
      <w:r>
        <w:rPr>
          <w:rFonts w:ascii="Times New Roman" w:hAnsi="Times New Roman" w:eastAsia="Times New Roman" w:cs="Times New Roman"/>
        </w:rPr>
        <w:t xml:space="preserve"> </w:t>
      </w:r>
      <w:r>
        <w:rPr>
          <w:rFonts w:ascii="Leelawadee UI" w:hAnsi="Leelawadee UI" w:eastAsia="Leelawadee UI" w:cs="Leelawadee UI"/>
        </w:rPr>
        <w:t>សេចក្តីលើសេចក្តី</w:t>
      </w:r>
      <w:r>
        <w:rPr>
          <w:rFonts w:ascii="Times New Roman" w:hAnsi="Times New Roman" w:eastAsia="Times New Roman" w:cs="Times New Roman"/>
        </w:rPr>
        <w:t xml:space="preserve"> </w:t>
      </w:r>
      <w:r>
        <w:rPr>
          <w:rFonts w:ascii="Leelawadee UI" w:hAnsi="Leelawadee UI" w:eastAsia="Leelawadee UI" w:cs="Leelawadee UI"/>
        </w:rPr>
        <w:t>នៅទីនេះបន្តិច</w:t>
      </w:r>
      <w:r>
        <w:rPr>
          <w:rFonts w:ascii="Times New Roman" w:hAnsi="Times New Roman" w:eastAsia="Times New Roman" w:cs="Times New Roman"/>
        </w:rPr>
        <w:t xml:space="preserve"> </w:t>
      </w:r>
      <w:r>
        <w:rPr>
          <w:rFonts w:ascii="Leelawadee UI" w:hAnsi="Leelawadee UI" w:eastAsia="Leelawadee UI" w:cs="Leelawadee UI"/>
        </w:rPr>
        <w:t>ហើយនៅទីនោះបន្តិច</w:t>
      </w:r>
      <w:r>
        <w:rPr>
          <w:rFonts w:ascii="Times New Roman" w:hAnsi="Times New Roman" w:eastAsia="Times New Roman" w:cs="Times New Roman"/>
        </w:rPr>
        <w:t xml:space="preserve"> </w:t>
      </w:r>
      <w:r>
        <w:rPr>
          <w:rFonts w:ascii="Leelawadee UI" w:hAnsi="Leelawadee UI" w:eastAsia="Leelawadee UI" w:cs="Leelawadee UI"/>
        </w:rPr>
        <w:t>ដើម្បីឲ្យពួកគេបានទៅ</w:t>
      </w:r>
      <w:r>
        <w:rPr>
          <w:rFonts w:ascii="Times New Roman" w:hAnsi="Times New Roman" w:eastAsia="Times New Roman" w:cs="Times New Roman"/>
        </w:rPr>
        <w:t xml:space="preserve"> </w:t>
      </w:r>
      <w:r>
        <w:rPr>
          <w:rFonts w:ascii="Leelawadee UI" w:hAnsi="Leelawadee UI" w:eastAsia="Leelawadee UI" w:cs="Leelawadee UI"/>
        </w:rPr>
        <w:t>ហើយដួលថយក្រោយ</w:t>
      </w:r>
      <w:r>
        <w:rPr>
          <w:rFonts w:ascii="Times New Roman" w:hAnsi="Times New Roman" w:eastAsia="Times New Roman" w:cs="Times New Roman"/>
        </w:rPr>
        <w:t xml:space="preserve"> </w:t>
      </w:r>
      <w:r>
        <w:rPr>
          <w:rFonts w:ascii="Leelawadee UI" w:hAnsi="Leelawadee UI" w:eastAsia="Leelawadee UI" w:cs="Leelawadee UI"/>
        </w:rPr>
        <w:t>ហើយត្រូវបំបាក់</w:t>
      </w:r>
      <w:r>
        <w:rPr>
          <w:rFonts w:ascii="Times New Roman" w:hAnsi="Times New Roman" w:eastAsia="Times New Roman" w:cs="Times New Roman"/>
        </w:rPr>
        <w:t xml:space="preserve"> </w:t>
      </w:r>
      <w:r>
        <w:rPr>
          <w:rFonts w:ascii="Leelawadee UI" w:hAnsi="Leelawadee UI" w:eastAsia="Leelawadee UI" w:cs="Leelawadee UI"/>
        </w:rPr>
        <w:t>ត្រូវជាប់អន្ទាក់</w:t>
      </w:r>
      <w:r>
        <w:rPr>
          <w:rFonts w:ascii="Times New Roman" w:hAnsi="Times New Roman" w:eastAsia="Times New Roman" w:cs="Times New Roman"/>
        </w:rPr>
        <w:t xml:space="preserve"> </w:t>
      </w:r>
      <w:r>
        <w:rPr>
          <w:rFonts w:ascii="Leelawadee UI" w:hAnsi="Leelawadee UI" w:eastAsia="Leelawadee UI" w:cs="Leelawadee UI"/>
        </w:rPr>
        <w:t>និងត្រូវចាប់។</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ចូរស្តាប់ព្រះបន្ទូលរបស់ព្រះយេហូវ៉ា</w:t>
      </w:r>
      <w:r>
        <w:rPr>
          <w:rFonts w:ascii="Times New Roman" w:hAnsi="Times New Roman" w:eastAsia="Times New Roman" w:cs="Times New Roman"/>
        </w:rPr>
        <w:t xml:space="preserve"> </w:t>
      </w:r>
      <w:r>
        <w:rPr>
          <w:rFonts w:ascii="Leelawadee UI" w:hAnsi="Leelawadee UI" w:eastAsia="Leelawadee UI" w:cs="Leelawadee UI"/>
        </w:rPr>
        <w:t>ចុះ</w:t>
      </w:r>
      <w:r>
        <w:rPr>
          <w:rFonts w:ascii="Times New Roman" w:hAnsi="Times New Roman" w:eastAsia="Times New Roman" w:cs="Times New Roman"/>
        </w:rPr>
        <w:t xml:space="preserve"> </w:t>
      </w:r>
      <w:r>
        <w:rPr>
          <w:rFonts w:ascii="Leelawadee UI" w:hAnsi="Leelawadee UI" w:eastAsia="Leelawadee UI" w:cs="Leelawadee UI"/>
        </w:rPr>
        <w:t>ឱមនុស្សមើលងាយទាំងឡាយ</w:t>
      </w:r>
      <w:r>
        <w:rPr>
          <w:rFonts w:ascii="Times New Roman" w:hAnsi="Times New Roman" w:eastAsia="Times New Roman" w:cs="Times New Roman"/>
        </w:rPr>
        <w:t xml:space="preserve"> </w:t>
      </w:r>
      <w:r>
        <w:rPr>
          <w:rFonts w:ascii="Leelawadee UI" w:hAnsi="Leelawadee UI" w:eastAsia="Leelawadee UI" w:cs="Leelawadee UI"/>
        </w:rPr>
        <w:t>ដែលគ្រប់គ្រងប្រជាជននេះដែលនៅក្រុងយេរូសាឡិម។</w:t>
      </w:r>
      <w:r>
        <w:rPr>
          <w:rFonts w:ascii="Times New Roman" w:hAnsi="Times New Roman" w:eastAsia="Times New Roman" w:cs="Times New Roman"/>
        </w:rPr>
        <w:t xml:space="preserve"> </w:t>
      </w:r>
      <w:r>
        <w:rPr>
          <w:rFonts w:ascii="Leelawadee UI" w:hAnsi="Leelawadee UI" w:eastAsia="Leelawadee UI" w:cs="Leelawadee UI"/>
        </w:rPr>
        <w:t>ពីព្រោះអ្នករាល់គ្នាបាននិយាយថា</w:t>
      </w:r>
      <w:r>
        <w:rPr>
          <w:rFonts w:ascii="Times New Roman" w:hAnsi="Times New Roman" w:eastAsia="Times New Roman" w:cs="Times New Roman"/>
        </w:rPr>
        <w:t xml:space="preserve"> </w:t>
      </w:r>
      <w:r>
        <w:rPr>
          <w:rFonts w:ascii="Leelawadee UI" w:hAnsi="Leelawadee UI" w:eastAsia="Leelawadee UI" w:cs="Leelawadee UI"/>
        </w:rPr>
        <w:t>យើងបានធ្វើសន្ធិសញ្ញាជាមួយសេចក្តីស្លាប់</w:t>
      </w:r>
      <w:r>
        <w:rPr>
          <w:rFonts w:ascii="Times New Roman" w:hAnsi="Times New Roman" w:eastAsia="Times New Roman" w:cs="Times New Roman"/>
        </w:rPr>
        <w:t xml:space="preserve"> </w:t>
      </w:r>
      <w:r>
        <w:rPr>
          <w:rFonts w:ascii="Leelawadee UI" w:hAnsi="Leelawadee UI" w:eastAsia="Leelawadee UI" w:cs="Leelawadee UI"/>
        </w:rPr>
        <w:t>ហើយជាមួយស្ថានឃុំឃាំងមនុស្សស្លាប់</w:t>
      </w:r>
      <w:r>
        <w:rPr>
          <w:rFonts w:ascii="Times New Roman" w:hAnsi="Times New Roman" w:eastAsia="Times New Roman" w:cs="Times New Roman"/>
        </w:rPr>
        <w:t xml:space="preserve"> </w:t>
      </w:r>
      <w:r>
        <w:rPr>
          <w:rFonts w:ascii="Leelawadee UI" w:hAnsi="Leelawadee UI" w:eastAsia="Leelawadee UI" w:cs="Leelawadee UI"/>
        </w:rPr>
        <w:t>យើងបានព្រមព្រៀងគ្នា</w:t>
      </w:r>
      <w:r>
        <w:rPr>
          <w:rFonts w:ascii="Times New Roman" w:hAnsi="Times New Roman" w:eastAsia="Times New Roman" w:cs="Times New Roman"/>
        </w:rPr>
        <w:t xml:space="preserve">; </w:t>
      </w:r>
      <w:r>
        <w:rPr>
          <w:rFonts w:ascii="Leelawadee UI" w:hAnsi="Leelawadee UI" w:eastAsia="Leelawadee UI" w:cs="Leelawadee UI"/>
        </w:rPr>
        <w:t>កាលណាទណ្ឌកម្មដ៏លិចលង់កន្លងផុតទៅ</w:t>
      </w:r>
      <w:r>
        <w:rPr>
          <w:rFonts w:ascii="Times New Roman" w:hAnsi="Times New Roman" w:eastAsia="Times New Roman" w:cs="Times New Roman"/>
        </w:rPr>
        <w:t xml:space="preserve"> </w:t>
      </w:r>
      <w:r>
        <w:rPr>
          <w:rFonts w:ascii="Leelawadee UI" w:hAnsi="Leelawadee UI" w:eastAsia="Leelawadee UI" w:cs="Leelawadee UI"/>
        </w:rPr>
        <w:t>នោះវានឹងមិនមកដល់យើងទេ</w:t>
      </w:r>
      <w:r>
        <w:rPr>
          <w:rFonts w:ascii="Times New Roman" w:hAnsi="Times New Roman" w:eastAsia="Times New Roman" w:cs="Times New Roman"/>
        </w:rPr>
        <w:t xml:space="preserve"> </w:t>
      </w:r>
      <w:r>
        <w:rPr>
          <w:rFonts w:ascii="Leelawadee UI" w:hAnsi="Leelawadee UI" w:eastAsia="Leelawadee UI" w:cs="Leelawadee UI"/>
        </w:rPr>
        <w:t>ដ្បិតយើងបានយកការកុហកធ្វើជាទីជ្រកកោនរបស់យើង</w:t>
      </w:r>
      <w:r>
        <w:rPr>
          <w:rFonts w:ascii="Times New Roman" w:hAnsi="Times New Roman" w:eastAsia="Times New Roman" w:cs="Times New Roman"/>
        </w:rPr>
        <w:t xml:space="preserve"> </w:t>
      </w:r>
      <w:r>
        <w:rPr>
          <w:rFonts w:ascii="Leelawadee UI" w:hAnsi="Leelawadee UI" w:eastAsia="Leelawadee UI" w:cs="Leelawadee UI"/>
        </w:rPr>
        <w:t>ហើយនៅក្រោមសេចក្តីមិនពិត</w:t>
      </w:r>
      <w:r>
        <w:rPr>
          <w:rFonts w:ascii="Times New Roman" w:hAnsi="Times New Roman" w:eastAsia="Times New Roman" w:cs="Times New Roman"/>
        </w:rPr>
        <w:t xml:space="preserve"> </w:t>
      </w:r>
      <w:r>
        <w:rPr>
          <w:rFonts w:ascii="Leelawadee UI" w:hAnsi="Leelawadee UI" w:eastAsia="Leelawadee UI" w:cs="Leelawadee UI"/>
        </w:rPr>
        <w:t>យើងបានលាក់ខ្លួន។</w:t>
      </w:r>
      <w:r>
        <w:rPr>
          <w:rFonts w:ascii="Times New Roman" w:hAnsi="Times New Roman" w:eastAsia="Times New Roman" w:cs="Times New Roman"/>
        </w:rPr>
        <w:t xml:space="preserve"> </w:t>
      </w:r>
      <w:r>
        <w:rPr>
          <w:rFonts w:ascii="Leelawadee UI" w:hAnsi="Leelawadee UI" w:eastAsia="Leelawadee UI" w:cs="Leelawadee UI"/>
        </w:rPr>
        <w:t>ហេតុនេះហើយបានជា</w:t>
      </w:r>
      <w:r>
        <w:rPr>
          <w:rFonts w:ascii="Times New Roman" w:hAnsi="Times New Roman" w:eastAsia="Times New Roman" w:cs="Times New Roman"/>
        </w:rPr>
        <w:t xml:space="preserve"> </w:t>
      </w:r>
      <w:r>
        <w:rPr>
          <w:rFonts w:ascii="Leelawadee UI" w:hAnsi="Leelawadee UI" w:eastAsia="Leelawadee UI" w:cs="Leelawadee UI"/>
        </w:rPr>
        <w:t>ព្រះអម្ចាស់យេហូវ៉ា</w:t>
      </w:r>
      <w:r>
        <w:rPr>
          <w:rFonts w:ascii="Times New Roman" w:hAnsi="Times New Roman" w:eastAsia="Times New Roman" w:cs="Times New Roman"/>
        </w:rPr>
        <w:t xml:space="preserve"> </w:t>
      </w:r>
      <w:r>
        <w:rPr>
          <w:rFonts w:ascii="Leelawadee UI" w:hAnsi="Leelawadee UI" w:eastAsia="Leelawadee UI" w:cs="Leelawadee UI"/>
        </w:rPr>
        <w:t>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យើងដាក់ថ្មមួយនៅស៊ីយ៉ូនសម្រាប់ជាគ្រឹះ</w:t>
      </w:r>
      <w:r>
        <w:rPr>
          <w:rFonts w:ascii="Times New Roman" w:hAnsi="Times New Roman" w:eastAsia="Times New Roman" w:cs="Times New Roman"/>
        </w:rPr>
        <w:t xml:space="preserve"> </w:t>
      </w:r>
      <w:r>
        <w:rPr>
          <w:rFonts w:ascii="Leelawadee UI" w:hAnsi="Leelawadee UI" w:eastAsia="Leelawadee UI" w:cs="Leelawadee UI"/>
        </w:rPr>
        <w:t>គឺជាថ្មដែលបានសាកល្បង</w:t>
      </w:r>
      <w:r>
        <w:rPr>
          <w:rFonts w:ascii="Times New Roman" w:hAnsi="Times New Roman" w:eastAsia="Times New Roman" w:cs="Times New Roman"/>
        </w:rPr>
        <w:t xml:space="preserve"> </w:t>
      </w:r>
      <w:r>
        <w:rPr>
          <w:rFonts w:ascii="Leelawadee UI" w:hAnsi="Leelawadee UI" w:eastAsia="Leelawadee UI" w:cs="Leelawadee UI"/>
        </w:rPr>
        <w:t>ថ្មជ្រុងដ៏មានតម្លៃ</w:t>
      </w:r>
      <w:r>
        <w:rPr>
          <w:rFonts w:ascii="Times New Roman" w:hAnsi="Times New Roman" w:eastAsia="Times New Roman" w:cs="Times New Roman"/>
        </w:rPr>
        <w:t xml:space="preserve"> </w:t>
      </w:r>
      <w:r>
        <w:rPr>
          <w:rFonts w:ascii="Leelawadee UI" w:hAnsi="Leelawadee UI" w:eastAsia="Leelawadee UI" w:cs="Leelawadee UI"/>
        </w:rPr>
        <w:t>ជាគ្រឹះដ៏មាំមួន</w:t>
      </w:r>
      <w:r>
        <w:rPr>
          <w:rFonts w:ascii="Times New Roman" w:hAnsi="Times New Roman" w:eastAsia="Times New Roman" w:cs="Times New Roman"/>
        </w:rPr>
        <w:t xml:space="preserve">; </w:t>
      </w:r>
      <w:r>
        <w:rPr>
          <w:rFonts w:ascii="Leelawadee UI" w:hAnsi="Leelawadee UI" w:eastAsia="Leelawadee UI" w:cs="Leelawadee UI"/>
        </w:rPr>
        <w:t>អ្នកណាដែលជឿ</w:t>
      </w:r>
      <w:r>
        <w:rPr>
          <w:rFonts w:ascii="Times New Roman" w:hAnsi="Times New Roman" w:eastAsia="Times New Roman" w:cs="Times New Roman"/>
        </w:rPr>
        <w:t xml:space="preserve"> </w:t>
      </w:r>
      <w:r>
        <w:rPr>
          <w:rFonts w:ascii="Leelawadee UI" w:hAnsi="Leelawadee UI" w:eastAsia="Leelawadee UI" w:cs="Leelawadee UI"/>
        </w:rPr>
        <w:t>នឹងមិនប្រញាប់ប្រញាល់ឡើយ។</w:t>
      </w:r>
      <w:r>
        <w:rPr>
          <w:rFonts w:ascii="Times New Roman" w:hAnsi="Times New Roman" w:eastAsia="Times New Roman" w:cs="Times New Roman"/>
        </w:rPr>
        <w:t xml:space="preserve"> </w:t>
      </w:r>
      <w:r>
        <w:rPr>
          <w:rFonts w:ascii="Leelawadee UI" w:hAnsi="Leelawadee UI" w:eastAsia="Leelawadee UI" w:cs="Leelawadee UI"/>
        </w:rPr>
        <w:t>យើងក៏នឹងដាក់សេចក្តីយុត្តិធម៌ទៅតាមខ្សែវាស់</w:t>
      </w:r>
      <w:r>
        <w:rPr>
          <w:rFonts w:ascii="Times New Roman" w:hAnsi="Times New Roman" w:eastAsia="Times New Roman" w:cs="Times New Roman"/>
        </w:rPr>
        <w:t xml:space="preserve"> </w:t>
      </w:r>
      <w:r>
        <w:rPr>
          <w:rFonts w:ascii="Leelawadee UI" w:hAnsi="Leelawadee UI" w:eastAsia="Leelawadee UI" w:cs="Leelawadee UI"/>
        </w:rPr>
        <w:t>ហើយសេចក្តីសុចរិតទៅតាមខ្សែដំរីង</w:t>
      </w:r>
      <w:r>
        <w:rPr>
          <w:rFonts w:ascii="Times New Roman" w:hAnsi="Times New Roman" w:eastAsia="Times New Roman" w:cs="Times New Roman"/>
        </w:rPr>
        <w:t xml:space="preserve">; </w:t>
      </w:r>
      <w:r>
        <w:rPr>
          <w:rFonts w:ascii="Leelawadee UI" w:hAnsi="Leelawadee UI" w:eastAsia="Leelawadee UI" w:cs="Leelawadee UI"/>
        </w:rPr>
        <w:t>ព្រិលកកនឹងបោសយកទីជ្រកកោននៃការកុហកចេញទៅ</w:t>
      </w:r>
      <w:r>
        <w:rPr>
          <w:rFonts w:ascii="Times New Roman" w:hAnsi="Times New Roman" w:eastAsia="Times New Roman" w:cs="Times New Roman"/>
        </w:rPr>
        <w:t xml:space="preserve"> </w:t>
      </w:r>
      <w:r>
        <w:rPr>
          <w:rFonts w:ascii="Leelawadee UI" w:hAnsi="Leelawadee UI" w:eastAsia="Leelawadee UI" w:cs="Leelawadee UI"/>
        </w:rPr>
        <w:t>ហើយទឹកនឹងលិចកន្លែងលាក់ខ្លួន។</w:t>
      </w:r>
      <w:r>
        <w:rPr>
          <w:rFonts w:ascii="Times New Roman" w:hAnsi="Times New Roman" w:eastAsia="Times New Roman" w:cs="Times New Roman"/>
        </w:rPr>
        <w:t xml:space="preserve"> </w:t>
      </w:r>
      <w:r>
        <w:rPr>
          <w:rFonts w:ascii="Leelawadee UI" w:hAnsi="Leelawadee UI" w:eastAsia="Leelawadee UI" w:cs="Leelawadee UI"/>
        </w:rPr>
        <w:t>ហើយសន្ធិសញ្ញារបស់អ្នករាល់គ្នាជាមួយសេចក្តីស្លាប់</w:t>
      </w:r>
      <w:r>
        <w:rPr>
          <w:rFonts w:ascii="Times New Roman" w:hAnsi="Times New Roman" w:eastAsia="Times New Roman" w:cs="Times New Roman"/>
        </w:rPr>
        <w:t xml:space="preserve"> </w:t>
      </w:r>
      <w:r>
        <w:rPr>
          <w:rFonts w:ascii="Leelawadee UI" w:hAnsi="Leelawadee UI" w:eastAsia="Leelawadee UI" w:cs="Leelawadee UI"/>
        </w:rPr>
        <w:t>នឹងត្រូវលុបចោល</w:t>
      </w:r>
      <w:r>
        <w:rPr>
          <w:rFonts w:ascii="Times New Roman" w:hAnsi="Times New Roman" w:eastAsia="Times New Roman" w:cs="Times New Roman"/>
        </w:rPr>
        <w:t xml:space="preserve"> </w:t>
      </w:r>
      <w:r>
        <w:rPr>
          <w:rFonts w:ascii="Leelawadee UI" w:hAnsi="Leelawadee UI" w:eastAsia="Leelawadee UI" w:cs="Leelawadee UI"/>
        </w:rPr>
        <w:t>ហើយការព្រមព្រៀងរបស់អ្នករាល់គ្នាជាមួយស្ថានឃុំឃាំងមនុស្សស្លាប់</w:t>
      </w:r>
      <w:r>
        <w:rPr>
          <w:rFonts w:ascii="Times New Roman" w:hAnsi="Times New Roman" w:eastAsia="Times New Roman" w:cs="Times New Roman"/>
        </w:rPr>
        <w:t xml:space="preserve"> </w:t>
      </w:r>
      <w:r>
        <w:rPr>
          <w:rFonts w:ascii="Leelawadee UI" w:hAnsi="Leelawadee UI" w:eastAsia="Leelawadee UI" w:cs="Leelawadee UI"/>
        </w:rPr>
        <w:t>នឹងមិនឈរមាំបានឡើយ</w:t>
      </w:r>
      <w:r>
        <w:rPr>
          <w:rFonts w:ascii="Times New Roman" w:hAnsi="Times New Roman" w:eastAsia="Times New Roman" w:cs="Times New Roman"/>
        </w:rPr>
        <w:t xml:space="preserve">; </w:t>
      </w:r>
      <w:r>
        <w:rPr>
          <w:rFonts w:ascii="Leelawadee UI" w:hAnsi="Leelawadee UI" w:eastAsia="Leelawadee UI" w:cs="Leelawadee UI"/>
        </w:rPr>
        <w:t>កាលណាទណ្ឌកម្មដ៏លិចលង់កន្លងផុតទៅ</w:t>
      </w:r>
      <w:r>
        <w:rPr>
          <w:rFonts w:ascii="Times New Roman" w:hAnsi="Times New Roman" w:eastAsia="Times New Roman" w:cs="Times New Roman"/>
        </w:rPr>
        <w:t xml:space="preserve"> </w:t>
      </w:r>
      <w:r>
        <w:rPr>
          <w:rFonts w:ascii="Leelawadee UI" w:hAnsi="Leelawadee UI" w:eastAsia="Leelawadee UI" w:cs="Leelawadee UI"/>
        </w:rPr>
        <w:t>នោះអ្នករាល់គ្នានឹងត្រូវវាជាន់ឈ្លី។</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28:9–18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Pada tahun 1863, orang-orang pencemooh yang memerintah Yerusalem memulai suatu pekerjaan bertahap untuk menutupi permata-permata Miller dan menggantikannya dengan uang logam dan permata palsu. Dengan berbuat demikian mereka “mengadakan suatu perjanjian dengan maut,” mereka menjadikan “dusta” sebagai “perlindungan” mereka dan “bersembunyi” “di bawah kepalsuan.” Namun mereka harus diuji dengan pekabaran akhir zaman tentang “perhentian” dan “penyegaran” yang dibicarakan Petrus dalam kitab Kisah Para Rasul.</w:t>
      </w:r>
    </w:p>
    <w:p>
      <w:pPr>
        <w:pStyle w:val="ArticleScripture"/>
        <w:jc w:val="left"/>
      </w:pPr>
      <w:r>
        <w:rPr>
          <w:rFonts w:ascii="Times New Roman" w:hAnsi="Times New Roman" w:eastAsia="Times New Roman" w:cs="Times New Roman"/>
        </w:rPr>
        <w:t>Алайда Құдай Мәсіхтің азап шегетінін барлық пайғамбарларының аузы арқылы алдын ала білдірген еді; Ол соны дәл солай орындады. Сондықтан тәубеге келіңдер және бет бұрыңдар, күнәларың өшіріліп тасталуы үшін, Иеміздің алдында сергіту замандары келген кезде; әрі Ол сендерге алдын ала уағыздалған Иса Мәсіхті жібереді. Оны көк барлық нәрсенің қалпына келтірілу замандарына дейін қабылдауы тиіс; осы туралы Құдай әлем жаратылғалы бері Өзінің барлық қасиетті пайғамбарларының аузы арқылы айтқан. Өйткені Мұса шынында әкелерге былай деген: “Құдайларың Жаратқан Ие сендерге өз бауырларыңның арасынан мен сияқты бір Пайғамбарды тұрғызады; Ол сендерге не айтса да, барлық істе Соған құлақ асыңдар. Ал сол Пайғамбарға құлақ аспайтын әрбір жан халықтың арасынан жойылады”. Иә, Самуилден бастап одан кейінгілердің бәрі, қаншасы сөйлеген болса, осы күндер туралы да алдын ала айтқан. Елшілердің істері 3:18–24.</w:t>
      </w:r>
    </w:p>
    <w:p>
      <w:pPr>
        <w:pStyle w:val="ArticleBody"/>
        <w:jc w:val="left"/>
      </w:pPr>
      <w:r>
        <w:rPr>
          <w:rFonts w:ascii="Times New Roman" w:hAnsi="Times New Roman" w:eastAsia="Times New Roman" w:cs="Times New Roman"/>
        </w:rPr>
        <w:t>Petro utondeka kuti aneneri onse analankhula za nthawi za mpumulo ndi mvula ya m’tsogolo, ndipo Yesaya akuzindikiritsa gulu limene limakana nthawi zomaliza za mpumulo zimene zimachitika pakutha kwa chiweruzo chofufuza, pamene tchimo likufutidwa ndipo mvula ya m’tsogolo ikugwa. Pa nthawi imeneyo, gulu limene lapanga pangano la imfa limene Yesaya akunena, molingana ndi Petro, “lidzawonongedwa kuchotsedwa pakati pa anthu.” Mlongo White nthawi zambiri amalankhula za nthawi imeneyi ya mpumulo ndi kutsitsimuka ya Yesaya.</w:t>
      </w:r>
    </w:p>
    <w:p>
      <w:pPr>
        <w:pStyle w:val="ArticleScripture"/>
        <w:jc w:val="left"/>
      </w:pPr>
      <w:r>
        <w:rPr>
          <w:rFonts w:ascii="Times New Roman" w:hAnsi="Times New Roman" w:eastAsia="Times New Roman" w:cs="Times New Roman"/>
        </w:rPr>
        <w:t>“Malaikat yang bergabung dalam pemakluman pekabaran malaikat ketiga itu akan menerangi seluruh bumi dengan kemuliaannya. Di sini dinubuatkan suatu pekerjaan yang meliputi seluruh dunia dan berkuasa luar biasa. Gerakan Advent tahun 1840–44 merupakan suatu perwujudan mulia dari kuasa Allah; pekabaran malaikat pertama dibawa ke setiap pos misi di dunia, dan di beberapa negeri terdapat minat keagamaan yang paling besar yang pernah disaksikan di negeri mana pun sejak Reformasi abad keenam belas; tetapi semuanya ini akan dilampaui oleh gerakan yang dahsyat di bawah amaran terakhir malaikat ketiga.</w:t>
      </w:r>
    </w:p>
    <w:p>
      <w:pPr>
        <w:pStyle w:val="ArticleScripture"/>
        <w:jc w:val="left"/>
      </w:pPr>
      <w:r>
        <w:rPr>
          <w:rFonts w:ascii="Times New Roman" w:hAnsi="Times New Roman" w:eastAsia="Times New Roman" w:cs="Times New Roman"/>
        </w:rPr>
        <w:t>“Kerja itu akan serupa dengan kerja pada Hari Pentakosta. Sebagaimana ‘hujan awal’ telah dicurahkan, dalam pencurahan Roh Kudus pada permulaan Injil, untuk menyebabkan benih yang berharga itu bertunas, demikianlah ‘hujan akhir’ akan dicurahkan pada penutupnya untuk pemasakan tuaian. ‘Maka akan kita mengetahui, jikalau kita berusaha sungguh-sungguh mengenal Tuhan: kedatangan-Nya adalah pasti seperti fajar; dan Ia akan datang kepada kita seperti hujan, seperti hujan akhir dan hujan awal ke atas bumi.’ Hosea 6:3. ‘Sebab itu, hai anak-anak Sion, bersukacitalah dan bergembiralah di dalam Tuhan, Allahmu: kerana Ia telah mengaruniakan kepadamu hujan awal secara sederhana, dan Ia akan menurunkan bagimu hujan, hujan awal, dan hujan akhir.’ Joel 2:23. ‘Pada hari-hari terakhir, firman Allah, Aku akan mencurahkan Roh-Ku ke atas semua manusia.’ ‘Dan akan terjadi, bahawa setiap orang yang berseru kepada nama Tuhan akan diselamatkan.’ Kisah Para Rasul 2:17, 21.”</w:t>
      </w:r>
    </w:p>
    <w:p>
      <w:pPr>
        <w:pStyle w:val="ArticleScripture"/>
        <w:jc w:val="left"/>
      </w:pPr>
      <w:r>
        <w:rPr>
          <w:rFonts w:ascii="Times New Roman" w:hAnsi="Times New Roman" w:eastAsia="Times New Roman" w:cs="Times New Roman"/>
        </w:rPr>
        <w:t>“Galuega sili a le talalelei e lē tatau ona faaiʻuina i se faaaliga itiiti ifo o le mana o le Atua nai lo lea na iloga ai lona amataga. O valoaga na faataunuuina i le liligiina mai o le timu muamua i le amataga o le talalelei, e toe faataunuuina foʻi i le timu mulimuli i lona faaiʻuga. O i inei ‘o taimi o le faafouina’ na vaai mamao i ai le aposetolo o Peteru ina ua ia fetalai mai: ‘O lenei, ia outou salamō ma liliu mai, ina ia soloiesea a outou agasala, pe a oo mai taimi o le faafouina mai luma o le Alii; ma o le a Ia auina mai Iesu.’ Galuega 3:19, 20.” The Great Controversy, 611.</w:t>
      </w:r>
    </w:p>
    <w:p>
      <w:pPr>
        <w:pStyle w:val="ArticleBody"/>
        <w:jc w:val="left"/>
      </w:pPr>
      <w:r>
        <w:rPr>
          <w:rFonts w:ascii="Leelawadee UI" w:hAnsi="Leelawadee UI" w:eastAsia="Leelawadee UI" w:cs="Leelawadee UI"/>
        </w:rPr>
        <w:t>ការសាកល្បងនេះមានមូលដ្ឋានលើវិធីសាស្ត្រនៃភ្លៀងចុងក្រោយ</w:t>
      </w:r>
      <w:r>
        <w:rPr>
          <w:rFonts w:ascii="Times New Roman" w:hAnsi="Times New Roman" w:eastAsia="Times New Roman" w:cs="Times New Roman"/>
        </w:rPr>
        <w:t xml:space="preserve"> </w:t>
      </w:r>
      <w:r>
        <w:rPr>
          <w:rFonts w:ascii="Leelawadee UI" w:hAnsi="Leelawadee UI" w:eastAsia="Leelawadee UI" w:cs="Leelawadee UI"/>
        </w:rPr>
        <w:t>ដូចដែលត្រូវបានបង្ហាញថាជា</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សារសាកល្បងនេះត្រូវបានប្រកាសដោយអ្នកយាមដែលមាន</w:t>
      </w:r>
      <w:r>
        <w:rPr>
          <w:rFonts w:ascii="Times New Roman" w:hAnsi="Times New Roman" w:eastAsia="Times New Roman" w:cs="Times New Roman"/>
        </w:rPr>
        <w:t xml:space="preserve"> «</w:t>
      </w:r>
      <w:r>
        <w:rPr>
          <w:rFonts w:ascii="Leelawadee UI" w:hAnsi="Leelawadee UI" w:eastAsia="Leelawadee UI" w:cs="Leelawadee UI"/>
        </w:rPr>
        <w:t>ភាសាផ្សេងទៀត</w:t>
      </w:r>
      <w:r>
        <w:rPr>
          <w:rFonts w:ascii="Times New Roman" w:hAnsi="Times New Roman" w:eastAsia="Times New Roman" w:cs="Times New Roman"/>
        </w:rPr>
        <w:t xml:space="preserve">» </w:t>
      </w:r>
      <w:r>
        <w:rPr>
          <w:rFonts w:ascii="Leelawadee UI" w:hAnsi="Leelawadee UI" w:eastAsia="Leelawadee UI" w:cs="Leelawadee UI"/>
        </w:rPr>
        <w:t>ដែលត្រូវបានតំណាងថាមាន</w:t>
      </w:r>
      <w:r>
        <w:rPr>
          <w:rFonts w:ascii="Times New Roman" w:hAnsi="Times New Roman" w:eastAsia="Times New Roman" w:cs="Times New Roman"/>
        </w:rPr>
        <w:t xml:space="preserve"> «</w:t>
      </w:r>
      <w:r>
        <w:rPr>
          <w:rFonts w:ascii="Leelawadee UI" w:hAnsi="Leelawadee UI" w:eastAsia="Leelawadee UI" w:cs="Leelawadee UI"/>
        </w:rPr>
        <w:t>បបូរមាត់និយាយទាក់ៗ</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សារសាកល្បងនៃភ្លៀងចុងក្រោយ</w:t>
      </w:r>
      <w:r>
        <w:rPr>
          <w:rFonts w:ascii="Times New Roman" w:hAnsi="Times New Roman" w:eastAsia="Times New Roman" w:cs="Times New Roman"/>
        </w:rPr>
        <w:t xml:space="preserve"> </w:t>
      </w:r>
      <w:r>
        <w:rPr>
          <w:rFonts w:ascii="Leelawadee UI" w:hAnsi="Leelawadee UI" w:eastAsia="Leelawadee UI" w:cs="Leelawadee UI"/>
        </w:rPr>
        <w:t>នឹងត្រូវបានប្រកាសដោយអ្នកយាមដែលមិនបានទទួលការបណ្តុះបណ្តាលក្នុងវិធីសាស្ត្ររបស់ប្រូតេស្តង់ក្បត់ជំនឿ</w:t>
      </w:r>
      <w:r>
        <w:rPr>
          <w:rFonts w:ascii="Times New Roman" w:hAnsi="Times New Roman" w:eastAsia="Times New Roman" w:cs="Times New Roman"/>
        </w:rPr>
        <w:t xml:space="preserve"> </w:t>
      </w:r>
      <w:r>
        <w:rPr>
          <w:rFonts w:ascii="Leelawadee UI" w:hAnsi="Leelawadee UI" w:eastAsia="Leelawadee UI" w:cs="Leelawadee UI"/>
        </w:rPr>
        <w:t>និងកាតូលិក</w:t>
      </w:r>
      <w:r>
        <w:rPr>
          <w:rFonts w:ascii="Times New Roman" w:hAnsi="Times New Roman" w:eastAsia="Times New Roman" w:cs="Times New Roman"/>
        </w:rPr>
        <w:t xml:space="preserve"> </w:t>
      </w:r>
      <w:r>
        <w:rPr>
          <w:rFonts w:ascii="Leelawadee UI" w:hAnsi="Leelawadee UI" w:eastAsia="Leelawadee UI" w:cs="Leelawadee UI"/>
        </w:rPr>
        <w:t>ដែលអាដវេនទីសបានយកមកប្រើពេញមួយប្រវត្តិសាស្ត្រនៃការបះបោររបស់ខ្លួន។</w:t>
      </w:r>
    </w:p>
    <w:p>
      <w:pPr>
        <w:pStyle w:val="ArticleScripture"/>
        <w:jc w:val="left"/>
      </w:pPr>
      <w:r>
        <w:rPr>
          <w:rFonts w:ascii="Times New Roman" w:hAnsi="Times New Roman" w:eastAsia="Times New Roman" w:cs="Times New Roman"/>
        </w:rPr>
        <w:t>“Nhikhathi a byi le kule ku ta eka moya wun’wana ni wun’wana ku ringiwa. Mfungho wa xivandzana wu ta sindzisiwa ehenhla ka hina. Lava, hi go hoxa go landzelelana, va nyiketeke eka leswi misava yi swi lavaka ni ku ringanisela ni mikhuva ya misava, a va nge swi voni swi tika ku titsongahatela matimba lama fumaka, ku tlula ku tiveka ehansi ka ku sandziwa, ku rhukaniwa, ku tshembisiwa ku pfaleriwa ekhotsweni, ni rifu. Nyimpi yi le xikarhi ka milawu ya Xikwembu ni milawu ya vanhu. Enkarhini lowu nsuku wu ta hambanisiwa ni thyaka evandlheni. Vukhongeri bya ntiyiso byi ta vonakala hi ku kongoma ku hambana ni ku vonakala ka byona ntsena ni ku vangama ka vuxisi ka byona. Nkwenkwe wun’wana ni wun’wana lowu hi wu tsakelaka hikwalaho ka ku hatima ka wona wu ta tlhela wu timeka emunyameni. Mahaswa yo fana ni papa ma ta tlakuriwa hi moya, hambi ku ri etindhawini laha hi vonaka onge i swivele swa koroni yo tala ntsena. Hinkwavo lava ambalaka swixavisiwa swa muako lowo kwetsima, kambe va nga ambalanga ku lulama ka Kriste, va ta vonakala eka tingana ta vusweti bya vona.”</w:t>
      </w:r>
    </w:p>
    <w:p>
      <w:pPr>
        <w:pStyle w:val="ArticleScripture"/>
        <w:jc w:val="left"/>
      </w:pPr>
      <w:r>
        <w:rPr>
          <w:rFonts w:ascii="Times New Roman" w:hAnsi="Times New Roman" w:eastAsia="Times New Roman" w:cs="Times New Roman"/>
        </w:rPr>
        <w:t>“Apabila pokok-pokok yang tidak berbuah ditebang kerana membebani tanah, apabila orang ramai saudara palsu dibezakan daripada yang sejati, maka mereka yang tersembunyi akan dinyatakan kepada pandangan, dan dengan hosana-hosana berhimpun di bawah panji Kristus. Mereka yang selama ini takut-takut dan tidak mempercayai diri sendiri akan menyatakan diri mereka secara terbuka bagi Kristus dan kebenaran-Nya. Yang paling lemah dan teragak-agak dalam gereja akan menjadi seperti Daud—rela bertindak dan berani. Semakin gelap malam bagi umat Allah, semakin cemerlang bintang-bintang itu. Iblis akan sangat menganiaya orang-orang yang setia; tetapi, dalam nama Yesus, mereka akan tampil lebih daripada orang-orang yang menang. Maka gereja Kristus akan tampak ‘indah seperti bulan, terang seperti matahari, dan dahsyat seperti bala tentera dengan panji-panji.’”</w:t>
      </w:r>
    </w:p>
    <w:p>
      <w:pPr>
        <w:pStyle w:val="ArticleScripture"/>
        <w:jc w:val="left"/>
      </w:pPr>
      <w:r>
        <w:rPr>
          <w:rFonts w:ascii="Times New Roman" w:hAnsi="Times New Roman" w:eastAsia="Times New Roman" w:cs="Times New Roman"/>
        </w:rPr>
        <w:t>“Mbéŷa a óŋ dɔ́ɔ́mı́ yé bɛ bɛ́ɛ́ sɔŋ nə mɛsáŋ misiɔ́n bɛ, ɓé kə bɔ́tə́, ɓé kə súl, ɓé kə wúm mɔ́ŋ. Mííŋ mə bə́ nə nyɔ́n náŋ yé, ɓé kə yííŋ sɔŋ, ɓé kə kɔ́bɔ́lɛ́ Nzaambə tɔ́m yé ɓé kə sɔ́ɔ́ŋ mɔnə Yésu. ‘Nə sí ndáŋ, á bɛ́ kə yííŋ sɔŋ: mbɔg á kə yá bɔ̌y; mə́ mí mə lɛ́ŋ sí ndáŋ.’ Kɔɔ yé mɛbɔ́bɔ́ bɛ bɛ́ kə láŋ sí ndáŋ, kɔɔ yé fán bɛ bɛ́ kə púrgɛ́ ndáŋ ya Yehowa, Nzaambə a kə nə ngám yá bɔtɔ́ bə. Mííŋ mɔ̌ɔ̌sə́ ya Satán bɛ bə́ kə sɛ́ŋgɛ́ nə yííŋ, lákin ndímí ya báŋ bɛ bə́ ŋkɔm nə pɛ́ɛ́ nə sánctí bɛ, í kə yá bɛŋlə́.”</w:t>
      </w:r>
    </w:p>
    <w:p>
      <w:pPr>
        <w:pStyle w:val="ArticleScripture"/>
        <w:jc w:val="left"/>
      </w:pPr>
      <w:r>
        <w:rPr>
          <w:rFonts w:ascii="Times New Roman" w:hAnsi="Times New Roman" w:eastAsia="Times New Roman" w:cs="Times New Roman"/>
        </w:rPr>
        <w:t>“Elijah mena Elisha osie suaa no so, na ɔtow ne hyɛsoɔ ntama a ɛyɛ ahosiesie no guu ne so. Saa frɛ yi a ɛkɔ saa adwuma kɛseɛ ne anibereɛso yi mu no, wɔde too nnipa a wɔwɔ nimdeɛ ne dibea anim; sɛ na yeinom bu wɔn ho sɛ wɔnnyɛ hwee na wɔde wɔn ho ato Awurade so koraa a, anka Ɔde animuonyam ahyɛ wɔn ma wɔasoa Ne frankaa akɔ nkonim mu akodu nkonimdi no. Nanso wɔtetee wɔn ho fii Onyankopɔn ho, wɔmaa wiase tumi wɔn so, na Awurade pooo wɔn.</w:t>
      </w:r>
    </w:p>
    <w:p>
      <w:pPr>
        <w:pStyle w:val="ArticleScripture"/>
        <w:jc w:val="left"/>
      </w:pPr>
      <w:r>
        <w:rPr>
          <w:rFonts w:ascii="Times New Roman" w:hAnsi="Times New Roman" w:eastAsia="Times New Roman" w:cs="Times New Roman"/>
        </w:rPr>
        <w:t>“Ba bangata ba phagamisitse saense godimo gomme ba lahlegelwa ke go bona Modimo wa saense. Se ga se sa ka sa ba bjalo ka kereke mehleng ya yona e sekilego kudu.</w:t>
      </w:r>
    </w:p>
    <w:p>
      <w:pPr>
        <w:pStyle w:val="ArticleScripture"/>
        <w:jc w:val="left"/>
      </w:pPr>
      <w:r>
        <w:rPr>
          <w:rFonts w:ascii="Times New Roman" w:hAnsi="Times New Roman" w:eastAsia="Times New Roman" w:cs="Times New Roman"/>
        </w:rPr>
        <w:t>“Abasi adi arụ ọrụ n’ụbọchị anyị nke mmadụ ole na ole naanị ha na-atụ anya ya. Ọ ga-ebuli elu ma mee ka ndị ahụ bụrụ ndị a ma ama n’etiti anyị, bụ́ ndị a kụziri ihe site n’ite mmanụ nke Mmụọ Ya kama site n’ọzụzụ mpụga nke ụlọọrụ ọmụmụ sayensị. E kwesịghị ileda ihe ndị a anya ma ọ bụ ikwubi ha ikpe; Chineke họpụtara ha, ma ha nwere ike inye naanị ntozu nke dị n’èzí. Chineke ga-egosi na Ọ dabereghị n’aka mmadụ na-amụ ihe nke ukwuu ma ju onwe ha mkpa.” Testimonies, volume 5, 81, 82.</w:t>
      </w:r>
    </w:p>
    <w:p>
      <w:pPr>
        <w:pStyle w:val="ArticleBody"/>
        <w:jc w:val="left"/>
      </w:pPr>
      <w:r>
        <w:rPr>
          <w:rFonts w:ascii="Times New Roman" w:hAnsi="Times New Roman" w:eastAsia="Times New Roman" w:cs="Times New Roman"/>
        </w:rPr>
        <w:t>“sekhukhula se se penyang” ke sesupo sa molao wa Sontaga, o o simololang ka nako ya thoromo e kgolo ya Tshenolo 11. Se emela nako ya teko ya molao wa Sontaga e e tswelelang ka kgato.</w:t>
      </w:r>
    </w:p>
    <w:p>
      <w:pPr>
        <w:pStyle w:val="ArticleScripture"/>
        <w:jc w:val="left"/>
      </w:pPr>
      <w:r>
        <w:rPr>
          <w:rFonts w:ascii="Times New Roman" w:hAnsi="Times New Roman" w:eastAsia="Times New Roman" w:cs="Times New Roman"/>
        </w:rPr>
        <w:t>“Ditjhaba tša dinaga di tla latela mohlala wa United States. Gaešita le ge yena a etelela pele, le ge go le bjalo tlalelo yona yeo e swanago e tla tlela batho ba rena dikarolong ka moka tša lefase.” Testimonies, volume 6, 395.</w:t>
      </w:r>
    </w:p>
    <w:p>
      <w:pPr>
        <w:pStyle w:val="ArticleBody"/>
        <w:jc w:val="left"/>
      </w:pP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জারির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স্বপ্নের</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মুদ্রাগুলি</w:t>
      </w:r>
      <w:r>
        <w:rPr>
          <w:rFonts w:ascii="Times New Roman" w:hAnsi="Times New Roman" w:eastAsia="Times New Roman" w:cs="Times New Roman"/>
        </w:rPr>
        <w:t xml:space="preserve"> </w:t>
      </w:r>
      <w:r>
        <w:rPr>
          <w:rFonts w:ascii="Nirmala UI" w:hAnsi="Nirmala UI" w:eastAsia="Nirmala UI" w:cs="Nirmala UI"/>
        </w:rPr>
        <w:t>জানালা</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ঝেঁটিয়ে</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অ্যাডভেন্টিস্টরা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উগরে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মণ্ডলীকে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নিশানরূপে</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w:t>
      </w:r>
      <w:r>
        <w:rPr>
          <w:rFonts w:ascii="Nirmala UI" w:hAnsi="Nirmala UI" w:eastAsia="Nirmala UI" w:cs="Nirmala UI"/>
        </w:rPr>
        <w:t>চন্দ্রের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সুন্দর</w:t>
      </w:r>
      <w:r>
        <w:rPr>
          <w:rFonts w:ascii="Times New Roman" w:hAnsi="Times New Roman" w:eastAsia="Times New Roman" w:cs="Times New Roman"/>
        </w:rPr>
        <w:t xml:space="preserve">, </w:t>
      </w:r>
      <w:r>
        <w:rPr>
          <w:rFonts w:ascii="Nirmala UI" w:hAnsi="Nirmala UI" w:eastAsia="Nirmala UI" w:cs="Nirmala UI"/>
        </w:rPr>
        <w:t>সূর্যের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নির্মল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পতাকাবাহী</w:t>
      </w:r>
      <w:r>
        <w:rPr>
          <w:rFonts w:ascii="Times New Roman" w:hAnsi="Times New Roman" w:eastAsia="Times New Roman" w:cs="Times New Roman"/>
        </w:rPr>
        <w:t xml:space="preserve"> </w:t>
      </w:r>
      <w:r>
        <w:rPr>
          <w:rFonts w:ascii="Nirmala UI" w:hAnsi="Nirmala UI" w:eastAsia="Nirmala UI" w:cs="Nirmala UI"/>
        </w:rPr>
        <w:t>সৈন্যদলের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ভয়ঙ্কর</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যিশাইয়ের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জিহ্বা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তোতলামিযুক্ত</w:t>
      </w:r>
      <w:r>
        <w:rPr>
          <w:rFonts w:ascii="Times New Roman" w:hAnsi="Times New Roman" w:eastAsia="Times New Roman" w:cs="Times New Roman"/>
        </w:rPr>
        <w:t xml:space="preserve"> </w:t>
      </w:r>
      <w:r>
        <w:rPr>
          <w:rFonts w:ascii="Nirmala UI" w:hAnsi="Nirmala UI" w:eastAsia="Nirmala UI" w:cs="Nirmala UI"/>
        </w:rPr>
        <w:t>ওষ্ঠ</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তাদেরই</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মহিমান্বিত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বৈজ্ঞানিক</w:t>
      </w:r>
      <w:r>
        <w:rPr>
          <w:rFonts w:ascii="Times New Roman" w:hAnsi="Times New Roman" w:eastAsia="Times New Roman" w:cs="Times New Roman"/>
        </w:rPr>
        <w:t xml:space="preserve"> </w:t>
      </w:r>
      <w:r>
        <w:rPr>
          <w:rFonts w:ascii="Nirmala UI" w:hAnsi="Nirmala UI" w:eastAsia="Nirmala UI" w:cs="Nirmala UI"/>
        </w:rPr>
        <w:t>প্রতিষ্ঠানসমূহের</w:t>
      </w:r>
      <w:r>
        <w:rPr>
          <w:rFonts w:ascii="Times New Roman" w:hAnsi="Times New Roman" w:eastAsia="Times New Roman" w:cs="Times New Roman"/>
        </w:rPr>
        <w:t xml:space="preserve"> </w:t>
      </w:r>
      <w:r>
        <w:rPr>
          <w:rFonts w:ascii="Nirmala UI" w:hAnsi="Nirmala UI" w:eastAsia="Nirmala UI" w:cs="Nirmala UI"/>
        </w:rPr>
        <w:t>বাহ্যিক</w:t>
      </w:r>
      <w:r>
        <w:rPr>
          <w:rFonts w:ascii="Times New Roman" w:hAnsi="Times New Roman" w:eastAsia="Times New Roman" w:cs="Times New Roman"/>
        </w:rPr>
        <w:t xml:space="preserve"> </w:t>
      </w:r>
      <w:r>
        <w:rPr>
          <w:rFonts w:ascii="Nirmala UI" w:hAnsi="Nirmala UI" w:eastAsia="Nirmala UI" w:cs="Nirmala UI"/>
        </w:rPr>
        <w:t>প্রশিক্ষণের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অভিষেকের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এফ্রয়িমের</w:t>
      </w:r>
      <w:r>
        <w:rPr>
          <w:rFonts w:ascii="Times New Roman" w:hAnsi="Times New Roman" w:eastAsia="Times New Roman" w:cs="Times New Roman"/>
        </w:rPr>
        <w:t xml:space="preserve"> </w:t>
      </w:r>
      <w:r>
        <w:rPr>
          <w:rFonts w:ascii="Nirmala UI" w:hAnsi="Nirmala UI" w:eastAsia="Nirmala UI" w:cs="Nirmala UI"/>
        </w:rPr>
        <w:t>মাতালরা</w:t>
      </w:r>
      <w:r>
        <w:rPr>
          <w:rFonts w:ascii="Times New Roman" w:hAnsi="Times New Roman" w:eastAsia="Times New Roman" w:cs="Times New Roman"/>
        </w:rPr>
        <w:t xml:space="preserve"> “</w:t>
      </w:r>
      <w:r>
        <w:rPr>
          <w:rFonts w:ascii="Nirmala UI" w:hAnsi="Nirmala UI" w:eastAsia="Nirmala UI" w:cs="Nirmala UI"/>
        </w:rPr>
        <w:t>আদেশের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পরীক্ষায়</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জ্ঞানীদের</w:t>
      </w:r>
      <w:r>
        <w:rPr>
          <w:rFonts w:ascii="Times New Roman" w:hAnsi="Times New Roman" w:eastAsia="Times New Roman" w:cs="Times New Roman"/>
        </w:rPr>
        <w:t xml:space="preserve"> </w:t>
      </w:r>
      <w:r>
        <w:rPr>
          <w:rFonts w:ascii="Nirmala UI" w:hAnsi="Nirmala UI" w:eastAsia="Nirmala UI" w:cs="Nirmala UI"/>
        </w:rPr>
        <w:t>প্রজ্ঞা</w:t>
      </w:r>
      <w:r>
        <w:rPr>
          <w:rFonts w:ascii="Times New Roman" w:hAnsi="Times New Roman" w:eastAsia="Times New Roman" w:cs="Times New Roman"/>
        </w:rPr>
        <w:t xml:space="preserve"> </w:t>
      </w:r>
      <w:r>
        <w:rPr>
          <w:rFonts w:ascii="Nirmala UI" w:hAnsi="Nirmala UI" w:eastAsia="Nirmala UI" w:cs="Nirmala UI"/>
        </w:rPr>
        <w:t>বিলুপ্ত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পুস্তকের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Bophelo bjo, go ya ka Petro, boledi ka jona baporofeta bohle go tloga go Samuele, bo re nea mehlala e mmalwa ya tshenyo ya Baadventiste ba ba ganang molaetša wa pula ya morago; eupša ga se lehu la nama leo ba le tlaišegago ka lona nakong ya molao wa Sontaga, eupša ke lehu la semoya leo le sepedišanago le temogo ya nnete ya gore ba lahlegile ka bosafelego, bjalo ka ge go emetšwe ke dikgarebe tše di šilo, tšeo ka pukung ya Amose di tsogago go lemoga gore di lahlegile.</w:t>
      </w:r>
    </w:p>
    <w:p>
      <w:pPr>
        <w:pStyle w:val="ArticleScripture"/>
        <w:jc w:val="left"/>
      </w:pPr>
      <w:r>
        <w:rPr>
          <w:rFonts w:ascii="Times New Roman" w:hAnsi="Times New Roman" w:eastAsia="Times New Roman" w:cs="Times New Roman"/>
        </w:rPr>
        <w:t>Lihatlah, hari-hari akan datang, firman Tuhan ALLAH, bahwa Aku akan mengirimkan kelaparan ke negeri ini, bukan kelaparan akan roti, dan bukan kehausan akan air, melainkan akan mendengar firman TUHAN. Maka mereka akan mengembara dari laut ke laut, dan dari utara sampai ke timur, mereka akan berlari ke sana kemari untuk mencari firman TUHAN, tetapi tidak akan menemukannya. Pada hari itu, para gadis yang elok dan para pemuda akan pingsan karena haus. Mereka yang bersumpah demi dosa Samaria dan berkata, Demi allahmu yang hidup, hai Dan; dan, Demi jalan ibadah Bersyeba yang hidup; mereka itu akan rebah dan tidak akan bangkit lagi untuk selama-lamanya. Amos 8:11–14.</w:t>
      </w:r>
    </w:p>
    <w:p>
      <w:pPr>
        <w:pStyle w:val="ArticleBody"/>
        <w:jc w:val="left"/>
      </w:pPr>
      <w:r>
        <w:rPr>
          <w:rFonts w:ascii="Times New Roman" w:hAnsi="Times New Roman" w:eastAsia="Times New Roman" w:cs="Times New Roman"/>
        </w:rPr>
        <w:t>Selepas merujuk kepada saat undang-undang Ahad dengan lambang “cemeti yang melimpah,” Yesaya menujukan kata-katanya kepada ketakutan dan kegelisahan yang berterusan dalam kalangan mereka yang telah membuat perjanjian dengan maut.</w:t>
      </w:r>
    </w:p>
    <w:p>
      <w:pPr>
        <w:pStyle w:val="ArticleScripture"/>
        <w:jc w:val="left"/>
      </w:pPr>
      <w:r>
        <w:rPr>
          <w:rFonts w:ascii="Times New Roman" w:hAnsi="Times New Roman" w:eastAsia="Times New Roman" w:cs="Times New Roman"/>
        </w:rPr>
        <w:t>Ka nangin thûtiam chu a tâwp tawh ang a, mitthi khua nen in remna pawh a ding tawh lo vang; tui lian ang thihna hriam chu a kal tlang chuan, amah avângin in tihchhet vek ang. A chhuah hun atang chuan in man zêl ang; zing tin, zing tinin a lo kal zêl ang, ni leh zanah pawh a lo kal zêl ang: chanchin hriatna chu lungngaihthlâkna chauh a ni ang. Isaiah 28:18, 19.</w:t>
      </w:r>
    </w:p>
    <w:p>
      <w:pPr>
        <w:pStyle w:val="ArticleBody"/>
        <w:jc w:val="left"/>
      </w:pPr>
      <w:r>
        <w:rPr>
          <w:rFonts w:ascii="Times New Roman" w:hAnsi="Times New Roman" w:eastAsia="Times New Roman" w:cs="Times New Roman"/>
        </w:rPr>
        <w:t>Pemahaman tentang pertambahan pengetahuan yang dilambangkan oleh permata-permata Miller kemudian tidak akan tersedia, tetapi “pengertian” mengenai laporan tentang krisis undang-undang Ahad yang semakin berkembang itu akan menunjukkan bahawa perjanjian mereka dengan maut telah dibatalkan. Mereka yang telah berlindung “di bawah dusta” kemudian akan menyedari bahawa “Tuhan Allah” telah meletakkan “di Sion sebagai suatu dasar sebuah batu, batu yang teruji, batu penjuru yang berharga, suatu dasar yang teguh,” tetapi semuanya itu sudah terlambat. Dusta-dusta yang telah mereka jadikan perlindungan sepanjang mereka menempuh sejarah kemudian akan disapu lenyap. Banyak daripada dusta yang nyata itu dapat dengan mudah dikenal pasti dalam penglihatan tentang Sungai Ulai.</w:t>
      </w:r>
    </w:p>
    <w:p>
      <w:pPr>
        <w:pStyle w:val="ArticleBody"/>
        <w:jc w:val="left"/>
      </w:pPr>
      <w:r>
        <w:rPr>
          <w:rFonts w:ascii="Times New Roman" w:hAnsi="Times New Roman" w:eastAsia="Times New Roman" w:cs="Times New Roman"/>
        </w:rPr>
        <w:t>Milleriteng, mitellei an hriatthiamna nen Daniel bung hnihna chungchangah, Daniel bung riatna-a ramte chu bung sarihna-a entîr ang bawkin ram tho vek chu an ni tiin an hria. Hêng bung pahnihte inkhâlnate chu, bung sarihna chuan ramte ram relna lam thiltihtheihna a entîr a, bung riatna chuan ramte sakhaw lam thiltihtheihna a entîr thung. Chuvângin, Daniel bung riatna chu biak in chungchang tawngkam hmangin a entîr a ni.</w:t>
      </w:r>
    </w:p>
    <w:p>
      <w:pPr>
        <w:pStyle w:val="ArticleBody"/>
        <w:jc w:val="left"/>
      </w:pPr>
      <w:r>
        <w:rPr>
          <w:rFonts w:ascii="Times New Roman" w:hAnsi="Times New Roman" w:eastAsia="Times New Roman" w:cs="Times New Roman"/>
        </w:rPr>
        <w:t>Daniel pasal delapan menggunakan simbolisme kaabah untuk melambangkan kerajaan-kerajaan, namun setiap simbol kaabah yang ditampilkan dalam pasal itu telah dicemari; dengan demikian dinyatakan adanya perbezaan antara agama Kristus yang benar dengan agama Iblis yang palsu. Seekor domba jantan ialah binatang yang digunakan sebagai persembahan di dalam kaabah Tuhan, tetapi setiap persembahan kaabah haruslah sempurna. Domba jantan dalam pasal delapan itu tidak memenuhi syarat untuk digunakan sebagai persembahan di dalam kaabah Tuhan, kerana tanduk-tanduknya tidak sama.</w:t>
      </w:r>
    </w:p>
    <w:p>
      <w:pPr>
        <w:pStyle w:val="ArticleScripture"/>
        <w:jc w:val="left"/>
      </w:pPr>
      <w:r>
        <w:rPr>
          <w:rFonts w:ascii="Times New Roman" w:hAnsi="Times New Roman" w:eastAsia="Times New Roman" w:cs="Times New Roman"/>
        </w:rPr>
        <w:t>Kemudian aku mengangkat mataku, lalu melihat, dan sesungguhnya, berdiri di tepi sungai seekor domba jantan yang mempunyai dua tanduk; kedua tanduk itu tinggi, tetapi yang satu lebih tinggi daripada yang lain, dan yang lebih tinggi itu tumbuh belakangan. Daniel 8:3.</w:t>
      </w:r>
    </w:p>
    <w:p>
      <w:pPr>
        <w:pStyle w:val="ArticleBody"/>
        <w:jc w:val="left"/>
      </w:pPr>
      <w:r>
        <w:rPr>
          <w:rFonts w:ascii="Times New Roman" w:hAnsi="Times New Roman" w:eastAsia="Times New Roman" w:cs="Times New Roman"/>
        </w:rPr>
        <w:t>Domba jantan yang bertanduk dua dengan panjang yang berlainan tidak akan diizinkan sebagai persembahan di tempat kudus Allah, tetapi simbolisme itu bukanlah tentang agama Allah yang sejati, melainkan tentang agama tiruan Setan, yaitu kekafiran. Kerajaan berikutnya dilambangkan oleh seekor kambing jantan, yang juga merupakan persembahan tempat kudus, tetapi sekali lagi kambing jantan itu telah rusak, karena ia mempunyai sebuah tanduk di antara kedua matanya, sehingga tidak memiliki kesimetrian dari kesempurnaan yang dituntut bagi suatu persembahan tempat kudus.</w:t>
      </w:r>
    </w:p>
    <w:p>
      <w:pPr>
        <w:pStyle w:val="ArticleScripture"/>
        <w:jc w:val="left"/>
      </w:pPr>
      <w:r>
        <w:rPr>
          <w:rFonts w:ascii="Times New Roman" w:hAnsi="Times New Roman" w:eastAsia="Times New Roman" w:cs="Times New Roman"/>
        </w:rPr>
        <w:t>Laikuk sanuan ding hi: a khang tangthai lahin, a diklam panin he-goat khat leitung pumpi chungah hong pai a, leitang khawngmah a khatlo hi; tua he-goat in a mitnih kikal ah kii minthang khat nei hi. Daniel 8:5.</w:t>
      </w:r>
    </w:p>
    <w:p>
      <w:pPr>
        <w:pStyle w:val="ArticleBody"/>
        <w:jc w:val="left"/>
      </w:pPr>
      <w:r>
        <w:rPr>
          <w:rFonts w:ascii="Times New Roman" w:hAnsi="Times New Roman" w:eastAsia="Times New Roman" w:cs="Times New Roman"/>
        </w:rPr>
        <w:t>Akhirnya tanduk kambing jantan itu dipatahkan dan menghasilkan empat tanduk, yang juga menjadikannya tidak layak sebagai persembahan di tempat kudus Allah.</w:t>
      </w:r>
    </w:p>
    <w:p>
      <w:pPr>
        <w:pStyle w:val="ArticleScripture"/>
        <w:jc w:val="left"/>
      </w:pPr>
      <w:r>
        <w:rPr>
          <w:rFonts w:ascii="Times New Roman" w:hAnsi="Times New Roman" w:eastAsia="Times New Roman" w:cs="Times New Roman"/>
        </w:rPr>
        <w:t>Ka hona podi ya phooko ya eba e kgolo kudu; mme ge e sa na le matla, lenaka leo le legolo la robega; mme boemong bja lona gwa hloga tše nne tše di tumilego go lebana le meoya e mene ya legodimo. Daniele 8:8.</w:t>
      </w:r>
    </w:p>
    <w:p>
      <w:pPr>
        <w:pStyle w:val="ArticleBody"/>
        <w:jc w:val="left"/>
      </w:pPr>
      <w:r>
        <w:rPr>
          <w:rFonts w:ascii="Leelawadee UI" w:hAnsi="Leelawadee UI" w:eastAsia="Leelawadee UI" w:cs="Leelawadee UI"/>
        </w:rPr>
        <w:t>កណ្ឌដានីយ៉ែលជំពូកទីប្រាំបី</w:t>
      </w:r>
      <w:r>
        <w:rPr>
          <w:rFonts w:ascii="Times New Roman" w:hAnsi="Times New Roman" w:eastAsia="Times New Roman" w:cs="Times New Roman"/>
        </w:rPr>
        <w:t xml:space="preserve"> </w:t>
      </w:r>
      <w:r>
        <w:rPr>
          <w:rFonts w:ascii="Leelawadee UI" w:hAnsi="Leelawadee UI" w:eastAsia="Leelawadee UI" w:cs="Leelawadee UI"/>
        </w:rPr>
        <w:t>ចាប់ផ្តើមដោយគ្មានការយោងទៅកាន់រាជាណាចក្របាប៊ីឡូនតាមរយៈនិមិត្តសញ្ញាឡើយ។</w:t>
      </w:r>
      <w:r>
        <w:rPr>
          <w:rFonts w:ascii="Times New Roman" w:hAnsi="Times New Roman" w:eastAsia="Times New Roman" w:cs="Times New Roman"/>
        </w:rPr>
        <w:t xml:space="preserve"> </w:t>
      </w:r>
      <w:r>
        <w:rPr>
          <w:rFonts w:ascii="Leelawadee UI" w:hAnsi="Leelawadee UI" w:eastAsia="Leelawadee UI" w:cs="Leelawadee UI"/>
        </w:rPr>
        <w:t>បាប៊ីឡូន</w:t>
      </w:r>
      <w:r>
        <w:rPr>
          <w:rFonts w:ascii="Times New Roman" w:hAnsi="Times New Roman" w:eastAsia="Times New Roman" w:cs="Times New Roman"/>
        </w:rPr>
        <w:t xml:space="preserve"> </w:t>
      </w:r>
      <w:r>
        <w:rPr>
          <w:rFonts w:ascii="Leelawadee UI" w:hAnsi="Leelawadee UI" w:eastAsia="Leelawadee UI" w:cs="Leelawadee UI"/>
        </w:rPr>
        <w:t>ដែលជារាជាណាចក្រទីមួយនៃទំនាយព្រះគម្ពីរ</w:t>
      </w:r>
      <w:r>
        <w:rPr>
          <w:rFonts w:ascii="Times New Roman" w:hAnsi="Times New Roman" w:eastAsia="Times New Roman" w:cs="Times New Roman"/>
        </w:rPr>
        <w:t xml:space="preserve"> </w:t>
      </w:r>
      <w:r>
        <w:rPr>
          <w:rFonts w:ascii="Leelawadee UI" w:hAnsi="Leelawadee UI" w:eastAsia="Leelawadee UI" w:cs="Leelawadee UI"/>
        </w:rPr>
        <w:t>ត្រូវបានបង្កើតឡើងតាមព្រះគម្ពីររួចហើយដោយផ្អែកលើសាក្សីទាំងពីរនៃជំពូកទីពីរ</w:t>
      </w:r>
      <w:r>
        <w:rPr>
          <w:rFonts w:ascii="Times New Roman" w:hAnsi="Times New Roman" w:eastAsia="Times New Roman" w:cs="Times New Roman"/>
        </w:rPr>
        <w:t xml:space="preserve"> </w:t>
      </w:r>
      <w:r>
        <w:rPr>
          <w:rFonts w:ascii="Leelawadee UI" w:hAnsi="Leelawadee UI" w:eastAsia="Leelawadee UI" w:cs="Leelawadee UI"/>
        </w:rPr>
        <w:t>និងជំពូកទីប្រាំពីរ</w:t>
      </w:r>
      <w:r>
        <w:rPr>
          <w:rFonts w:ascii="Times New Roman" w:hAnsi="Times New Roman" w:eastAsia="Times New Roman" w:cs="Times New Roman"/>
        </w:rPr>
        <w:t xml:space="preserve">; </w:t>
      </w:r>
      <w:r>
        <w:rPr>
          <w:rFonts w:ascii="Leelawadee UI" w:hAnsi="Leelawadee UI" w:eastAsia="Leelawadee UI" w:cs="Leelawadee UI"/>
        </w:rPr>
        <w:t>ប៉ុន្តែនៅក្នុងជំពូកទីប្រាំបី</w:t>
      </w:r>
      <w:r>
        <w:rPr>
          <w:rFonts w:ascii="Times New Roman" w:hAnsi="Times New Roman" w:eastAsia="Times New Roman" w:cs="Times New Roman"/>
        </w:rPr>
        <w:t xml:space="preserve"> </w:t>
      </w:r>
      <w:r>
        <w:rPr>
          <w:rFonts w:ascii="Leelawadee UI" w:hAnsi="Leelawadee UI" w:eastAsia="Leelawadee UI" w:cs="Leelawadee UI"/>
        </w:rPr>
        <w:t>បាប៊ីឡូនត្រូវបានលាក់ទុកដោយចេតនា</w:t>
      </w:r>
      <w:r>
        <w:rPr>
          <w:rFonts w:ascii="Times New Roman" w:hAnsi="Times New Roman" w:eastAsia="Times New Roman" w:cs="Times New Roman"/>
        </w:rPr>
        <w:t xml:space="preserve"> </w:t>
      </w:r>
      <w:r>
        <w:rPr>
          <w:rFonts w:ascii="Leelawadee UI" w:hAnsi="Leelawadee UI" w:eastAsia="Leelawadee UI" w:cs="Leelawadee UI"/>
        </w:rPr>
        <w:t>ដើម្បីសង្កត់ធ្ងន់លើលក្ខណៈទំនាយនៃអំណាចសម្តេចប៉ាបដែលទទួលរបួសដ៏សាហាវមួយ</w:t>
      </w:r>
      <w:r>
        <w:rPr>
          <w:rFonts w:ascii="Times New Roman" w:hAnsi="Times New Roman" w:eastAsia="Times New Roman" w:cs="Times New Roman"/>
        </w:rPr>
        <w:t xml:space="preserve"> </w:t>
      </w:r>
      <w:r>
        <w:rPr>
          <w:rFonts w:ascii="Leelawadee UI" w:hAnsi="Leelawadee UI" w:eastAsia="Leelawadee UI" w:cs="Leelawadee UI"/>
        </w:rPr>
        <w:t>ដែលនៅទីបញ្ចប់ត្រូវបានព្យាបាល។</w:t>
      </w:r>
      <w:r>
        <w:rPr>
          <w:rFonts w:ascii="Times New Roman" w:hAnsi="Times New Roman" w:eastAsia="Times New Roman" w:cs="Times New Roman"/>
        </w:rPr>
        <w:t xml:space="preserve"> </w:t>
      </w:r>
      <w:r>
        <w:rPr>
          <w:rFonts w:ascii="Leelawadee UI" w:hAnsi="Leelawadee UI" w:eastAsia="Leelawadee UI" w:cs="Leelawadee UI"/>
        </w:rPr>
        <w:t>ក្នុងអំឡុងពេលចាប់ពីរបួសដ៏សាហាវនោះ</w:t>
      </w:r>
      <w:r>
        <w:rPr>
          <w:rFonts w:ascii="Times New Roman" w:hAnsi="Times New Roman" w:eastAsia="Times New Roman" w:cs="Times New Roman"/>
        </w:rPr>
        <w:t xml:space="preserve"> </w:t>
      </w:r>
      <w:r>
        <w:rPr>
          <w:rFonts w:ascii="Leelawadee UI" w:hAnsi="Leelawadee UI" w:eastAsia="Leelawadee UI" w:cs="Leelawadee UI"/>
        </w:rPr>
        <w:t>រហូតដល់ពេលវាត្រូវបានព្យាបាល</w:t>
      </w:r>
      <w:r>
        <w:rPr>
          <w:rFonts w:ascii="Times New Roman" w:hAnsi="Times New Roman" w:eastAsia="Times New Roman" w:cs="Times New Roman"/>
        </w:rPr>
        <w:t xml:space="preserve"> </w:t>
      </w:r>
      <w:r>
        <w:rPr>
          <w:rFonts w:ascii="Leelawadee UI" w:hAnsi="Leelawadee UI" w:eastAsia="Leelawadee UI" w:cs="Leelawadee UI"/>
        </w:rPr>
        <w:t>អំណាចសម្តេចប៉ាបត្រូវបានលាក់ទុក</w:t>
      </w:r>
      <w:r>
        <w:rPr>
          <w:rFonts w:ascii="Times New Roman" w:hAnsi="Times New Roman" w:eastAsia="Times New Roman" w:cs="Times New Roman"/>
        </w:rPr>
        <w:t xml:space="preserve"> </w:t>
      </w:r>
      <w:r>
        <w:rPr>
          <w:rFonts w:ascii="Leelawadee UI" w:hAnsi="Leelawadee UI" w:eastAsia="Leelawadee UI" w:cs="Leelawadee UI"/>
        </w:rPr>
        <w:t>ឬត្រូវបានបំភ្លេចចោល</w:t>
      </w:r>
      <w:r>
        <w:rPr>
          <w:rFonts w:ascii="Times New Roman" w:hAnsi="Times New Roman" w:eastAsia="Times New Roman" w:cs="Times New Roman"/>
        </w:rPr>
        <w:t xml:space="preserve"> </w:t>
      </w:r>
      <w:r>
        <w:rPr>
          <w:rFonts w:ascii="Leelawadee UI" w:hAnsi="Leelawadee UI" w:eastAsia="Leelawadee UI" w:cs="Leelawadee UI"/>
        </w:rPr>
        <w:t>តាមន័យទំនាយ។</w:t>
      </w:r>
      <w:r>
        <w:rPr>
          <w:rFonts w:ascii="Times New Roman" w:hAnsi="Times New Roman" w:eastAsia="Times New Roman" w:cs="Times New Roman"/>
        </w:rPr>
        <w:t xml:space="preserve"> </w:t>
      </w:r>
      <w:r>
        <w:rPr>
          <w:rFonts w:ascii="Leelawadee UI" w:hAnsi="Leelawadee UI" w:eastAsia="Leelawadee UI" w:cs="Leelawadee UI"/>
        </w:rPr>
        <w:t>ការលាក់បាំងនោះក៏ត្រូវបានតំណាងផងដែរដោយរាជាណាចក្ររបស់នេប៊ូក្នេសារត្រូវបានដកចេញ</w:t>
      </w:r>
      <w:r>
        <w:rPr>
          <w:rFonts w:ascii="Times New Roman" w:hAnsi="Times New Roman" w:eastAsia="Times New Roman" w:cs="Times New Roman"/>
        </w:rPr>
        <w:t xml:space="preserve"> </w:t>
      </w:r>
      <w:r>
        <w:rPr>
          <w:rFonts w:ascii="Leelawadee UI" w:hAnsi="Leelawadee UI" w:eastAsia="Leelawadee UI" w:cs="Leelawadee UI"/>
        </w:rPr>
        <w:t>ហើយក្រោយមកក៏ត្រូវបានស្ដារឡើងវិញ។</w:t>
      </w:r>
    </w:p>
    <w:p>
      <w:pPr>
        <w:pStyle w:val="ArticleBody"/>
        <w:jc w:val="left"/>
      </w:pPr>
      <w:r>
        <w:rPr>
          <w:rFonts w:ascii="Times New Roman" w:hAnsi="Times New Roman" w:eastAsia="Times New Roman" w:cs="Times New Roman"/>
        </w:rPr>
        <w:t>Daniels bog kapitel otte begynder med et direkte symbol på det andet rige ved at indføre vædderen, som repræsenterer det medo-persiske rige, og som efterfølges af den fordærvede gedebuk, der repræsenterer Grækenlands rige. Derpå ser Daniel ud fra en af de fire vinde, som Grækenlands fire horn var gået i opløsning i, et lille horn, der repræsenterer Roms fjerde rige. Det lille horn repræsenterer begge Romerrigets faser, som fremstilles i fire vers. Det hedenske Rom repræsenteres af det lille horn i hankøn, og det pavelige Rom som det lille horn i hunkøn.</w:t>
      </w:r>
    </w:p>
    <w:p>
      <w:pPr>
        <w:pStyle w:val="ArticleScripture"/>
        <w:jc w:val="left"/>
      </w:pPr>
      <w:r>
        <w:rPr>
          <w:rFonts w:ascii="Times New Roman" w:hAnsi="Times New Roman" w:eastAsia="Times New Roman" w:cs="Times New Roman"/>
        </w:rPr>
        <w:t>Lalu dari salah satu daripadanya keluarlah suatu tanduk kecil, yang menjadi sangat besar ke arah selatan, ke arah timur, dan ke arah negeri yang permai. Tanduk itu membesar sampai kepada bala tentara langit; dan dijatuhkannya sebagian dari bala tentara itu dan dari bintang-bintang ke bumi, lalu diinjak-injaknya. Bahkan ia membesarkan dirinya sampai kepada Panglima bala tentara itu, dan olehnya korban sehari-hari dihapuskan, dan tempat tempat kudus-Nya dirobohkan. Dan suatu bala tentara diserahkan kepadanya untuk menentang korban sehari-hari oleh sebab pelanggaran, dan kebenaran dijatuhkannya ke bumi; demikianlah ia bertindak dan berhasil. Daniel 8:9–12.</w:t>
      </w:r>
    </w:p>
    <w:p>
      <w:pPr>
        <w:pStyle w:val="ArticleBody"/>
        <w:jc w:val="left"/>
      </w:pPr>
      <w:r>
        <w:rPr>
          <w:rFonts w:ascii="Times New Roman" w:hAnsi="Times New Roman" w:eastAsia="Times New Roman" w:cs="Times New Roman"/>
        </w:rPr>
        <w:t>Tanduk kecil Roma yang memasuki naratif dalam ayat sembilan dinyatakan dalam bentuk maskulin, kemudian dalam ayat sepuluh tanduk kecil itu dinyatakan dalam bentuk feminin, lalu dalam ayat sebelas tanduk kecil itu dinyatakan dalam bentuk maskulin, dan kemudian dalam ayat dua belas tanduk kecil itu sekali lagi dinyatakan dalam bentuk feminin.</w:t>
      </w:r>
    </w:p>
    <w:p>
      <w:pPr>
        <w:pStyle w:val="ArticleBody"/>
        <w:jc w:val="left"/>
      </w:pPr>
      <w:r>
        <w:rPr>
          <w:rFonts w:ascii="Times New Roman" w:hAnsi="Times New Roman" w:eastAsia="Times New Roman" w:cs="Times New Roman"/>
        </w:rPr>
        <w:t>Sura ya nane ya Danieli inauficha ufalme wa kwanza, kisha falme mbili zinazofuata zinawakilishwa kama wanyama wa patakatifu waliopotoka, na ufalme wa nne unawakilishwa kwa pembe. Pembe hiyo imepotoshwa kinabii, kwa maana inaonekana kama mwanamume, kisha mwanamke, halafu mwanamume, na tena mwanamke.</w:t>
      </w:r>
    </w:p>
    <w:p>
      <w:pPr>
        <w:pStyle w:val="ArticleScripture"/>
        <w:jc w:val="left"/>
      </w:pPr>
      <w:r>
        <w:rPr>
          <w:rFonts w:ascii="Times New Roman" w:hAnsi="Times New Roman" w:eastAsia="Times New Roman" w:cs="Times New Roman"/>
        </w:rPr>
        <w:t>Mosadi a se ka a apara se e lego sa monna, le gona monna a se ka a apara seaparo sa mosadi; gobane bohle bao ba dirago bjalo ke makgapha go Jehofa Modimo wa gago. Doiteronomio 22:5.</w:t>
      </w:r>
    </w:p>
    <w:p>
      <w:pPr>
        <w:pStyle w:val="ArticleBody"/>
        <w:jc w:val="left"/>
      </w:pPr>
      <w:r>
        <w:rPr>
          <w:rFonts w:ascii="Nirmala UI" w:hAnsi="Nirmala UI" w:eastAsia="Nirmala UI" w:cs="Nirmala UI"/>
        </w:rPr>
        <w:t>ꯄꯥꯒꯟ</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ꯂꯤꯠꯂ</w:t>
      </w:r>
      <w:r>
        <w:rPr>
          <w:rFonts w:ascii="Times New Roman" w:hAnsi="Times New Roman" w:eastAsia="Times New Roman" w:cs="Times New Roman"/>
        </w:rPr>
        <w:t xml:space="preserve"> </w:t>
      </w:r>
      <w:r>
        <w:rPr>
          <w:rFonts w:ascii="Nirmala UI" w:hAnsi="Nirmala UI" w:eastAsia="Nirmala UI" w:cs="Nirmala UI"/>
        </w:rPr>
        <w:t>ꯍꯣꯔꯟꯒꯤ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ꯅꯤꯐꯥꯝ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ꯃꯔꯤꯑꯃꯔꯤ</w:t>
      </w:r>
      <w:r>
        <w:rPr>
          <w:rFonts w:ascii="Times New Roman" w:hAnsi="Times New Roman" w:eastAsia="Times New Roman" w:cs="Times New Roman"/>
        </w:rPr>
        <w:t xml:space="preserve"> </w:t>
      </w:r>
      <w:r>
        <w:rPr>
          <w:rFonts w:ascii="Nirmala UI" w:hAnsi="Nirmala UI" w:eastAsia="Nirmala UI" w:cs="Nirmala UI"/>
        </w:rPr>
        <w:t>ꯇꯥꯡ</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ꯂꯤꯠꯂ</w:t>
      </w:r>
      <w:r>
        <w:rPr>
          <w:rFonts w:ascii="Times New Roman" w:hAnsi="Times New Roman" w:eastAsia="Times New Roman" w:cs="Times New Roman"/>
        </w:rPr>
        <w:t xml:space="preserve"> </w:t>
      </w:r>
      <w:r>
        <w:rPr>
          <w:rFonts w:ascii="Nirmala UI" w:hAnsi="Nirmala UI" w:eastAsia="Nirmala UI" w:cs="Nirmala UI"/>
        </w:rPr>
        <w:t>ꯍꯣꯔꯟꯒꯤ</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ꯇ꯭ꯋꯦꯜꯞ</w:t>
      </w:r>
      <w:r>
        <w:rPr>
          <w:rFonts w:ascii="Times New Roman" w:hAnsi="Times New Roman" w:eastAsia="Times New Roman" w:cs="Times New Roman"/>
        </w:rPr>
        <w:t xml:space="preserve"> </w:t>
      </w:r>
      <w:r>
        <w:rPr>
          <w:rFonts w:ascii="Nirmala UI" w:hAnsi="Nirmala UI" w:eastAsia="Nirmala UI" w:cs="Nirmala UI"/>
        </w:rPr>
        <w:t>ꯇꯥꯡ</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ꯂꯤꯠꯂ</w:t>
      </w:r>
      <w:r>
        <w:rPr>
          <w:rFonts w:ascii="Times New Roman" w:hAnsi="Times New Roman" w:eastAsia="Times New Roman" w:cs="Times New Roman"/>
        </w:rPr>
        <w:t xml:space="preserve"> </w:t>
      </w:r>
      <w:r>
        <w:rPr>
          <w:rFonts w:ascii="Nirmala UI" w:hAnsi="Nirmala UI" w:eastAsia="Nirmala UI" w:cs="Nirmala UI"/>
        </w:rPr>
        <w:t>ꯍꯣꯔꯟꯒꯤ</w:t>
      </w:r>
      <w:r>
        <w:rPr>
          <w:rFonts w:ascii="Times New Roman" w:hAnsi="Times New Roman" w:eastAsia="Times New Roman" w:cs="Times New Roman"/>
        </w:rPr>
        <w:t xml:space="preserve"> </w:t>
      </w:r>
      <w:r>
        <w:rPr>
          <w:rFonts w:ascii="Nirmala UI" w:hAnsi="Nirmala UI" w:eastAsia="Nirmala UI" w:cs="Nirmala UI"/>
        </w:rPr>
        <w:t>ꯖꯦꯟꯗꯔ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ꯑꯣꯔꯤꯖꯤꯅꯜ</w:t>
      </w:r>
      <w:r>
        <w:rPr>
          <w:rFonts w:ascii="Times New Roman" w:hAnsi="Times New Roman" w:eastAsia="Times New Roman" w:cs="Times New Roman"/>
        </w:rPr>
        <w:t xml:space="preserve"> </w:t>
      </w:r>
      <w:r>
        <w:rPr>
          <w:rFonts w:ascii="Nirmala UI" w:hAnsi="Nirmala UI" w:eastAsia="Nirmala UI" w:cs="Nirmala UI"/>
        </w:rPr>
        <w:t>ꯇꯦꯛꯁꯇꯒꯤ</w:t>
      </w:r>
      <w:r>
        <w:rPr>
          <w:rFonts w:ascii="Times New Roman" w:hAnsi="Times New Roman" w:eastAsia="Times New Roman" w:cs="Times New Roman"/>
        </w:rPr>
        <w:t xml:space="preserve"> </w:t>
      </w:r>
      <w:r>
        <w:rPr>
          <w:rFonts w:ascii="Nirmala UI" w:hAnsi="Nirmala UI" w:eastAsia="Nirmala UI" w:cs="Nirmala UI"/>
        </w:rPr>
        <w:t>ꯂꯦꯚꯦꯜꯗ</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ꯃꯤꯂꯔꯅ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ꯀ꯭ꯔꯨꯗꯟꯁ</w:t>
      </w:r>
      <w:r>
        <w:rPr>
          <w:rFonts w:ascii="Times New Roman" w:hAnsi="Times New Roman" w:eastAsia="Times New Roman" w:cs="Times New Roman"/>
        </w:rPr>
        <w:t xml:space="preserve"> </w:t>
      </w:r>
      <w:r>
        <w:rPr>
          <w:rFonts w:ascii="Nirmala UI" w:hAnsi="Nirmala UI" w:eastAsia="Nirmala UI" w:cs="Nirmala UI"/>
        </w:rPr>
        <w:t>ꯀꯣꯟꯀꯣꯔꯗꯦꯟꯁ</w:t>
      </w:r>
      <w:r>
        <w:rPr>
          <w:rFonts w:ascii="Times New Roman" w:hAnsi="Times New Roman" w:eastAsia="Times New Roman" w:cs="Times New Roman"/>
        </w:rPr>
        <w:t xml:space="preserve"> </w:t>
      </w:r>
      <w:r>
        <w:rPr>
          <w:rFonts w:ascii="Nirmala UI" w:hAnsi="Nirmala UI" w:eastAsia="Nirmala UI" w:cs="Nirmala UI"/>
        </w:rPr>
        <w:t>ꯈꯛꯇꯃꯛ</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ꯀ꯭ꯔꯨꯗꯟꯁ</w:t>
      </w:r>
      <w:r>
        <w:rPr>
          <w:rFonts w:ascii="Times New Roman" w:hAnsi="Times New Roman" w:eastAsia="Times New Roman" w:cs="Times New Roman"/>
        </w:rPr>
        <w:t xml:space="preserve"> </w:t>
      </w:r>
      <w:r>
        <w:rPr>
          <w:rFonts w:ascii="Nirmala UI" w:hAnsi="Nirmala UI" w:eastAsia="Nirmala UI" w:cs="Nirmala UI"/>
        </w:rPr>
        <w:t>ꯀꯣꯟꯀꯣꯔꯗꯦꯟꯁꯅ</w:t>
      </w:r>
      <w:r>
        <w:rPr>
          <w:rFonts w:ascii="Times New Roman" w:hAnsi="Times New Roman" w:eastAsia="Times New Roman" w:cs="Times New Roman"/>
        </w:rPr>
        <w:t xml:space="preserve"> </w:t>
      </w:r>
      <w:r>
        <w:rPr>
          <w:rFonts w:ascii="Nirmala UI" w:hAnsi="Nirmala UI" w:eastAsia="Nirmala UI" w:cs="Nirmala UI"/>
        </w:rPr>
        <w:t>ꯑꯣꯔꯤꯖꯤꯅꯜ</w:t>
      </w:r>
      <w:r>
        <w:rPr>
          <w:rFonts w:ascii="Times New Roman" w:hAnsi="Times New Roman" w:eastAsia="Times New Roman" w:cs="Times New Roman"/>
        </w:rPr>
        <w:t xml:space="preserve"> </w:t>
      </w:r>
      <w:r>
        <w:rPr>
          <w:rFonts w:ascii="Nirmala UI" w:hAnsi="Nirmala UI" w:eastAsia="Nirmala UI" w:cs="Nirmala UI"/>
        </w:rPr>
        <w:t>ꯂꯣꯟꯒꯤ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ꯉꯥꯡꯂꯣꯏ।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ꯖꯦꯟꯗꯔꯁꯤꯡ</w:t>
      </w:r>
      <w:r>
        <w:rPr>
          <w:rFonts w:ascii="Times New Roman" w:hAnsi="Times New Roman" w:eastAsia="Times New Roman" w:cs="Times New Roman"/>
        </w:rPr>
        <w:t xml:space="preserve"> </w:t>
      </w:r>
      <w:r>
        <w:rPr>
          <w:rFonts w:ascii="Nirmala UI" w:hAnsi="Nirmala UI" w:eastAsia="Nirmala UI" w:cs="Nirmala UI"/>
        </w:rPr>
        <w:t>ꯑꯣꯁꯤꯜꯂꯦꯁꯟ</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King James Bible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ꯇ꯭ꯔꯥꯟꯁꯂꯦꯇꯔꯁꯤꯡꯅ</w:t>
      </w:r>
      <w:r>
        <w:rPr>
          <w:rFonts w:ascii="Times New Roman" w:hAnsi="Times New Roman" w:eastAsia="Times New Roman" w:cs="Times New Roman"/>
        </w:rPr>
        <w:t xml:space="preserve"> </w:t>
      </w:r>
      <w:r>
        <w:rPr>
          <w:rFonts w:ascii="Nirmala UI" w:hAnsi="Nirmala UI" w:eastAsia="Nirmala UI" w:cs="Nirmala UI"/>
        </w:rPr>
        <w:t>ꯈꯪꯈꯤ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ꯑꯩꯍꯥꯛꯅ</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ꯌꯦꯡꯒꯗꯕꯅꯣ</w:t>
      </w:r>
      <w:r>
        <w:rPr>
          <w:rFonts w:ascii="Times New Roman" w:hAnsi="Times New Roman" w:eastAsia="Times New Roman" w:cs="Times New Roman"/>
        </w:rPr>
        <w:t xml:space="preserve"> </w:t>
      </w:r>
      <w:r>
        <w:rPr>
          <w:rFonts w:ascii="Nirmala UI" w:hAnsi="Nirmala UI" w:eastAsia="Nirmala UI" w:cs="Nirmala UI"/>
        </w:rPr>
        <w:t>ꯈꯪꯂꯦ</w:t>
      </w:r>
      <w:r>
        <w:rPr>
          <w:rFonts w:ascii="Times New Roman" w:hAnsi="Times New Roman" w:eastAsia="Times New Roman" w:cs="Times New Roman"/>
        </w:rPr>
        <w:t xml:space="preserve"> </w:t>
      </w:r>
      <w:r>
        <w:rPr>
          <w:rFonts w:ascii="Nirmala UI" w:hAnsi="Nirmala UI" w:eastAsia="Nirmala UI" w:cs="Nirmala UI"/>
        </w:rPr>
        <w:t>ꯍꯥꯏꯔꯕꯗꯤ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ꯄꯥꯁꯦꯖ</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ꯖꯦꯟꯗꯔꯁꯤꯡ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ꯑꯉꯥꯡꯁꯤꯜꯂꯛꯈꯤ।</w:t>
      </w:r>
    </w:p>
    <w:p>
      <w:pPr>
        <w:pStyle w:val="ArticleBody"/>
        <w:jc w:val="left"/>
      </w:pPr>
      <w:r>
        <w:rPr>
          <w:rFonts w:ascii="Times New Roman" w:hAnsi="Times New Roman" w:eastAsia="Times New Roman" w:cs="Times New Roman"/>
        </w:rPr>
        <w:t>Bafetoledi ba ile ba lemoga phapano magareng ga lonaka lo lonnye lwa bonna le lwa bosadi mo ditemaneng tsa borobongwe go ya go tsa bolesome le bobedi, mme ba ne ba emela phapano eo ka lefoko “it.” Lefoko “it” le dirisediwa lonaka lo lonnye fa le le mo seemong sa lone sa bosadi. Bona Daniele kgaolo ya robedi, temana ya bolesome:</w:t>
      </w:r>
    </w:p>
    <w:p>
      <w:pPr>
        <w:pStyle w:val="ArticleScripture"/>
        <w:jc w:val="left"/>
      </w:pPr>
      <w:r>
        <w:rPr>
          <w:rFonts w:ascii="Times New Roman" w:hAnsi="Times New Roman" w:eastAsia="Times New Roman" w:cs="Times New Roman"/>
        </w:rPr>
        <w:t>Lalu ia menjadi besar, bahkan sampai kepada tentara langit; dan ia mencampakkan ke bumi sebagian dari tentara itu dan dari bintang-bintang, lalu menginjak-injaknya. Daniel 8:10.</w:t>
      </w:r>
    </w:p>
    <w:p>
      <w:pPr>
        <w:pStyle w:val="ArticleBody"/>
        <w:jc w:val="left"/>
      </w:pPr>
      <w:r>
        <w:rPr>
          <w:rFonts w:ascii="Times New Roman" w:hAnsi="Times New Roman" w:eastAsia="Times New Roman" w:cs="Times New Roman"/>
        </w:rPr>
        <w:t>Ia “bertambah besar,” dan “ia melemparkan ke bawah,” dengan demikian mengenal pasti tanduk kecil itu sebagai perempuan itu. Ayat dua belas menyatakan:</w:t>
      </w:r>
    </w:p>
    <w:p>
      <w:pPr>
        <w:pStyle w:val="ArticleScripture"/>
        <w:jc w:val="left"/>
      </w:pPr>
      <w:r>
        <w:rPr>
          <w:rFonts w:ascii="Times New Roman" w:hAnsi="Times New Roman" w:eastAsia="Times New Roman" w:cs="Times New Roman"/>
        </w:rPr>
        <w:t>Le mongwe o ne a neelwa ene kgatlhanong le setlhabelo sa ka metlha ka ntlha ya tlolo; mme ya latlhela boammaaruri fa fatshe; mme ya dira, ya ba ya atlega. Daniele 8:12.</w:t>
      </w:r>
    </w:p>
    <w:p>
      <w:pPr>
        <w:pStyle w:val="ArticleBody"/>
        <w:jc w:val="left"/>
      </w:pPr>
      <w:r>
        <w:rPr>
          <w:rFonts w:ascii="Times New Roman" w:hAnsi="Times New Roman" w:eastAsia="Times New Roman" w:cs="Times New Roman"/>
        </w:rPr>
        <w:t>Dalam ayat dua belas, kata “him” ditambahkan, dan tidak secara tepat menggambarkan tanduk kecil itu, karena tanduk kecil dalam ayat tersebut dua kali diidentifikasi sebagai “it,” sehingga melambangkan bentuk feminin. Para penerjemah jelas menyadari pembedaan gender yang dibuat Daniel, tetapi mereka tidak yakin tentang apa yang dimaksudkan Daniel, lalu mereka berusaha menjadikan tanduk kecil dalam ayat itu berjenis kelamin maskulin dengan menambahkan kata miring “him,” namun hal itu tidak didukung oleh kata-kata Daniel yang sebenarnya. Kata-katanya mengidentifikasi tanduk kecil itu sebagai feminin dan “it” (tanduk kecil yang feminin itu), melemparkan kebenaran ke tanah, dan “it” (tanduk kecil yang feminin itu), bertindak dan berhasil.</w:t>
      </w:r>
    </w:p>
    <w:p>
      <w:pPr>
        <w:pStyle w:val="ArticleBody"/>
        <w:jc w:val="left"/>
      </w:pPr>
      <w:r>
        <w:rPr>
          <w:rFonts w:ascii="Times New Roman" w:hAnsi="Times New Roman" w:eastAsia="Times New Roman" w:cs="Times New Roman"/>
        </w:rPr>
        <w:t>Dalam ayat sembilan, frasa “tanduk kecil” berada dalam gender maskulin dan melambangkan Rom pagan. Ia muncul dari salah satu “empat mata angin” yang ke dalamnya Empayar Yunani telah terurai. Dalam ayat itu, selaras dengan sejarah, Rom pagan menakluki tiga kawasan geografi ketika ia mengambil kedudukannya di atas takhta bumi.</w:t>
      </w:r>
    </w:p>
    <w:p>
      <w:pPr>
        <w:pStyle w:val="ArticleScripture"/>
        <w:jc w:val="left"/>
      </w:pPr>
      <w:r>
        <w:rPr>
          <w:rFonts w:ascii="Times New Roman" w:hAnsi="Times New Roman" w:eastAsia="Times New Roman" w:cs="Times New Roman"/>
        </w:rPr>
        <w:t>Ne go tšwa go e nngwe ya tšona gwa tšwelela lenaka le lennyane, leo le ileng la gola la ba legolo kudu, la leba borwa, la leba bohlabela, la leba nageng ye botse. Daniele 8:9.</w:t>
      </w:r>
    </w:p>
    <w:p>
      <w:pPr>
        <w:pStyle w:val="ArticleBody"/>
        <w:jc w:val="left"/>
      </w:pPr>
      <w:r>
        <w:rPr>
          <w:rFonts w:ascii="Times New Roman" w:hAnsi="Times New Roman" w:eastAsia="Times New Roman" w:cs="Times New Roman"/>
        </w:rPr>
        <w:t>Temaneng ya lesome le motso o mongwe (e leng fa kganetsano ka ga “the daily” e fitlhela lengwe la mabala a yone a konokono a ntwa gone), lonaka lo lonnye lo emetswe e le “he,” “him” le “his.”</w:t>
      </w:r>
    </w:p>
    <w:p>
      <w:pPr>
        <w:pStyle w:val="ArticleScripture"/>
        <w:jc w:val="left"/>
      </w:pPr>
      <w:r>
        <w:rPr>
          <w:rFonts w:ascii="Times New Roman" w:hAnsi="Times New Roman" w:eastAsia="Times New Roman" w:cs="Times New Roman"/>
        </w:rPr>
        <w:t>Ya, ia membesarkan dirinya bahkan terhadap panglima bala tentera itu, dan oleh sebab dia korban yang tetap dihapuskan, dan tempat tempat kudus-Nya dirobohkan. Daniel 8:11.</w:t>
      </w:r>
    </w:p>
    <w:p>
      <w:pPr>
        <w:pStyle w:val="ArticleBody"/>
        <w:jc w:val="left"/>
      </w:pPr>
      <w:r>
        <w:rPr>
          <w:rFonts w:ascii="Times New Roman" w:hAnsi="Times New Roman" w:eastAsia="Times New Roman" w:cs="Times New Roman"/>
        </w:rPr>
        <w:t>Mia dotɔ nyatakakadzra sia dzi le nyatakakadzra si gbɔna me.</w:t>
      </w:r>
    </w:p>
    <w:p>
      <w:pPr>
        <w:pStyle w:val="ArticleScripture"/>
        <w:jc w:val="left"/>
      </w:pPr>
      <w:r>
        <w:rPr>
          <w:rFonts w:ascii="Times New Roman" w:hAnsi="Times New Roman" w:eastAsia="Times New Roman" w:cs="Times New Roman"/>
        </w:rPr>
        <w:t>“Setiap prinsip dalam firman Tuhan mempunyai tempatnya, setiap fakta mempunyai maknanya. Dan keseluruhan bangunan itu, baik dalam rancangan mahupun pelaksanaannya, memberikan kesaksian tentang Pengarangnya. Struktur yang sedemikian tidak dapat difikirkan atau dibentuk oleh mana-mana akal selain akal Dia Yang Mahabesar.”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Empat Puluh Enam</dc:title>
  <dc:subject>ངལ་གསོ་དང་སྐྱིད་བསངས</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