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ብሎን</w:t>
      </w:r>
      <w:r>
        <w:rPr>
          <w:rFonts w:ascii="Arial" w:hAnsi="Arial" w:eastAsia="Arial" w:cs="Arial"/>
        </w:rPr>
        <w:t xml:space="preserve"> </w:t>
      </w:r>
      <w:r>
        <w:rPr>
          <w:rFonts w:ascii="Ebrima" w:hAnsi="Ebrima" w:eastAsia="Ebrima" w:cs="Ebrima"/>
        </w:rPr>
        <w:t>ዳንኤል</w:t>
      </w:r>
      <w:r>
        <w:rPr>
          <w:rFonts w:ascii="Arial" w:hAnsi="Arial" w:eastAsia="Arial" w:cs="Arial"/>
        </w:rPr>
        <w:t xml:space="preserve"> - </w:t>
      </w:r>
      <w:r>
        <w:rPr>
          <w:rFonts w:ascii="Ebrima" w:hAnsi="Ebrima" w:eastAsia="Ebrima" w:cs="Ebrima"/>
        </w:rPr>
        <w:t>ቁጽሪ</w:t>
      </w:r>
      <w:r>
        <w:rPr>
          <w:rFonts w:ascii="Arial" w:hAnsi="Arial" w:eastAsia="Arial" w:cs="Arial"/>
        </w:rPr>
        <w:t xml:space="preserve"> </w:t>
      </w:r>
      <w:r>
        <w:rPr>
          <w:rFonts w:ascii="Ebrima" w:hAnsi="Ebrima" w:eastAsia="Ebrima" w:cs="Ebrima"/>
        </w:rPr>
        <w:t>ሓምሳ</w:t>
      </w:r>
    </w:p>
    <w:p>
      <w:pPr>
        <w:pStyle w:val="ArticleSubtitle"/>
        <w:jc w:val="left"/>
      </w:pPr>
      <w:r>
        <w:rPr>
          <w:rFonts w:ascii="Arial" w:hAnsi="Arial" w:eastAsia="Arial" w:cs="Arial"/>
        </w:rPr>
        <w:t>Membuka Rahsia-Rahsia Kenabian Daniel 8: Wahyu Palmoni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Ka Daniel chapter eight, Daniel o nampi ia ka jingithuhpaw shaphang ki hima jong ka jingïathuhlypa ha ka Baibl, bad hadien kata u iohsngew ia ka jingïakren kaba na bneng, kaba la pyni dur da ka jingkylli bad ka jubab.</w:t>
      </w:r>
    </w:p>
    <w:p>
      <w:pPr>
        <w:pStyle w:val="ArticleScripture"/>
        <w:jc w:val="left"/>
      </w:pPr>
      <w:r>
        <w:rPr>
          <w:rFonts w:ascii="Times New Roman" w:hAnsi="Times New Roman" w:eastAsia="Times New Roman" w:cs="Times New Roman"/>
        </w:rPr>
        <w:t>Dipo ka utlwa moitshepisi mongwe a bua, mme moitshepisi yo mongwe a raya moitshepisi yo o rileng yo o neng a bua a re, Pono e tla nna lobaka lo lo kae mabapi le setlhabelo sa ka metlha, le tlolo ya molao ya tshenyo, go neela boitshepo le mophato gore di gatakwe ka dinao? Mme a nthaya a re, Go fitlha mo malatsing a le dikete tse pedi le makgolo a mararo; foo boitshepo bo tla phepafadiwa. Daniele 8:13, 14.</w:t>
      </w:r>
    </w:p>
    <w:p>
      <w:pPr>
        <w:pStyle w:val="ArticleBody"/>
        <w:jc w:val="left"/>
      </w:pPr>
      <w:r>
        <w:rPr>
          <w:rFonts w:ascii="Times New Roman" w:hAnsi="Times New Roman" w:eastAsia="Times New Roman" w:cs="Times New Roman"/>
        </w:rPr>
        <w:t>Ayat dua belas yang pertama itu melambangkan penglihatan tersebut, dan ayat tiga belas serta empat belas menunjukkan satu lagi penglihatan yang lain. Seperti halnya dengan dua perkataan Ibrani yang berlainan yang kedua-duanya diterjemahkan sebagai “take away,” dan dua perkataan Ibrani yang berlainan yang kedua-duanya diterjemahkan sebagai “sanctuary,” dalam Daniel fasal lapan terdapat juga dua perkataan Ibrani yang berlainan, yang kedua-duanya diterjemahkan sebagai “vision.”</w:t>
      </w:r>
    </w:p>
    <w:p>
      <w:pPr>
        <w:pStyle w:val="ArticleBody"/>
        <w:jc w:val="left"/>
      </w:pPr>
      <w:r>
        <w:rPr>
          <w:rFonts w:ascii="Times New Roman" w:hAnsi="Times New Roman" w:eastAsia="Times New Roman" w:cs="Times New Roman"/>
        </w:rPr>
        <w:t>Mengenai dua perkataan yang diterjemahkan sebagai “diambil,” para ahli teologi Adventisme berpendapat bahawa kedua-dua perkataan itu harus difahami sebagai bererti “disingkirkan.” Mengenai dua perkataan yang diterjemahkan sebagai “tempat kudus,” para ahli teologi Adventisme berpendapat bahawa kedua-dua perkataan itu harus difahami sebagai “tempat kudus Tuhan”, dan mengenai dua perkataan yang diterjemahkan sebagai “penglihatan,” para ahli teologi Adventisme, sekali lagi, mengabaikan perbezaan antara kedua-dua perkataan itu. Perbezaan itu cukup penting bagi Daniel sehingga dia dengan sengaja menggunakan dua perkataan Ibrani yang sangat berbeza, maka kita harus mengenal pasti dan mempertahankan perbezaan itu. Perkataan “penglihatan” dalam ayat tiga belas ialah perkataan Ibrani “chazon,” dan ertinya ialah mimpi, wahyu, atau sabda nubuat—suatu penglihatan.</w:t>
      </w:r>
    </w:p>
    <w:p>
      <w:pPr>
        <w:pStyle w:val="ArticleBody"/>
        <w:jc w:val="left"/>
      </w:pPr>
      <w:r>
        <w:rPr>
          <w:rFonts w:ascii="Times New Roman" w:hAnsi="Times New Roman" w:eastAsia="Times New Roman" w:cs="Times New Roman"/>
        </w:rPr>
        <w:t>Kata “visi” muncul sepuluh kali dalam Daniel pasal delapan, tetapi kata itu mewakili dua kata Ibrani yang berbeda. “Chazon,” yang terdapat dalam ayat tiga belas, juga ditemukan dalam ayat satu, kemudian dua kali dalam ayat dua, tentu saja dalam ayat tiga belas, dan masing-masing satu kali dalam ayat lima belas, tujuh belas, dan dua puluh enam. Tujuh dari sepuluh kali kata “visi” muncul dalam Daniel pasal delapan, kata itu adalah “chazon,” yang secara sederhana berarti “sebuah visi”.</w:t>
      </w:r>
    </w:p>
    <w:p>
      <w:pPr>
        <w:pStyle w:val="ArticleBody"/>
        <w:jc w:val="left"/>
      </w:pPr>
      <w:r>
        <w:rPr>
          <w:rFonts w:ascii="Times New Roman" w:hAnsi="Times New Roman" w:eastAsia="Times New Roman" w:cs="Times New Roman"/>
        </w:rPr>
        <w:t>Ketiga kali yang lain perkataan “penglihatan” muncul dalam Daniel pasal lapan, perkataan itu ialah perkataan Ibrani “mareh,” yang bererti suatu pandangan; atau suatu penampakan. Dalam pasal lapan, perkataan Ibrani “mareh” juga diterjemahkan satu kali bukan sebagai “penglihatan,” melainkan sebagai “penampakan,” dengan demikian mengenal pasti dengan lebih tepat makna perkataan itu. Mengapakah Daniel menggunakan dua perkataan Ibrani yang berbeza, yang begitu dekat maknanya sehingga para penterjemah memperlakukannya sebagai perkataan yang sama? Adakah hal itu penting?</w:t>
      </w:r>
    </w:p>
    <w:p>
      <w:pPr>
        <w:pStyle w:val="ArticleScripture"/>
        <w:jc w:val="left"/>
      </w:pPr>
      <w:r>
        <w:rPr>
          <w:rFonts w:ascii="Times New Roman" w:hAnsi="Times New Roman" w:eastAsia="Times New Roman" w:cs="Times New Roman"/>
        </w:rPr>
        <w:t>“Setiap prinsip dalam firman Tuhan mempunyai tempatnya, setiap fakta mempunyai maksudnya. Dan seluruh bangunan itu, baik dalam rancangan mahupun pelaksanaannya, memberikan kesaksian tentang Penciptanya. Struktur yang demikian tidak dapat dibayangkan atau dibentuk oleh mana-mana akal selain Akal Yang Mahabesar.” Education, 123.</w:t>
      </w:r>
    </w:p>
    <w:p>
      <w:pPr>
        <w:pStyle w:val="ArticleBody"/>
        <w:jc w:val="left"/>
      </w:pPr>
      <w:r>
        <w:rPr>
          <w:rFonts w:ascii="Times New Roman" w:hAnsi="Times New Roman" w:eastAsia="Times New Roman" w:cs="Times New Roman"/>
        </w:rPr>
        <w:t>Jawapan kepada soalan yang kedua ialah Ya, bahawa sesungguhnya penting mengapa Daniel membuat perbezaan itu; oleh itu menjadi tanggungjawab pelajar nubuatan untuk berusaha memahami soalan yang pertama, yang bertanya mengapa Daniel membuat perbezaan itu. Perbezaan-perbezaan yang dibuatnya berkenaan dengan perkataan yang diterjemahkan sebagai “tempat kudus,” dan perkataan yang diterjemahkan sebagai “menghapuskan,” mempunyai akibat yang kekal; maka mengapakah sesiapa menjangkakan kepentingan yang kurang pada perkataan yang diterjemahkan sebagai “penglihatan?” “Setiap fakta” mempunyai “erti pentingnya” “dalam firman Tuhan,” dan mempengaruhi “struktur” nubuatan itu, serta penggenapan nubuatan itu apabila ia “dilaksanakan.”</w:t>
      </w:r>
    </w:p>
    <w:p>
      <w:pPr>
        <w:pStyle w:val="ArticleBody"/>
        <w:jc w:val="left"/>
      </w:pPr>
      <w:r>
        <w:rPr>
          <w:rFonts w:ascii="Times New Roman" w:hAnsi="Times New Roman" w:eastAsia="Times New Roman" w:cs="Times New Roman"/>
        </w:rPr>
        <w:t>Bebila ba re simolola go sekaseka lefoko “ponatshegelo,” mo kgaolong ya borobedi, “ntlha” e e nang le “kamano” le bosupi jwa ga Daniele, ke gore e ne e le mang yo o neng a araba potso ya Daniele 8:13 ka mafoko a a reng, “Go fitlha malatsing a dikete di le pedi le makgolo a le mararo; foo lefelo le le boitshepo le tla itshekisiwa.”</w:t>
      </w:r>
    </w:p>
    <w:p>
      <w:pPr>
        <w:pStyle w:val="ArticleBody"/>
        <w:jc w:val="left"/>
      </w:pPr>
      <w:r>
        <w:rPr>
          <w:rFonts w:ascii="Times New Roman" w:hAnsi="Times New Roman" w:eastAsia="Times New Roman" w:cs="Times New Roman"/>
        </w:rPr>
        <w:t>Ho na le lintlha tse ’nè tse nang le “kamano” e tobileng le Daniele khaolo ea robeli, tseo ke rerang ho li tšohla. E ’ngoe ke hore pono ea Noka ea Ulai e khethiloe e le boprofeta ba matsatsi a bofelo, hape ke letšoao la “tsebo” ea buka ea Daniele e ileng ea “buloa” “nakong ea bofelo” ka 1798.</w:t>
      </w:r>
    </w:p>
    <w:p>
      <w:pPr>
        <w:pStyle w:val="ArticleScripture"/>
        <w:jc w:val="left"/>
      </w:pPr>
      <w:r>
        <w:rPr>
          <w:rFonts w:ascii="Times New Roman" w:hAnsi="Times New Roman" w:eastAsia="Times New Roman" w:cs="Times New Roman"/>
        </w:rPr>
        <w:t>“Batlana bosekoki koyekola Liloba ya Nzambe na bozindo mingi koleka. Mingimingi, Daniele mpe Emoniseli esengeli kozwa likebi lokola naino te na lisolo ya mosala na biso. Tokoki kozala na moke ya koloba na makambo mosusu na ntina na nguya ya Roma mpe bopapa, kasi esengeli tobenda likebi na oyo baprofeta mpe bantoma bakomaki na nse ya bopusi ya Molimo ya Nzambe. Molimo Mosantu abongisi makambo ndenge wana, ezala na kopesama ya esakweli mpe na makambo oyo elakisami kati na yango, mpo na koteya ete moto asengeli kotikalisa ye na se ya pole, abombama kati na Klisto, mpe Nkolo Nzambe ya likoló elongo na mobeko na Ye basengeli kotombolama.</w:t>
      </w:r>
    </w:p>
    <w:p>
      <w:pPr>
        <w:pStyle w:val="ArticleScripture"/>
        <w:jc w:val="left"/>
      </w:pPr>
      <w:r>
        <w:rPr>
          <w:rFonts w:ascii="Times New Roman" w:hAnsi="Times New Roman" w:eastAsia="Times New Roman" w:cs="Times New Roman"/>
        </w:rPr>
        <w:t>“Bacha buku ya Danieli. Tázama, hatua kwa hatua, historia ya falme zilizowakilishwa humo. Waone watu wa siasa, mabaraza, majeshi yenye nguvu, nawe utaona jinsi Mungu alivyotenda ili kuishusha kiburi cha wanadamu, na kuutupa utukufu wa kibinadamu mavumbini. Mungu peke yake ndiye anayewakilishwa kuwa mkuu. Katika maono ya nabii anaonekana akimwangusha mtawala mmoja mwenye nguvu na kumsimamisha mwingine. Anafunuliwa kuwa Mfalme wa ulimwengu wote, aliye karibu kuusimamisha ufalme Wake wa milele—Yule Mzee wa siku, Mungu aliye hai, Chimbuko la hekima yote, Mtawala wa wakati wa sasa, Mfunua wa mambo yajayo. Soma, nawe uelewe jinsi mwanadamu alivyo maskini, alivyo dhaifu, alivyo wa muda mfupi, alivyo mkosaji, alivyo na hatia, anapoiinua nafsi yake katika ubatili.”</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ညီအစ်မယောက်ျားတို့အား</w:t>
      </w:r>
      <w:r>
        <w:rPr>
          <w:rFonts w:ascii="Times New Roman" w:hAnsi="Times New Roman" w:eastAsia="Times New Roman" w:cs="Times New Roman"/>
        </w:rPr>
        <w:t xml:space="preserve"> </w:t>
      </w:r>
      <w:r>
        <w:rPr>
          <w:rFonts w:ascii="Myanmar Text" w:hAnsi="Myanmar Text" w:eastAsia="Myanmar Text" w:cs="Myanmar Text"/>
        </w:rPr>
        <w:t>အစအဦးထား၍</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ဝိညာဉ်တော်သည်</w:t>
      </w:r>
      <w:r>
        <w:rPr>
          <w:rFonts w:ascii="Times New Roman" w:hAnsi="Times New Roman" w:eastAsia="Times New Roman" w:cs="Times New Roman"/>
        </w:rPr>
        <w:t xml:space="preserve"> </w:t>
      </w:r>
      <w:r>
        <w:rPr>
          <w:rFonts w:ascii="Myanmar Text" w:hAnsi="Myanmar Text" w:eastAsia="Myanmar Text" w:cs="Myanmar Text"/>
        </w:rPr>
        <w:t>ယေရှာယအားဖြင့်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အာရုံစိုက်မှု၏</w:t>
      </w:r>
      <w:r>
        <w:rPr>
          <w:rFonts w:ascii="Times New Roman" w:hAnsi="Times New Roman" w:eastAsia="Times New Roman" w:cs="Times New Roman"/>
        </w:rPr>
        <w:t xml:space="preserve"> </w:t>
      </w:r>
      <w:r>
        <w:rPr>
          <w:rFonts w:ascii="Myanmar Text" w:hAnsi="Myanmar Text" w:eastAsia="Myanmar Text" w:cs="Myanmar Text"/>
        </w:rPr>
        <w:t>အဓိက</w:t>
      </w:r>
      <w:r>
        <w:rPr>
          <w:rFonts w:ascii="Times New Roman" w:hAnsi="Times New Roman" w:eastAsia="Times New Roman" w:cs="Times New Roman"/>
        </w:rPr>
        <w:t xml:space="preserve"> </w:t>
      </w:r>
      <w:r>
        <w:rPr>
          <w:rFonts w:ascii="Myanmar Text" w:hAnsi="Myanmar Text" w:eastAsia="Myanmar Text" w:cs="Myanmar Text"/>
        </w:rPr>
        <w:t>ပစ်မှတ်အဖြစ်</w:t>
      </w:r>
      <w:r>
        <w:rPr>
          <w:rFonts w:ascii="Times New Roman" w:hAnsi="Times New Roman" w:eastAsia="Times New Roman" w:cs="Times New Roman"/>
        </w:rPr>
        <w:t xml:space="preserve"> </w:t>
      </w:r>
      <w:r>
        <w:rPr>
          <w:rFonts w:ascii="Myanmar Text" w:hAnsi="Myanmar Text" w:eastAsia="Myanmar Text" w:cs="Myanmar Text"/>
        </w:rPr>
        <w:t>အသက်ရှင်တော်မူသော</w:t>
      </w:r>
      <w:r>
        <w:rPr>
          <w:rFonts w:ascii="Times New Roman" w:hAnsi="Times New Roman" w:eastAsia="Times New Roman" w:cs="Times New Roman"/>
        </w:rPr>
        <w:t xml:space="preserve"> </w:t>
      </w:r>
      <w:r>
        <w:rPr>
          <w:rFonts w:ascii="Myanmar Text" w:hAnsi="Myanmar Text" w:eastAsia="Myanmar Text" w:cs="Myanmar Text"/>
        </w:rPr>
        <w:t>ဘုရားသခင်ထံ</w:t>
      </w:r>
      <w:r>
        <w:rPr>
          <w:rFonts w:ascii="Times New Roman" w:hAnsi="Times New Roman" w:eastAsia="Times New Roman" w:cs="Times New Roman"/>
        </w:rPr>
        <w:t>—</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ဖော်ပြတော်မူသော</w:t>
      </w:r>
      <w:r>
        <w:rPr>
          <w:rFonts w:ascii="Times New Roman" w:hAnsi="Times New Roman" w:eastAsia="Times New Roman" w:cs="Times New Roman"/>
        </w:rPr>
        <w:t xml:space="preserve"> </w:t>
      </w:r>
      <w:r>
        <w:rPr>
          <w:rFonts w:ascii="Myanmar Text" w:hAnsi="Myanmar Text" w:eastAsia="Myanmar Text" w:cs="Myanmar Text"/>
        </w:rPr>
        <w:t>ဘုရားသခင်ထံ</w:t>
      </w:r>
      <w:r>
        <w:rPr>
          <w:rFonts w:ascii="Times New Roman" w:hAnsi="Times New Roman" w:eastAsia="Times New Roman" w:cs="Times New Roman"/>
        </w:rPr>
        <w:t>—</w:t>
      </w:r>
      <w:r>
        <w:rPr>
          <w:rFonts w:ascii="Myanmar Text" w:hAnsi="Myanmar Text" w:eastAsia="Myanmar Text" w:cs="Myanmar Text"/>
        </w:rPr>
        <w:t>ညွှန်ပြတော်မူသည်။</w:t>
      </w:r>
      <w:r>
        <w:rPr>
          <w:rFonts w:ascii="Times New Roman" w:hAnsi="Times New Roman" w:eastAsia="Times New Roman" w:cs="Times New Roman"/>
        </w:rPr>
        <w:t xml:space="preserve"> ‘</w:t>
      </w:r>
      <w:r>
        <w:rPr>
          <w:rFonts w:ascii="Myanmar Text" w:hAnsi="Myanmar Text" w:eastAsia="Myanmar Text" w:cs="Myanmar Text"/>
        </w:rPr>
        <w:t>ကျွန်ုပ်တို့အတွက်</w:t>
      </w:r>
      <w:r>
        <w:rPr>
          <w:rFonts w:ascii="Times New Roman" w:hAnsi="Times New Roman" w:eastAsia="Times New Roman" w:cs="Times New Roman"/>
        </w:rPr>
        <w:t xml:space="preserve"> </w:t>
      </w:r>
      <w:r>
        <w:rPr>
          <w:rFonts w:ascii="Myanmar Text" w:hAnsi="Myanmar Text" w:eastAsia="Myanmar Text" w:cs="Myanmar Text"/>
        </w:rPr>
        <w:t>ကလေးတစ်ပါး</w:t>
      </w:r>
      <w:r>
        <w:rPr>
          <w:rFonts w:ascii="Times New Roman" w:hAnsi="Times New Roman" w:eastAsia="Times New Roman" w:cs="Times New Roman"/>
        </w:rPr>
        <w:t xml:space="preserve"> </w:t>
      </w:r>
      <w:r>
        <w:rPr>
          <w:rFonts w:ascii="Myanmar Text" w:hAnsi="Myanmar Text" w:eastAsia="Myanmar Text" w:cs="Myanmar Text"/>
        </w:rPr>
        <w:t>မွေးဖွားလေပြီ၊</w:t>
      </w:r>
      <w:r>
        <w:rPr>
          <w:rFonts w:ascii="Times New Roman" w:hAnsi="Times New Roman" w:eastAsia="Times New Roman" w:cs="Times New Roman"/>
        </w:rPr>
        <w:t xml:space="preserve"> </w:t>
      </w:r>
      <w:r>
        <w:rPr>
          <w:rFonts w:ascii="Myanmar Text" w:hAnsi="Myanmar Text" w:eastAsia="Myanmar Text" w:cs="Myanmar Text"/>
        </w:rPr>
        <w:t>ကျွန်ုပ်တို့အတွက်</w:t>
      </w:r>
      <w:r>
        <w:rPr>
          <w:rFonts w:ascii="Times New Roman" w:hAnsi="Times New Roman" w:eastAsia="Times New Roman" w:cs="Times New Roman"/>
        </w:rPr>
        <w:t xml:space="preserve"> </w:t>
      </w:r>
      <w:r>
        <w:rPr>
          <w:rFonts w:ascii="Myanmar Text" w:hAnsi="Myanmar Text" w:eastAsia="Myanmar Text" w:cs="Myanmar Text"/>
        </w:rPr>
        <w:t>သားတော်တစ်ပါး</w:t>
      </w:r>
      <w:r>
        <w:rPr>
          <w:rFonts w:ascii="Times New Roman" w:hAnsi="Times New Roman" w:eastAsia="Times New Roman" w:cs="Times New Roman"/>
        </w:rPr>
        <w:t xml:space="preserve"> </w:t>
      </w:r>
      <w:r>
        <w:rPr>
          <w:rFonts w:ascii="Myanmar Text" w:hAnsi="Myanmar Text" w:eastAsia="Myanmar Text" w:cs="Myanmar Text"/>
        </w:rPr>
        <w:t>ပေးသနားတော်မူလေပြီ။</w:t>
      </w:r>
      <w:r>
        <w:rPr>
          <w:rFonts w:ascii="Times New Roman" w:hAnsi="Times New Roman" w:eastAsia="Times New Roman" w:cs="Times New Roman"/>
        </w:rPr>
        <w:t xml:space="preserve"> </w:t>
      </w:r>
      <w:r>
        <w:rPr>
          <w:rFonts w:ascii="Myanmar Text" w:hAnsi="Myanmar Text" w:eastAsia="Myanmar Text" w:cs="Myanmar Text"/>
        </w:rPr>
        <w:t>အုပ်စိုးခြင်းသည်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ပခုံးပေါ်၌</w:t>
      </w:r>
      <w:r>
        <w:rPr>
          <w:rFonts w:ascii="Times New Roman" w:hAnsi="Times New Roman" w:eastAsia="Times New Roman" w:cs="Times New Roman"/>
        </w:rPr>
        <w:t xml:space="preserve"> </w:t>
      </w:r>
      <w:r>
        <w:rPr>
          <w:rFonts w:ascii="Myanmar Text" w:hAnsi="Myanmar Text" w:eastAsia="Myanmar Text" w:cs="Myanmar Text"/>
        </w:rPr>
        <w:t>ရှိလိမ့်မည်။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နာမတော်ကိုလည်း</w:t>
      </w:r>
      <w:r>
        <w:rPr>
          <w:rFonts w:ascii="Times New Roman" w:hAnsi="Times New Roman" w:eastAsia="Times New Roman" w:cs="Times New Roman"/>
        </w:rPr>
        <w:t xml:space="preserve"> </w:t>
      </w:r>
      <w:r>
        <w:rPr>
          <w:rFonts w:ascii="Myanmar Text" w:hAnsi="Myanmar Text" w:eastAsia="Myanmar Text" w:cs="Myanmar Text"/>
        </w:rPr>
        <w:t>အံ့ဖွယ်၊</w:t>
      </w:r>
      <w:r>
        <w:rPr>
          <w:rFonts w:ascii="Times New Roman" w:hAnsi="Times New Roman" w:eastAsia="Times New Roman" w:cs="Times New Roman"/>
        </w:rPr>
        <w:t xml:space="preserve"> </w:t>
      </w:r>
      <w:r>
        <w:rPr>
          <w:rFonts w:ascii="Myanmar Text" w:hAnsi="Myanmar Text" w:eastAsia="Myanmar Text" w:cs="Myanmar Text"/>
        </w:rPr>
        <w:t>အကြံပေးတော်၊</w:t>
      </w:r>
      <w:r>
        <w:rPr>
          <w:rFonts w:ascii="Times New Roman" w:hAnsi="Times New Roman" w:eastAsia="Times New Roman" w:cs="Times New Roman"/>
        </w:rPr>
        <w:t xml:space="preserve"> </w:t>
      </w:r>
      <w:r>
        <w:rPr>
          <w:rFonts w:ascii="Myanmar Text" w:hAnsi="Myanmar Text" w:eastAsia="Myanmar Text" w:cs="Myanmar Text"/>
        </w:rPr>
        <w:t>တန်ခိုးကြီးသော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ထာဝရအဘ၊</w:t>
      </w:r>
      <w:r>
        <w:rPr>
          <w:rFonts w:ascii="Times New Roman" w:hAnsi="Times New Roman" w:eastAsia="Times New Roman" w:cs="Times New Roman"/>
        </w:rPr>
        <w:t xml:space="preserve"> </w:t>
      </w:r>
      <w:r>
        <w:rPr>
          <w:rFonts w:ascii="Myanmar Text" w:hAnsi="Myanmar Text" w:eastAsia="Myanmar Text" w:cs="Myanmar Text"/>
        </w:rPr>
        <w:t>ငြိမ်သက်ခြင်း၏</w:t>
      </w:r>
      <w:r>
        <w:rPr>
          <w:rFonts w:ascii="Times New Roman" w:hAnsi="Times New Roman" w:eastAsia="Times New Roman" w:cs="Times New Roman"/>
        </w:rPr>
        <w:t xml:space="preserve"> </w:t>
      </w:r>
      <w:r>
        <w:rPr>
          <w:rFonts w:ascii="Myanmar Text" w:hAnsi="Myanmar Text" w:eastAsia="Myanmar Text" w:cs="Myanmar Text"/>
        </w:rPr>
        <w:t>မင်းသား</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ခေါ်ရမည်</w:t>
      </w:r>
      <w:r>
        <w:rPr>
          <w:rFonts w:ascii="Times New Roman" w:hAnsi="Times New Roman" w:eastAsia="Times New Roman" w:cs="Times New Roman"/>
        </w:rPr>
        <w:t>’ [Isaiah 9:6]</w:t>
      </w:r>
      <w:r>
        <w:rPr>
          <w:rFonts w:ascii="Myanmar Text" w:hAnsi="Myanmar Text" w:eastAsia="Myanmar Text" w:cs="Myanmar Text"/>
        </w:rPr>
        <w:t>။</w:t>
      </w:r>
    </w:p>
    <w:p>
      <w:pPr>
        <w:pStyle w:val="ArticleScripture"/>
        <w:jc w:val="left"/>
      </w:pPr>
      <w:r>
        <w:rPr>
          <w:rFonts w:ascii="Times New Roman" w:hAnsi="Times New Roman" w:eastAsia="Times New Roman" w:cs="Times New Roman"/>
        </w:rPr>
        <w:t>“Рѐәел а̂н Даниел тӓнӓсӓр ѐмта әән алһаан гэрэл бол ялангуяа эдгээр эцсийн өдрүүдэд зориулан өгөгдсөн юм. Түүний Шинарын агуу мөрнүүд болох Улаи ба Хиддекелийн хөвөөн дээр үзсэн үзэгдлүүд эдүгээ биелэх үйл явцдаа орсон бөгөөд эш үзүүлэгдсэн бүх үйл явдал удахгүй бүрэн биелнэ.</w:t>
      </w:r>
    </w:p>
    <w:p>
      <w:pPr>
        <w:pStyle w:val="ArticleScripture"/>
        <w:jc w:val="left"/>
      </w:pPr>
      <w:r>
        <w:rPr>
          <w:rFonts w:ascii="Times New Roman" w:hAnsi="Times New Roman" w:eastAsia="Times New Roman" w:cs="Times New Roman"/>
        </w:rPr>
        <w:t>“</w:t>
      </w:r>
      <w:r>
        <w:rPr>
          <w:rFonts w:ascii="Nirmala UI" w:hAnsi="Nirmala UI" w:eastAsia="Nirmala UI" w:cs="Nirmala UI"/>
        </w:rPr>
        <w:t>ਤੁਸੀਂ</w:t>
      </w:r>
      <w:r>
        <w:rPr>
          <w:rFonts w:ascii="Times New Roman" w:hAnsi="Times New Roman" w:eastAsia="Times New Roman" w:cs="Times New Roman"/>
        </w:rPr>
        <w:t xml:space="preserve"> </w:t>
      </w:r>
      <w:r>
        <w:rPr>
          <w:rFonts w:ascii="Nirmala UI" w:hAnsi="Nirmala UI" w:eastAsia="Nirmala UI" w:cs="Nirmala UI"/>
        </w:rPr>
        <w:t>ਯਹੂਦੀ</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ਹਾਲਤਾਂ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ਵਿਚਾਰੋ</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ਭਵਿੱਖਬਾਣੀਆਂ</w:t>
      </w:r>
      <w:r>
        <w:rPr>
          <w:rFonts w:ascii="Times New Roman" w:hAnsi="Times New Roman" w:eastAsia="Times New Roman" w:cs="Times New Roman"/>
        </w:rPr>
        <w:t xml:space="preserve"> </w:t>
      </w:r>
      <w:r>
        <w:rPr>
          <w:rFonts w:ascii="Nirmala UI" w:hAnsi="Nirmala UI" w:eastAsia="Nirmala UI" w:cs="Nirmala UI"/>
        </w:rPr>
        <w:t>ਦਿੱਤੀਆਂ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ਬੰਦੀਵਾਸ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ਚੁੱਕਾ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ਸੇਵਾ</w:t>
      </w:r>
      <w:r>
        <w:rPr>
          <w:rFonts w:ascii="Times New Roman" w:hAnsi="Times New Roman" w:eastAsia="Times New Roman" w:cs="Times New Roman"/>
        </w:rPr>
        <w:t xml:space="preserve"> </w:t>
      </w:r>
      <w:r>
        <w:rPr>
          <w:rFonts w:ascii="Nirmala UI" w:hAnsi="Nirmala UI" w:eastAsia="Nirmala UI" w:cs="Nirmala UI"/>
        </w:rPr>
        <w:t>ਰੋਕ</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ਬਲਿਦਾਨੀ</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ਰਸਮਾਂ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ਕੇਂਦ੍ਰਿਤ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ਸਰਵੋਪਰਿ</w:t>
      </w:r>
      <w:r>
        <w:rPr>
          <w:rFonts w:ascii="Times New Roman" w:hAnsi="Times New Roman" w:eastAsia="Times New Roman" w:cs="Times New Roman"/>
        </w:rPr>
        <w:t xml:space="preserve"> </w:t>
      </w:r>
      <w:r>
        <w:rPr>
          <w:rFonts w:ascii="Nirmala UI" w:hAnsi="Nirmala UI" w:eastAsia="Nirmala UI" w:cs="Nirmala UI"/>
        </w:rPr>
        <w:t>ਮਹੱਤਵ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ਜਦਕਿ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ਸੱਚੀ</w:t>
      </w:r>
      <w:r>
        <w:rPr>
          <w:rFonts w:ascii="Times New Roman" w:hAnsi="Times New Roman" w:eastAsia="Times New Roman" w:cs="Times New Roman"/>
        </w:rPr>
        <w:t xml:space="preserve"> </w:t>
      </w:r>
      <w:r>
        <w:rPr>
          <w:rFonts w:ascii="Nirmala UI" w:hAnsi="Nirmala UI" w:eastAsia="Nirmala UI" w:cs="Nirmala UI"/>
        </w:rPr>
        <w:t>ਉਪਾਸਨਾ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ਬੈਠੇ</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ਸੇਵਾਵਾਂ</w:t>
      </w:r>
      <w:r>
        <w:rPr>
          <w:rFonts w:ascii="Times New Roman" w:hAnsi="Times New Roman" w:eastAsia="Times New Roman" w:cs="Times New Roman"/>
        </w:rPr>
        <w:t xml:space="preserve"> </w:t>
      </w:r>
      <w:r>
        <w:rPr>
          <w:rFonts w:ascii="Nirmala UI" w:hAnsi="Nirmala UI" w:eastAsia="Nirmala UI" w:cs="Nirmala UI"/>
        </w:rPr>
        <w:t>ਅਨਿਆਈ</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ਪਰੰਪਰਾਵਾਂ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ਭ੍ਰਿਸ਼ਟ</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ਚੁੱਕੀਆਂ</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ਬਲਿਦਾਨੀ</w:t>
      </w:r>
      <w:r>
        <w:rPr>
          <w:rFonts w:ascii="Times New Roman" w:hAnsi="Times New Roman" w:eastAsia="Times New Roman" w:cs="Times New Roman"/>
        </w:rPr>
        <w:t xml:space="preserve"> </w:t>
      </w:r>
      <w:r>
        <w:rPr>
          <w:rFonts w:ascii="Nirmala UI" w:hAnsi="Nirmala UI" w:eastAsia="Nirmala UI" w:cs="Nirmala UI"/>
        </w:rPr>
        <w:t>ਕਰਮਕਾਂਡਾਂ</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ਪਾਲਨਾ</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ਪਰਛਾਂਵੇ</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ਅਸਲ</w:t>
      </w:r>
      <w:r>
        <w:rPr>
          <w:rFonts w:ascii="Times New Roman" w:hAnsi="Times New Roman" w:eastAsia="Times New Roman" w:cs="Times New Roman"/>
        </w:rPr>
        <w:t xml:space="preserve"> </w:t>
      </w:r>
      <w:r>
        <w:rPr>
          <w:rFonts w:ascii="Nirmala UI" w:hAnsi="Nirmala UI" w:eastAsia="Nirmala UI" w:cs="Nirmala UI"/>
        </w:rPr>
        <w:t>ਤੱਤ</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ਵੇਖਦੇ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ਪਛਾਣਦੇ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ਸੱਚਾ</w:t>
      </w:r>
      <w:r>
        <w:rPr>
          <w:rFonts w:ascii="Times New Roman" w:hAnsi="Times New Roman" w:eastAsia="Times New Roman" w:cs="Times New Roman"/>
        </w:rPr>
        <w:t xml:space="preserve"> </w:t>
      </w:r>
      <w:r>
        <w:rPr>
          <w:rFonts w:ascii="Nirmala UI" w:hAnsi="Nirmala UI" w:eastAsia="Nirmala UI" w:cs="Nirmala UI"/>
        </w:rPr>
        <w:t>ਬਲਿਦਾਨ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ਬੰਦੀਵਾਸ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ਲਿਆਂਦਾ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ਸੇਵਾਵਾਂ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ਰੁਕਵਾਇਆ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ਰਸਮਾਂ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ਸਰੂਪ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ਸਿਧਾਂਤਾਂ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ਆਚਰਣ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ਅਨਿਆਈ</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ਪ੍ਰਭਾਵ</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ਲਾਜ਼ਮੀ</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ਰਸਮੀ</w:t>
      </w:r>
      <w:r>
        <w:rPr>
          <w:rFonts w:ascii="Times New Roman" w:hAnsi="Times New Roman" w:eastAsia="Times New Roman" w:cs="Times New Roman"/>
        </w:rPr>
        <w:t xml:space="preserve"> </w:t>
      </w:r>
      <w:r>
        <w:rPr>
          <w:rFonts w:ascii="Nirmala UI" w:hAnsi="Nirmala UI" w:eastAsia="Nirmala UI" w:cs="Nirmala UI"/>
        </w:rPr>
        <w:t>ਸੇਵਾ</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ਰੁਕ</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ਦਿਲ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ਜੀਵਿਤ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ਹਟਾ</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“Di bumi tempat pembuangan mereka, ketika umat itu berpaling kepada Tuhan dengan pertobatan, Ia menyatakan diri-Nya kepada mereka. Mereka tidak memiliki lambang lahiriah dari hadirat-Nya; namun sinar-sinar terang dari Matahari Kebenaran memancari pikiran dan hati mereka. Ketika mereka berseru kepada Allah dalam kerendahan dan kesesakan mereka, penglihatan-penglihatan diberikan kepada nabi-nabi-Nya yang menyingkapkan peristiwa-peristiwa masa depan—kejatuhan para penindas umat Allah, kedatangan Sang Penebus, dan penegakan kerajaan yang kekal.” Manuscript Releases, volume 16, 333–335.</w:t>
      </w:r>
    </w:p>
    <w:p>
      <w:pPr>
        <w:pStyle w:val="ArticleBody"/>
        <w:jc w:val="left"/>
      </w:pPr>
      <w:r>
        <w:rPr>
          <w:rFonts w:ascii="Times New Roman" w:hAnsi="Times New Roman" w:eastAsia="Times New Roman" w:cs="Times New Roman"/>
        </w:rPr>
        <w:t>“Tēalna” kumna hmaiahhiahna muphunthiamtu pakhatin Ulai tiva hmuhna chu ni hnuhnung atan pêk a ni tih “thutak” chu hriatthiam tum tûrin, chumi hmuhnain a lo sawi lawk tawh thil thleng tûrte chu hriatthiam tumna a nei tûr a ni. Ulai tiva hmuhna nêna inzawm “thu hrilhlawk” lam “thilte” chu “Thlarau Thianghlimin” “a siam rem” a ni; “thu hrilhlawk pêkna ah leh, a lemziaa entîr thil thlengte ah pawh.” Zawlnei pakhatin hmuhna a dawn lâia a thil tawrh mêk, leh zawlneiin a hriatna hmanga a hmingchhiah thu hrilhlawk thil thlengte chu zir tûr a ni; hei hi an pahnih hian ni hnuhnungah a famkim tûr thilte entîrna zawng zawng an ni tih hriatna nên. Thu sawi hmasa zâwkah chuan Daniela chu “vawi sarih” saltânna ah a awm tih kan hriat reng tûr a ni tiin a sawi uar.</w:t>
      </w:r>
    </w:p>
    <w:p>
      <w:pPr>
        <w:pStyle w:val="ArticleBody"/>
        <w:jc w:val="left"/>
      </w:pPr>
      <w:r>
        <w:rPr>
          <w:rFonts w:ascii="Times New Roman" w:hAnsi="Times New Roman" w:eastAsia="Times New Roman" w:cs="Times New Roman"/>
        </w:rPr>
        <w:t>Daniel ὁρίζει ἐκείνους οἵτινες ἀναγνωρίζουσι τὴν αἰχμαλωσίαν αὐτῶν ἐν τῷ τέλει τῶν τριῶν καὶ ἡμίσεος ἡμερῶν τοῦ Ἀποκαλύψεως ἕνδεκα, οἵτινες εἶτα ἐπιστρέφουσι πρὸς τὸν Κύριον μετὰ μετανοίας, ἐκπληροῦσι τὴν προσευχὴν τοῦ Λευιτικοῦ εἴκοσι ἕξ, χωρίζουσι τὸ τίμιον ἀπὸ τοῦ φαύλου, καὶ εἶτα ὁ Κύριος ἐκπληροῖ τὴν ἐπαγγελίαν αὐτοῦ τοῦ συνάξαι τοὺς διεσπαρμένους, καθὼς ἐμφανίζει ἑαυτὸν εἰς αὐτούς. Τὸ «κύριον ἀντικείμενον τῆς προσοχῆς» αὐτῶν, λοιπόν, εἶναι «ὁ Θεὸς καθὼς ἀπεκαλύφθη ἐν Χριστῷ».</w:t>
      </w:r>
    </w:p>
    <w:p>
      <w:pPr>
        <w:pStyle w:val="ArticleBody"/>
        <w:jc w:val="left"/>
      </w:pPr>
      <w:r>
        <w:rPr>
          <w:rFonts w:ascii="Times New Roman" w:hAnsi="Times New Roman" w:eastAsia="Times New Roman" w:cs="Times New Roman"/>
        </w:rPr>
        <w:t>“</w:t>
      </w:r>
      <w:r>
        <w:rPr>
          <w:rFonts w:ascii="Nirmala UI" w:hAnsi="Nirmala UI" w:eastAsia="Nirmala UI" w:cs="Nirmala UI"/>
        </w:rPr>
        <w:t>బేరింగ్</w:t>
      </w:r>
      <w:r>
        <w:rPr>
          <w:rFonts w:ascii="Times New Roman" w:hAnsi="Times New Roman" w:eastAsia="Times New Roman" w:cs="Times New Roman"/>
        </w:rPr>
        <w:t xml:space="preserve">” </w:t>
      </w:r>
      <w:r>
        <w:rPr>
          <w:rFonts w:ascii="Nirmala UI" w:hAnsi="Nirmala UI" w:eastAsia="Nirmala UI" w:cs="Nirmala UI"/>
        </w:rPr>
        <w:t>గల</w:t>
      </w:r>
      <w:r>
        <w:rPr>
          <w:rFonts w:ascii="Times New Roman" w:hAnsi="Times New Roman" w:eastAsia="Times New Roman" w:cs="Times New Roman"/>
        </w:rPr>
        <w:t xml:space="preserve"> </w:t>
      </w:r>
      <w:r>
        <w:rPr>
          <w:rFonts w:ascii="Nirmala UI" w:hAnsi="Nirmala UI" w:eastAsia="Nirmala UI" w:cs="Nirmala UI"/>
        </w:rPr>
        <w:t>ఉలై</w:t>
      </w:r>
      <w:r>
        <w:rPr>
          <w:rFonts w:ascii="Times New Roman" w:hAnsi="Times New Roman" w:eastAsia="Times New Roman" w:cs="Times New Roman"/>
        </w:rPr>
        <w:t xml:space="preserve"> </w:t>
      </w:r>
      <w:r>
        <w:rPr>
          <w:rFonts w:ascii="Nirmala UI" w:hAnsi="Nirmala UI" w:eastAsia="Nirmala UI" w:cs="Nirmala UI"/>
        </w:rPr>
        <w:t>నది</w:t>
      </w:r>
      <w:r>
        <w:rPr>
          <w:rFonts w:ascii="Times New Roman" w:hAnsi="Times New Roman" w:eastAsia="Times New Roman" w:cs="Times New Roman"/>
        </w:rPr>
        <w:t xml:space="preserve"> </w:t>
      </w:r>
      <w:r>
        <w:rPr>
          <w:rFonts w:ascii="Nirmala UI" w:hAnsi="Nirmala UI" w:eastAsia="Nirmala UI" w:cs="Nirmala UI"/>
        </w:rPr>
        <w:t>దర్శనం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క్రీస్తువలన</w:t>
      </w:r>
      <w:r>
        <w:rPr>
          <w:rFonts w:ascii="Times New Roman" w:hAnsi="Times New Roman" w:eastAsia="Times New Roman" w:cs="Times New Roman"/>
        </w:rPr>
        <w:t xml:space="preserve"> “</w:t>
      </w:r>
      <w:r>
        <w:rPr>
          <w:rFonts w:ascii="Nirmala UI" w:hAnsi="Nirmala UI" w:eastAsia="Nirmala UI" w:cs="Nirmala UI"/>
        </w:rPr>
        <w:t>రూపకల్పన</w:t>
      </w:r>
      <w:r>
        <w:rPr>
          <w:rFonts w:ascii="Times New Roman" w:hAnsi="Times New Roman" w:eastAsia="Times New Roman" w:cs="Times New Roman"/>
        </w:rPr>
        <w:t xml:space="preserve">” </w:t>
      </w:r>
      <w:r>
        <w:rPr>
          <w:rFonts w:ascii="Nirmala UI" w:hAnsi="Nirmala UI" w:eastAsia="Nirmala UI" w:cs="Nirmala UI"/>
        </w:rPr>
        <w:t>చేయబడిన</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సందేశపు</w:t>
      </w:r>
      <w:r>
        <w:rPr>
          <w:rFonts w:ascii="Times New Roman" w:hAnsi="Times New Roman" w:eastAsia="Times New Roman" w:cs="Times New Roman"/>
        </w:rPr>
        <w:t xml:space="preserve"> “</w:t>
      </w:r>
      <w:r>
        <w:rPr>
          <w:rFonts w:ascii="Nirmala UI" w:hAnsi="Nirmala UI" w:eastAsia="Nirmala UI" w:cs="Nirmala UI"/>
        </w:rPr>
        <w:t>నిర్మాణానికి</w:t>
      </w:r>
      <w:r>
        <w:rPr>
          <w:rFonts w:ascii="Times New Roman" w:hAnsi="Times New Roman" w:eastAsia="Times New Roman" w:cs="Times New Roman"/>
        </w:rPr>
        <w:t xml:space="preserve">”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విధంగా</w:t>
      </w:r>
      <w:r>
        <w:rPr>
          <w:rFonts w:ascii="Times New Roman" w:hAnsi="Times New Roman" w:eastAsia="Times New Roman" w:cs="Times New Roman"/>
        </w:rPr>
        <w:t xml:space="preserve"> </w:t>
      </w:r>
      <w:r>
        <w:rPr>
          <w:rFonts w:ascii="Nirmala UI" w:hAnsi="Nirmala UI" w:eastAsia="Nirmala UI" w:cs="Nirmala UI"/>
        </w:rPr>
        <w:t>సహకరిస్తుందో</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సంక్షిప్తంగా</w:t>
      </w:r>
      <w:r>
        <w:rPr>
          <w:rFonts w:ascii="Times New Roman" w:hAnsi="Times New Roman" w:eastAsia="Times New Roman" w:cs="Times New Roman"/>
        </w:rPr>
        <w:t xml:space="preserve"> </w:t>
      </w:r>
      <w:r>
        <w:rPr>
          <w:rFonts w:ascii="Nirmala UI" w:hAnsi="Nirmala UI" w:eastAsia="Nirmala UI" w:cs="Nirmala UI"/>
        </w:rPr>
        <w:t>పరిశీలించిన</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వాస్తవం</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ఉదహరించబడిన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భాగం</w:t>
      </w:r>
      <w:r>
        <w:rPr>
          <w:rFonts w:ascii="Times New Roman" w:hAnsi="Times New Roman" w:eastAsia="Times New Roman" w:cs="Times New Roman"/>
        </w:rPr>
        <w:t xml:space="preserve"> </w:t>
      </w:r>
      <w:r>
        <w:rPr>
          <w:rFonts w:ascii="Nirmala UI" w:hAnsi="Nirmala UI" w:eastAsia="Nirmala UI" w:cs="Nirmala UI"/>
        </w:rPr>
        <w:t>ప్రకారం</w:t>
      </w:r>
      <w:r>
        <w:rPr>
          <w:rFonts w:ascii="Times New Roman" w:hAnsi="Times New Roman" w:eastAsia="Times New Roman" w:cs="Times New Roman"/>
        </w:rPr>
        <w:t xml:space="preserve">, </w:t>
      </w:r>
      <w:r>
        <w:rPr>
          <w:rFonts w:ascii="Nirmala UI" w:hAnsi="Nirmala UI" w:eastAsia="Nirmala UI" w:cs="Nirmala UI"/>
        </w:rPr>
        <w:t>మన</w:t>
      </w:r>
      <w:r>
        <w:rPr>
          <w:rFonts w:ascii="Times New Roman" w:hAnsi="Times New Roman" w:eastAsia="Times New Roman" w:cs="Times New Roman"/>
        </w:rPr>
        <w:t xml:space="preserve"> </w:t>
      </w:r>
      <w:r>
        <w:rPr>
          <w:rFonts w:ascii="Nirmala UI" w:hAnsi="Nirmala UI" w:eastAsia="Nirmala UI" w:cs="Nirmala UI"/>
        </w:rPr>
        <w:t>ప్రధాన</w:t>
      </w:r>
      <w:r>
        <w:rPr>
          <w:rFonts w:ascii="Times New Roman" w:hAnsi="Times New Roman" w:eastAsia="Times New Roman" w:cs="Times New Roman"/>
        </w:rPr>
        <w:t xml:space="preserve"> </w:t>
      </w:r>
      <w:r>
        <w:rPr>
          <w:rFonts w:ascii="Nirmala UI" w:hAnsi="Nirmala UI" w:eastAsia="Nirmala UI" w:cs="Nirmala UI"/>
        </w:rPr>
        <w:t>లక్ష్యం</w:t>
      </w:r>
      <w:r>
        <w:rPr>
          <w:rFonts w:ascii="Times New Roman" w:hAnsi="Times New Roman" w:eastAsia="Times New Roman" w:cs="Times New Roman"/>
        </w:rPr>
        <w:t xml:space="preserve"> “</w:t>
      </w:r>
      <w:r>
        <w:rPr>
          <w:rFonts w:ascii="Nirmala UI" w:hAnsi="Nirmala UI" w:eastAsia="Nirmala UI" w:cs="Nirmala UI"/>
        </w:rPr>
        <w:t>క్రీస్తులో</w:t>
      </w:r>
      <w:r>
        <w:rPr>
          <w:rFonts w:ascii="Times New Roman" w:hAnsi="Times New Roman" w:eastAsia="Times New Roman" w:cs="Times New Roman"/>
        </w:rPr>
        <w:t xml:space="preserve"> </w:t>
      </w:r>
      <w:r>
        <w:rPr>
          <w:rFonts w:ascii="Nirmala UI" w:hAnsi="Nirmala UI" w:eastAsia="Nirmala UI" w:cs="Nirmala UI"/>
        </w:rPr>
        <w:t>వెల్లడించబడిన</w:t>
      </w:r>
      <w:r>
        <w:rPr>
          <w:rFonts w:ascii="Times New Roman" w:hAnsi="Times New Roman" w:eastAsia="Times New Roman" w:cs="Times New Roman"/>
        </w:rPr>
        <w:t xml:space="preserve">” </w:t>
      </w:r>
      <w:r>
        <w:rPr>
          <w:rFonts w:ascii="Nirmala UI" w:hAnsi="Nirmala UI" w:eastAsia="Nirmala UI" w:cs="Nirmala UI"/>
        </w:rPr>
        <w:t>విధంగా</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ప్రత్యక్షీకరణ</w:t>
      </w:r>
      <w:r>
        <w:rPr>
          <w:rFonts w:ascii="Times New Roman" w:hAnsi="Times New Roman" w:eastAsia="Times New Roman" w:cs="Times New Roman"/>
        </w:rPr>
        <w:t xml:space="preserve"> </w:t>
      </w:r>
      <w:r>
        <w:rPr>
          <w:rFonts w:ascii="Nirmala UI" w:hAnsi="Nirmala UI" w:eastAsia="Nirmala UI" w:cs="Nirmala UI"/>
        </w:rPr>
        <w:t>కావలసి</w:t>
      </w:r>
      <w:r>
        <w:rPr>
          <w:rFonts w:ascii="Times New Roman" w:hAnsi="Times New Roman" w:eastAsia="Times New Roman" w:cs="Times New Roman"/>
        </w:rPr>
        <w:t xml:space="preserve"> </w:t>
      </w:r>
      <w:r>
        <w:rPr>
          <w:rFonts w:ascii="Nirmala UI" w:hAnsi="Nirmala UI" w:eastAsia="Nirmala UI" w:cs="Nirmala UI"/>
        </w:rPr>
        <w:t>ఉన్నది</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ఎనిమిదవ</w:t>
      </w:r>
      <w:r>
        <w:rPr>
          <w:rFonts w:ascii="Times New Roman" w:hAnsi="Times New Roman" w:eastAsia="Times New Roman" w:cs="Times New Roman"/>
        </w:rPr>
        <w:t xml:space="preserve"> </w:t>
      </w:r>
      <w:r>
        <w:rPr>
          <w:rFonts w:ascii="Nirmala UI" w:hAnsi="Nirmala UI" w:eastAsia="Nirmala UI" w:cs="Nirmala UI"/>
        </w:rPr>
        <w:t>అధ్యాయములో</w:t>
      </w:r>
      <w:r>
        <w:rPr>
          <w:rFonts w:ascii="Times New Roman" w:hAnsi="Times New Roman" w:eastAsia="Times New Roman" w:cs="Times New Roman"/>
        </w:rPr>
        <w:t xml:space="preserve">, </w:t>
      </w:r>
      <w:r>
        <w:rPr>
          <w:rFonts w:ascii="Nirmala UI" w:hAnsi="Nirmala UI" w:eastAsia="Nirmala UI" w:cs="Nirmala UI"/>
        </w:rPr>
        <w:t>యెషయా</w:t>
      </w:r>
      <w:r>
        <w:rPr>
          <w:rFonts w:ascii="Times New Roman" w:hAnsi="Times New Roman" w:eastAsia="Times New Roman" w:cs="Times New Roman"/>
        </w:rPr>
        <w:t xml:space="preserve"> </w:t>
      </w:r>
      <w:r>
        <w:rPr>
          <w:rFonts w:ascii="Nirmala UI" w:hAnsi="Nirmala UI" w:eastAsia="Nirmala UI" w:cs="Nirmala UI"/>
        </w:rPr>
        <w:t>క్రీస్తును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నామము</w:t>
      </w:r>
      <w:r>
        <w:rPr>
          <w:rFonts w:ascii="Times New Roman" w:hAnsi="Times New Roman" w:eastAsia="Times New Roman" w:cs="Times New Roman"/>
        </w:rPr>
        <w:t xml:space="preserve"> </w:t>
      </w:r>
      <w:r>
        <w:rPr>
          <w:rFonts w:ascii="Nirmala UI" w:hAnsi="Nirmala UI" w:eastAsia="Nirmala UI" w:cs="Nirmala UI"/>
        </w:rPr>
        <w:t>ఆశ్చర్యకరుడు</w:t>
      </w:r>
      <w:r>
        <w:rPr>
          <w:rFonts w:ascii="Times New Roman" w:hAnsi="Times New Roman" w:eastAsia="Times New Roman" w:cs="Times New Roman"/>
        </w:rPr>
        <w:t xml:space="preserve">, </w:t>
      </w:r>
      <w:r>
        <w:rPr>
          <w:rFonts w:ascii="Nirmala UI" w:hAnsi="Nirmala UI" w:eastAsia="Nirmala UI" w:cs="Nirmala UI"/>
        </w:rPr>
        <w:t>ఆలోచనకర్త</w:t>
      </w:r>
      <w:r>
        <w:rPr>
          <w:rFonts w:ascii="Times New Roman" w:hAnsi="Times New Roman" w:eastAsia="Times New Roman" w:cs="Times New Roman"/>
        </w:rPr>
        <w:t xml:space="preserve">, </w:t>
      </w:r>
      <w:r>
        <w:rPr>
          <w:rFonts w:ascii="Nirmala UI" w:hAnsi="Nirmala UI" w:eastAsia="Nirmala UI" w:cs="Nirmala UI"/>
        </w:rPr>
        <w:t>బలమైన</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నిత్య</w:t>
      </w:r>
      <w:r>
        <w:rPr>
          <w:rFonts w:ascii="Times New Roman" w:hAnsi="Times New Roman" w:eastAsia="Times New Roman" w:cs="Times New Roman"/>
        </w:rPr>
        <w:t xml:space="preserve"> </w:t>
      </w:r>
      <w:r>
        <w:rPr>
          <w:rFonts w:ascii="Nirmala UI" w:hAnsi="Nirmala UI" w:eastAsia="Nirmala UI" w:cs="Nirmala UI"/>
        </w:rPr>
        <w:t>తండ్రి</w:t>
      </w:r>
      <w:r>
        <w:rPr>
          <w:rFonts w:ascii="Times New Roman" w:hAnsi="Times New Roman" w:eastAsia="Times New Roman" w:cs="Times New Roman"/>
        </w:rPr>
        <w:t xml:space="preserve">, </w:t>
      </w:r>
      <w:r>
        <w:rPr>
          <w:rFonts w:ascii="Nirmala UI" w:hAnsi="Nirmala UI" w:eastAsia="Nirmala UI" w:cs="Nirmala UI"/>
        </w:rPr>
        <w:t>సమాధానాధిపతి</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పిలువబడును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ప్రకటించినట్లు</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సమర్పింపబడలేదు</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ఎనిమిదవ</w:t>
      </w:r>
      <w:r>
        <w:rPr>
          <w:rFonts w:ascii="Times New Roman" w:hAnsi="Times New Roman" w:eastAsia="Times New Roman" w:cs="Times New Roman"/>
        </w:rPr>
        <w:t xml:space="preserve"> </w:t>
      </w:r>
      <w:r>
        <w:rPr>
          <w:rFonts w:ascii="Nirmala UI" w:hAnsi="Nirmala UI" w:eastAsia="Nirmala UI" w:cs="Nirmala UI"/>
        </w:rPr>
        <w:t>అధ్యాయములో</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క్రీస్తులో</w:t>
      </w:r>
      <w:r>
        <w:rPr>
          <w:rFonts w:ascii="Times New Roman" w:hAnsi="Times New Roman" w:eastAsia="Times New Roman" w:cs="Times New Roman"/>
        </w:rPr>
        <w:t xml:space="preserve"> </w:t>
      </w:r>
      <w:r>
        <w:rPr>
          <w:rFonts w:ascii="Nirmala UI" w:hAnsi="Nirmala UI" w:eastAsia="Nirmala UI" w:cs="Nirmala UI"/>
        </w:rPr>
        <w:t>పల్మోని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వెల్లడించబడెను</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అర్థము</w:t>
      </w:r>
      <w:r>
        <w:rPr>
          <w:rFonts w:ascii="Times New Roman" w:hAnsi="Times New Roman" w:eastAsia="Times New Roman" w:cs="Times New Roman"/>
        </w:rPr>
        <w:t xml:space="preserve"> </w:t>
      </w:r>
      <w:r>
        <w:rPr>
          <w:rFonts w:ascii="Nirmala UI" w:hAnsi="Nirmala UI" w:eastAsia="Nirmala UI" w:cs="Nirmala UI"/>
        </w:rPr>
        <w:t>ఆశ్చర్యకరమైన</w:t>
      </w:r>
      <w:r>
        <w:rPr>
          <w:rFonts w:ascii="Times New Roman" w:hAnsi="Times New Roman" w:eastAsia="Times New Roman" w:cs="Times New Roman"/>
        </w:rPr>
        <w:t xml:space="preserve"> </w:t>
      </w:r>
      <w:r>
        <w:rPr>
          <w:rFonts w:ascii="Nirmala UI" w:hAnsi="Nirmala UI" w:eastAsia="Nirmala UI" w:cs="Nirmala UI"/>
        </w:rPr>
        <w:t>లెక్కింపువాడు</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w:t>
      </w:r>
      <w:r>
        <w:rPr>
          <w:rFonts w:ascii="Nirmala UI" w:hAnsi="Nirmala UI" w:eastAsia="Nirmala UI" w:cs="Nirmala UI"/>
        </w:rPr>
        <w:t>రహస్యముల</w:t>
      </w:r>
      <w:r>
        <w:rPr>
          <w:rFonts w:ascii="Times New Roman" w:hAnsi="Times New Roman" w:eastAsia="Times New Roman" w:cs="Times New Roman"/>
        </w:rPr>
        <w:t xml:space="preserve"> </w:t>
      </w:r>
      <w:r>
        <w:rPr>
          <w:rFonts w:ascii="Nirmala UI" w:hAnsi="Nirmala UI" w:eastAsia="Nirmala UI" w:cs="Nirmala UI"/>
        </w:rPr>
        <w:t>లెక్కింపువాడు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t>
      </w:r>
      <w:r>
        <w:rPr>
          <w:rFonts w:ascii="Myanmar Text" w:hAnsi="Myanmar Text" w:eastAsia="Myanmar Text" w:cs="Myanmar Text"/>
        </w:rPr>
        <w:t>အမှန်တရား</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အချက်က</w:t>
      </w:r>
      <w:r>
        <w:rPr>
          <w:rFonts w:ascii="Times New Roman" w:hAnsi="Times New Roman" w:eastAsia="Times New Roman" w:cs="Times New Roman"/>
        </w:rPr>
        <w:t xml:space="preserve"> “Palmoni”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အမည်၏</w:t>
      </w:r>
      <w:r>
        <w:rPr>
          <w:rFonts w:ascii="Times New Roman" w:hAnsi="Times New Roman" w:eastAsia="Times New Roman" w:cs="Times New Roman"/>
        </w:rPr>
        <w:t xml:space="preserve"> “</w:t>
      </w:r>
      <w:r>
        <w:rPr>
          <w:rFonts w:ascii="Myanmar Text" w:hAnsi="Myanmar Text" w:eastAsia="Myanmar Text" w:cs="Myanmar Text"/>
        </w:rPr>
        <w:t>အဓိပ္ပာယ်သက်ရောက်မှု</w:t>
      </w:r>
      <w:r>
        <w:rPr>
          <w:rFonts w:ascii="Times New Roman" w:hAnsi="Times New Roman" w:eastAsia="Times New Roman" w:cs="Times New Roman"/>
        </w:rPr>
        <w:t xml:space="preserve">” </w:t>
      </w:r>
      <w:r>
        <w:rPr>
          <w:rFonts w:ascii="Myanmar Text" w:hAnsi="Myanmar Text" w:eastAsia="Myanmar Text" w:cs="Myanmar Text"/>
        </w:rPr>
        <w:t>ကိုလည်းကောင်း၊</w:t>
      </w:r>
      <w:r>
        <w:rPr>
          <w:rFonts w:ascii="Times New Roman" w:hAnsi="Times New Roman" w:eastAsia="Times New Roman" w:cs="Times New Roman"/>
        </w:rPr>
        <w:t xml:space="preserve"> </w:t>
      </w:r>
      <w:r>
        <w:rPr>
          <w:rFonts w:ascii="Myanmar Text" w:hAnsi="Myanmar Text" w:eastAsia="Myanmar Text" w:cs="Myanmar Text"/>
        </w:rPr>
        <w:t>ထိုအမည်သည်</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ဖွဲ့စည်းတည်ဆောက်ပုံ</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ဒီဇိုင်း</w:t>
      </w:r>
      <w:r>
        <w:rPr>
          <w:rFonts w:ascii="Times New Roman" w:hAnsi="Times New Roman" w:eastAsia="Times New Roman" w:cs="Times New Roman"/>
        </w:rPr>
        <w:t xml:space="preserve">” </w:t>
      </w:r>
      <w:r>
        <w:rPr>
          <w:rFonts w:ascii="Myanmar Text" w:hAnsi="Myanmar Text" w:eastAsia="Myanmar Text" w:cs="Myanmar Text"/>
        </w:rPr>
        <w:t>အတွက်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ပံ့ပိုးပါဝင်နေသည်ကိုလည်းကောင်း</w:t>
      </w:r>
      <w:r>
        <w:rPr>
          <w:rFonts w:ascii="Times New Roman" w:hAnsi="Times New Roman" w:eastAsia="Times New Roman" w:cs="Times New Roman"/>
        </w:rPr>
        <w:t xml:space="preserve"> </w:t>
      </w:r>
      <w:r>
        <w:rPr>
          <w:rFonts w:ascii="Myanmar Text" w:hAnsi="Myanmar Text" w:eastAsia="Myanmar Text" w:cs="Myanmar Text"/>
        </w:rPr>
        <w:t>ရှာဖွေစုံစမ်းရမည်ဟု</w:t>
      </w:r>
      <w:r>
        <w:rPr>
          <w:rFonts w:ascii="Times New Roman" w:hAnsi="Times New Roman" w:eastAsia="Times New Roman" w:cs="Times New Roman"/>
        </w:rPr>
        <w:t xml:space="preserve"> </w:t>
      </w:r>
      <w:r>
        <w:rPr>
          <w:rFonts w:ascii="Myanmar Text" w:hAnsi="Myanmar Text" w:eastAsia="Myanmar Text" w:cs="Myanmar Text"/>
        </w:rPr>
        <w:t>တောင်းဆိုနေသည်။</w:t>
      </w:r>
      <w:r>
        <w:rPr>
          <w:rFonts w:ascii="Times New Roman" w:hAnsi="Times New Roman" w:eastAsia="Times New Roman" w:cs="Times New Roman"/>
        </w:rPr>
        <w:t xml:space="preserve"> Daniel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ထဲတွင်</w:t>
      </w:r>
      <w:r>
        <w:rPr>
          <w:rFonts w:ascii="Times New Roman" w:hAnsi="Times New Roman" w:eastAsia="Times New Roman" w:cs="Times New Roman"/>
        </w:rPr>
        <w:t xml:space="preserve"> </w:t>
      </w:r>
      <w:r>
        <w:rPr>
          <w:rFonts w:ascii="Myanmar Text" w:hAnsi="Myanmar Text" w:eastAsia="Myanmar Text" w:cs="Myanmar Text"/>
        </w:rPr>
        <w:t>အသိအမှတ်ပြုသင့်သော</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အမှန်တရား</w:t>
      </w:r>
      <w:r>
        <w:rPr>
          <w:rFonts w:ascii="Times New Roman" w:hAnsi="Times New Roman" w:eastAsia="Times New Roman" w:cs="Times New Roman"/>
        </w:rPr>
        <w:t xml:space="preserve">” </w:t>
      </w:r>
      <w:r>
        <w:rPr>
          <w:rFonts w:ascii="Myanmar Text" w:hAnsi="Myanmar Text" w:eastAsia="Myanmar Text" w:cs="Myanmar Text"/>
        </w:rPr>
        <w:t>တစ်ရပ်မှာ</w:t>
      </w:r>
      <w:r>
        <w:rPr>
          <w:rFonts w:ascii="Times New Roman" w:hAnsi="Times New Roman" w:eastAsia="Times New Roman" w:cs="Times New Roman"/>
        </w:rPr>
        <w:t xml:space="preserve"> Millerite </w:t>
      </w:r>
      <w:r>
        <w:rPr>
          <w:rFonts w:ascii="Myanmar Text" w:hAnsi="Myanmar Text" w:eastAsia="Myanmar Text" w:cs="Myanmar Text"/>
        </w:rPr>
        <w:t>လှုပ်ရှားမှု၏</w:t>
      </w:r>
      <w:r>
        <w:rPr>
          <w:rFonts w:ascii="Times New Roman" w:hAnsi="Times New Roman" w:eastAsia="Times New Roman" w:cs="Times New Roman"/>
        </w:rPr>
        <w:t xml:space="preserve"> </w:t>
      </w:r>
      <w:r>
        <w:rPr>
          <w:rFonts w:ascii="Myanmar Text" w:hAnsi="Myanmar Text" w:eastAsia="Myanmar Text" w:cs="Myanmar Text"/>
        </w:rPr>
        <w:t>ဗဟိုသွန်သင်ချက်ဆိုင်ရာ</w:t>
      </w:r>
      <w:r>
        <w:rPr>
          <w:rFonts w:ascii="Times New Roman" w:hAnsi="Times New Roman" w:eastAsia="Times New Roman" w:cs="Times New Roman"/>
        </w:rPr>
        <w:t xml:space="preserve"> </w:t>
      </w:r>
      <w:r>
        <w:rPr>
          <w:rFonts w:ascii="Myanmar Text" w:hAnsi="Myanmar Text" w:eastAsia="Myanmar Text" w:cs="Myanmar Text"/>
        </w:rPr>
        <w:t>မဏ္ဍိုင်ကို</w:t>
      </w:r>
      <w:r>
        <w:rPr>
          <w:rFonts w:ascii="Times New Roman" w:hAnsi="Times New Roman" w:eastAsia="Times New Roman" w:cs="Times New Roman"/>
        </w:rPr>
        <w:t xml:space="preserve"> </w:t>
      </w:r>
      <w:r>
        <w:rPr>
          <w:rFonts w:ascii="Myanmar Text" w:hAnsi="Myanmar Text" w:eastAsia="Myanmar Text" w:cs="Myanmar Text"/>
        </w:rPr>
        <w:t>ထိုအခန်းတွင်ပင်</w:t>
      </w:r>
      <w:r>
        <w:rPr>
          <w:rFonts w:ascii="Times New Roman" w:hAnsi="Times New Roman" w:eastAsia="Times New Roman" w:cs="Times New Roman"/>
        </w:rPr>
        <w:t xml:space="preserve"> </w:t>
      </w:r>
      <w:r>
        <w:rPr>
          <w:rFonts w:ascii="Myanmar Text" w:hAnsi="Myanmar Text" w:eastAsia="Myanmar Text" w:cs="Myanmar Text"/>
        </w:rPr>
        <w:t>တင်ပြထားခြင်းဖြစ်သည်။</w:t>
      </w:r>
      <w:r>
        <w:rPr>
          <w:rFonts w:ascii="Times New Roman" w:hAnsi="Times New Roman" w:eastAsia="Times New Roman" w:cs="Times New Roman"/>
        </w:rPr>
        <w:t xml:space="preserve"> Miller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အတောက်ပဆုံး</w:t>
      </w:r>
      <w:r>
        <w:rPr>
          <w:rFonts w:ascii="Times New Roman" w:hAnsi="Times New Roman" w:eastAsia="Times New Roman" w:cs="Times New Roman"/>
        </w:rPr>
        <w:t xml:space="preserve"> </w:t>
      </w:r>
      <w:r>
        <w:rPr>
          <w:rFonts w:ascii="Myanmar Text" w:hAnsi="Myanmar Text" w:eastAsia="Myanmar Text" w:cs="Myanmar Text"/>
        </w:rPr>
        <w:t>ရတနာကို</w:t>
      </w:r>
      <w:r>
        <w:rPr>
          <w:rFonts w:ascii="Times New Roman" w:hAnsi="Times New Roman" w:eastAsia="Times New Roman" w:cs="Times New Roman"/>
        </w:rPr>
        <w:t xml:space="preserve"> </w:t>
      </w:r>
      <w:r>
        <w:rPr>
          <w:rFonts w:ascii="Myanmar Text" w:hAnsi="Myanmar Text" w:eastAsia="Myanmar Text" w:cs="Myanmar Text"/>
        </w:rPr>
        <w:t>အချက်</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တွေ့ရှိရပြီး၊</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ပြည့်စုံလျက်ရှိသော</w:t>
      </w:r>
      <w:r>
        <w:rPr>
          <w:rFonts w:ascii="Times New Roman" w:hAnsi="Times New Roman" w:eastAsia="Times New Roman" w:cs="Times New Roman"/>
        </w:rPr>
        <w:t xml:space="preserve"> Ulai </w:t>
      </w:r>
      <w:r>
        <w:rPr>
          <w:rFonts w:ascii="Myanmar Text" w:hAnsi="Myanmar Text" w:eastAsia="Myanmar Text" w:cs="Myanmar Text"/>
        </w:rPr>
        <w:t>မြစ်၏</w:t>
      </w:r>
      <w:r>
        <w:rPr>
          <w:rFonts w:ascii="Times New Roman" w:hAnsi="Times New Roman" w:eastAsia="Times New Roman" w:cs="Times New Roman"/>
        </w:rPr>
        <w:t xml:space="preserve"> </w:t>
      </w:r>
      <w:r>
        <w:rPr>
          <w:rFonts w:ascii="Myanmar Text" w:hAnsi="Myanmar Text" w:eastAsia="Myanmar Text" w:cs="Myanmar Text"/>
        </w:rPr>
        <w:t>ရူပါရုံအပေါ်</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အမှန်တရား</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မည်သို့သော</w:t>
      </w:r>
      <w:r>
        <w:rPr>
          <w:rFonts w:ascii="Times New Roman" w:hAnsi="Times New Roman" w:eastAsia="Times New Roman" w:cs="Times New Roman"/>
        </w:rPr>
        <w:t xml:space="preserve"> “</w:t>
      </w:r>
      <w:r>
        <w:rPr>
          <w:rFonts w:ascii="Myanmar Text" w:hAnsi="Myanmar Text" w:eastAsia="Myanmar Text" w:cs="Myanmar Text"/>
        </w:rPr>
        <w:t>အဓိပ္ပာယ်သက်ရောက်မှု</w:t>
      </w:r>
      <w:r>
        <w:rPr>
          <w:rFonts w:ascii="Times New Roman" w:hAnsi="Times New Roman" w:eastAsia="Times New Roman" w:cs="Times New Roman"/>
        </w:rPr>
        <w:t xml:space="preserve">” </w:t>
      </w:r>
      <w:r>
        <w:rPr>
          <w:rFonts w:ascii="Myanmar Text" w:hAnsi="Myanmar Text" w:eastAsia="Myanmar Text" w:cs="Myanmar Text"/>
        </w:rPr>
        <w:t>ရှိသည်ကို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နားလည်ရန်</w:t>
      </w:r>
      <w:r>
        <w:rPr>
          <w:rFonts w:ascii="Times New Roman" w:hAnsi="Times New Roman" w:eastAsia="Times New Roman" w:cs="Times New Roman"/>
        </w:rPr>
        <w:t xml:space="preserve"> </w:t>
      </w:r>
      <w:r>
        <w:rPr>
          <w:rFonts w:ascii="Myanmar Text" w:hAnsi="Myanmar Text" w:eastAsia="Myanmar Text" w:cs="Myanmar Text"/>
        </w:rPr>
        <w:t>ကြိုးပမ်းသင့်သည်။</w:t>
      </w:r>
    </w:p>
    <w:p>
      <w:pPr>
        <w:pStyle w:val="ArticleBody"/>
        <w:jc w:val="left"/>
      </w:pPr>
      <w:r>
        <w:rPr>
          <w:rFonts w:ascii="Times New Roman" w:hAnsi="Times New Roman" w:eastAsia="Times New Roman" w:cs="Times New Roman"/>
        </w:rPr>
        <w:t>Dalam mimpi Miller, ketika peti itu diletakkan di atas meja di tengah kamarnya, peti itu bercahaya dengan terang matahari; tetapi pada hari-hari terakhir peti itu lebih besar dan bersinar sepuluh kali lebih terang daripada ketika mula-mula diletakkan di atas meja Miller. Apakah yang ada pada penglihatan Sungai Ulai, yang mencakup tiang penopang pusat bagi pergerakan Millerite, yang menambah terang doktrin itu sepuluh kali lipat pada hari-hari terakhir? Apakah yang disingkapkan pada hari-hari terakhir yang tidak disingkapkan pada waktu kesudahan pada tahun 1798? Apakah “peristiwa-peristiwa” dari penglihatan Sungai Ulai, yang menurut Sister White “kini sedang dalam proses penggenapan?”</w:t>
      </w:r>
    </w:p>
    <w:p>
      <w:pPr>
        <w:pStyle w:val="ArticleBody"/>
        <w:jc w:val="left"/>
      </w:pPr>
      <w:r>
        <w:rPr>
          <w:rFonts w:ascii="Times New Roman" w:hAnsi="Times New Roman" w:eastAsia="Times New Roman" w:cs="Times New Roman"/>
        </w:rPr>
        <w:t>Sekiranya kita dengan jujur menghimpunkan tiga fakta pertama ini (penglihatan tentang Ulai, Kristus yang dinyatakan sebagai Palmoni, dan tiang doktrin pusat), kita seharusnya bersedia menerima suatu premis yang sederhana yang akan mempengaruhi kajian kita tentang penglihatan Sungai Ulai. Fakta-fakta yang digabungkan itu memberitahu mereka yang mahu melihat bahawa pekabaran yang dimeteraibukakan pada tahun 1798 ialah suatu pekabaran yang “bergantung pada waktu.” Tanpa unsur nubuat waktu yang bersifat ramalan itu, pekabaran Miller tidak akan wujud.</w:t>
      </w:r>
    </w:p>
    <w:p>
      <w:pPr>
        <w:pStyle w:val="ArticleBody"/>
        <w:jc w:val="left"/>
      </w:pPr>
      <w:r>
        <w:rPr>
          <w:rFonts w:ascii="Times New Roman" w:hAnsi="Times New Roman" w:eastAsia="Times New Roman" w:cs="Times New Roman"/>
        </w:rPr>
        <w:t>“Факт” четвэрдэхиэнь энэ бүлэгтэй холбоотойгоор Миллеритүүд эш үзүүллэгийн цаг хугацаан дээр үндэслэһэн мэдээ тунхаглаһан ябадал юм. Энэ баримтые онсолон тэмдэглэхийн тулада, Бурхан Христ дотор, арбан гурба, арбан дүрбэдэхи эшлэлнүүдтэ Гайхамшагта Тоологшо (Palmoni) гэжэ илэрһэн байна. Үзэгдэлэй гол утга нь арбан дүрбэдэхи эшлэлдэ дурдагдаһан хоёр мянга гурбан зуун хоногой түгэсхэлые 1844 оной октябриин 22 гэжэ зүгээр л тодорхойлһон хэрэг байһан гэжэ үзэхэ нь, Христээр дамжан Palmoni болгон илэрһэн Бурханай илчлэл дээрэ хүйтэн уһа асарһантай адли юм.</w:t>
      </w:r>
    </w:p>
    <w:p>
      <w:pPr>
        <w:pStyle w:val="ArticleBody"/>
        <w:jc w:val="left"/>
      </w:pPr>
      <w:r>
        <w:rPr>
          <w:rFonts w:ascii="Times New Roman" w:hAnsi="Times New Roman" w:eastAsia="Times New Roman" w:cs="Times New Roman"/>
        </w:rPr>
        <w:t>Ahli-ahli teologi Adventisme telah bersungguh-sungguh berusaha menguburkan makna pertanyaan dalam ayat tiga belas dari Daniel pasal delapan, demi menghasilkan citarasa dalam sajian dongeng-dongeng mereka, yang telah mereka tetapkan akan membuat orang-orang yang tidak berpengetahuan, yang bertelinga gatal, tidak memedulikan kebenaran-kebenaran yang berkaitan dengan tiang penopang utama Adventisme.</w:t>
      </w:r>
    </w:p>
    <w:p>
      <w:pPr>
        <w:pStyle w:val="ArticleScripture"/>
        <w:jc w:val="left"/>
      </w:pPr>
      <w:r>
        <w:rPr>
          <w:rFonts w:ascii="Times New Roman" w:hAnsi="Times New Roman" w:eastAsia="Times New Roman" w:cs="Times New Roman"/>
        </w:rPr>
        <w:t>“Godɨsɨr o, mɨtɨŋ nyɔr ɔdɔ yɔr nɛ Advent dɛkɛrɛ nyin piny kɔc kɔc ke ye thok bïi cï gɔɔr ku cï raan tït piou e, acï lueel, ‘Tɛn aköl alif tere ku gɛl 2300; dhëëŋ ë tɛ̈n cin ba piny de thok yic luɔi ke kɔrɔk.’ [Daniel 8:14.] Käk acï kekë tɔ̈në ë nyic ë piny ku aacï ye röt e tënë kɔc nhom piou ke yïn cï luɔi ku cï nhialic ba Bɛ̈në Wut në ciɛɛŋ. Ku käk acï lueel ku luel ku këthëk ë thok ë raan alaath ka alaath, nëbɛn ka cï ye kekë luel cïï keek piou ku ke ye dɛ̈t de dɛkɛrɛ kɛnë. Kɔc ëbɛ̈n acï yaak tɛ̈në ë luɔi cï lueel nëbɛn, acï tɛ̈në ke bɛ̈në dhil ba keek yök ë tɔ̈u yic ku ë gup de ke cï kekë guir piou. Aköl de nyuoth de dɛ̈t acï bɛn nyuɔth tɛ̈në ye lɔ̈ɔr në tɔŋ de yai 1844. Kë cï tɛ̈në kɔc Krithian bɛ̈në lɔnë piou, Adventist ëbɛ̈n acï raan tɛ̈në piny, ku ka piny de ɣɔɔl peŋ, ë ye piny de thok yic. Keek acï yaak tɛ̈në luɔi de kɔrɔk de piny de thok yic acï ye kɛ̈c piny e mac de aköl de tït de gɛn, ku acï tɛ̈në käk ba rɔt në bɛ̈në de arëw de Christ. Kënë acï bɛn mɛnh piou tɛ̈në Christ ba rɔt bɛn piny në 1844.”</w:t>
      </w:r>
    </w:p>
    <w:p>
      <w:pPr>
        <w:pStyle w:val="ArticleScripture"/>
        <w:jc w:val="left"/>
      </w:pPr>
      <w:r>
        <w:rPr>
          <w:rFonts w:ascii="Times New Roman" w:hAnsi="Times New Roman" w:eastAsia="Times New Roman" w:cs="Times New Roman"/>
        </w:rPr>
        <w:t>“Nta mmere a akenhyɛ no twam, na Awurade no anya ne ho ndaa adi. Agyefo no nim sɛ Onyankopɔn Asɛm rentumi nni huammɔ; na ɛsɛ sɛ mfomso no wɔ wɔn nkyerɛase a wɔde maa nkɔmhyɛ no mu; nanso mfomso no wɔ he? Bebree de ahoɔhare twaa asɛm no mu dennen no denam so sɛ wɔpoo sɛ nnafua 2300 no baa awiei wɔ 1844. Wɔantumi amfa nteaseɛ biara amma eyi ho, gye sɛ Kristo amma bere a wɔhwɛɛ kwan sɛ ɔbɛba no. Wɔkaa sɛ, sɛ nkɔmhyɛ nna no baa awiei wɔ 1844 a, anka saa bere no Kristo asan aba sɛ ɔrebɛtew kronkronbea no ho denam asase no ho adwira a ogya de ba so; na esiane sɛ wamma nti, nna no rentumi mmae awiei.”</w:t>
      </w:r>
    </w:p>
    <w:p>
      <w:pPr>
        <w:pStyle w:val="ArticleScripture"/>
        <w:jc w:val="left"/>
      </w:pPr>
      <w:r>
        <w:rPr>
          <w:rFonts w:ascii="Times New Roman" w:hAnsi="Times New Roman" w:eastAsia="Times New Roman" w:cs="Times New Roman"/>
        </w:rPr>
        <w:t>“Untuk menerima kesimpulan ini bererti meninggalkan perhitungan terdahulu tentang jangka masa nubuat. Dua ribu tiga ratus hari telah didapati bermula apabila perintah Artaxerxes bagi pemulihan dan pembangunan semula Yerusalem mula berkuat kuasa, pada musim luruh tahun 457 S.M. Dengan mengambil ini sebagai titik permulaan, terdapat keselarasan yang sempurna dalam penerapan segala peristiwa yang telah dinubuatkan dalam penjelasan tentang jangka masa itu dalam Daniel 9:25–27. Enam puluh sembilan minggu, iaitu 483 tahun yang pertama daripada 2300 tahun itu, akan sampai kepada Mesias, Dia yang Diurapi; dan baptisan Kristus serta pengurapan-Nya oleh Roh Kudus, pada tahun 27 M., tepat memenuhi perincian tersebut. Pada pertengahan minggu yang ketujuh puluh itu, Mesias akan disingkirkan. Tiga setengah tahun selepas baptisan-Nya, Kristus disalibkan, pada musim bunga tahun 31 M. Tujuh puluh minggu itu, atau 490 tahun, dikhususkan terutama bagi orang Yahudi. Pada berakhirnya tempoh ini, bangsa itu memeteraikan penolakan mereka terhadap Kristus melalui penganiayaan terhadap murid-murid-Nya, lalu para rasul beralih kepada bangsa-bangsa bukan Yahudi, pada tahun 34 M. Setelah 490 tahun yang pertama daripada 2300 itu berakhir, maka 1810 tahun masih tinggal. Dari tahun 34 M., 1810 tahun menjangkau hingga tahun 1844. ‘Kemudian,’ kata malaikat itu, ‘tempat kudus itu akan disucikan.’ Segala perincian nubuat yang mendahului telah, tanpa diragukan, digenapi pada waktu yang telah ditetapkan. Dengan perhitungan ini, semuanya jelas dan selaras, kecuali bahawa tidak dilihat adanya peristiwa yang sepadan dengan penyucian tempat kudus itu yang telah berlaku pada tahun 1844. Menafikan bahawa hari-hari itu berakhir pada waktu tersebut bererti menjerumuskan seluruh persoalan itu ke dalam kekeliruan, dan meninggalkan pendirian-pendirian yang telah ditegakkan oleh penggenapan nubuat yang tidak dapat disangkal.”</w:t>
      </w:r>
    </w:p>
    <w:p>
      <w:pPr>
        <w:pStyle w:val="ArticleScripture"/>
        <w:jc w:val="left"/>
      </w:pPr>
      <w:r>
        <w:rPr>
          <w:rFonts w:ascii="Times New Roman" w:hAnsi="Times New Roman" w:eastAsia="Times New Roman" w:cs="Times New Roman"/>
        </w:rPr>
        <w:t>“</w:t>
      </w:r>
      <w:r>
        <w:rPr>
          <w:rFonts w:ascii="Nirmala UI" w:hAnsi="Nirmala UI" w:eastAsia="Nirmala UI" w:cs="Nirmala UI"/>
        </w:rPr>
        <w:t>కానీ</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ప్రజలను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మహత్తరమైన</w:t>
      </w:r>
      <w:r>
        <w:rPr>
          <w:rFonts w:ascii="Times New Roman" w:hAnsi="Times New Roman" w:eastAsia="Times New Roman" w:cs="Times New Roman"/>
        </w:rPr>
        <w:t xml:space="preserve"> </w:t>
      </w:r>
      <w:r>
        <w:rPr>
          <w:rFonts w:ascii="Nirmala UI" w:hAnsi="Nirmala UI" w:eastAsia="Nirmala UI" w:cs="Nirmala UI"/>
        </w:rPr>
        <w:t>అడ్వెంట్</w:t>
      </w:r>
      <w:r>
        <w:rPr>
          <w:rFonts w:ascii="Times New Roman" w:hAnsi="Times New Roman" w:eastAsia="Times New Roman" w:cs="Times New Roman"/>
        </w:rPr>
        <w:t xml:space="preserve"> </w:t>
      </w:r>
      <w:r>
        <w:rPr>
          <w:rFonts w:ascii="Nirmala UI" w:hAnsi="Nirmala UI" w:eastAsia="Nirmala UI" w:cs="Nirmala UI"/>
        </w:rPr>
        <w:t>ఉద్యమంలో</w:t>
      </w:r>
      <w:r>
        <w:rPr>
          <w:rFonts w:ascii="Times New Roman" w:hAnsi="Times New Roman" w:eastAsia="Times New Roman" w:cs="Times New Roman"/>
        </w:rPr>
        <w:t xml:space="preserve"> </w:t>
      </w:r>
      <w:r>
        <w:rPr>
          <w:rFonts w:ascii="Nirmala UI" w:hAnsi="Nirmala UI" w:eastAsia="Nirmala UI" w:cs="Nirmala UI"/>
        </w:rPr>
        <w:t>నడిపించాడు</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శక్తియు</w:t>
      </w:r>
      <w:r>
        <w:rPr>
          <w:rFonts w:ascii="Times New Roman" w:hAnsi="Times New Roman" w:eastAsia="Times New Roman" w:cs="Times New Roman"/>
        </w:rPr>
        <w:t xml:space="preserve"> </w:t>
      </w:r>
      <w:r>
        <w:rPr>
          <w:rFonts w:ascii="Nirmala UI" w:hAnsi="Nirmala UI" w:eastAsia="Nirmala UI" w:cs="Nirmala UI"/>
        </w:rPr>
        <w:t>మహిమయు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కార్యముతో</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చీకటి</w:t>
      </w:r>
      <w:r>
        <w:rPr>
          <w:rFonts w:ascii="Times New Roman" w:hAnsi="Times New Roman" w:eastAsia="Times New Roman" w:cs="Times New Roman"/>
        </w:rPr>
        <w:t xml:space="preserve">, </w:t>
      </w:r>
      <w:r>
        <w:rPr>
          <w:rFonts w:ascii="Nirmala UI" w:hAnsi="Nirmala UI" w:eastAsia="Nirmala UI" w:cs="Nirmala UI"/>
        </w:rPr>
        <w:t>నిరాశలలో</w:t>
      </w:r>
      <w:r>
        <w:rPr>
          <w:rFonts w:ascii="Times New Roman" w:hAnsi="Times New Roman" w:eastAsia="Times New Roman" w:cs="Times New Roman"/>
        </w:rPr>
        <w:t xml:space="preserve"> </w:t>
      </w:r>
      <w:r>
        <w:rPr>
          <w:rFonts w:ascii="Nirmala UI" w:hAnsi="Nirmala UI" w:eastAsia="Nirmala UI" w:cs="Nirmala UI"/>
        </w:rPr>
        <w:t>ముగియనీయక</w:t>
      </w:r>
      <w:r>
        <w:rPr>
          <w:rFonts w:ascii="Times New Roman" w:hAnsi="Times New Roman" w:eastAsia="Times New Roman" w:cs="Times New Roman"/>
        </w:rPr>
        <w:t xml:space="preserve">, </w:t>
      </w:r>
      <w:r>
        <w:rPr>
          <w:rFonts w:ascii="Nirmala UI" w:hAnsi="Nirmala UI" w:eastAsia="Nirmala UI" w:cs="Nirmala UI"/>
        </w:rPr>
        <w:t>అబద్ధమైనదియు</w:t>
      </w:r>
      <w:r>
        <w:rPr>
          <w:rFonts w:ascii="Times New Roman" w:hAnsi="Times New Roman" w:eastAsia="Times New Roman" w:cs="Times New Roman"/>
        </w:rPr>
        <w:t xml:space="preserve"> </w:t>
      </w:r>
      <w:r>
        <w:rPr>
          <w:rFonts w:ascii="Nirmala UI" w:hAnsi="Nirmala UI" w:eastAsia="Nirmala UI" w:cs="Nirmala UI"/>
        </w:rPr>
        <w:t>ఉన్మాదపూరితమైన</w:t>
      </w:r>
      <w:r>
        <w:rPr>
          <w:rFonts w:ascii="Times New Roman" w:hAnsi="Times New Roman" w:eastAsia="Times New Roman" w:cs="Times New Roman"/>
        </w:rPr>
        <w:t xml:space="preserve"> </w:t>
      </w:r>
      <w:r>
        <w:rPr>
          <w:rFonts w:ascii="Nirmala UI" w:hAnsi="Nirmala UI" w:eastAsia="Nirmala UI" w:cs="Nirmala UI"/>
        </w:rPr>
        <w:t>ఉద్రేకమని</w:t>
      </w:r>
      <w:r>
        <w:rPr>
          <w:rFonts w:ascii="Times New Roman" w:hAnsi="Times New Roman" w:eastAsia="Times New Roman" w:cs="Times New Roman"/>
        </w:rPr>
        <w:t xml:space="preserve"> </w:t>
      </w:r>
      <w:r>
        <w:rPr>
          <w:rFonts w:ascii="Nirmala UI" w:hAnsi="Nirmala UI" w:eastAsia="Nirmala UI" w:cs="Nirmala UI"/>
        </w:rPr>
        <w:t>నిందింపబడనీయలేదు</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వాక్యము</w:t>
      </w:r>
      <w:r>
        <w:rPr>
          <w:rFonts w:ascii="Times New Roman" w:hAnsi="Times New Roman" w:eastAsia="Times New Roman" w:cs="Times New Roman"/>
        </w:rPr>
        <w:t xml:space="preserve"> </w:t>
      </w:r>
      <w:r>
        <w:rPr>
          <w:rFonts w:ascii="Nirmala UI" w:hAnsi="Nirmala UI" w:eastAsia="Nirmala UI" w:cs="Nirmala UI"/>
        </w:rPr>
        <w:t>సందేహములోను</w:t>
      </w:r>
      <w:r>
        <w:rPr>
          <w:rFonts w:ascii="Times New Roman" w:hAnsi="Times New Roman" w:eastAsia="Times New Roman" w:cs="Times New Roman"/>
        </w:rPr>
        <w:t xml:space="preserve"> </w:t>
      </w:r>
      <w:r>
        <w:rPr>
          <w:rFonts w:ascii="Nirmala UI" w:hAnsi="Nirmala UI" w:eastAsia="Nirmala UI" w:cs="Nirmala UI"/>
        </w:rPr>
        <w:t>అనిశ్చితిలోను</w:t>
      </w:r>
      <w:r>
        <w:rPr>
          <w:rFonts w:ascii="Times New Roman" w:hAnsi="Times New Roman" w:eastAsia="Times New Roman" w:cs="Times New Roman"/>
        </w:rPr>
        <w:t xml:space="preserve"> </w:t>
      </w:r>
      <w:r>
        <w:rPr>
          <w:rFonts w:ascii="Nirmala UI" w:hAnsi="Nirmala UI" w:eastAsia="Nirmala UI" w:cs="Nirmala UI"/>
        </w:rPr>
        <w:t>చిక్కుకొని</w:t>
      </w:r>
      <w:r>
        <w:rPr>
          <w:rFonts w:ascii="Times New Roman" w:hAnsi="Times New Roman" w:eastAsia="Times New Roman" w:cs="Times New Roman"/>
        </w:rPr>
        <w:t xml:space="preserve"> </w:t>
      </w:r>
      <w:r>
        <w:rPr>
          <w:rFonts w:ascii="Nirmala UI" w:hAnsi="Nirmala UI" w:eastAsia="Nirmala UI" w:cs="Nirmala UI"/>
        </w:rPr>
        <w:t>ఉండునట్లు</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విడిచిపెట్టలేదు</w:t>
      </w:r>
      <w:r>
        <w:rPr>
          <w:rFonts w:ascii="Times New Roman" w:hAnsi="Times New Roman" w:eastAsia="Times New Roman" w:cs="Times New Roman"/>
        </w:rPr>
        <w:t xml:space="preserve">. </w:t>
      </w:r>
      <w:r>
        <w:rPr>
          <w:rFonts w:ascii="Nirmala UI" w:hAnsi="Nirmala UI" w:eastAsia="Nirmala UI" w:cs="Nirmala UI"/>
        </w:rPr>
        <w:t>చాలామంది</w:t>
      </w:r>
      <w:r>
        <w:rPr>
          <w:rFonts w:ascii="Times New Roman" w:hAnsi="Times New Roman" w:eastAsia="Times New Roman" w:cs="Times New Roman"/>
        </w:rPr>
        <w:t xml:space="preserve"> </w:t>
      </w:r>
      <w:r>
        <w:rPr>
          <w:rFonts w:ascii="Nirmala UI" w:hAnsi="Nirmala UI" w:eastAsia="Nirmala UI" w:cs="Nirmala UI"/>
        </w:rPr>
        <w:t>ప్రవచనకాలాల</w:t>
      </w:r>
      <w:r>
        <w:rPr>
          <w:rFonts w:ascii="Times New Roman" w:hAnsi="Times New Roman" w:eastAsia="Times New Roman" w:cs="Times New Roman"/>
        </w:rPr>
        <w:t xml:space="preserve"> </w:t>
      </w:r>
      <w:r>
        <w:rPr>
          <w:rFonts w:ascii="Nirmala UI" w:hAnsi="Nirmala UI" w:eastAsia="Nirmala UI" w:cs="Nirmala UI"/>
        </w:rPr>
        <w:t>విషయములో</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పూర్వ</w:t>
      </w:r>
      <w:r>
        <w:rPr>
          <w:rFonts w:ascii="Times New Roman" w:hAnsi="Times New Roman" w:eastAsia="Times New Roman" w:cs="Times New Roman"/>
        </w:rPr>
        <w:t xml:space="preserve"> </w:t>
      </w:r>
      <w:r>
        <w:rPr>
          <w:rFonts w:ascii="Nirmala UI" w:hAnsi="Nirmala UI" w:eastAsia="Nirmala UI" w:cs="Nirmala UI"/>
        </w:rPr>
        <w:t>గణనను</w:t>
      </w:r>
      <w:r>
        <w:rPr>
          <w:rFonts w:ascii="Times New Roman" w:hAnsi="Times New Roman" w:eastAsia="Times New Roman" w:cs="Times New Roman"/>
        </w:rPr>
        <w:t xml:space="preserve"> </w:t>
      </w:r>
      <w:r>
        <w:rPr>
          <w:rFonts w:ascii="Nirmala UI" w:hAnsi="Nirmala UI" w:eastAsia="Nirmala UI" w:cs="Nirmala UI"/>
        </w:rPr>
        <w:t>విడిచిపెట్టి</w:t>
      </w:r>
      <w:r>
        <w:rPr>
          <w:rFonts w:ascii="Times New Roman" w:hAnsi="Times New Roman" w:eastAsia="Times New Roman" w:cs="Times New Roman"/>
        </w:rPr>
        <w:t xml:space="preserve">, </w:t>
      </w:r>
      <w:r>
        <w:rPr>
          <w:rFonts w:ascii="Nirmala UI" w:hAnsi="Nirmala UI" w:eastAsia="Nirmala UI" w:cs="Nirmala UI"/>
        </w:rPr>
        <w:t>దానిపై</w:t>
      </w:r>
      <w:r>
        <w:rPr>
          <w:rFonts w:ascii="Times New Roman" w:hAnsi="Times New Roman" w:eastAsia="Times New Roman" w:cs="Times New Roman"/>
        </w:rPr>
        <w:t xml:space="preserve"> </w:t>
      </w:r>
      <w:r>
        <w:rPr>
          <w:rFonts w:ascii="Nirmala UI" w:hAnsi="Nirmala UI" w:eastAsia="Nirmala UI" w:cs="Nirmala UI"/>
        </w:rPr>
        <w:t>ఆధారపడియున్న</w:t>
      </w:r>
      <w:r>
        <w:rPr>
          <w:rFonts w:ascii="Times New Roman" w:hAnsi="Times New Roman" w:eastAsia="Times New Roman" w:cs="Times New Roman"/>
        </w:rPr>
        <w:t xml:space="preserve"> </w:t>
      </w:r>
      <w:r>
        <w:rPr>
          <w:rFonts w:ascii="Nirmala UI" w:hAnsi="Nirmala UI" w:eastAsia="Nirmala UI" w:cs="Nirmala UI"/>
        </w:rPr>
        <w:t>ఉద్యమమునకు</w:t>
      </w:r>
      <w:r>
        <w:rPr>
          <w:rFonts w:ascii="Times New Roman" w:hAnsi="Times New Roman" w:eastAsia="Times New Roman" w:cs="Times New Roman"/>
        </w:rPr>
        <w:t xml:space="preserve"> </w:t>
      </w:r>
      <w:r>
        <w:rPr>
          <w:rFonts w:ascii="Nirmala UI" w:hAnsi="Nirmala UI" w:eastAsia="Nirmala UI" w:cs="Nirmala UI"/>
        </w:rPr>
        <w:t>సరియైనదనాన్ని</w:t>
      </w:r>
      <w:r>
        <w:rPr>
          <w:rFonts w:ascii="Times New Roman" w:hAnsi="Times New Roman" w:eastAsia="Times New Roman" w:cs="Times New Roman"/>
        </w:rPr>
        <w:t xml:space="preserve"> </w:t>
      </w:r>
      <w:r>
        <w:rPr>
          <w:rFonts w:ascii="Nirmala UI" w:hAnsi="Nirmala UI" w:eastAsia="Nirmala UI" w:cs="Nirmala UI"/>
        </w:rPr>
        <w:t>నిరాకరించినను</w:t>
      </w:r>
      <w:r>
        <w:rPr>
          <w:rFonts w:ascii="Times New Roman" w:hAnsi="Times New Roman" w:eastAsia="Times New Roman" w:cs="Times New Roman"/>
        </w:rPr>
        <w:t xml:space="preserve">, </w:t>
      </w:r>
      <w:r>
        <w:rPr>
          <w:rFonts w:ascii="Nirmala UI" w:hAnsi="Nirmala UI" w:eastAsia="Nirmala UI" w:cs="Nirmala UI"/>
        </w:rPr>
        <w:t>మరికొందరు</w:t>
      </w:r>
      <w:r>
        <w:rPr>
          <w:rFonts w:ascii="Times New Roman" w:hAnsi="Times New Roman" w:eastAsia="Times New Roman" w:cs="Times New Roman"/>
        </w:rPr>
        <w:t xml:space="preserve"> </w:t>
      </w:r>
      <w:r>
        <w:rPr>
          <w:rFonts w:ascii="Nirmala UI" w:hAnsi="Nirmala UI" w:eastAsia="Nirmala UI" w:cs="Nirmala UI"/>
        </w:rPr>
        <w:t>పరిశుద్ధ</w:t>
      </w:r>
      <w:r>
        <w:rPr>
          <w:rFonts w:ascii="Times New Roman" w:hAnsi="Times New Roman" w:eastAsia="Times New Roman" w:cs="Times New Roman"/>
        </w:rPr>
        <w:t xml:space="preserve"> </w:t>
      </w:r>
      <w:r>
        <w:rPr>
          <w:rFonts w:ascii="Nirmala UI" w:hAnsi="Nirmala UI" w:eastAsia="Nirmala UI" w:cs="Nirmala UI"/>
        </w:rPr>
        <w:t>గ్రంథములచేతను</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ఆత్మ</w:t>
      </w:r>
      <w:r>
        <w:rPr>
          <w:rFonts w:ascii="Times New Roman" w:hAnsi="Times New Roman" w:eastAsia="Times New Roman" w:cs="Times New Roman"/>
        </w:rPr>
        <w:t xml:space="preserve"> </w:t>
      </w:r>
      <w:r>
        <w:rPr>
          <w:rFonts w:ascii="Nirmala UI" w:hAnsi="Nirmala UI" w:eastAsia="Nirmala UI" w:cs="Nirmala UI"/>
        </w:rPr>
        <w:t>సాక్ష్యముచేతను</w:t>
      </w:r>
      <w:r>
        <w:rPr>
          <w:rFonts w:ascii="Times New Roman" w:hAnsi="Times New Roman" w:eastAsia="Times New Roman" w:cs="Times New Roman"/>
        </w:rPr>
        <w:t xml:space="preserve"> </w:t>
      </w:r>
      <w:r>
        <w:rPr>
          <w:rFonts w:ascii="Nirmala UI" w:hAnsi="Nirmala UI" w:eastAsia="Nirmala UI" w:cs="Nirmala UI"/>
        </w:rPr>
        <w:t>స్థిరపరచబడిన</w:t>
      </w:r>
      <w:r>
        <w:rPr>
          <w:rFonts w:ascii="Times New Roman" w:hAnsi="Times New Roman" w:eastAsia="Times New Roman" w:cs="Times New Roman"/>
        </w:rPr>
        <w:t xml:space="preserve"> </w:t>
      </w:r>
      <w:r>
        <w:rPr>
          <w:rFonts w:ascii="Nirmala UI" w:hAnsi="Nirmala UI" w:eastAsia="Nirmala UI" w:cs="Nirmala UI"/>
        </w:rPr>
        <w:t>విశ్వాసాంశములను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అనుభవమును</w:t>
      </w:r>
      <w:r>
        <w:rPr>
          <w:rFonts w:ascii="Times New Roman" w:hAnsi="Times New Roman" w:eastAsia="Times New Roman" w:cs="Times New Roman"/>
        </w:rPr>
        <w:t xml:space="preserve"> </w:t>
      </w:r>
      <w:r>
        <w:rPr>
          <w:rFonts w:ascii="Nirmala UI" w:hAnsi="Nirmala UI" w:eastAsia="Nirmala UI" w:cs="Nirmala UI"/>
        </w:rPr>
        <w:t>త్యజించుటకు</w:t>
      </w:r>
      <w:r>
        <w:rPr>
          <w:rFonts w:ascii="Times New Roman" w:hAnsi="Times New Roman" w:eastAsia="Times New Roman" w:cs="Times New Roman"/>
        </w:rPr>
        <w:t xml:space="preserve"> </w:t>
      </w:r>
      <w:r>
        <w:rPr>
          <w:rFonts w:ascii="Nirmala UI" w:hAnsi="Nirmala UI" w:eastAsia="Nirmala UI" w:cs="Nirmala UI"/>
        </w:rPr>
        <w:t>ఇష్టపడలేదు</w:t>
      </w:r>
      <w:r>
        <w:rPr>
          <w:rFonts w:ascii="Times New Roman" w:hAnsi="Times New Roman" w:eastAsia="Times New Roman" w:cs="Times New Roman"/>
        </w:rPr>
        <w:t xml:space="preserve">. </w:t>
      </w:r>
      <w:r>
        <w:rPr>
          <w:rFonts w:ascii="Nirmala UI" w:hAnsi="Nirmala UI" w:eastAsia="Nirmala UI" w:cs="Nirmala UI"/>
        </w:rPr>
        <w:t>ప్రవచనముల</w:t>
      </w:r>
      <w:r>
        <w:rPr>
          <w:rFonts w:ascii="Times New Roman" w:hAnsi="Times New Roman" w:eastAsia="Times New Roman" w:cs="Times New Roman"/>
        </w:rPr>
        <w:t xml:space="preserve"> </w:t>
      </w:r>
      <w:r>
        <w:rPr>
          <w:rFonts w:ascii="Nirmala UI" w:hAnsi="Nirmala UI" w:eastAsia="Nirmala UI" w:cs="Nirmala UI"/>
        </w:rPr>
        <w:t>అధ్యయనములో</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వ్యాఖ్యానమునకు</w:t>
      </w:r>
      <w:r>
        <w:rPr>
          <w:rFonts w:ascii="Times New Roman" w:hAnsi="Times New Roman" w:eastAsia="Times New Roman" w:cs="Times New Roman"/>
        </w:rPr>
        <w:t xml:space="preserve"> </w:t>
      </w:r>
      <w:r>
        <w:rPr>
          <w:rFonts w:ascii="Nirmala UI" w:hAnsi="Nirmala UI" w:eastAsia="Nirmala UI" w:cs="Nirmala UI"/>
        </w:rPr>
        <w:t>స్థిరమైన</w:t>
      </w:r>
      <w:r>
        <w:rPr>
          <w:rFonts w:ascii="Times New Roman" w:hAnsi="Times New Roman" w:eastAsia="Times New Roman" w:cs="Times New Roman"/>
        </w:rPr>
        <w:t xml:space="preserve"> </w:t>
      </w:r>
      <w:r>
        <w:rPr>
          <w:rFonts w:ascii="Nirmala UI" w:hAnsi="Nirmala UI" w:eastAsia="Nirmala UI" w:cs="Nirmala UI"/>
        </w:rPr>
        <w:t>సూత్రములను</w:t>
      </w:r>
      <w:r>
        <w:rPr>
          <w:rFonts w:ascii="Times New Roman" w:hAnsi="Times New Roman" w:eastAsia="Times New Roman" w:cs="Times New Roman"/>
        </w:rPr>
        <w:t xml:space="preserve"> </w:t>
      </w:r>
      <w:r>
        <w:rPr>
          <w:rFonts w:ascii="Nirmala UI" w:hAnsi="Nirmala UI" w:eastAsia="Nirmala UI" w:cs="Nirmala UI"/>
        </w:rPr>
        <w:t>అవలంబించియున్నామని</w:t>
      </w:r>
      <w:r>
        <w:rPr>
          <w:rFonts w:ascii="Times New Roman" w:hAnsi="Times New Roman" w:eastAsia="Times New Roman" w:cs="Times New Roman"/>
        </w:rPr>
        <w:t xml:space="preserve">, </w:t>
      </w:r>
      <w:r>
        <w:rPr>
          <w:rFonts w:ascii="Nirmala UI" w:hAnsi="Nirmala UI" w:eastAsia="Nirmala UI" w:cs="Nirmala UI"/>
        </w:rPr>
        <w:t>ఇప్పటికే</w:t>
      </w:r>
      <w:r>
        <w:rPr>
          <w:rFonts w:ascii="Times New Roman" w:hAnsi="Times New Roman" w:eastAsia="Times New Roman" w:cs="Times New Roman"/>
        </w:rPr>
        <w:t xml:space="preserve"> </w:t>
      </w:r>
      <w:r>
        <w:rPr>
          <w:rFonts w:ascii="Nirmala UI" w:hAnsi="Nirmala UI" w:eastAsia="Nirmala UI" w:cs="Nirmala UI"/>
        </w:rPr>
        <w:t>పొందిన</w:t>
      </w:r>
      <w:r>
        <w:rPr>
          <w:rFonts w:ascii="Times New Roman" w:hAnsi="Times New Roman" w:eastAsia="Times New Roman" w:cs="Times New Roman"/>
        </w:rPr>
        <w:t xml:space="preserve"> </w:t>
      </w:r>
      <w:r>
        <w:rPr>
          <w:rFonts w:ascii="Nirmala UI" w:hAnsi="Nirmala UI" w:eastAsia="Nirmala UI" w:cs="Nirmala UI"/>
        </w:rPr>
        <w:t>సత్యములను</w:t>
      </w:r>
      <w:r>
        <w:rPr>
          <w:rFonts w:ascii="Times New Roman" w:hAnsi="Times New Roman" w:eastAsia="Times New Roman" w:cs="Times New Roman"/>
        </w:rPr>
        <w:t xml:space="preserve"> </w:t>
      </w:r>
      <w:r>
        <w:rPr>
          <w:rFonts w:ascii="Nirmala UI" w:hAnsi="Nirmala UI" w:eastAsia="Nirmala UI" w:cs="Nirmala UI"/>
        </w:rPr>
        <w:t>బిగిగా</w:t>
      </w:r>
      <w:r>
        <w:rPr>
          <w:rFonts w:ascii="Times New Roman" w:hAnsi="Times New Roman" w:eastAsia="Times New Roman" w:cs="Times New Roman"/>
        </w:rPr>
        <w:t xml:space="preserve"> </w:t>
      </w:r>
      <w:r>
        <w:rPr>
          <w:rFonts w:ascii="Nirmala UI" w:hAnsi="Nirmala UI" w:eastAsia="Nirmala UI" w:cs="Nirmala UI"/>
        </w:rPr>
        <w:t>పట్టుకొనియుండుట</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కర్తవ్యమని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బైబిలు</w:t>
      </w:r>
      <w:r>
        <w:rPr>
          <w:rFonts w:ascii="Times New Roman" w:hAnsi="Times New Roman" w:eastAsia="Times New Roman" w:cs="Times New Roman"/>
        </w:rPr>
        <w:t xml:space="preserve"> </w:t>
      </w:r>
      <w:r>
        <w:rPr>
          <w:rFonts w:ascii="Nirmala UI" w:hAnsi="Nirmala UI" w:eastAsia="Nirmala UI" w:cs="Nirmala UI"/>
        </w:rPr>
        <w:t>పరిశోధనలో</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మార్గమును</w:t>
      </w:r>
      <w:r>
        <w:rPr>
          <w:rFonts w:ascii="Times New Roman" w:hAnsi="Times New Roman" w:eastAsia="Times New Roman" w:cs="Times New Roman"/>
        </w:rPr>
        <w:t xml:space="preserve"> </w:t>
      </w:r>
      <w:r>
        <w:rPr>
          <w:rFonts w:ascii="Nirmala UI" w:hAnsi="Nirmala UI" w:eastAsia="Nirmala UI" w:cs="Nirmala UI"/>
        </w:rPr>
        <w:t>కొనసాగించవలెనని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నమ్మిరి</w:t>
      </w:r>
      <w:r>
        <w:rPr>
          <w:rFonts w:ascii="Times New Roman" w:hAnsi="Times New Roman" w:eastAsia="Times New Roman" w:cs="Times New Roman"/>
        </w:rPr>
        <w:t xml:space="preserve">. </w:t>
      </w:r>
      <w:r>
        <w:rPr>
          <w:rFonts w:ascii="Nirmala UI" w:hAnsi="Nirmala UI" w:eastAsia="Nirmala UI" w:cs="Nirmala UI"/>
        </w:rPr>
        <w:t>గాఢమైన</w:t>
      </w:r>
      <w:r>
        <w:rPr>
          <w:rFonts w:ascii="Times New Roman" w:hAnsi="Times New Roman" w:eastAsia="Times New Roman" w:cs="Times New Roman"/>
        </w:rPr>
        <w:t xml:space="preserve"> </w:t>
      </w:r>
      <w:r>
        <w:rPr>
          <w:rFonts w:ascii="Nirmala UI" w:hAnsi="Nirmala UI" w:eastAsia="Nirmala UI" w:cs="Nirmala UI"/>
        </w:rPr>
        <w:t>ప్రార్థనతో</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స్థితిని</w:t>
      </w:r>
      <w:r>
        <w:rPr>
          <w:rFonts w:ascii="Times New Roman" w:hAnsi="Times New Roman" w:eastAsia="Times New Roman" w:cs="Times New Roman"/>
        </w:rPr>
        <w:t xml:space="preserve"> </w:t>
      </w:r>
      <w:r>
        <w:rPr>
          <w:rFonts w:ascii="Nirmala UI" w:hAnsi="Nirmala UI" w:eastAsia="Nirmala UI" w:cs="Nirmala UI"/>
        </w:rPr>
        <w:t>మళ్లీ</w:t>
      </w:r>
      <w:r>
        <w:rPr>
          <w:rFonts w:ascii="Times New Roman" w:hAnsi="Times New Roman" w:eastAsia="Times New Roman" w:cs="Times New Roman"/>
        </w:rPr>
        <w:t xml:space="preserve"> </w:t>
      </w:r>
      <w:r>
        <w:rPr>
          <w:rFonts w:ascii="Nirmala UI" w:hAnsi="Nirmala UI" w:eastAsia="Nirmala UI" w:cs="Nirmala UI"/>
        </w:rPr>
        <w:t>పరిశీలించి</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తప్పును</w:t>
      </w:r>
      <w:r>
        <w:rPr>
          <w:rFonts w:ascii="Times New Roman" w:hAnsi="Times New Roman" w:eastAsia="Times New Roman" w:cs="Times New Roman"/>
        </w:rPr>
        <w:t xml:space="preserve"> </w:t>
      </w:r>
      <w:r>
        <w:rPr>
          <w:rFonts w:ascii="Nirmala UI" w:hAnsi="Nirmala UI" w:eastAsia="Nirmala UI" w:cs="Nirmala UI"/>
        </w:rPr>
        <w:t>కనుగొనుటకై</w:t>
      </w:r>
      <w:r>
        <w:rPr>
          <w:rFonts w:ascii="Times New Roman" w:hAnsi="Times New Roman" w:eastAsia="Times New Roman" w:cs="Times New Roman"/>
        </w:rPr>
        <w:t xml:space="preserve"> </w:t>
      </w:r>
      <w:r>
        <w:rPr>
          <w:rFonts w:ascii="Nirmala UI" w:hAnsi="Nirmala UI" w:eastAsia="Nirmala UI" w:cs="Nirmala UI"/>
        </w:rPr>
        <w:t>పరిశుద్ధ</w:t>
      </w:r>
      <w:r>
        <w:rPr>
          <w:rFonts w:ascii="Times New Roman" w:hAnsi="Times New Roman" w:eastAsia="Times New Roman" w:cs="Times New Roman"/>
        </w:rPr>
        <w:t xml:space="preserve"> </w:t>
      </w:r>
      <w:r>
        <w:rPr>
          <w:rFonts w:ascii="Nirmala UI" w:hAnsi="Nirmala UI" w:eastAsia="Nirmala UI" w:cs="Nirmala UI"/>
        </w:rPr>
        <w:t>గ్రంథములను</w:t>
      </w:r>
      <w:r>
        <w:rPr>
          <w:rFonts w:ascii="Times New Roman" w:hAnsi="Times New Roman" w:eastAsia="Times New Roman" w:cs="Times New Roman"/>
        </w:rPr>
        <w:t xml:space="preserve"> </w:t>
      </w:r>
      <w:r>
        <w:rPr>
          <w:rFonts w:ascii="Nirmala UI" w:hAnsi="Nirmala UI" w:eastAsia="Nirmala UI" w:cs="Nirmala UI"/>
        </w:rPr>
        <w:t>అధ్యయనము</w:t>
      </w:r>
      <w:r>
        <w:rPr>
          <w:rFonts w:ascii="Times New Roman" w:hAnsi="Times New Roman" w:eastAsia="Times New Roman" w:cs="Times New Roman"/>
        </w:rPr>
        <w:t xml:space="preserve"> </w:t>
      </w:r>
      <w:r>
        <w:rPr>
          <w:rFonts w:ascii="Nirmala UI" w:hAnsi="Nirmala UI" w:eastAsia="Nirmala UI" w:cs="Nirmala UI"/>
        </w:rPr>
        <w:t>చేసిరి</w:t>
      </w:r>
      <w:r>
        <w:rPr>
          <w:rFonts w:ascii="Times New Roman" w:hAnsi="Times New Roman" w:eastAsia="Times New Roman" w:cs="Times New Roman"/>
        </w:rPr>
        <w:t xml:space="preserve">. </w:t>
      </w:r>
      <w:r>
        <w:rPr>
          <w:rFonts w:ascii="Nirmala UI" w:hAnsi="Nirmala UI" w:eastAsia="Nirmala UI" w:cs="Nirmala UI"/>
        </w:rPr>
        <w:t>ప్రవచనకాలాల</w:t>
      </w:r>
      <w:r>
        <w:rPr>
          <w:rFonts w:ascii="Times New Roman" w:hAnsi="Times New Roman" w:eastAsia="Times New Roman" w:cs="Times New Roman"/>
        </w:rPr>
        <w:t xml:space="preserve"> </w:t>
      </w:r>
      <w:r>
        <w:rPr>
          <w:rFonts w:ascii="Nirmala UI" w:hAnsi="Nirmala UI" w:eastAsia="Nirmala UI" w:cs="Nirmala UI"/>
        </w:rPr>
        <w:t>గణనలో</w:t>
      </w:r>
      <w:r>
        <w:rPr>
          <w:rFonts w:ascii="Times New Roman" w:hAnsi="Times New Roman" w:eastAsia="Times New Roman" w:cs="Times New Roman"/>
        </w:rPr>
        <w:t xml:space="preserve"> </w:t>
      </w:r>
      <w:r>
        <w:rPr>
          <w:rFonts w:ascii="Nirmala UI" w:hAnsi="Nirmala UI" w:eastAsia="Nirmala UI" w:cs="Nirmala UI"/>
        </w:rPr>
        <w:t>తమకు</w:t>
      </w:r>
      <w:r>
        <w:rPr>
          <w:rFonts w:ascii="Times New Roman" w:hAnsi="Times New Roman" w:eastAsia="Times New Roman" w:cs="Times New Roman"/>
        </w:rPr>
        <w:t xml:space="preserve">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తప్పును</w:t>
      </w:r>
      <w:r>
        <w:rPr>
          <w:rFonts w:ascii="Times New Roman" w:hAnsi="Times New Roman" w:eastAsia="Times New Roman" w:cs="Times New Roman"/>
        </w:rPr>
        <w:t xml:space="preserve"> </w:t>
      </w:r>
      <w:r>
        <w:rPr>
          <w:rFonts w:ascii="Nirmala UI" w:hAnsi="Nirmala UI" w:eastAsia="Nirmala UI" w:cs="Nirmala UI"/>
        </w:rPr>
        <w:t>కనుగొనలేకపోయినందున</w:t>
      </w:r>
      <w:r>
        <w:rPr>
          <w:rFonts w:ascii="Times New Roman" w:hAnsi="Times New Roman" w:eastAsia="Times New Roman" w:cs="Times New Roman"/>
        </w:rPr>
        <w:t xml:space="preserve">, </w:t>
      </w:r>
      <w:r>
        <w:rPr>
          <w:rFonts w:ascii="Nirmala UI" w:hAnsi="Nirmala UI" w:eastAsia="Nirmala UI" w:cs="Nirmala UI"/>
        </w:rPr>
        <w:t>పరిశుద్ధస్థల</w:t>
      </w:r>
      <w:r>
        <w:rPr>
          <w:rFonts w:ascii="Times New Roman" w:hAnsi="Times New Roman" w:eastAsia="Times New Roman" w:cs="Times New Roman"/>
        </w:rPr>
        <w:t xml:space="preserve"> </w:t>
      </w:r>
      <w:r>
        <w:rPr>
          <w:rFonts w:ascii="Nirmala UI" w:hAnsi="Nirmala UI" w:eastAsia="Nirmala UI" w:cs="Nirmala UI"/>
        </w:rPr>
        <w:t>విషయమును</w:t>
      </w:r>
      <w:r>
        <w:rPr>
          <w:rFonts w:ascii="Times New Roman" w:hAnsi="Times New Roman" w:eastAsia="Times New Roman" w:cs="Times New Roman"/>
        </w:rPr>
        <w:t xml:space="preserve"> </w:t>
      </w:r>
      <w:r>
        <w:rPr>
          <w:rFonts w:ascii="Nirmala UI" w:hAnsi="Nirmala UI" w:eastAsia="Nirmala UI" w:cs="Nirmala UI"/>
        </w:rPr>
        <w:t>మరింత</w:t>
      </w:r>
      <w:r>
        <w:rPr>
          <w:rFonts w:ascii="Times New Roman" w:hAnsi="Times New Roman" w:eastAsia="Times New Roman" w:cs="Times New Roman"/>
        </w:rPr>
        <w:t xml:space="preserve"> </w:t>
      </w:r>
      <w:r>
        <w:rPr>
          <w:rFonts w:ascii="Nirmala UI" w:hAnsi="Nirmala UI" w:eastAsia="Nirmala UI" w:cs="Nirmala UI"/>
        </w:rPr>
        <w:t>సమీపముగా</w:t>
      </w:r>
      <w:r>
        <w:rPr>
          <w:rFonts w:ascii="Times New Roman" w:hAnsi="Times New Roman" w:eastAsia="Times New Roman" w:cs="Times New Roman"/>
        </w:rPr>
        <w:t xml:space="preserve"> </w:t>
      </w:r>
      <w:r>
        <w:rPr>
          <w:rFonts w:ascii="Nirmala UI" w:hAnsi="Nirmala UI" w:eastAsia="Nirmala UI" w:cs="Nirmala UI"/>
        </w:rPr>
        <w:t>పరిశీలించుటకు</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నడిపింపబడిరి</w:t>
      </w:r>
      <w:r>
        <w:rPr>
          <w:rFonts w:ascii="Times New Roman" w:hAnsi="Times New Roman" w:eastAsia="Times New Roman" w:cs="Times New Roman"/>
        </w:rPr>
        <w:t>.” The Great Controversy, 409, 410.</w:t>
      </w:r>
    </w:p>
    <w:p>
      <w:pPr>
        <w:pStyle w:val="ArticleBody"/>
        <w:jc w:val="left"/>
      </w:pPr>
      <w:r>
        <w:rPr>
          <w:rFonts w:ascii="Times New Roman" w:hAnsi="Times New Roman" w:eastAsia="Times New Roman" w:cs="Times New Roman"/>
        </w:rPr>
        <w:t>Kami telah diberitahu oleh Sister White, dalam petikan yang sama di mana penglihatan tentang Sungai Ulai dikenal pasti, bahawa “terdapat keperluan untuk suatu penelitian yang jauh lebih mendalam terhadap Firman Tuhan.” Para ahli teologi akan mengemukakan perkara tentang “jangka masa nubuatan” dalam petikan sebelumnya daripada The Great Controversy, seolah-olah “jangka masa nubuatan” yang kepada itulah Sister White membataskan ulasannya ialah lima nubuatan yang terwakili dalam nubuatan dua ribu tiga ratus tahun. Lagipun, demikian dakwa mereka, empat daripada nubuatan itu secara khusus diperkatakan dalam petikan tersebut. Namun, suatu “penelitian yang jauh lebih mendalam” terhadap perkara itu menunjukkan bahawa istilah “jangka masa nubuatan” dalam bentuk jamak, dalam tulisan-tulisan Sister White, dengan lebih tepat merujuk kepada dua nubuatan yang akan digenapi pada 22 Oktober 1844.</w:t>
      </w:r>
    </w:p>
    <w:p>
      <w:pPr>
        <w:pStyle w:val="ArticleBody"/>
        <w:jc w:val="left"/>
      </w:pPr>
      <w:r>
        <w:rPr>
          <w:rFonts w:ascii="Times New Roman" w:hAnsi="Times New Roman" w:eastAsia="Times New Roman" w:cs="Times New Roman"/>
        </w:rPr>
        <w:t>Gabriel a ka kum no tiem mren 5 a we em iwan insaed long 2,300 yia. Faswan i soemaot 49 yia, taem “ol rod wetem wol bae oli bildim bakegen long taem blong trabol.” Namba tu hem i baptaes blong Kraes afta long 483 yia stat long 457 BC. Namba tri hem i ded blong Hem long pos, namba foa i makem taem we gud nius bae i go long ol Jentael long en blong 490 yia we oli putum long saed spesel blong nesen blong ol Ju, mo namba faev, mo namba faev nomo, profet tok blong taem, i finis long 22 Oktoba, 1844. Ol foa profet tok blong taem bifo oli finis gud fastaem bifo 1844. From samting ia, tru mining blong tok ya “ol taem blong profesi” long plantefala, we Sista Waet i yusum blong ol we bambae oli finis long 1844, hem i wanem?</w:t>
      </w:r>
    </w:p>
    <w:p>
      <w:pPr>
        <w:pStyle w:val="ArticleBody"/>
        <w:jc w:val="left"/>
      </w:pPr>
      <w:r>
        <w:rPr>
          <w:rFonts w:ascii="Times New Roman" w:hAnsi="Times New Roman" w:eastAsia="Times New Roman" w:cs="Times New Roman"/>
        </w:rPr>
        <w:t>Ku bu nga jingïapynsih ba nyngkong jong ki Millerite, ka shem ïa ka jubab ïa kata ka jingkylli:</w:t>
      </w:r>
    </w:p>
    <w:p>
      <w:pPr>
        <w:pStyle w:val="ArticleScripture"/>
        <w:jc w:val="left"/>
      </w:pPr>
      <w:r>
        <w:rPr>
          <w:rFonts w:ascii="Times New Roman" w:hAnsi="Times New Roman" w:eastAsia="Times New Roman" w:cs="Times New Roman"/>
        </w:rPr>
        <w:t>“Ae ka bona batho ba Modimo ba tletše lethabo ka tebello, ba letetše Morena wa bona. Eupša Modimo o be a rerile go ba lekola. Seatla sa gagwe se ile sa khupetša phošo go balweng ga dinako tša boporofeta. Bao ba bego ba letetše Morena wa bona ga se ba ka ba lemoga phošo yeo, gomme le banna bao ba rutegilego kudu bao ba ganetšago nako le bona ba paletšwe ke go e bona. Modimo o be a rerile gore batho ba gagwe ba kopane le go nyamišwa. Nako ya feta, gomme bao ba bego ba letetše Mophološi wa bona ka tebello ya lethabo ba ile ba nyama ba ba ba felelwa ke matla a moya, mola bao ba bego ba sa rate go bonagala ga Jesu, eupša ba amogetše molaetša ka poifo, ba ile ba thaba gore ga se a tla ka nako yeo e bego e letetšwe. Boipolelo bja bona bo be bo se bjo bo amago pelo le go hlwekiša bophelo. Go feta ga nako go be go beilwe gabotse go utolla dipelo tše bjalo. E bile bona ba pele go retologa le go kwera bao ba nyamilego, ba nyamišitšwego, bao ruri ba ratilego go bonagala ga Mophološi wa bona. Ka bona bohlale bja Modimo ge a lekola batho ba gagwe le go ba nea teko ye e hlahlobago kudu go utolla bao ba tlago go boifa ba ba boela morago nakong ya tlaišego.”</w:t>
      </w:r>
    </w:p>
    <w:p>
      <w:pPr>
        <w:pStyle w:val="ArticleScripture"/>
        <w:jc w:val="left"/>
      </w:pPr>
      <w:r>
        <w:rPr>
          <w:rFonts w:ascii="Times New Roman" w:hAnsi="Times New Roman" w:eastAsia="Times New Roman" w:cs="Times New Roman"/>
        </w:rPr>
        <w:t>“Jesus dan seluruh bala tentera syurga memandang dengan simpati dan kasih kepada mereka yang dengan pengharapan yang manis telah lama merindukan untuk melihat Dia yang dikasihi oleh jiwa mereka. Malaikat-malaikat berlegar-legar di sekeliling mereka, untuk menopang mereka pada waktu pencobaan mereka. Mereka yang telah mengabaikan untuk menerima perkhabaran syurga itu dibiarkan dalam kegelapan, dan murka Allah menyala terhadap mereka, kerana mereka tidak mahu menerima terang yang telah dikirimkan-Nya kepada mereka dari syurga. Mereka yang setia namun kecewa itu, yang tidak dapat memahami mengapa Tuhan mereka tidak datang, tidak dibiarkan dalam kegelapan. Sekali lagi mereka dibimbing kepada Alkitab mereka untuk menyelidiki tempoh-tempoh nubuatan. Tangan Tuhan disingkirkan daripada angka-angka itu, dan kesilapan itu dijelaskan. Mereka melihat bahawa tempoh-tempoh nubuatan itu sampai kepada tahun 1844, dan bahawa bukti yang sama yang telah mereka kemukakan untuk menunjukkan bahawa tempoh-tempoh nubuatan itu berakhir pada tahun 1843, membuktikan bahawa tempoh-tempoh itu akan berakhir pada tahun 1844.” Early Writings, 235–237.</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ពេលវេលាទំនាយ</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ពេលវេលាទំនាយ</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ឈានទៅដល់ឆ្នាំ</w:t>
      </w:r>
      <w:r>
        <w:rPr>
          <w:rFonts w:ascii="Times New Roman" w:hAnsi="Times New Roman" w:eastAsia="Times New Roman" w:cs="Times New Roman"/>
        </w:rPr>
        <w:t xml:space="preserve"> 1844” </w:t>
      </w:r>
      <w:r>
        <w:rPr>
          <w:rFonts w:ascii="Leelawadee UI" w:hAnsi="Leelawadee UI" w:eastAsia="Leelawadee UI" w:cs="Leelawadee UI"/>
        </w:rPr>
        <w:t>ដែលពួកមីល្លឺរ៉ៃត៍បានជឿដំបូងថាវាឈានទៅដល់ឆ្នាំ</w:t>
      </w:r>
      <w:r>
        <w:rPr>
          <w:rFonts w:ascii="Times New Roman" w:hAnsi="Times New Roman" w:eastAsia="Times New Roman" w:cs="Times New Roman"/>
        </w:rPr>
        <w:t xml:space="preserve"> 1843</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ពេលវេលាទំនាយ</w:t>
      </w:r>
      <w:r>
        <w:rPr>
          <w:rFonts w:ascii="Times New Roman" w:hAnsi="Times New Roman" w:eastAsia="Times New Roman" w:cs="Times New Roman"/>
        </w:rPr>
        <w:t xml:space="preserve">” </w:t>
      </w:r>
      <w:r>
        <w:rPr>
          <w:rFonts w:ascii="Leelawadee UI" w:hAnsi="Leelawadee UI" w:eastAsia="Leelawadee UI" w:cs="Leelawadee UI"/>
        </w:rPr>
        <w:t>ដែលឈានទៅដល់ឆ្នាំ</w:t>
      </w:r>
      <w:r>
        <w:rPr>
          <w:rFonts w:ascii="Times New Roman" w:hAnsi="Times New Roman" w:eastAsia="Times New Roman" w:cs="Times New Roman"/>
        </w:rPr>
        <w:t xml:space="preserve"> 1844 </w:t>
      </w:r>
      <w:r>
        <w:rPr>
          <w:rFonts w:ascii="Leelawadee UI" w:hAnsi="Leelawadee UI" w:eastAsia="Leelawadee UI" w:cs="Leelawadee UI"/>
        </w:rPr>
        <w:t>មានបីរយៈពេលទំនាយ</w:t>
      </w:r>
      <w:r>
        <w:rPr>
          <w:rFonts w:ascii="Times New Roman" w:hAnsi="Times New Roman" w:eastAsia="Times New Roman" w:cs="Times New Roman"/>
        </w:rPr>
        <w:t xml:space="preserve"> </w:t>
      </w:r>
      <w:r>
        <w:rPr>
          <w:rFonts w:ascii="Leelawadee UI" w:hAnsi="Leelawadee UI" w:eastAsia="Leelawadee UI" w:cs="Leelawadee UI"/>
        </w:rPr>
        <w:t>ហើយទាំងអស់ត្រូវបានតំណាងនៅលើតារាងរបស់ហាបាគុក។</w:t>
      </w:r>
      <w:r>
        <w:rPr>
          <w:rFonts w:ascii="Times New Roman" w:hAnsi="Times New Roman" w:eastAsia="Times New Roman" w:cs="Times New Roman"/>
        </w:rPr>
        <w:t xml:space="preserve"> </w:t>
      </w:r>
      <w:r>
        <w:rPr>
          <w:rFonts w:ascii="Leelawadee UI" w:hAnsi="Leelawadee UI" w:eastAsia="Leelawadee UI" w:cs="Leelawadee UI"/>
        </w:rPr>
        <w:t>មួយក្នុងចំណោមរយៈពេលទាំងបី</w:t>
      </w:r>
      <w:r>
        <w:rPr>
          <w:rFonts w:ascii="Times New Roman" w:hAnsi="Times New Roman" w:eastAsia="Times New Roman" w:cs="Times New Roman"/>
        </w:rPr>
        <w:t xml:space="preserve"> </w:t>
      </w:r>
      <w:r>
        <w:rPr>
          <w:rFonts w:ascii="Leelawadee UI" w:hAnsi="Leelawadee UI" w:eastAsia="Leelawadee UI" w:cs="Leelawadee UI"/>
        </w:rPr>
        <w:t>គ្រាន់តែ</w:t>
      </w:r>
      <w:r>
        <w:rPr>
          <w:rFonts w:ascii="Times New Roman" w:hAnsi="Times New Roman" w:eastAsia="Times New Roman" w:cs="Times New Roman"/>
        </w:rPr>
        <w:t xml:space="preserve"> “</w:t>
      </w:r>
      <w:r>
        <w:rPr>
          <w:rFonts w:ascii="Leelawadee UI" w:hAnsi="Leelawadee UI" w:eastAsia="Leelawadee UI" w:cs="Leelawadee UI"/>
        </w:rPr>
        <w:t>ប៉ះ</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ប៉ុណ្ណោះ</w:t>
      </w:r>
      <w:r>
        <w:rPr>
          <w:rFonts w:ascii="Times New Roman" w:hAnsi="Times New Roman" w:eastAsia="Times New Roman" w:cs="Times New Roman"/>
        </w:rPr>
        <w:t xml:space="preserve"> </w:t>
      </w:r>
      <w:r>
        <w:rPr>
          <w:rFonts w:ascii="Leelawadee UI" w:hAnsi="Leelawadee UI" w:eastAsia="Leelawadee UI" w:cs="Leelawadee UI"/>
        </w:rPr>
        <w:t>ហើយពីររយៈពេលទៀតឈានទៅដល់ថ្ងៃទី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មួយពាន់បីរយសាមសិបប្រាំថ្ងៃ</w:t>
      </w:r>
      <w:r>
        <w:rPr>
          <w:rFonts w:ascii="Times New Roman" w:hAnsi="Times New Roman" w:eastAsia="Times New Roman" w:cs="Times New Roman"/>
        </w:rPr>
        <w:t xml:space="preserve"> </w:t>
      </w:r>
      <w:r>
        <w:rPr>
          <w:rFonts w:ascii="Leelawadee UI" w:hAnsi="Leelawadee UI" w:eastAsia="Leelawadee UI" w:cs="Leelawadee UI"/>
        </w:rPr>
        <w:t>បានឈានទៅដល់ថ្ងៃដំបូងបំផុតនៃឆ្នាំ</w:t>
      </w:r>
      <w:r>
        <w:rPr>
          <w:rFonts w:ascii="Times New Roman" w:hAnsi="Times New Roman" w:eastAsia="Times New Roman" w:cs="Times New Roman"/>
        </w:rPr>
        <w:t xml:space="preserve"> 1844 </w:t>
      </w:r>
      <w:r>
        <w:rPr>
          <w:rFonts w:ascii="Leelawadee UI" w:hAnsi="Leelawadee UI" w:eastAsia="Leelawadee UI" w:cs="Leelawadee UI"/>
        </w:rPr>
        <w:t>ជាពេលដែលការខកចិត្តលើកដំបូងរបស់ពួកមីល្លឺរ៉ៃត៍បានមកដល់</w:t>
      </w:r>
      <w:r>
        <w:rPr>
          <w:rFonts w:ascii="Times New Roman" w:hAnsi="Times New Roman" w:eastAsia="Times New Roman" w:cs="Times New Roman"/>
        </w:rPr>
        <w:t xml:space="preserve"> </w:t>
      </w:r>
      <w:r>
        <w:rPr>
          <w:rFonts w:ascii="Leelawadee UI" w:hAnsi="Leelawadee UI" w:eastAsia="Leelawadee UI" w:cs="Leelawadee UI"/>
        </w:rPr>
        <w:t>ហើយពេលពន្យារនោះ</w:t>
      </w:r>
      <w:r>
        <w:rPr>
          <w:rFonts w:ascii="Times New Roman" w:hAnsi="Times New Roman" w:eastAsia="Times New Roman" w:cs="Times New Roman"/>
        </w:rPr>
        <w:t xml:space="preserve"> </w:t>
      </w:r>
      <w:r>
        <w:rPr>
          <w:rFonts w:ascii="Leelawadee UI" w:hAnsi="Leelawadee UI" w:eastAsia="Leelawadee UI" w:cs="Leelawadee UI"/>
        </w:rPr>
        <w:t>ទាំងក្នុងហាបាគុក</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និងក្នុងពាក្យប្រៀបប្រដូចអំពីក្រមុំដប់នាក់</w:t>
      </w:r>
      <w:r>
        <w:rPr>
          <w:rFonts w:ascii="Times New Roman" w:hAnsi="Times New Roman" w:eastAsia="Times New Roman" w:cs="Times New Roman"/>
        </w:rPr>
        <w:t xml:space="preserve"> </w:t>
      </w:r>
      <w:r>
        <w:rPr>
          <w:rFonts w:ascii="Leelawadee UI" w:hAnsi="Leelawadee UI" w:eastAsia="Leelawadee UI" w:cs="Leelawadee UI"/>
        </w:rPr>
        <w:t>ក្នុងម៉ាថាយ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២៥</w:t>
      </w:r>
      <w:r>
        <w:rPr>
          <w:rFonts w:ascii="Times New Roman" w:hAnsi="Times New Roman" w:eastAsia="Times New Roman" w:cs="Times New Roman"/>
        </w:rPr>
        <w:t xml:space="preserve"> </w:t>
      </w:r>
      <w:r>
        <w:rPr>
          <w:rFonts w:ascii="Leelawadee UI" w:hAnsi="Leelawadee UI" w:eastAsia="Leelawadee UI" w:cs="Leelawadee UI"/>
        </w:rPr>
        <w:t>ក៏បានចាប់ផ្ដើម។</w:t>
      </w:r>
    </w:p>
    <w:p>
      <w:pPr>
        <w:pStyle w:val="ArticleBody"/>
        <w:jc w:val="left"/>
      </w:pPr>
      <w:r>
        <w:rPr>
          <w:rFonts w:ascii="Times New Roman" w:hAnsi="Times New Roman" w:eastAsia="Times New Roman" w:cs="Times New Roman"/>
        </w:rPr>
        <w:t>Daniel bab mpabaawi nyɛkyekyɛm dunan no mu nna mpem mmienu ne ahanan aduasa no baa October 22, 1844, na mfe mpem mmienu ahanum ne aduonu nso, a ɛyɛ “mmere ason” a wɔde tiaa Yuda ahenni a ɛwɔ anafo fam no, baa awiei wɔ hɔ ara. Palmoni da ne ho adi sɛ Ɔkan Nnipa a Ɔyɛ Nwanwa no wɔ Daniel 8 nyɛkyekyɛm dumiɛnsa mu, na nkɔmhyɛ mu “nhyehyɛe” ne “adwene” a ɔde too gua wɔ hɔ no kaa bere ho nkɔmhyɛ bɛboro du a na ɛbobɔ mu.</w:t>
      </w:r>
    </w:p>
    <w:p>
      <w:pPr>
        <w:pStyle w:val="ArticleBody"/>
        <w:jc w:val="left"/>
      </w:pPr>
      <w:r>
        <w:rPr>
          <w:rFonts w:ascii="Times New Roman" w:hAnsi="Times New Roman" w:eastAsia="Times New Roman" w:cs="Times New Roman"/>
        </w:rPr>
        <w:t>Kita akan mulai mempertimbangkan kebenaran-kebenaran ini lebih lanjut dalam artikel berikutnya.</w:t>
      </w:r>
    </w:p>
    <w:p>
      <w:pPr>
        <w:pStyle w:val="ArticleScripture"/>
        <w:jc w:val="left"/>
      </w:pPr>
      <w:r>
        <w:rPr>
          <w:rFonts w:ascii="Times New Roman" w:hAnsi="Times New Roman" w:eastAsia="Times New Roman" w:cs="Times New Roman"/>
        </w:rPr>
        <w:t>“Kristo a ile a nea lefatshe thuto e e tshwanetseng go gatiwa mo mogopolong le mo moyeng. O ne a re, ‘Mme botshelo jo bo sa khutleng ke jono, gore ba go itse wena Modimo a le nosi wa boammaaruri, le Jesu Keresete yo o mo romileng.’ Mme Satane o dira mo megopolong ya batho, a re, Dirang seno kgotsa sele, mme lo tla nna jaaka medimo. Ka go akanya ga gagwe ga tsietso o ne a gogela Atamo le Efa go belaela lefoko la Modimo, le go baya mo boemong jwa lone kakanyo e e neng ya ba isa mo tlolong le mo go se utlweng. Mme boferefere jwa gagwe jwa go nganga ka tsietso bo dira gompieno se bo neng jwa se dira kwa Edene. Fa Kristo a tla mo lefatsheng la rona, o ne a tlhopha batshwari ba ditlhapi ba ba ikokobeditseng gore e nne motheo wa kereke ya gagwe. O ne a leka go tlhalosetsa barutwa bano tlholego ya bogosi jwa gagwe le thomo ya gagwe. Mme go tlhaloganya ga bone mo go lekanyeditsweng ga mo baya mo thibelong. Ba ne ba ntse ba amogela dipolelo tsa bakwadi le Bafarasai, ka jalo bontsi jwa se ba neng ba se dumela bo ne bo se boammaaruri. Mme le fa Kristo a ne a na le dilo di le dintsi tse a ka ba bolelelang tsone, ba ne ba sa kgone go utlwa bontsi jwa se a neng a eletsa thata go ba itsise.”</w:t>
      </w:r>
    </w:p>
    <w:p>
      <w:pPr>
        <w:pStyle w:val="ArticleScripture"/>
        <w:jc w:val="left"/>
      </w:pPr>
      <w:r>
        <w:rPr>
          <w:rFonts w:ascii="Times New Roman" w:hAnsi="Times New Roman" w:eastAsia="Times New Roman" w:cs="Times New Roman"/>
        </w:rPr>
        <w:t>“Kristus mendapati para agamawan pada zaman ini begitu penuh dengan pemikiran yang keliru sehingga tidak ada tempat dalam pikiran mereka bagi kebenaran. Dengan pendidikan yang diberikan, para guru mencampurkan pandangan-pandangan para penulis kafir. Demikianlah mereka telah menaburkan lalang di dalam pikiran kaum muda. Mereka mengutarakan pandangan-pandangan yang seharusnya tidak disampaikan kepada yang muda maupun yang tua, tanpa pernah memikirkan benih macam apa yang mereka taburkan, atau tuaian yang harus mereka kumpulkan sebagai hasilnya.” Review and Herald, 3 Juli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ብሎን ዳንኤል - ቁጽሪ ሓምሳ</dc:title>
  <dc:subject>Membuka Rahsia-Rahsia Kenabian Daniel 8: Wahyu Palmoni</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