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Sitini na Tatu</w:t>
      </w:r>
    </w:p>
    <w:p>
      <w:pPr>
        <w:pStyle w:val="ArticleSubtitle"/>
        <w:jc w:val="left"/>
      </w:pPr>
      <w:r>
        <w:rPr>
          <w:rFonts w:ascii="Arial" w:hAnsi="Arial" w:eastAsia="Arial" w:cs="Arial"/>
        </w:rPr>
        <w:t>Melewati Carta Miller: Islam, Penghakiman Penyiasatan, dan Ujian Terakhir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Kami telah diberitahu bahawa, “Tuhan mengarahkan fikiran William Miller kepada nubuat-nubuat dan memberinya terang yang besar atas kitab Wahyu.” Miller telah dihalangi oleh sejarah di mana dia dibangkitkan untuk memahami “terang yang besar” yang terdapat dalam fasal dua belas, tiga belas, enam belas, tujuh belas, dan lapan belas kitab Wahyu, kerana fasal-fasal tersebut mengenal pasti pekerjaan kerajaan-kerajaan nubuatan yang tidak dapat dilihatnya dari sudut pandang sejarahnya.</w:t>
      </w:r>
    </w:p>
    <w:p>
      <w:pPr>
        <w:pStyle w:val="ArticleBody"/>
        <w:jc w:val="left"/>
      </w:pP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በመጽሐፈ</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ለሚለር</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ማኅተሞችና</w:t>
      </w:r>
      <w:r>
        <w:rPr>
          <w:rFonts w:ascii="Times New Roman" w:hAnsi="Times New Roman" w:eastAsia="Times New Roman" w:cs="Times New Roman"/>
        </w:rPr>
        <w:t xml:space="preserve"> </w:t>
      </w:r>
      <w:r>
        <w:rPr>
          <w:rFonts w:ascii="Ebrima" w:hAnsi="Ebrima" w:eastAsia="Ebrima" w:cs="Ebrima"/>
        </w:rPr>
        <w:t>መለከቶች</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ወዮች</w:t>
      </w:r>
      <w:r>
        <w:rPr>
          <w:rFonts w:ascii="Times New Roman" w:hAnsi="Times New Roman" w:eastAsia="Times New Roman" w:cs="Times New Roman"/>
        </w:rPr>
        <w:t xml:space="preserve">” </w:t>
      </w:r>
      <w:r>
        <w:rPr>
          <w:rFonts w:ascii="Ebrima" w:hAnsi="Ebrima" w:eastAsia="Ebrima" w:cs="Ebrima"/>
        </w:rPr>
        <w:t>ተብለው</w:t>
      </w:r>
      <w:r>
        <w:rPr>
          <w:rFonts w:ascii="Times New Roman" w:hAnsi="Times New Roman" w:eastAsia="Times New Roman" w:cs="Times New Roman"/>
        </w:rPr>
        <w:t xml:space="preserve"> </w:t>
      </w:r>
      <w:r>
        <w:rPr>
          <w:rFonts w:ascii="Ebrima" w:hAnsi="Ebrima" w:eastAsia="Ebrima" w:cs="Ebrima"/>
        </w:rPr>
        <w:t>የሚለዩት</w:t>
      </w:r>
      <w:r>
        <w:rPr>
          <w:rFonts w:ascii="Times New Roman" w:hAnsi="Times New Roman" w:eastAsia="Times New Roman" w:cs="Times New Roman"/>
        </w:rPr>
        <w:t xml:space="preserve"> </w:t>
      </w:r>
      <w:r>
        <w:rPr>
          <w:rFonts w:ascii="Ebrima" w:hAnsi="Ebrima" w:eastAsia="Ebrima" w:cs="Ebrima"/>
        </w:rPr>
        <w:t>የመጨረሻዎቹ</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መለከቶች</w:t>
      </w:r>
      <w:r>
        <w:rPr>
          <w:rFonts w:ascii="Times New Roman" w:hAnsi="Times New Roman" w:eastAsia="Times New Roman" w:cs="Times New Roman"/>
        </w:rPr>
        <w:t xml:space="preserve"> </w:t>
      </w:r>
      <w:r>
        <w:rPr>
          <w:rFonts w:ascii="Ebrima" w:hAnsi="Ebrima" w:eastAsia="Ebrima" w:cs="Ebrima"/>
        </w:rPr>
        <w:t>በዕንባቆም</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ጽላቶች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የተወከሉ</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በመጽሐፈ</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ለሚለር</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ሚና</w:t>
      </w:r>
      <w:r>
        <w:rPr>
          <w:rFonts w:ascii="Times New Roman" w:hAnsi="Times New Roman" w:eastAsia="Times New Roman" w:cs="Times New Roman"/>
        </w:rPr>
        <w:t xml:space="preserve"> </w:t>
      </w:r>
      <w:r>
        <w:rPr>
          <w:rFonts w:ascii="Ebrima" w:hAnsi="Ebrima" w:eastAsia="Ebrima" w:cs="Ebrima"/>
        </w:rPr>
        <w:t>ይመለከታል።</w:t>
      </w:r>
      <w:r>
        <w:rPr>
          <w:rFonts w:ascii="Times New Roman" w:hAnsi="Times New Roman" w:eastAsia="Times New Roman" w:cs="Times New Roman"/>
        </w:rPr>
        <w:t xml:space="preserve"> </w:t>
      </w:r>
      <w:r>
        <w:rPr>
          <w:rFonts w:ascii="Ebrima" w:hAnsi="Ebrima" w:eastAsia="Ebrima" w:cs="Ebrima"/>
        </w:rPr>
        <w:t>ሆኖም</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በታሪካዊ</w:t>
      </w:r>
      <w:r>
        <w:rPr>
          <w:rFonts w:ascii="Times New Roman" w:hAnsi="Times New Roman" w:eastAsia="Times New Roman" w:cs="Times New Roman"/>
        </w:rPr>
        <w:t xml:space="preserve"> </w:t>
      </w:r>
      <w:r>
        <w:rPr>
          <w:rFonts w:ascii="Ebrima" w:hAnsi="Ebrima" w:eastAsia="Ebrima" w:cs="Ebrima"/>
        </w:rPr>
        <w:t>አቀማመጡ</w:t>
      </w:r>
      <w:r>
        <w:rPr>
          <w:rFonts w:ascii="Times New Roman" w:hAnsi="Times New Roman" w:eastAsia="Times New Roman" w:cs="Times New Roman"/>
        </w:rPr>
        <w:t xml:space="preserve"> </w:t>
      </w:r>
      <w:r>
        <w:rPr>
          <w:rFonts w:ascii="Ebrima" w:hAnsi="Ebrima" w:eastAsia="Ebrima" w:cs="Ebrima"/>
        </w:rPr>
        <w:t>የተገደበ</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ကောင်းကင်တမန်တော်ထံသို့ပေးပို့သော</w:t>
      </w:r>
      <w:r>
        <w:rPr>
          <w:rFonts w:ascii="Times New Roman" w:hAnsi="Times New Roman" w:eastAsia="Times New Roman" w:cs="Times New Roman"/>
        </w:rPr>
        <w:t xml:space="preserve"> </w:t>
      </w:r>
      <w:r>
        <w:rPr>
          <w:rFonts w:ascii="Myanmar Text" w:hAnsi="Myanmar Text" w:eastAsia="Myanmar Text" w:cs="Myanmar Text"/>
        </w:rPr>
        <w:t>အာရှရှိ</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ခုနစ်ပါးသည်</w:t>
      </w:r>
      <w:r>
        <w:rPr>
          <w:rFonts w:ascii="Times New Roman" w:hAnsi="Times New Roman" w:eastAsia="Times New Roman" w:cs="Times New Roman"/>
        </w:rPr>
        <w:t xml:space="preserve"> </w:t>
      </w:r>
      <w:r>
        <w:rPr>
          <w:rFonts w:ascii="Myanmar Text" w:hAnsi="Myanmar Text" w:eastAsia="Myanmar Text" w:cs="Myanmar Text"/>
        </w:rPr>
        <w:t>ခရစ်တော်၏အသင်းတော်၏</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ယင်း၏</w:t>
      </w:r>
      <w:r>
        <w:rPr>
          <w:rFonts w:ascii="Times New Roman" w:hAnsi="Times New Roman" w:eastAsia="Times New Roman" w:cs="Times New Roman"/>
        </w:rPr>
        <w:t xml:space="preserve"> </w:t>
      </w:r>
      <w:r>
        <w:rPr>
          <w:rFonts w:ascii="Myanmar Text" w:hAnsi="Myanmar Text" w:eastAsia="Myanmar Text" w:cs="Myanmar Text"/>
        </w:rPr>
        <w:t>ပုံသဏ္ဌာန်</w:t>
      </w:r>
      <w:r>
        <w:rPr>
          <w:rFonts w:ascii="Times New Roman" w:hAnsi="Times New Roman" w:eastAsia="Times New Roman" w:cs="Times New Roman"/>
        </w:rPr>
        <w:t xml:space="preserve"> </w:t>
      </w:r>
      <w:r>
        <w:rPr>
          <w:rFonts w:ascii="Myanmar Text" w:hAnsi="Myanmar Text" w:eastAsia="Myanmar Text" w:cs="Myanmar Text"/>
        </w:rPr>
        <w:t>ခုနစ်ရပ်အတွင်း၌လည်းကောင်း၊</w:t>
      </w:r>
      <w:r>
        <w:rPr>
          <w:rFonts w:ascii="Times New Roman" w:hAnsi="Times New Roman" w:eastAsia="Times New Roman" w:cs="Times New Roman"/>
        </w:rPr>
        <w:t xml:space="preserve"> </w:t>
      </w:r>
      <w:r>
        <w:rPr>
          <w:rFonts w:ascii="Myanmar Text" w:hAnsi="Myanmar Text" w:eastAsia="Myanmar Text" w:cs="Myanmar Text"/>
        </w:rPr>
        <w:t>ယင်း၏</w:t>
      </w:r>
      <w:r>
        <w:rPr>
          <w:rFonts w:ascii="Times New Roman" w:hAnsi="Times New Roman" w:eastAsia="Times New Roman" w:cs="Times New Roman"/>
        </w:rPr>
        <w:t xml:space="preserve"> </w:t>
      </w:r>
      <w:r>
        <w:rPr>
          <w:rFonts w:ascii="Myanmar Text" w:hAnsi="Myanmar Text" w:eastAsia="Myanmar Text" w:cs="Myanmar Text"/>
        </w:rPr>
        <w:t>ကွေ့ကောက်လှည့်ပတ်မှု</w:t>
      </w:r>
      <w:r>
        <w:rPr>
          <w:rFonts w:ascii="Times New Roman" w:hAnsi="Times New Roman" w:eastAsia="Times New Roman" w:cs="Times New Roman"/>
        </w:rPr>
        <w:t xml:space="preserve"> </w:t>
      </w:r>
      <w:r>
        <w:rPr>
          <w:rFonts w:ascii="Myanmar Text" w:hAnsi="Myanmar Text" w:eastAsia="Myanmar Text" w:cs="Myanmar Text"/>
        </w:rPr>
        <w:t>အမျိုးမျိုးအတွင်း၌လည်းကောင်း၊</w:t>
      </w:r>
      <w:r>
        <w:rPr>
          <w:rFonts w:ascii="Times New Roman" w:hAnsi="Times New Roman" w:eastAsia="Times New Roman" w:cs="Times New Roman"/>
        </w:rPr>
        <w:t xml:space="preserve"> </w:t>
      </w:r>
      <w:r>
        <w:rPr>
          <w:rFonts w:ascii="Myanmar Text" w:hAnsi="Myanmar Text" w:eastAsia="Myanmar Text" w:cs="Myanmar Text"/>
        </w:rPr>
        <w:t>ယင်း၏</w:t>
      </w:r>
      <w:r>
        <w:rPr>
          <w:rFonts w:ascii="Times New Roman" w:hAnsi="Times New Roman" w:eastAsia="Times New Roman" w:cs="Times New Roman"/>
        </w:rPr>
        <w:t xml:space="preserve"> </w:t>
      </w:r>
      <w:r>
        <w:rPr>
          <w:rFonts w:ascii="Myanmar Text" w:hAnsi="Myanmar Text" w:eastAsia="Myanmar Text" w:cs="Myanmar Text"/>
        </w:rPr>
        <w:t>ချမ်းသာဝပြောမှုနှင့်</w:t>
      </w:r>
      <w:r>
        <w:rPr>
          <w:rFonts w:ascii="Times New Roman" w:hAnsi="Times New Roman" w:eastAsia="Times New Roman" w:cs="Times New Roman"/>
        </w:rPr>
        <w:t xml:space="preserve"> </w:t>
      </w:r>
      <w:r>
        <w:rPr>
          <w:rFonts w:ascii="Myanmar Text" w:hAnsi="Myanmar Text" w:eastAsia="Myanmar Text" w:cs="Myanmar Text"/>
        </w:rPr>
        <w:t>ဆင်းရဲဒုက္ခအမှု</w:t>
      </w:r>
      <w:r>
        <w:rPr>
          <w:rFonts w:ascii="Times New Roman" w:hAnsi="Times New Roman" w:eastAsia="Times New Roman" w:cs="Times New Roman"/>
        </w:rPr>
        <w:t xml:space="preserve"> </w:t>
      </w:r>
      <w:r>
        <w:rPr>
          <w:rFonts w:ascii="Myanmar Text" w:hAnsi="Myanmar Text" w:eastAsia="Myanmar Text" w:cs="Myanmar Text"/>
        </w:rPr>
        <w:t>အလုံးစုံအတွင်း၌လည်းကောင်း၊</w:t>
      </w:r>
      <w:r>
        <w:rPr>
          <w:rFonts w:ascii="Times New Roman" w:hAnsi="Times New Roman" w:eastAsia="Times New Roman" w:cs="Times New Roman"/>
        </w:rPr>
        <w:t xml:space="preserve"> </w:t>
      </w:r>
      <w:r>
        <w:rPr>
          <w:rFonts w:ascii="Myanmar Text" w:hAnsi="Myanmar Text" w:eastAsia="Myanmar Text" w:cs="Myanmar Text"/>
        </w:rPr>
        <w:t>တမန်တော်တို့၏</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စ၍</w:t>
      </w:r>
      <w:r>
        <w:rPr>
          <w:rFonts w:ascii="Times New Roman" w:hAnsi="Times New Roman" w:eastAsia="Times New Roman" w:cs="Times New Roman"/>
        </w:rPr>
        <w:t xml:space="preserve"> </w:t>
      </w:r>
      <w:r>
        <w:rPr>
          <w:rFonts w:ascii="Myanmar Text" w:hAnsi="Myanmar Text" w:eastAsia="Myanmar Text" w:cs="Myanmar Text"/>
        </w:rPr>
        <w:t>လောကအဆုံးတိုင်အောင်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သမိုင်းဖြစ်သည်။</w:t>
      </w:r>
      <w:r>
        <w:rPr>
          <w:rFonts w:ascii="Times New Roman" w:hAnsi="Times New Roman" w:eastAsia="Times New Roman" w:cs="Times New Roman"/>
        </w:rPr>
        <w:t xml:space="preserve"> </w:t>
      </w:r>
      <w:r>
        <w:rPr>
          <w:rFonts w:ascii="Myanmar Text" w:hAnsi="Myanmar Text" w:eastAsia="Myanmar Text" w:cs="Myanmar Text"/>
        </w:rPr>
        <w:t>တံဆိပ်</w:t>
      </w:r>
      <w:r>
        <w:rPr>
          <w:rFonts w:ascii="Times New Roman" w:hAnsi="Times New Roman" w:eastAsia="Times New Roman" w:cs="Times New Roman"/>
        </w:rPr>
        <w:t xml:space="preserve"> </w:t>
      </w:r>
      <w:r>
        <w:rPr>
          <w:rFonts w:ascii="Myanmar Text" w:hAnsi="Myanmar Text" w:eastAsia="Myanmar Text" w:cs="Myanmar Text"/>
        </w:rPr>
        <w:t>ခုနစ်လုံးသည်</w:t>
      </w:r>
      <w:r>
        <w:rPr>
          <w:rFonts w:ascii="Times New Roman" w:hAnsi="Times New Roman" w:eastAsia="Times New Roman" w:cs="Times New Roman"/>
        </w:rPr>
        <w:t xml:space="preserve"> </w:t>
      </w:r>
      <w:r>
        <w:rPr>
          <w:rFonts w:ascii="Myanmar Text" w:hAnsi="Myanmar Text" w:eastAsia="Myanmar Text" w:cs="Myanmar Text"/>
        </w:rPr>
        <w:t>တူညီသောကာလအတွင်း၌</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အာဏာရှင်များနှင့်</w:t>
      </w:r>
      <w:r>
        <w:rPr>
          <w:rFonts w:ascii="Times New Roman" w:hAnsi="Times New Roman" w:eastAsia="Times New Roman" w:cs="Times New Roman"/>
        </w:rPr>
        <w:t xml:space="preserve"> </w:t>
      </w:r>
      <w:r>
        <w:rPr>
          <w:rFonts w:ascii="Myanmar Text" w:hAnsi="Myanmar Text" w:eastAsia="Myanmar Text" w:cs="Myanmar Text"/>
        </w:rPr>
        <w:t>မင်းကြီးများက</w:t>
      </w:r>
      <w:r>
        <w:rPr>
          <w:rFonts w:ascii="Times New Roman" w:hAnsi="Times New Roman" w:eastAsia="Times New Roman" w:cs="Times New Roman"/>
        </w:rPr>
        <w:t xml:space="preserve"> </w:t>
      </w:r>
      <w:r>
        <w:rPr>
          <w:rFonts w:ascii="Myanmar Text" w:hAnsi="Myanmar Text" w:eastAsia="Myanmar Text" w:cs="Myanmar Text"/>
        </w:rPr>
        <w:t>အသင်းတော်အပေါ်</w:t>
      </w:r>
      <w:r>
        <w:rPr>
          <w:rFonts w:ascii="Times New Roman" w:hAnsi="Times New Roman" w:eastAsia="Times New Roman" w:cs="Times New Roman"/>
        </w:rPr>
        <w:t xml:space="preserve"> </w:t>
      </w:r>
      <w:r>
        <w:rPr>
          <w:rFonts w:ascii="Myanmar Text" w:hAnsi="Myanmar Text" w:eastAsia="Myanmar Text" w:cs="Myanmar Text"/>
        </w:rPr>
        <w:t>ပြုလုပ်ခဲ့သော</w:t>
      </w:r>
      <w:r>
        <w:rPr>
          <w:rFonts w:ascii="Times New Roman" w:hAnsi="Times New Roman" w:eastAsia="Times New Roman" w:cs="Times New Roman"/>
        </w:rPr>
        <w:t xml:space="preserve"> </w:t>
      </w:r>
      <w:r>
        <w:rPr>
          <w:rFonts w:ascii="Myanmar Text" w:hAnsi="Myanmar Text" w:eastAsia="Myanmar Text" w:cs="Myanmar Text"/>
        </w:rPr>
        <w:t>အမှုအရာများ၏</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ထိုကာလတစ်လျှောက်လုံး၌</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လူမျိုးတော်ကို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ကာကွယ်စောင့်ရှောက်တော်မူခြင်း၏</w:t>
      </w:r>
      <w:r>
        <w:rPr>
          <w:rFonts w:ascii="Times New Roman" w:hAnsi="Times New Roman" w:eastAsia="Times New Roman" w:cs="Times New Roman"/>
        </w:rPr>
        <w:t xml:space="preserve"> </w:t>
      </w:r>
      <w:r>
        <w:rPr>
          <w:rFonts w:ascii="Myanmar Text" w:hAnsi="Myanmar Text" w:eastAsia="Myanmar Text" w:cs="Myanmar Text"/>
        </w:rPr>
        <w:t>သမိုင်းဖြစ်သည်။</w:t>
      </w:r>
      <w:r>
        <w:rPr>
          <w:rFonts w:ascii="Times New Roman" w:hAnsi="Times New Roman" w:eastAsia="Times New Roman" w:cs="Times New Roman"/>
        </w:rPr>
        <w:t xml:space="preserve"> </w:t>
      </w:r>
      <w:r>
        <w:rPr>
          <w:rFonts w:ascii="Myanmar Text" w:hAnsi="Myanmar Text" w:eastAsia="Myanmar Text" w:cs="Myanmar Text"/>
        </w:rPr>
        <w:t>တံပိုး</w:t>
      </w:r>
      <w:r>
        <w:rPr>
          <w:rFonts w:ascii="Times New Roman" w:hAnsi="Times New Roman" w:eastAsia="Times New Roman" w:cs="Times New Roman"/>
        </w:rPr>
        <w:t xml:space="preserve"> </w:t>
      </w:r>
      <w:r>
        <w:rPr>
          <w:rFonts w:ascii="Myanmar Text" w:hAnsi="Myanmar Text" w:eastAsia="Myanmar Text" w:cs="Myanmar Text"/>
        </w:rPr>
        <w:t>ခုနစ်လုံးသည်</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ရောမနိုင်ငံတော်ပေါ်သို့၊</w:t>
      </w:r>
      <w:r>
        <w:rPr>
          <w:rFonts w:ascii="Times New Roman" w:hAnsi="Times New Roman" w:eastAsia="Times New Roman" w:cs="Times New Roman"/>
        </w:rPr>
        <w:t xml:space="preserve"> </w:t>
      </w:r>
      <w:r>
        <w:rPr>
          <w:rFonts w:ascii="Myanmar Text" w:hAnsi="Myanmar Text" w:eastAsia="Myanmar Text" w:cs="Myanmar Text"/>
        </w:rPr>
        <w:t>စေလွှတ်တော်မူသော</w:t>
      </w:r>
      <w:r>
        <w:rPr>
          <w:rFonts w:ascii="Times New Roman" w:hAnsi="Times New Roman" w:eastAsia="Times New Roman" w:cs="Times New Roman"/>
        </w:rPr>
        <w:t xml:space="preserve"> </w:t>
      </w:r>
      <w:r>
        <w:rPr>
          <w:rFonts w:ascii="Myanmar Text" w:hAnsi="Myanmar Text" w:eastAsia="Myanmar Text" w:cs="Myanmar Text"/>
        </w:rPr>
        <w:t>ထူးခြား၍</w:t>
      </w:r>
      <w:r>
        <w:rPr>
          <w:rFonts w:ascii="Times New Roman" w:hAnsi="Times New Roman" w:eastAsia="Times New Roman" w:cs="Times New Roman"/>
        </w:rPr>
        <w:t xml:space="preserve"> </w:t>
      </w:r>
      <w:r>
        <w:rPr>
          <w:rFonts w:ascii="Myanmar Text" w:hAnsi="Myanmar Text" w:eastAsia="Myanmar Text" w:cs="Myanmar Text"/>
        </w:rPr>
        <w:t>ပြင်းထန်လှသည့်</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ခုနစ်ရပ်၏</w:t>
      </w:r>
      <w:r>
        <w:rPr>
          <w:rFonts w:ascii="Times New Roman" w:hAnsi="Times New Roman" w:eastAsia="Times New Roman" w:cs="Times New Roman"/>
        </w:rPr>
        <w:t xml:space="preserve"> </w:t>
      </w:r>
      <w:r>
        <w:rPr>
          <w:rFonts w:ascii="Myanmar Text" w:hAnsi="Myanmar Text" w:eastAsia="Myanmar Text" w:cs="Myanmar Text"/>
        </w:rPr>
        <w:t>သမိုင်းဖြစ်သည်။</w:t>
      </w:r>
      <w:r>
        <w:rPr>
          <w:rFonts w:ascii="Times New Roman" w:hAnsi="Times New Roman" w:eastAsia="Times New Roman" w:cs="Times New Roman"/>
        </w:rPr>
        <w:t xml:space="preserve"> </w:t>
      </w:r>
      <w:r>
        <w:rPr>
          <w:rFonts w:ascii="Myanmar Text" w:hAnsi="Myanmar Text" w:eastAsia="Myanmar Text" w:cs="Myanmar Text"/>
        </w:rPr>
        <w:t>ဖလား</w:t>
      </w:r>
      <w:r>
        <w:rPr>
          <w:rFonts w:ascii="Times New Roman" w:hAnsi="Times New Roman" w:eastAsia="Times New Roman" w:cs="Times New Roman"/>
        </w:rPr>
        <w:t xml:space="preserve"> </w:t>
      </w:r>
      <w:r>
        <w:rPr>
          <w:rFonts w:ascii="Myanmar Text" w:hAnsi="Myanmar Text" w:eastAsia="Myanmar Text" w:cs="Myanmar Text"/>
        </w:rPr>
        <w:t>ခုနစ်လုံးမူကား</w:t>
      </w:r>
      <w:r>
        <w:rPr>
          <w:rFonts w:ascii="Times New Roman" w:hAnsi="Times New Roman" w:eastAsia="Times New Roman" w:cs="Times New Roman"/>
        </w:rPr>
        <w:t xml:space="preserve"> </w:t>
      </w:r>
      <w:r>
        <w:rPr>
          <w:rFonts w:ascii="Myanmar Text" w:hAnsi="Myanmar Text" w:eastAsia="Myanmar Text" w:cs="Myanmar Text"/>
        </w:rPr>
        <w:t>ပုပ်ရဟန်းမင်း၏</w:t>
      </w:r>
      <w:r>
        <w:rPr>
          <w:rFonts w:ascii="Times New Roman" w:hAnsi="Times New Roman" w:eastAsia="Times New Roman" w:cs="Times New Roman"/>
        </w:rPr>
        <w:t xml:space="preserve"> </w:t>
      </w:r>
      <w:r>
        <w:rPr>
          <w:rFonts w:ascii="Myanmar Text" w:hAnsi="Myanmar Text" w:eastAsia="Myanmar Text" w:cs="Myanmar Text"/>
        </w:rPr>
        <w:t>ရောမမြို့ပေါ်သို့</w:t>
      </w:r>
      <w:r>
        <w:rPr>
          <w:rFonts w:ascii="Times New Roman" w:hAnsi="Times New Roman" w:eastAsia="Times New Roman" w:cs="Times New Roman"/>
        </w:rPr>
        <w:t xml:space="preserve"> </w:t>
      </w:r>
      <w:r>
        <w:rPr>
          <w:rFonts w:ascii="Myanmar Text" w:hAnsi="Myanmar Text" w:eastAsia="Myanmar Text" w:cs="Myanmar Text"/>
        </w:rPr>
        <w:t>စေလွှတ်တော်မူသော</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ကပ်ဘေး</w:t>
      </w:r>
      <w:r>
        <w:rPr>
          <w:rFonts w:ascii="Times New Roman" w:hAnsi="Times New Roman" w:eastAsia="Times New Roman" w:cs="Times New Roman"/>
        </w:rPr>
        <w:t xml:space="preserve"> </w:t>
      </w:r>
      <w:r>
        <w:rPr>
          <w:rFonts w:ascii="Myanmar Text" w:hAnsi="Myanmar Text" w:eastAsia="Myanmar Text" w:cs="Myanmar Text"/>
        </w:rPr>
        <w:t>ခုနစ်ရပ်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ဤအရာများနှင့်</w:t>
      </w:r>
      <w:r>
        <w:rPr>
          <w:rFonts w:ascii="Times New Roman" w:hAnsi="Times New Roman" w:eastAsia="Times New Roman" w:cs="Times New Roman"/>
        </w:rPr>
        <w:t xml:space="preserve"> </w:t>
      </w:r>
      <w:r>
        <w:rPr>
          <w:rFonts w:ascii="Myanmar Text" w:hAnsi="Myanmar Text" w:eastAsia="Myanmar Text" w:cs="Myanmar Text"/>
        </w:rPr>
        <w:t>ရောနှောလျက်</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အဖြစ်အပျက်များစွာလည်း</w:t>
      </w:r>
      <w:r>
        <w:rPr>
          <w:rFonts w:ascii="Times New Roman" w:hAnsi="Times New Roman" w:eastAsia="Times New Roman" w:cs="Times New Roman"/>
        </w:rPr>
        <w:t xml:space="preserve"> </w:t>
      </w:r>
      <w:r>
        <w:rPr>
          <w:rFonts w:ascii="Myanmar Text" w:hAnsi="Myanmar Text" w:eastAsia="Myanmar Text" w:cs="Myanmar Text"/>
        </w:rPr>
        <w:t>ရှိကြသည်။</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မြစ်ခွဲငယ်များကဲ့သို့</w:t>
      </w:r>
      <w:r>
        <w:rPr>
          <w:rFonts w:ascii="Times New Roman" w:hAnsi="Times New Roman" w:eastAsia="Times New Roman" w:cs="Times New Roman"/>
        </w:rPr>
        <w:t xml:space="preserve"> </w:t>
      </w:r>
      <w:r>
        <w:rPr>
          <w:rFonts w:ascii="Myanmar Text" w:hAnsi="Myanmar Text" w:eastAsia="Myanmar Text" w:cs="Myanmar Text"/>
        </w:rPr>
        <w:t>ယက်သွင်းချိတ်ဆက်လျက်၊</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မြစ်မကြီးကို</w:t>
      </w:r>
      <w:r>
        <w:rPr>
          <w:rFonts w:ascii="Times New Roman" w:hAnsi="Times New Roman" w:eastAsia="Times New Roman" w:cs="Times New Roman"/>
        </w:rPr>
        <w:t xml:space="preserve"> </w:t>
      </w:r>
      <w:r>
        <w:rPr>
          <w:rFonts w:ascii="Myanmar Text" w:hAnsi="Myanmar Text" w:eastAsia="Myanmar Text" w:cs="Myanmar Text"/>
        </w:rPr>
        <w:t>ပြည့်စုံစေကြပြီး၊</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အရာခပ်သိမ်းသည်</w:t>
      </w:r>
      <w:r>
        <w:rPr>
          <w:rFonts w:ascii="Times New Roman" w:hAnsi="Times New Roman" w:eastAsia="Times New Roman" w:cs="Times New Roman"/>
        </w:rPr>
        <w:t xml:space="preserve"> </w:t>
      </w:r>
      <w:r>
        <w:rPr>
          <w:rFonts w:ascii="Myanmar Text" w:hAnsi="Myanmar Text" w:eastAsia="Myanmar Text" w:cs="Myanmar Text"/>
        </w:rPr>
        <w:t>နိစ္စထာဝရ၏</w:t>
      </w:r>
      <w:r>
        <w:rPr>
          <w:rFonts w:ascii="Times New Roman" w:hAnsi="Times New Roman" w:eastAsia="Times New Roman" w:cs="Times New Roman"/>
        </w:rPr>
        <w:t xml:space="preserve"> </w:t>
      </w:r>
      <w:r>
        <w:rPr>
          <w:rFonts w:ascii="Myanmar Text" w:hAnsi="Myanmar Text" w:eastAsia="Myanmar Text" w:cs="Myanmar Text"/>
        </w:rPr>
        <w:t>သမုဒ္ဒရာအတွင်းသို့</w:t>
      </w:r>
      <w:r>
        <w:rPr>
          <w:rFonts w:ascii="Times New Roman" w:hAnsi="Times New Roman" w:eastAsia="Times New Roman" w:cs="Times New Roman"/>
        </w:rPr>
        <w:t xml:space="preserve"> </w:t>
      </w:r>
      <w:r>
        <w:rPr>
          <w:rFonts w:ascii="Myanmar Text" w:hAnsi="Myanmar Text" w:eastAsia="Myanmar Text" w:cs="Myanmar Text"/>
        </w:rPr>
        <w:t>အဆုံးသတ်ရောက်ရှိသွားသည်။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“Ini, pada hemat saya, ialah rancangan nubuat Yohanes dalam kitab Wahyu. Dan orang yang hendak memahami kitab ini, harus memiliki pengetahuan yang mendalam tentang bagian-bagian lain dari firman Allah. Kiasan-kiasan dan metafora-metafora yang digunakan dalam nubuat ini, tidak semuanya dijelaskan di dalam kitab yang sama, melainkan harus ditemukan dalam nabi-nabi yang lain, dan dijelaskan dalam bagian-bagian Kitab Suci yang lain. Oleh sebab itu nyata bahwa Allah telah merancang agar keseluruhannya dipelajari, bahkan untuk memperoleh pengetahuan yang jelas tentang bagian yang mana pun.” William Miller, Miller’s Lectures, volume 2, lecture 12, 178.</w:t>
      </w:r>
    </w:p>
    <w:p>
      <w:pPr>
        <w:pStyle w:val="ArticleBody"/>
        <w:jc w:val="left"/>
      </w:pPr>
      <w:r>
        <w:rPr>
          <w:rFonts w:ascii="Times New Roman" w:hAnsi="Times New Roman" w:eastAsia="Times New Roman" w:cs="Times New Roman"/>
        </w:rPr>
        <w:t>Hlokomela gore Miller o ne a tlhaloganya dikotlhao tse supa tsa bofelo e le dikatlholo tse supa godimo ga Roma ya bopapa. O ne a sa kgone go tlhaloganya gore Roma ya bopapa e ne ya fiwa ntho e e bolayang, e e neng e tshwanetse go fodisiwa. O ne a lemoga diterompeta tse supa e le “hisetori ya dikatlholo tse supa tse di kgethegileng le tse di boima tse di rometsweng mo lefatsheng, kgotsa mo pusong ya Roma,” mme o ne a sa kgone go lemoga pharologanyo fa gare ga dipuso tsa Roma ya boheitane le ya bopapa. Ka jalo, bokgoni jwa gagwe jwa go bona pharologanyo fa gare ga diterompeta tse nne tsa ntlha le diterompeta tse tharo tsa bofelo bo ne bo lekanyeditswe.</w:t>
      </w:r>
    </w:p>
    <w:p>
      <w:pPr>
        <w:pStyle w:val="ArticleBody"/>
        <w:jc w:val="left"/>
      </w:pPr>
      <w:r>
        <w:rPr>
          <w:rFonts w:ascii="Times New Roman" w:hAnsi="Times New Roman" w:eastAsia="Times New Roman" w:cs="Times New Roman"/>
        </w:rPr>
        <w:t>Miller miŋakɔsiɛ anyeŋe ni bujurti yaye atɛŋ Roma laa, nɛ Nyame nɔŋsɔŋ ayɛ Sunday so mli; keji Millerites lɛ bɛkɛ ha wɔ wɔn abakɔsɛm mli. Miller yɛɛ ampa ni ɔhunii ni trumpets lɛ ehiɛ bujurti he wɔ Roma laa, na hewɔ ni atsitsir si bujurti lɛ baae, kɛ mlii ni wɔtɔɔtsu kɛkɛ first four kɛ last three Trumpets lɛ, ye mli kɛ kɛji, alo ekoŋ. Kɛ hewɔ mlii hewɔ no, “jewel” lɛ a three woes of Islam no, na ɛkɛ ha wɔ charts lɛ a Nyame boo kɛ ehyɛ wɔn nsa so no, kɛ he nii ni wɔnnsesa.</w:t>
      </w:r>
    </w:p>
    <w:p>
      <w:pPr>
        <w:pStyle w:val="ArticleBody"/>
        <w:jc w:val="left"/>
      </w:pPr>
      <w:r>
        <w:rPr>
          <w:rFonts w:ascii="Times New Roman" w:hAnsi="Times New Roman" w:eastAsia="Times New Roman" w:cs="Times New Roman"/>
        </w:rPr>
        <w:t>Kepandangan yang diterangi membolehkan seorang pelajar nubuat yang “bijaksana” mengenali bahawa Allah bukan sahaja mengilhamkan orang-orang kudus yang menulis Alkitab, tetapi Dia juga mengawal pekerjaan orang-orang yang menterjemahkan Alkitab King James, dan Dia secara khusus menyatakan bahawa Dia menggunakan jenis pengawasan ilahi yang sama dalam penghasilan dua carta suci itu.</w:t>
      </w:r>
    </w:p>
    <w:p>
      <w:pPr>
        <w:pStyle w:val="ArticleBody"/>
        <w:jc w:val="left"/>
      </w:pPr>
      <w:r>
        <w:rPr>
          <w:rFonts w:ascii="Times New Roman" w:hAnsi="Times New Roman" w:eastAsia="Times New Roman" w:cs="Times New Roman"/>
        </w:rPr>
        <w:t>“</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मिसिदोक</w:t>
      </w:r>
      <w:r>
        <w:rPr>
          <w:rFonts w:ascii="Times New Roman" w:hAnsi="Times New Roman" w:eastAsia="Times New Roman" w:cs="Times New Roman"/>
        </w:rPr>
        <w:t xml:space="preserve"> </w:t>
      </w:r>
      <w:r>
        <w:rPr>
          <w:rFonts w:ascii="Nirmala UI" w:hAnsi="Nirmala UI" w:eastAsia="Nirmala UI" w:cs="Nirmala UI"/>
        </w:rPr>
        <w:t>मिसलार</w:t>
      </w:r>
      <w:r>
        <w:rPr>
          <w:rFonts w:ascii="Times New Roman" w:hAnsi="Times New Roman" w:eastAsia="Times New Roman" w:cs="Times New Roman"/>
        </w:rPr>
        <w:t xml:space="preserve"> </w:t>
      </w:r>
      <w:r>
        <w:rPr>
          <w:rFonts w:ascii="Nirmala UI" w:hAnsi="Nirmala UI" w:eastAsia="Nirmala UI" w:cs="Nirmala UI"/>
        </w:rPr>
        <w:t>मितेला</w:t>
      </w:r>
      <w:r>
        <w:rPr>
          <w:rFonts w:ascii="Times New Roman" w:hAnsi="Times New Roman" w:eastAsia="Times New Roman" w:cs="Times New Roman"/>
        </w:rPr>
        <w:t xml:space="preserve"> </w:t>
      </w:r>
      <w:r>
        <w:rPr>
          <w:rFonts w:ascii="Nirmala UI" w:hAnsi="Nirmala UI" w:eastAsia="Nirmala UI" w:cs="Nirmala UI"/>
        </w:rPr>
        <w:t>मेलसिकिबा</w:t>
      </w:r>
      <w:r>
        <w:rPr>
          <w:rFonts w:ascii="Times New Roman" w:hAnsi="Times New Roman" w:eastAsia="Times New Roman" w:cs="Times New Roman"/>
        </w:rPr>
        <w:t xml:space="preserve"> </w:t>
      </w:r>
      <w:r>
        <w:rPr>
          <w:rFonts w:ascii="Nirmala UI" w:hAnsi="Nirmala UI" w:eastAsia="Nirmala UI" w:cs="Nirmala UI"/>
        </w:rPr>
        <w:t>फांगबा</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तरेतकी</w:t>
      </w:r>
      <w:r>
        <w:rPr>
          <w:rFonts w:ascii="Times New Roman" w:hAnsi="Times New Roman" w:eastAsia="Times New Roman" w:cs="Times New Roman"/>
        </w:rPr>
        <w:t xml:space="preserve"> Trumpet-</w:t>
      </w:r>
      <w:r>
        <w:rPr>
          <w:rFonts w:ascii="Nirmala UI" w:hAnsi="Nirmala UI" w:eastAsia="Nirmala UI" w:cs="Nirmala UI"/>
        </w:rPr>
        <w:t>शिंगदु</w:t>
      </w:r>
      <w:r>
        <w:rPr>
          <w:rFonts w:ascii="Times New Roman" w:hAnsi="Times New Roman" w:eastAsia="Times New Roman" w:cs="Times New Roman"/>
        </w:rPr>
        <w:t xml:space="preserve"> (Islam),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नुमित्तशिंगदा</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नोंगलाई</w:t>
      </w:r>
      <w:r>
        <w:rPr>
          <w:rFonts w:ascii="Times New Roman" w:hAnsi="Times New Roman" w:eastAsia="Times New Roman" w:cs="Times New Roman"/>
        </w:rPr>
        <w:t xml:space="preserve">, </w:t>
      </w:r>
      <w:r>
        <w:rPr>
          <w:rFonts w:ascii="Nirmala UI" w:hAnsi="Nirmala UI" w:eastAsia="Nirmala UI" w:cs="Nirmala UI"/>
        </w:rPr>
        <w:t>मरमदि</w:t>
      </w:r>
      <w:r>
        <w:rPr>
          <w:rFonts w:ascii="Times New Roman" w:hAnsi="Times New Roman" w:eastAsia="Times New Roman" w:cs="Times New Roman"/>
        </w:rPr>
        <w:t xml:space="preserve"> </w:t>
      </w:r>
      <w:r>
        <w:rPr>
          <w:rFonts w:ascii="Nirmala UI" w:hAnsi="Nirmala UI" w:eastAsia="Nirmala UI" w:cs="Nirmala UI"/>
        </w:rPr>
        <w:t>मखोयना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Midnight Cry-</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खंगहनबिरक्पा</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Millerite </w:t>
      </w:r>
      <w:r>
        <w:rPr>
          <w:rFonts w:ascii="Nirmala UI" w:hAnsi="Nirmala UI" w:eastAsia="Nirmala UI" w:cs="Nirmala UI"/>
        </w:rPr>
        <w:t>इतिहासता</w:t>
      </w:r>
      <w:r>
        <w:rPr>
          <w:rFonts w:ascii="Times New Roman" w:hAnsi="Times New Roman" w:eastAsia="Times New Roman" w:cs="Times New Roman"/>
        </w:rPr>
        <w:t xml:space="preserve"> Midnight Cry-</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भविष्यवाणीगी</w:t>
      </w:r>
      <w:r>
        <w:rPr>
          <w:rFonts w:ascii="Times New Roman" w:hAnsi="Times New Roman" w:eastAsia="Times New Roman" w:cs="Times New Roman"/>
        </w:rPr>
        <w:t xml:space="preserve"> </w:t>
      </w:r>
      <w:r>
        <w:rPr>
          <w:rFonts w:ascii="Nirmala UI" w:hAnsi="Nirmala UI" w:eastAsia="Nirmala UI" w:cs="Nirmala UI"/>
        </w:rPr>
        <w:t>कालखण्डशिंग</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लोइशिन्बगी</w:t>
      </w:r>
      <w:r>
        <w:rPr>
          <w:rFonts w:ascii="Times New Roman" w:hAnsi="Times New Roman" w:eastAsia="Times New Roman" w:cs="Times New Roman"/>
        </w:rPr>
        <w:t xml:space="preserve"> </w:t>
      </w:r>
      <w:r>
        <w:rPr>
          <w:rFonts w:ascii="Nirmala UI" w:hAnsi="Nirmala UI" w:eastAsia="Nirmala UI" w:cs="Nirmala UI"/>
        </w:rPr>
        <w:t>ताङ</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ओइरम्ले</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अर्थदा</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नुमित्तशिंगगी</w:t>
      </w:r>
      <w:r>
        <w:rPr>
          <w:rFonts w:ascii="Times New Roman" w:hAnsi="Times New Roman" w:eastAsia="Times New Roman" w:cs="Times New Roman"/>
        </w:rPr>
        <w:t xml:space="preserve"> “Midnight Cry”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third Woe-</w:t>
      </w:r>
      <w:r>
        <w:rPr>
          <w:rFonts w:ascii="Nirmala UI" w:hAnsi="Nirmala UI" w:eastAsia="Nirmala UI" w:cs="Nirmala UI"/>
        </w:rPr>
        <w:t>गी</w:t>
      </w:r>
      <w:r>
        <w:rPr>
          <w:rFonts w:ascii="Times New Roman" w:hAnsi="Times New Roman" w:eastAsia="Times New Roman" w:cs="Times New Roman"/>
        </w:rPr>
        <w:t xml:space="preserve"> Islam-</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संदेशनि</w:t>
      </w:r>
      <w:r>
        <w:rPr>
          <w:rFonts w:ascii="Times New Roman" w:hAnsi="Times New Roman" w:eastAsia="Times New Roman" w:cs="Times New Roman"/>
        </w:rPr>
        <w:t>) October 22, 1844-</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ताङना</w:t>
      </w:r>
      <w:r>
        <w:rPr>
          <w:rFonts w:ascii="Times New Roman" w:hAnsi="Times New Roman" w:eastAsia="Times New Roman" w:cs="Times New Roman"/>
        </w:rPr>
        <w:t xml:space="preserve"> </w:t>
      </w:r>
      <w:r>
        <w:rPr>
          <w:rFonts w:ascii="Nirmala UI" w:hAnsi="Nirmala UI" w:eastAsia="Nirmala UI" w:cs="Nirmala UI"/>
        </w:rPr>
        <w:t>नमूना</w:t>
      </w:r>
      <w:r>
        <w:rPr>
          <w:rFonts w:ascii="Times New Roman" w:hAnsi="Times New Roman" w:eastAsia="Times New Roman" w:cs="Times New Roman"/>
        </w:rPr>
        <w:t xml:space="preserve"> </w:t>
      </w:r>
      <w:r>
        <w:rPr>
          <w:rFonts w:ascii="Nirmala UI" w:hAnsi="Nirmala UI" w:eastAsia="Nirmala UI" w:cs="Nirmala UI"/>
        </w:rPr>
        <w:t>पांगथोक्लबनि।</w:t>
      </w:r>
      <w:r>
        <w:rPr>
          <w:rFonts w:ascii="Times New Roman" w:hAnsi="Times New Roman" w:eastAsia="Times New Roman" w:cs="Times New Roman"/>
        </w:rPr>
        <w:t xml:space="preserve"> Millerite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मसीगी</w:t>
      </w:r>
      <w:r>
        <w:rPr>
          <w:rFonts w:ascii="Times New Roman" w:hAnsi="Times New Roman" w:eastAsia="Times New Roman" w:cs="Times New Roman"/>
        </w:rPr>
        <w:t xml:space="preserve"> </w:t>
      </w:r>
      <w:r>
        <w:rPr>
          <w:rFonts w:ascii="Nirmala UI" w:hAnsi="Nirmala UI" w:eastAsia="Nirmala UI" w:cs="Nirmala UI"/>
        </w:rPr>
        <w:t>ताङ</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लक्लिबा</w:t>
      </w:r>
      <w:r>
        <w:rPr>
          <w:rFonts w:ascii="Times New Roman" w:hAnsi="Times New Roman" w:eastAsia="Times New Roman" w:cs="Times New Roman"/>
        </w:rPr>
        <w:t xml:space="preserve"> Sunday law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नमूना</w:t>
      </w:r>
      <w:r>
        <w:rPr>
          <w:rFonts w:ascii="Times New Roman" w:hAnsi="Times New Roman" w:eastAsia="Times New Roman" w:cs="Times New Roman"/>
        </w:rPr>
        <w:t xml:space="preserve"> </w:t>
      </w:r>
      <w:r>
        <w:rPr>
          <w:rFonts w:ascii="Nirmala UI" w:hAnsi="Nirmala UI" w:eastAsia="Nirmala UI" w:cs="Nirmala UI"/>
        </w:rPr>
        <w:t>तोक्पा</w:t>
      </w:r>
      <w:r>
        <w:rPr>
          <w:rFonts w:ascii="Times New Roman" w:hAnsi="Times New Roman" w:eastAsia="Times New Roman" w:cs="Times New Roman"/>
        </w:rPr>
        <w:t xml:space="preserve"> </w:t>
      </w:r>
      <w:r>
        <w:rPr>
          <w:rFonts w:ascii="Nirmala UI" w:hAnsi="Nirmala UI" w:eastAsia="Nirmala UI" w:cs="Nirmala UI"/>
        </w:rPr>
        <w:t>ओइरम्ले</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October 22, 1844 </w:t>
      </w:r>
      <w:r>
        <w:rPr>
          <w:rFonts w:ascii="Nirmala UI" w:hAnsi="Nirmala UI" w:eastAsia="Nirmala UI" w:cs="Nirmala UI"/>
        </w:rPr>
        <w:t>अमसुंग</w:t>
      </w:r>
      <w:r>
        <w:rPr>
          <w:rFonts w:ascii="Times New Roman" w:hAnsi="Times New Roman" w:eastAsia="Times New Roman" w:cs="Times New Roman"/>
        </w:rPr>
        <w:t xml:space="preserve"> Sunday law </w:t>
      </w:r>
      <w:r>
        <w:rPr>
          <w:rFonts w:ascii="Nirmala UI" w:hAnsi="Nirmala UI" w:eastAsia="Nirmala UI" w:cs="Nirmala UI"/>
        </w:rPr>
        <w:t>अनीमक</w:t>
      </w:r>
      <w:r>
        <w:rPr>
          <w:rFonts w:ascii="Times New Roman" w:hAnsi="Times New Roman" w:eastAsia="Times New Roman" w:cs="Times New Roman"/>
        </w:rPr>
        <w:t xml:space="preserve"> Christ-</w:t>
      </w:r>
      <w:r>
        <w:rPr>
          <w:rFonts w:ascii="Nirmala UI" w:hAnsi="Nirmala UI" w:eastAsia="Nirmala UI" w:cs="Nirmala UI"/>
        </w:rPr>
        <w:t>की</w:t>
      </w:r>
      <w:r>
        <w:rPr>
          <w:rFonts w:ascii="Times New Roman" w:hAnsi="Times New Roman" w:eastAsia="Times New Roman" w:cs="Times New Roman"/>
        </w:rPr>
        <w:t xml:space="preserve"> Triumphal Entry-</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लोइशिन्बा</w:t>
      </w:r>
      <w:r>
        <w:rPr>
          <w:rFonts w:ascii="Times New Roman" w:hAnsi="Times New Roman" w:eastAsia="Times New Roman" w:cs="Times New Roman"/>
        </w:rPr>
        <w:t xml:space="preserve"> </w:t>
      </w:r>
      <w:r>
        <w:rPr>
          <w:rFonts w:ascii="Nirmala UI" w:hAnsi="Nirmala UI" w:eastAsia="Nirmala UI" w:cs="Nirmala UI"/>
        </w:rPr>
        <w:t>ओइरबा</w:t>
      </w:r>
      <w:r>
        <w:rPr>
          <w:rFonts w:ascii="Times New Roman" w:hAnsi="Times New Roman" w:eastAsia="Times New Roman" w:cs="Times New Roman"/>
        </w:rPr>
        <w:t xml:space="preserve"> cross-</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नमूना</w:t>
      </w:r>
      <w:r>
        <w:rPr>
          <w:rFonts w:ascii="Times New Roman" w:hAnsi="Times New Roman" w:eastAsia="Times New Roman" w:cs="Times New Roman"/>
        </w:rPr>
        <w:t xml:space="preserve"> </w:t>
      </w:r>
      <w:r>
        <w:rPr>
          <w:rFonts w:ascii="Nirmala UI" w:hAnsi="Nirmala UI" w:eastAsia="Nirmala UI" w:cs="Nirmala UI"/>
        </w:rPr>
        <w:t>तोक्लबनि।</w:t>
      </w:r>
    </w:p>
    <w:p>
      <w:pPr>
        <w:pStyle w:val="ArticleBody"/>
        <w:jc w:val="left"/>
      </w:pPr>
      <w:r>
        <w:rPr>
          <w:rFonts w:ascii="Times New Roman" w:hAnsi="Times New Roman" w:eastAsia="Times New Roman" w:cs="Times New Roman"/>
        </w:rPr>
        <w:t>“Ratna” Miller tentang Trompet kelima, keenam, dan ketujuh (Islam) bersinar sepuluh kali lebih terang pada akhir zaman, karena hal itu mengenali Islam selaras dengan tema gerakan reformasi akhir zaman, yaitu Islam dari Celaka yang ketiga. Oleh karena itu, sebagai tema gerakan reformasi terakhir dari seratus empat puluh empat ribu itu, hal tersebut telah dilambangkan oleh tema masing-masing gerakan reformasi sebelumnya, baik itu tema “kebangkitan” dalam gerakan reformasi Kristus, tema “waktu nubuatan” dalam sejarah kaum Millerit, tema “tabut Allah” dalam gerakan reformasi Daud, maupun tema “perjanjian” dalam gerakan reformasi Musa.</w:t>
      </w:r>
    </w:p>
    <w:p>
      <w:pPr>
        <w:pStyle w:val="ArticleBody"/>
        <w:jc w:val="left"/>
      </w:pPr>
      <w:r>
        <w:rPr>
          <w:rFonts w:ascii="Times New Roman" w:hAnsi="Times New Roman" w:eastAsia="Times New Roman" w:cs="Times New Roman"/>
        </w:rPr>
        <w:t>Loso či naro paia i Krus, tanggal 22 Oktober 1844, kona-ba tema oioin husi movimentu reforma nian sira, kada data no tema hotu-hotu reprezenta pergunta teste ida ne’ebé determina moris ka mate ba gerasaun iha tempu ne’ebá. “Jóia” Miller nian kona-ba Três Ai sira husi Islão mak pergunta teste ida kona-ba moris ka mate, hanesan reprezenta iha parábola virjen sanulu nian iha termu “azeite” nian. Jóia sira Miller nian iha hahú nia mehi naroman hanesan loron, maibé iha nia mehi nia rohan sira naroman “dala sanulu liu tan”. Jóia sira Miller nian hanesan querosene (azeite kandeeiru nian) iha istória Millerita sira nian, maibé ohin loron jóia sira ne’ebá mak combustivel foguete nian!</w:t>
      </w:r>
    </w:p>
    <w:p>
      <w:pPr>
        <w:pStyle w:val="ArticleBody"/>
        <w:jc w:val="left"/>
      </w:pPr>
      <w:r>
        <w:rPr>
          <w:rFonts w:ascii="Times New Roman" w:hAnsi="Times New Roman" w:eastAsia="Times New Roman" w:cs="Times New Roman"/>
        </w:rPr>
        <w:t>Wamillerite baye ba utloisisa, ’me ba sebelisa ka nepo, boprofeta ba nako ba Boislamo ba Mahlomola a bobeli, bo ileng ba phethahala ka la 11 Phato, 1840; empa kutloisiso ea bona ea Mahlomola a boraro, e leng Terompeta ea Bosupa, e ne e sa khone ho bona Mahlomola a boraro a tla e le kahlolo holim’a ’muso oa botšelela oa boprofeta ba Bibele, hobane ba ne ba sa bone ’muso oa bohlano, re sa bue ka ’muso oa botšelela oa boprofeta ba Bibele. Leha ho le joalo, “leseli le leholo” ka Tšenolo le ileng la fuoa Miller le tshwanetse ho khanya ka makhetlo a leshome ho feta ka “Sello sa Har’a Bosiu” sa matsatsi a ho qetela.</w:t>
      </w:r>
    </w:p>
    <w:p>
      <w:pPr>
        <w:pStyle w:val="ArticleBody"/>
        <w:jc w:val="left"/>
      </w:pPr>
      <w:r>
        <w:rPr>
          <w:rFonts w:ascii="Myanmar Text" w:hAnsi="Myanmar Text" w:eastAsia="Myanmar Text" w:cs="Myanmar Text"/>
        </w:rPr>
        <w:t>မိက္ခာ၏</w:t>
      </w:r>
      <w:r>
        <w:rPr>
          <w:rFonts w:ascii="Times New Roman" w:hAnsi="Times New Roman" w:eastAsia="Times New Roman" w:cs="Times New Roman"/>
        </w:rPr>
        <w:t xml:space="preserve"> </w:t>
      </w:r>
      <w:r>
        <w:rPr>
          <w:rFonts w:ascii="Myanmar Text" w:hAnsi="Myanmar Text" w:eastAsia="Myanmar Text" w:cs="Myanmar Text"/>
        </w:rPr>
        <w:t>နှစ်ပြားပေါ်တွင်</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သမ္မာတရားများသည်</w:t>
      </w:r>
      <w:r>
        <w:rPr>
          <w:rFonts w:ascii="Times New Roman" w:hAnsi="Times New Roman" w:eastAsia="Times New Roman" w:cs="Times New Roman"/>
        </w:rPr>
        <w:t xml:space="preserve"> </w:t>
      </w:r>
      <w:r>
        <w:rPr>
          <w:rFonts w:ascii="Myanmar Text" w:hAnsi="Myanmar Text" w:eastAsia="Myanmar Text" w:cs="Myanmar Text"/>
        </w:rPr>
        <w:t>အခြေခံအားဖြင့်</w:t>
      </w:r>
      <w:r>
        <w:rPr>
          <w:rFonts w:ascii="Times New Roman" w:hAnsi="Times New Roman" w:eastAsia="Times New Roman" w:cs="Times New Roman"/>
        </w:rPr>
        <w:t xml:space="preserve"> </w:t>
      </w:r>
      <w:r>
        <w:rPr>
          <w:rFonts w:ascii="Myanmar Text" w:hAnsi="Myanmar Text" w:eastAsia="Myanmar Text" w:cs="Myanmar Text"/>
        </w:rPr>
        <w:t>အတိတ်သမိုင်း၌</w:t>
      </w:r>
      <w:r>
        <w:rPr>
          <w:rFonts w:ascii="Times New Roman" w:hAnsi="Times New Roman" w:eastAsia="Times New Roman" w:cs="Times New Roman"/>
        </w:rPr>
        <w:t xml:space="preserve"> </w:t>
      </w:r>
      <w:r>
        <w:rPr>
          <w:rFonts w:ascii="Myanmar Text" w:hAnsi="Myanmar Text" w:eastAsia="Myanmar Text" w:cs="Myanmar Text"/>
        </w:rPr>
        <w:t>ပြည့်စုံခဲ့ပြီးသော</w:t>
      </w:r>
      <w:r>
        <w:rPr>
          <w:rFonts w:ascii="Times New Roman" w:hAnsi="Times New Roman" w:eastAsia="Times New Roman" w:cs="Times New Roman"/>
        </w:rPr>
        <w:t xml:space="preserve"> </w:t>
      </w:r>
      <w:r>
        <w:rPr>
          <w:rFonts w:ascii="Myanmar Text" w:hAnsi="Myanmar Text" w:eastAsia="Myanmar Text" w:cs="Myanmar Text"/>
        </w:rPr>
        <w:t>သမ္မာတရားများပင်</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ထိုဇယားများသည်</w:t>
      </w:r>
      <w:r>
        <w:rPr>
          <w:rFonts w:ascii="Times New Roman" w:hAnsi="Times New Roman" w:eastAsia="Times New Roman" w:cs="Times New Roman"/>
        </w:rPr>
        <w:t xml:space="preserve"> </w:t>
      </w:r>
      <w:r>
        <w:rPr>
          <w:rFonts w:ascii="Myanmar Text" w:hAnsi="Myanmar Text" w:eastAsia="Myanmar Text" w:cs="Myanmar Text"/>
        </w:rPr>
        <w:t>မီလာအား</w:t>
      </w:r>
      <w:r>
        <w:rPr>
          <w:rFonts w:ascii="Times New Roman" w:hAnsi="Times New Roman" w:eastAsia="Times New Roman" w:cs="Times New Roman"/>
        </w:rPr>
        <w:t xml:space="preserve"> </w:t>
      </w:r>
      <w:r>
        <w:rPr>
          <w:rFonts w:ascii="Myanmar Text" w:hAnsi="Myanmar Text" w:eastAsia="Myanmar Text" w:cs="Myanmar Text"/>
        </w:rPr>
        <w:t>စုစည်းတင်ပြရန်</w:t>
      </w:r>
      <w:r>
        <w:rPr>
          <w:rFonts w:ascii="Times New Roman" w:hAnsi="Times New Roman" w:eastAsia="Times New Roman" w:cs="Times New Roman"/>
        </w:rPr>
        <w:t xml:space="preserve"> </w:t>
      </w:r>
      <w:r>
        <w:rPr>
          <w:rFonts w:ascii="Myanmar Text" w:hAnsi="Myanmar Text" w:eastAsia="Myanmar Text" w:cs="Myanmar Text"/>
        </w:rPr>
        <w:t>ဦးဆောင်ခံရသော</w:t>
      </w:r>
      <w:r>
        <w:rPr>
          <w:rFonts w:ascii="Times New Roman" w:hAnsi="Times New Roman" w:eastAsia="Times New Roman" w:cs="Times New Roman"/>
        </w:rPr>
        <w:t xml:space="preserve"> </w:t>
      </w:r>
      <w:r>
        <w:rPr>
          <w:rFonts w:ascii="Myanmar Text" w:hAnsi="Myanmar Text" w:eastAsia="Myanmar Text" w:cs="Myanmar Text"/>
        </w:rPr>
        <w:t>အချိန်ဆိုင်ရာ</w:t>
      </w:r>
      <w:r>
        <w:rPr>
          <w:rFonts w:ascii="Times New Roman" w:hAnsi="Times New Roman" w:eastAsia="Times New Roman" w:cs="Times New Roman"/>
        </w:rPr>
        <w:t xml:space="preserve"> </w:t>
      </w:r>
      <w:r>
        <w:rPr>
          <w:rFonts w:ascii="Myanmar Text" w:hAnsi="Myanmar Text" w:eastAsia="Myanmar Text" w:cs="Myanmar Text"/>
        </w:rPr>
        <w:t>ပရောဖက်ပြုချက်များအပေါ်</w:t>
      </w:r>
      <w:r>
        <w:rPr>
          <w:rFonts w:ascii="Times New Roman" w:hAnsi="Times New Roman" w:eastAsia="Times New Roman" w:cs="Times New Roman"/>
        </w:rPr>
        <w:t xml:space="preserve"> </w:t>
      </w:r>
      <w:r>
        <w:rPr>
          <w:rFonts w:ascii="Myanmar Text" w:hAnsi="Myanmar Text" w:eastAsia="Myanmar Text" w:cs="Myanmar Text"/>
        </w:rPr>
        <w:t>အခြေခံထားပြီး၊</w:t>
      </w:r>
      <w:r>
        <w:rPr>
          <w:rFonts w:ascii="Times New Roman" w:hAnsi="Times New Roman" w:eastAsia="Times New Roman" w:cs="Times New Roman"/>
        </w:rPr>
        <w:t xml:space="preserve"> </w:t>
      </w:r>
      <w:r>
        <w:rPr>
          <w:rFonts w:ascii="Myanmar Text" w:hAnsi="Myanmar Text" w:eastAsia="Myanmar Text" w:cs="Myanmar Text"/>
        </w:rPr>
        <w:t>ထိုအချိန်ဆိုင်ရာ</w:t>
      </w:r>
      <w:r>
        <w:rPr>
          <w:rFonts w:ascii="Times New Roman" w:hAnsi="Times New Roman" w:eastAsia="Times New Roman" w:cs="Times New Roman"/>
        </w:rPr>
        <w:t xml:space="preserve"> </w:t>
      </w:r>
      <w:r>
        <w:rPr>
          <w:rFonts w:ascii="Myanmar Text" w:hAnsi="Myanmar Text" w:eastAsia="Myanmar Text" w:cs="Myanmar Text"/>
        </w:rPr>
        <w:t>ပရောဖက်ပြုချက်အားလုံးသည်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အဆုံးသတ်ခဲ့ပြီးဖြစ်သည်။</w:t>
      </w:r>
      <w:r>
        <w:rPr>
          <w:rFonts w:ascii="Times New Roman" w:hAnsi="Times New Roman" w:eastAsia="Times New Roman" w:cs="Times New Roman"/>
        </w:rPr>
        <w:t xml:space="preserve"> </w:t>
      </w:r>
      <w:r>
        <w:rPr>
          <w:rFonts w:ascii="Myanmar Text" w:hAnsi="Myanmar Text" w:eastAsia="Myanmar Text" w:cs="Myanmar Text"/>
        </w:rPr>
        <w:t>ထိုအချိန်ဆိုင်ရာ</w:t>
      </w:r>
      <w:r>
        <w:rPr>
          <w:rFonts w:ascii="Times New Roman" w:hAnsi="Times New Roman" w:eastAsia="Times New Roman" w:cs="Times New Roman"/>
        </w:rPr>
        <w:t xml:space="preserve"> </w:t>
      </w:r>
      <w:r>
        <w:rPr>
          <w:rFonts w:ascii="Myanmar Text" w:hAnsi="Myanmar Text" w:eastAsia="Myanmar Text" w:cs="Myanmar Text"/>
        </w:rPr>
        <w:t>ပရောဖက်ပြုချက်များသည်</w:t>
      </w:r>
      <w:r>
        <w:rPr>
          <w:rFonts w:ascii="Times New Roman" w:hAnsi="Times New Roman" w:eastAsia="Times New Roman" w:cs="Times New Roman"/>
        </w:rPr>
        <w:t xml:space="preserve"> </w:t>
      </w:r>
      <w:r>
        <w:rPr>
          <w:rFonts w:ascii="Myanmar Text" w:hAnsi="Myanmar Text" w:eastAsia="Myanmar Text" w:cs="Myanmar Text"/>
        </w:rPr>
        <w:t>နောက်ဆုံးသောနေ့ရက်များတွင်</w:t>
      </w:r>
      <w:r>
        <w:rPr>
          <w:rFonts w:ascii="Times New Roman" w:hAnsi="Times New Roman" w:eastAsia="Times New Roman" w:cs="Times New Roman"/>
        </w:rPr>
        <w:t xml:space="preserve"> </w:t>
      </w:r>
      <w:r>
        <w:rPr>
          <w:rFonts w:ascii="Myanmar Text" w:hAnsi="Myanmar Text" w:eastAsia="Myanmar Text" w:cs="Myanmar Text"/>
        </w:rPr>
        <w:t>ပိုမိုတောက်ပစွာ</w:t>
      </w:r>
      <w:r>
        <w:rPr>
          <w:rFonts w:ascii="Times New Roman" w:hAnsi="Times New Roman" w:eastAsia="Times New Roman" w:cs="Times New Roman"/>
        </w:rPr>
        <w:t xml:space="preserve"> </w:t>
      </w:r>
      <w:r>
        <w:rPr>
          <w:rFonts w:ascii="Myanmar Text" w:hAnsi="Myanmar Text" w:eastAsia="Myanmar Text" w:cs="Myanmar Text"/>
        </w:rPr>
        <w:t>ထွန်းလင်းလာမည်ဖြစ်သည်။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မီလာတို့၏</w:t>
      </w:r>
      <w:r>
        <w:rPr>
          <w:rFonts w:ascii="Times New Roman" w:hAnsi="Times New Roman" w:eastAsia="Times New Roman" w:cs="Times New Roman"/>
        </w:rPr>
        <w:t xml:space="preserve"> </w:t>
      </w:r>
      <w:r>
        <w:rPr>
          <w:rFonts w:ascii="Myanmar Text" w:hAnsi="Myanmar Text" w:eastAsia="Myanmar Text" w:cs="Myanmar Text"/>
        </w:rPr>
        <w:t>သမိုင်းကာလ၌</w:t>
      </w:r>
      <w:r>
        <w:rPr>
          <w:rFonts w:ascii="Times New Roman" w:hAnsi="Times New Roman" w:eastAsia="Times New Roman" w:cs="Times New Roman"/>
        </w:rPr>
        <w:t xml:space="preserve"> </w:t>
      </w:r>
      <w:r>
        <w:rPr>
          <w:rFonts w:ascii="Myanmar Text" w:hAnsi="Myanmar Text" w:eastAsia="Myanmar Text" w:cs="Myanmar Text"/>
        </w:rPr>
        <w:t>တိကျမှန်ကန်ခဲ့သကဲ့သို့</w:t>
      </w:r>
      <w:r>
        <w:rPr>
          <w:rFonts w:ascii="Times New Roman" w:hAnsi="Times New Roman" w:eastAsia="Times New Roman" w:cs="Times New Roman"/>
        </w:rPr>
        <w:t xml:space="preserve"> </w:t>
      </w:r>
      <w:r>
        <w:rPr>
          <w:rFonts w:ascii="Myanmar Text" w:hAnsi="Myanmar Text" w:eastAsia="Myanmar Text" w:cs="Myanmar Text"/>
        </w:rPr>
        <w:t>ယနေ့၌လည်း</w:t>
      </w:r>
      <w:r>
        <w:rPr>
          <w:rFonts w:ascii="Times New Roman" w:hAnsi="Times New Roman" w:eastAsia="Times New Roman" w:cs="Times New Roman"/>
        </w:rPr>
        <w:t xml:space="preserve"> </w:t>
      </w:r>
      <w:r>
        <w:rPr>
          <w:rFonts w:ascii="Myanmar Text" w:hAnsi="Myanmar Text" w:eastAsia="Myanmar Text" w:cs="Myanmar Text"/>
        </w:rPr>
        <w:t>ထိုနည်းတူတိကျမှန်ကန်ကြောင်း</w:t>
      </w:r>
      <w:r>
        <w:rPr>
          <w:rFonts w:ascii="Times New Roman" w:hAnsi="Times New Roman" w:eastAsia="Times New Roman" w:cs="Times New Roman"/>
        </w:rPr>
        <w:t xml:space="preserve"> </w:t>
      </w:r>
      <w:r>
        <w:rPr>
          <w:rFonts w:ascii="Myanmar Text" w:hAnsi="Myanmar Text" w:eastAsia="Myanmar Text" w:cs="Myanmar Text"/>
        </w:rPr>
        <w:t>မြင်တွေ့ရမည်ဖြစ်သော်လည်း၊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နောက်ဆုံးသောနေ့ရက်များအတွက်</w:t>
      </w:r>
      <w:r>
        <w:rPr>
          <w:rFonts w:ascii="Times New Roman" w:hAnsi="Times New Roman" w:eastAsia="Times New Roman" w:cs="Times New Roman"/>
        </w:rPr>
        <w:t xml:space="preserve"> </w:t>
      </w:r>
      <w:r>
        <w:rPr>
          <w:rFonts w:ascii="Myanmar Text" w:hAnsi="Myanmar Text" w:eastAsia="Myanmar Text" w:cs="Myanmar Text"/>
        </w:rPr>
        <w:t>တိုက်ရိုက်သော</w:t>
      </w:r>
      <w:r>
        <w:rPr>
          <w:rFonts w:ascii="Times New Roman" w:hAnsi="Times New Roman" w:eastAsia="Times New Roman" w:cs="Times New Roman"/>
        </w:rPr>
        <w:t xml:space="preserve"> </w:t>
      </w:r>
      <w:r>
        <w:rPr>
          <w:rFonts w:ascii="Myanmar Text" w:hAnsi="Myanmar Text" w:eastAsia="Myanmar Text" w:cs="Myanmar Text"/>
        </w:rPr>
        <w:t>အချိန်ခန့်မှန်းချက်များ</w:t>
      </w:r>
      <w:r>
        <w:rPr>
          <w:rFonts w:ascii="Times New Roman" w:hAnsi="Times New Roman" w:eastAsia="Times New Roman" w:cs="Times New Roman"/>
        </w:rPr>
        <w:t xml:space="preserve"> </w:t>
      </w:r>
      <w:r>
        <w:rPr>
          <w:rFonts w:ascii="Myanmar Text" w:hAnsi="Myanmar Text" w:eastAsia="Myanmar Text" w:cs="Myanmar Text"/>
        </w:rPr>
        <w:t>မပါရှိပေ။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အတိတ်ကာလ၌</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ကိုယ်စားပြုဖော်ပြခဲ့သော</w:t>
      </w:r>
      <w:r>
        <w:rPr>
          <w:rFonts w:ascii="Times New Roman" w:hAnsi="Times New Roman" w:eastAsia="Times New Roman" w:cs="Times New Roman"/>
        </w:rPr>
        <w:t xml:space="preserve"> </w:t>
      </w:r>
      <w:r>
        <w:rPr>
          <w:rFonts w:ascii="Myanmar Text" w:hAnsi="Myanmar Text" w:eastAsia="Myanmar Text" w:cs="Myanmar Text"/>
        </w:rPr>
        <w:t>သမိုင်းများ၏</w:t>
      </w:r>
      <w:r>
        <w:rPr>
          <w:rFonts w:ascii="Times New Roman" w:hAnsi="Times New Roman" w:eastAsia="Times New Roman" w:cs="Times New Roman"/>
        </w:rPr>
        <w:t xml:space="preserve"> </w:t>
      </w:r>
      <w:r>
        <w:rPr>
          <w:rFonts w:ascii="Myanmar Text" w:hAnsi="Myanmar Text" w:eastAsia="Myanmar Text" w:cs="Myanmar Text"/>
        </w:rPr>
        <w:t>ထပ်တလဲလဲဖြစ်ပေါ်သော</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ပုံသဏ္ဍာန်များကို</w:t>
      </w:r>
      <w:r>
        <w:rPr>
          <w:rFonts w:ascii="Times New Roman" w:hAnsi="Times New Roman" w:eastAsia="Times New Roman" w:cs="Times New Roman"/>
        </w:rPr>
        <w:t xml:space="preserve"> </w:t>
      </w:r>
      <w:r>
        <w:rPr>
          <w:rFonts w:ascii="Myanmar Text" w:hAnsi="Myanmar Text" w:eastAsia="Myanmar Text" w:cs="Myanmar Text"/>
        </w:rPr>
        <w:t>ပေးစွမ်းကြသော်လည်း၊</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ရတနာအချို့နှင့်အတူ</w:t>
      </w:r>
      <w:r>
        <w:rPr>
          <w:rFonts w:ascii="Times New Roman" w:hAnsi="Times New Roman" w:eastAsia="Times New Roman" w:cs="Times New Roman"/>
        </w:rPr>
        <w:t xml:space="preserve"> </w:t>
      </w:r>
      <w:r>
        <w:rPr>
          <w:rFonts w:ascii="Myanmar Text" w:hAnsi="Myanmar Text" w:eastAsia="Myanmar Text" w:cs="Myanmar Text"/>
        </w:rPr>
        <w:t>အနာဂတ်ဆိုင်ရာ</w:t>
      </w:r>
      <w:r>
        <w:rPr>
          <w:rFonts w:ascii="Times New Roman" w:hAnsi="Times New Roman" w:eastAsia="Times New Roman" w:cs="Times New Roman"/>
        </w:rPr>
        <w:t xml:space="preserve"> </w:t>
      </w:r>
      <w:r>
        <w:rPr>
          <w:rFonts w:ascii="Myanmar Text" w:hAnsi="Myanmar Text" w:eastAsia="Myanmar Text" w:cs="Myanmar Text"/>
        </w:rPr>
        <w:t>ခန့်မှန်းချက်များကိုလည်း</w:t>
      </w:r>
      <w:r>
        <w:rPr>
          <w:rFonts w:ascii="Times New Roman" w:hAnsi="Times New Roman" w:eastAsia="Times New Roman" w:cs="Times New Roman"/>
        </w:rPr>
        <w:t xml:space="preserve"> </w:t>
      </w:r>
      <w:r>
        <w:rPr>
          <w:rFonts w:ascii="Myanmar Text" w:hAnsi="Myanmar Text" w:eastAsia="Myanmar Text" w:cs="Myanmar Text"/>
        </w:rPr>
        <w:t>တိုက်ရိုက်</w:t>
      </w:r>
      <w:r>
        <w:rPr>
          <w:rFonts w:ascii="Times New Roman" w:hAnsi="Times New Roman" w:eastAsia="Times New Roman" w:cs="Times New Roman"/>
        </w:rPr>
        <w:t xml:space="preserve"> </w:t>
      </w:r>
      <w:r>
        <w:rPr>
          <w:rFonts w:ascii="Myanmar Text" w:hAnsi="Myanmar Text" w:eastAsia="Myanmar Text" w:cs="Myanmar Text"/>
        </w:rPr>
        <w:t>ကိုယ်စားပြုဖော်ပြထားသည်။</w:t>
      </w:r>
    </w:p>
    <w:p>
      <w:pPr>
        <w:pStyle w:val="ArticleBody"/>
        <w:jc w:val="left"/>
      </w:pPr>
      <w:r>
        <w:rPr>
          <w:rFonts w:ascii="Times New Roman" w:hAnsi="Times New Roman" w:eastAsia="Times New Roman" w:cs="Times New Roman"/>
        </w:rPr>
        <w:t xml:space="preserve">1844 </w:t>
      </w:r>
      <w:r>
        <w:rPr>
          <w:rFonts w:ascii="Myanmar Text" w:hAnsi="Myanmar Text" w:eastAsia="Myanmar Text" w:cs="Myanmar Text"/>
        </w:rPr>
        <w:t>နှစ်တွင်</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ကောင်းကင်ဘုံရှိ</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အမှုတော်သည်</w:t>
      </w:r>
      <w:r>
        <w:rPr>
          <w:rFonts w:ascii="Times New Roman" w:hAnsi="Times New Roman" w:eastAsia="Times New Roman" w:cs="Times New Roman"/>
        </w:rPr>
        <w:t xml:space="preserve"> </w:t>
      </w:r>
      <w:r>
        <w:rPr>
          <w:rFonts w:ascii="Myanmar Text" w:hAnsi="Myanmar Text" w:eastAsia="Myanmar Text" w:cs="Myanmar Text"/>
        </w:rPr>
        <w:t>ထိုအမှုတော်</w:t>
      </w:r>
      <w:r>
        <w:rPr>
          <w:rFonts w:ascii="Times New Roman" w:hAnsi="Times New Roman" w:eastAsia="Times New Roman" w:cs="Times New Roman"/>
        </w:rPr>
        <w:t xml:space="preserve"> </w:t>
      </w:r>
      <w:r>
        <w:rPr>
          <w:rFonts w:ascii="Myanmar Text" w:hAnsi="Myanmar Text" w:eastAsia="Myanmar Text" w:cs="Myanmar Text"/>
        </w:rPr>
        <w:t>ပြီးစီးသည့်တိုင်အောင်</w:t>
      </w:r>
      <w:r>
        <w:rPr>
          <w:rFonts w:ascii="Times New Roman" w:hAnsi="Times New Roman" w:eastAsia="Times New Roman" w:cs="Times New Roman"/>
        </w:rPr>
        <w:t xml:space="preserve"> </w:t>
      </w:r>
      <w:r>
        <w:rPr>
          <w:rFonts w:ascii="Myanmar Text" w:hAnsi="Myanmar Text" w:eastAsia="Myanmar Text" w:cs="Myanmar Text"/>
        </w:rPr>
        <w:t>ဆက်လက်တည်ရှိသည်။</w:t>
      </w:r>
      <w:r>
        <w:rPr>
          <w:rFonts w:ascii="Times New Roman" w:hAnsi="Times New Roman" w:eastAsia="Times New Roman" w:cs="Times New Roman"/>
        </w:rPr>
        <w:t xml:space="preserve"> </w:t>
      </w:r>
      <w:r>
        <w:rPr>
          <w:rFonts w:ascii="Myanmar Text" w:hAnsi="Myanmar Text" w:eastAsia="Myanmar Text" w:cs="Myanmar Text"/>
        </w:rPr>
        <w:t>နှစ်ထောင်သုံးရာ</w:t>
      </w:r>
      <w:r>
        <w:rPr>
          <w:rFonts w:ascii="Times New Roman" w:hAnsi="Times New Roman" w:eastAsia="Times New Roman" w:cs="Times New Roman"/>
        </w:rPr>
        <w:t xml:space="preserve"> </w:t>
      </w:r>
      <w:r>
        <w:rPr>
          <w:rFonts w:ascii="Myanmar Text" w:hAnsi="Myanmar Text" w:eastAsia="Myanmar Text" w:cs="Myanmar Text"/>
        </w:rPr>
        <w:t>နေ့ရက်များဆိုင်ရာ</w:t>
      </w:r>
      <w:r>
        <w:rPr>
          <w:rFonts w:ascii="Times New Roman" w:hAnsi="Times New Roman" w:eastAsia="Times New Roman" w:cs="Times New Roman"/>
        </w:rPr>
        <w:t xml:space="preserve"> </w:t>
      </w:r>
      <w:r>
        <w:rPr>
          <w:rFonts w:ascii="Myanmar Text" w:hAnsi="Myanmar Text" w:eastAsia="Myanmar Text" w:cs="Myanmar Text"/>
        </w:rPr>
        <w:t>ပရောဖက်ပြုချက်နှင့်</w:t>
      </w:r>
      <w:r>
        <w:rPr>
          <w:rFonts w:ascii="Times New Roman" w:hAnsi="Times New Roman" w:eastAsia="Times New Roman" w:cs="Times New Roman"/>
        </w:rPr>
        <w:t xml:space="preserve"> </w:t>
      </w:r>
      <w:r>
        <w:rPr>
          <w:rFonts w:ascii="Myanmar Text" w:hAnsi="Myanmar Text" w:eastAsia="Myanmar Text" w:cs="Myanmar Text"/>
        </w:rPr>
        <w:t>ထိုပရောဖက်ပြုချက်က</w:t>
      </w:r>
      <w:r>
        <w:rPr>
          <w:rFonts w:ascii="Times New Roman" w:hAnsi="Times New Roman" w:eastAsia="Times New Roman" w:cs="Times New Roman"/>
        </w:rPr>
        <w:t xml:space="preserve"> </w:t>
      </w:r>
      <w:r>
        <w:rPr>
          <w:rFonts w:ascii="Myanmar Text" w:hAnsi="Myanmar Text" w:eastAsia="Myanmar Text" w:cs="Myanmar Text"/>
        </w:rPr>
        <w:t>ညွှန်ပြထားသော</w:t>
      </w:r>
      <w:r>
        <w:rPr>
          <w:rFonts w:ascii="Times New Roman" w:hAnsi="Times New Roman" w:eastAsia="Times New Roman" w:cs="Times New Roman"/>
        </w:rPr>
        <w:t xml:space="preserve"> </w:t>
      </w:r>
      <w:r>
        <w:rPr>
          <w:rFonts w:ascii="Myanmar Text" w:hAnsi="Myanmar Text" w:eastAsia="Myanmar Text" w:cs="Myanmar Text"/>
        </w:rPr>
        <w:t>သန့်စင်ခြင်းအမှုတော်သည်</w:t>
      </w:r>
      <w:r>
        <w:rPr>
          <w:rFonts w:ascii="Times New Roman" w:hAnsi="Times New Roman" w:eastAsia="Times New Roman" w:cs="Times New Roman"/>
        </w:rPr>
        <w:t xml:space="preserve"> Sister White </w:t>
      </w:r>
      <w:r>
        <w:rPr>
          <w:rFonts w:ascii="Myanmar Text" w:hAnsi="Myanmar Text" w:eastAsia="Myanmar Text" w:cs="Myanmar Text"/>
        </w:rPr>
        <w:t>က</w:t>
      </w:r>
      <w:r>
        <w:rPr>
          <w:rFonts w:ascii="Times New Roman" w:hAnsi="Times New Roman" w:eastAsia="Times New Roman" w:cs="Times New Roman"/>
        </w:rPr>
        <w:t xml:space="preserve"> Ulai </w:t>
      </w:r>
      <w:r>
        <w:rPr>
          <w:rFonts w:ascii="Myanmar Text" w:hAnsi="Myanmar Text" w:eastAsia="Myanmar Text" w:cs="Myanmar Text"/>
        </w:rPr>
        <w:t>နှင့်</w:t>
      </w:r>
      <w:r>
        <w:rPr>
          <w:rFonts w:ascii="Times New Roman" w:hAnsi="Times New Roman" w:eastAsia="Times New Roman" w:cs="Times New Roman"/>
        </w:rPr>
        <w:t xml:space="preserve"> Hiddekel </w:t>
      </w:r>
      <w:r>
        <w:rPr>
          <w:rFonts w:ascii="Myanmar Text" w:hAnsi="Myanmar Text" w:eastAsia="Myanmar Text" w:cs="Myanmar Text"/>
        </w:rPr>
        <w:t>မြစ်များနှင့်</w:t>
      </w:r>
      <w:r>
        <w:rPr>
          <w:rFonts w:ascii="Times New Roman" w:hAnsi="Times New Roman" w:eastAsia="Times New Roman" w:cs="Times New Roman"/>
        </w:rPr>
        <w:t xml:space="preserve"> </w:t>
      </w:r>
      <w:r>
        <w:rPr>
          <w:rFonts w:ascii="Myanmar Text" w:hAnsi="Myanmar Text" w:eastAsia="Myanmar Text" w:cs="Myanmar Text"/>
        </w:rPr>
        <w:t>ပတ်သက်၍</w:t>
      </w:r>
      <w:r>
        <w:rPr>
          <w:rFonts w:ascii="Times New Roman" w:hAnsi="Times New Roman" w:eastAsia="Times New Roman" w:cs="Times New Roman"/>
        </w:rPr>
        <w:t xml:space="preserve"> </w:t>
      </w:r>
      <w:r>
        <w:rPr>
          <w:rFonts w:ascii="Myanmar Text" w:hAnsi="Myanmar Text" w:eastAsia="Myanmar Text" w:cs="Myanmar Text"/>
        </w:rPr>
        <w:t>ဖော်ပြသကဲ့သို့</w:t>
      </w:r>
      <w:r>
        <w:rPr>
          <w:rFonts w:ascii="Times New Roman" w:hAnsi="Times New Roman" w:eastAsia="Times New Roman" w:cs="Times New Roman"/>
        </w:rPr>
        <w:t xml:space="preserve"> </w:t>
      </w:r>
      <w:r>
        <w:rPr>
          <w:rFonts w:ascii="Myanmar Text" w:hAnsi="Myanmar Text" w:eastAsia="Myanmar Text" w:cs="Myanmar Text"/>
        </w:rPr>
        <w:t>ယနေ့တိုင်</w:t>
      </w:r>
      <w:r>
        <w:rPr>
          <w:rFonts w:ascii="Times New Roman" w:hAnsi="Times New Roman" w:eastAsia="Times New Roman" w:cs="Times New Roman"/>
        </w:rPr>
        <w:t xml:space="preserve"> “</w:t>
      </w:r>
      <w:r>
        <w:rPr>
          <w:rFonts w:ascii="Myanmar Text" w:hAnsi="Myanmar Text" w:eastAsia="Myanmar Text" w:cs="Myanmar Text"/>
        </w:rPr>
        <w:t>ပြည့်စုံလာဆဲဖြစ်သော</w:t>
      </w:r>
      <w:r>
        <w:rPr>
          <w:rFonts w:ascii="Times New Roman" w:hAnsi="Times New Roman" w:eastAsia="Times New Roman" w:cs="Times New Roman"/>
        </w:rPr>
        <w:t xml:space="preserve"> </w:t>
      </w:r>
      <w:r>
        <w:rPr>
          <w:rFonts w:ascii="Myanmar Text" w:hAnsi="Myanmar Text" w:eastAsia="Myanmar Text" w:cs="Myanmar Text"/>
        </w:rPr>
        <w:t>လုပ်ငန်းစဉ်အတွင်း၌</w:t>
      </w:r>
      <w:r>
        <w:rPr>
          <w:rFonts w:ascii="Times New Roman" w:hAnsi="Times New Roman" w:eastAsia="Times New Roman" w:cs="Times New Roman"/>
        </w:rPr>
        <w:t xml:space="preserve">” </w:t>
      </w:r>
      <w:r>
        <w:rPr>
          <w:rFonts w:ascii="Myanmar Text" w:hAnsi="Myanmar Text" w:eastAsia="Myanmar Text" w:cs="Myanmar Text"/>
        </w:rPr>
        <w:t>ရှိနေသဖြင့်၊</w:t>
      </w:r>
      <w:r>
        <w:rPr>
          <w:rFonts w:ascii="Times New Roman" w:hAnsi="Times New Roman" w:eastAsia="Times New Roman" w:cs="Times New Roman"/>
        </w:rPr>
        <w:t xml:space="preserve"> </w:t>
      </w:r>
      <w:r>
        <w:rPr>
          <w:rFonts w:ascii="Myanmar Text" w:hAnsi="Myanmar Text" w:eastAsia="Myanmar Text" w:cs="Myanmar Text"/>
        </w:rPr>
        <w:t>ထိုပရောဖက်ပြုချက်သည်</w:t>
      </w:r>
      <w:r>
        <w:rPr>
          <w:rFonts w:ascii="Times New Roman" w:hAnsi="Times New Roman" w:eastAsia="Times New Roman" w:cs="Times New Roman"/>
        </w:rPr>
        <w:t xml:space="preserve"> </w:t>
      </w:r>
      <w:r>
        <w:rPr>
          <w:rFonts w:ascii="Myanmar Text" w:hAnsi="Myanmar Text" w:eastAsia="Myanmar Text" w:cs="Myanmar Text"/>
        </w:rPr>
        <w:t>လောကအဆုံးကာလ၌</w:t>
      </w:r>
      <w:r>
        <w:rPr>
          <w:rFonts w:ascii="Times New Roman" w:hAnsi="Times New Roman" w:eastAsia="Times New Roman" w:cs="Times New Roman"/>
        </w:rPr>
        <w:t xml:space="preserve"> </w:t>
      </w:r>
      <w:r>
        <w:rPr>
          <w:rFonts w:ascii="Myanmar Text" w:hAnsi="Myanmar Text" w:eastAsia="Myanmar Text" w:cs="Myanmar Text"/>
        </w:rPr>
        <w:t>ပြည့်စုံခြင်းတစ်ရပ်ကို</w:t>
      </w:r>
      <w:r>
        <w:rPr>
          <w:rFonts w:ascii="Times New Roman" w:hAnsi="Times New Roman" w:eastAsia="Times New Roman" w:cs="Times New Roman"/>
        </w:rPr>
        <w:t xml:space="preserve"> </w:t>
      </w:r>
      <w:r>
        <w:rPr>
          <w:rFonts w:ascii="Myanmar Text" w:hAnsi="Myanmar Text" w:eastAsia="Myanmar Text" w:cs="Myanmar Text"/>
        </w:rPr>
        <w:t>ရှိသည်။</w:t>
      </w:r>
    </w:p>
    <w:p>
      <w:pPr>
        <w:pStyle w:val="ArticleScripture"/>
        <w:jc w:val="left"/>
      </w:pPr>
      <w:r>
        <w:rPr>
          <w:rFonts w:ascii="Times New Roman" w:hAnsi="Times New Roman" w:eastAsia="Times New Roman" w:cs="Times New Roman"/>
        </w:rPr>
        <w:t>“Cahaya yang diterima oleh Daniel daripada Tuhan telah diberikan khususnya untuk hari-hari terakhir ini. Penglihatan-penglihatan yang dilihatnya di tebing Ulai dan Hiddekel, sungai-sungai besar di Shinar, kini sedang dalam proses penggenapan, dan segala peristiwa yang dinubuatkan itu tidak lama lagi akan terjadi.” Testimonies to Ministers, 112.</w:t>
      </w:r>
    </w:p>
    <w:p>
      <w:pPr>
        <w:pStyle w:val="ArticleBody"/>
        <w:jc w:val="left"/>
      </w:pP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ꯅꯤꯞꯄꯜꯒꯤ</w:t>
      </w:r>
      <w:r>
        <w:rPr>
          <w:rFonts w:ascii="Times New Roman" w:hAnsi="Times New Roman" w:eastAsia="Times New Roman" w:cs="Times New Roman"/>
        </w:rPr>
        <w:t xml:space="preserve"> </w:t>
      </w:r>
      <w:r>
        <w:rPr>
          <w:rFonts w:ascii="Nirmala UI" w:hAnsi="Nirmala UI" w:eastAsia="Nirmala UI" w:cs="Nirmala UI"/>
        </w:rPr>
        <w:t>ꯃꯤꯇꯊꯥꯡꯁꯤꯡꯒꯤ</w:t>
      </w:r>
      <w:r>
        <w:rPr>
          <w:rFonts w:ascii="Times New Roman" w:hAnsi="Times New Roman" w:eastAsia="Times New Roman" w:cs="Times New Roman"/>
        </w:rPr>
        <w:t xml:space="preserve"> </w:t>
      </w:r>
      <w:r>
        <w:rPr>
          <w:rFonts w:ascii="Nirmala UI" w:hAnsi="Nirmala UI" w:eastAsia="Nirmala UI" w:cs="Nirmala UI"/>
        </w:rPr>
        <w:t>ꯈꯔꯁꯤ</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ꯇꯦꯕꯜ</w:t>
      </w:r>
      <w:r>
        <w:rPr>
          <w:rFonts w:ascii="Times New Roman" w:hAnsi="Times New Roman" w:eastAsia="Times New Roman" w:cs="Times New Roman"/>
        </w:rPr>
        <w:t xml:space="preserve"> </w:t>
      </w:r>
      <w:r>
        <w:rPr>
          <w:rFonts w:ascii="Nirmala UI" w:hAnsi="Nirmala UI" w:eastAsia="Nirmala UI" w:cs="Nirmala UI"/>
        </w:rPr>
        <w:t>ꯑꯅꯤꯗꯨꯗ</w:t>
      </w:r>
      <w:r>
        <w:rPr>
          <w:rFonts w:ascii="Times New Roman" w:hAnsi="Times New Roman" w:eastAsia="Times New Roman" w:cs="Times New Roman"/>
        </w:rPr>
        <w:t xml:space="preserve"> </w:t>
      </w:r>
      <w:r>
        <w:rPr>
          <w:rFonts w:ascii="Nirmala UI" w:hAnsi="Nirmala UI" w:eastAsia="Nirmala UI" w:cs="Nirmala UI"/>
        </w:rPr>
        <w:t>ꯌꯦꯡꯂꯤꯕꯥ</w:t>
      </w:r>
      <w:r>
        <w:rPr>
          <w:rFonts w:ascii="Times New Roman" w:hAnsi="Times New Roman" w:eastAsia="Times New Roman" w:cs="Times New Roman"/>
        </w:rPr>
        <w:t xml:space="preserve">, </w:t>
      </w:r>
      <w:r>
        <w:rPr>
          <w:rFonts w:ascii="Nirmala UI" w:hAnsi="Nirmala UI" w:eastAsia="Nirmala UI" w:cs="Nirmala UI"/>
        </w:rPr>
        <w:t>ꯍꯧꯖꯤꯛꯁꯨ</w:t>
      </w:r>
      <w:r>
        <w:rPr>
          <w:rFonts w:ascii="Times New Roman" w:hAnsi="Times New Roman" w:eastAsia="Times New Roman" w:cs="Times New Roman"/>
        </w:rPr>
        <w:t xml:space="preserve"> </w:t>
      </w:r>
      <w:r>
        <w:rPr>
          <w:rFonts w:ascii="Nirmala UI" w:hAnsi="Nirmala UI" w:eastAsia="Nirmala UI" w:cs="Nirmala UI"/>
        </w:rPr>
        <w:t>ꯃꯊꯪꯒꯤꯗꯃꯛ</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ꯑꯅꯤꯃꯛꯅ</w:t>
      </w:r>
      <w:r>
        <w:rPr>
          <w:rFonts w:ascii="Times New Roman" w:hAnsi="Times New Roman" w:eastAsia="Times New Roman" w:cs="Times New Roman"/>
        </w:rPr>
        <w:t xml:space="preserve"> </w:t>
      </w:r>
      <w:r>
        <w:rPr>
          <w:rFonts w:ascii="Nirmala UI" w:hAnsi="Nirmala UI" w:eastAsia="Nirmala UI" w:cs="Nirmala UI"/>
        </w:rPr>
        <w:t>ꯈ꯭ꯔꯤꯁꯇꯒꯤ</w:t>
      </w:r>
      <w:r>
        <w:rPr>
          <w:rFonts w:ascii="Times New Roman" w:hAnsi="Times New Roman" w:eastAsia="Times New Roman" w:cs="Times New Roman"/>
        </w:rPr>
        <w:t xml:space="preserve"> </w:t>
      </w:r>
      <w:r>
        <w:rPr>
          <w:rFonts w:ascii="Nirmala UI" w:hAnsi="Nirmala UI" w:eastAsia="Nirmala UI" w:cs="Nirmala UI"/>
        </w:rPr>
        <w:t>ꯁꯦꯟꯛꯆ꯭ꯌꯨꯑꯦꯔꯤ</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ꯑꯅꯤꯁꯤꯗ</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ꯂꯩꯕꯥꯛꯁꯤꯡꯒꯤ</w:t>
      </w:r>
      <w:r>
        <w:rPr>
          <w:rFonts w:ascii="Times New Roman" w:hAnsi="Times New Roman" w:eastAsia="Times New Roman" w:cs="Times New Roman"/>
        </w:rPr>
        <w:t xml:space="preserve"> </w:t>
      </w:r>
      <w:r>
        <w:rPr>
          <w:rFonts w:ascii="Nirmala UI" w:hAnsi="Nirmala UI" w:eastAsia="Nirmala UI" w:cs="Nirmala UI"/>
        </w:rPr>
        <w:t>ꯐꯣꯡꯕꯥ</w:t>
      </w:r>
      <w:r>
        <w:rPr>
          <w:rFonts w:ascii="Times New Roman" w:hAnsi="Times New Roman" w:eastAsia="Times New Roman" w:cs="Times New Roman"/>
        </w:rPr>
        <w:t xml:space="preserve"> </w:t>
      </w:r>
      <w:r>
        <w:rPr>
          <w:rFonts w:ascii="Nirmala UI" w:hAnsi="Nirmala UI" w:eastAsia="Nirmala UI" w:cs="Nirmala UI"/>
        </w:rPr>
        <w:t>ꯄꯨꯌꯥꯁꯤꯡꯅ</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ꯍꯣꯠꯅꯕꯥ</w:t>
      </w:r>
      <w:r>
        <w:rPr>
          <w:rFonts w:ascii="Times New Roman" w:hAnsi="Times New Roman" w:eastAsia="Times New Roman" w:cs="Times New Roman"/>
        </w:rPr>
        <w:t xml:space="preserve"> </w:t>
      </w:r>
      <w:r>
        <w:rPr>
          <w:rFonts w:ascii="Nirmala UI" w:hAnsi="Nirmala UI" w:eastAsia="Nirmala UI" w:cs="Nirmala UI"/>
        </w:rPr>
        <w:t>ꯐꯪꯂꯕꯗ</w:t>
      </w:r>
      <w:r>
        <w:rPr>
          <w:rFonts w:ascii="Times New Roman" w:hAnsi="Times New Roman" w:eastAsia="Times New Roman" w:cs="Times New Roman"/>
        </w:rPr>
        <w:t xml:space="preserve"> </w:t>
      </w:r>
      <w:r>
        <w:rPr>
          <w:rFonts w:ascii="Nirmala UI" w:hAnsi="Nirmala UI" w:eastAsia="Nirmala UI" w:cs="Nirmala UI"/>
        </w:rPr>
        <w:t>ꯂꯣꯏꯁꯤꯜꯂꯤ꯫</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ꯈꯨꯠꯅ</w:t>
      </w:r>
      <w:r>
        <w:rPr>
          <w:rFonts w:ascii="Times New Roman" w:hAnsi="Times New Roman" w:eastAsia="Times New Roman" w:cs="Times New Roman"/>
        </w:rPr>
        <w:t xml:space="preserve"> </w:t>
      </w:r>
      <w:r>
        <w:rPr>
          <w:rFonts w:ascii="Nirmala UI" w:hAnsi="Nirmala UI" w:eastAsia="Nirmala UI" w:cs="Nirmala UI"/>
        </w:rPr>
        <w:t>ꯇꯧꯗꯅ</w:t>
      </w:r>
      <w:r>
        <w:rPr>
          <w:rFonts w:ascii="Times New Roman" w:hAnsi="Times New Roman" w:eastAsia="Times New Roman" w:cs="Times New Roman"/>
        </w:rPr>
        <w:t xml:space="preserve"> </w:t>
      </w:r>
      <w:r>
        <w:rPr>
          <w:rFonts w:ascii="Nirmala UI" w:hAnsi="Nirmala UI" w:eastAsia="Nirmala UI" w:cs="Nirmala UI"/>
        </w:rPr>
        <w:t>ꯆꯤꯡꯒꯤ</w:t>
      </w:r>
      <w:r>
        <w:rPr>
          <w:rFonts w:ascii="Times New Roman" w:hAnsi="Times New Roman" w:eastAsia="Times New Roman" w:cs="Times New Roman"/>
        </w:rPr>
        <w:t xml:space="preserve"> </w:t>
      </w:r>
      <w:r>
        <w:rPr>
          <w:rFonts w:ascii="Nirmala UI" w:hAnsi="Nirmala UI" w:eastAsia="Nirmala UI" w:cs="Nirmala UI"/>
        </w:rPr>
        <w:t>ꯃꯔꯥꯛꯇꯒꯤ</w:t>
      </w:r>
      <w:r>
        <w:rPr>
          <w:rFonts w:ascii="Times New Roman" w:hAnsi="Times New Roman" w:eastAsia="Times New Roman" w:cs="Times New Roman"/>
        </w:rPr>
        <w:t xml:space="preserve"> </w:t>
      </w:r>
      <w:r>
        <w:rPr>
          <w:rFonts w:ascii="Nirmala UI" w:hAnsi="Nirmala UI" w:eastAsia="Nirmala UI" w:cs="Nirmala UI"/>
        </w:rPr>
        <w:t>ꯈꯠꯂꯛꯄꯥ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ꯅꯤꯞꯄꯜꯒꯤ</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ꯍꯧꯖꯤꯛꯁꯨ</w:t>
      </w:r>
      <w:r>
        <w:rPr>
          <w:rFonts w:ascii="Times New Roman" w:hAnsi="Times New Roman" w:eastAsia="Times New Roman" w:cs="Times New Roman"/>
        </w:rPr>
        <w:t xml:space="preserve"> </w:t>
      </w:r>
      <w:r>
        <w:rPr>
          <w:rFonts w:ascii="Nirmala UI" w:hAnsi="Nirmala UI" w:eastAsia="Nirmala UI" w:cs="Nirmala UI"/>
        </w:rPr>
        <w:t>ꯃꯊꯪꯒꯤꯗꯃꯛ</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ꯆꯥꯔꯠꯁꯤꯡꯗ</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ꯅꯤꯞꯄꯜꯒ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ꯄꯨꯝꯅꯃꯛꯁꯤ</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w:t>
      </w:r>
    </w:p>
    <w:p>
      <w:pPr>
        <w:pStyle w:val="ArticleBody"/>
        <w:jc w:val="left"/>
      </w:pPr>
      <w:r>
        <w:rPr>
          <w:rFonts w:ascii="Times New Roman" w:hAnsi="Times New Roman" w:eastAsia="Times New Roman" w:cs="Times New Roman"/>
        </w:rPr>
        <w:t>Bēhe Tinsaacha hunda keessatti Hojii Kiristoos, fi Woe sadaffaa Islaamaa, bu’uuraan mata-dureen lamaan seenaa raajii yeroo Milleritoota boodaa bakka bu’an dha. Mata-dureewwan lamaan sana wajjinis, seenaa guyyoota dhumaa isa chaartiin lamaan yeroo sarara tokko irratti walitti fidaman fakkeenyaan agarsiifamu jira. Kun yeroo akkasitti raawwatamu, abdii kutannaa jalqabaa bara 1843, akkuma chaartii jalqaba irratti bakka bu’een agarsiifame, sirreeffama isaa chaartii lammaffaa irratti argata. Isaan walitti dhufuun “seenaa dhokataa” Thunderoota Torbanii uumuudhaan ni ibsu; innis amma mul’ifamuu Muldhata Yesuus Kiristoos hiikamaa jiru wajjin walqabatee chaappaan isaa banamaa jira.</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ប្រវត្តិសាស្រ្តលាក់កំបាំង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ត្រូវបានរៀបចំឡើងលើ</w:t>
      </w:r>
      <w:r>
        <w:rPr>
          <w:rFonts w:ascii="Times New Roman" w:hAnsi="Times New Roman" w:eastAsia="Times New Roman" w:cs="Times New Roman"/>
        </w:rPr>
        <w:t xml:space="preserve"> “</w:t>
      </w:r>
      <w:r>
        <w:rPr>
          <w:rFonts w:ascii="Leelawadee UI" w:hAnsi="Leelawadee UI" w:eastAsia="Leelawadee UI" w:cs="Leelawadee UI"/>
        </w:rPr>
        <w:t>សេចក្តីពិត</w:t>
      </w:r>
      <w:r>
        <w:rPr>
          <w:rFonts w:ascii="Times New Roman" w:hAnsi="Times New Roman" w:eastAsia="Times New Roman" w:cs="Times New Roman"/>
        </w:rPr>
        <w:t xml:space="preserve">” </w:t>
      </w:r>
      <w:r>
        <w:rPr>
          <w:rFonts w:ascii="Leelawadee UI" w:hAnsi="Leelawadee UI" w:eastAsia="Leelawadee UI" w:cs="Leelawadee UI"/>
        </w:rPr>
        <w:t>ដែលជាអក្សរហេព្រើរបីតួ</w:t>
      </w:r>
      <w:r>
        <w:rPr>
          <w:rFonts w:ascii="Times New Roman" w:hAnsi="Times New Roman" w:eastAsia="Times New Roman" w:cs="Times New Roman"/>
        </w:rPr>
        <w:t xml:space="preserve"> </w:t>
      </w:r>
      <w:r>
        <w:rPr>
          <w:rFonts w:ascii="Leelawadee UI" w:hAnsi="Leelawadee UI" w:eastAsia="Leelawadee UI" w:cs="Leelawadee UI"/>
        </w:rPr>
        <w:t>ដែលនៅពេលបញ្ចូលគ្នា</w:t>
      </w:r>
      <w:r>
        <w:rPr>
          <w:rFonts w:ascii="Times New Roman" w:hAnsi="Times New Roman" w:eastAsia="Times New Roman" w:cs="Times New Roman"/>
        </w:rPr>
        <w:t xml:space="preserve"> </w:t>
      </w:r>
      <w:r>
        <w:rPr>
          <w:rFonts w:ascii="Leelawadee UI" w:hAnsi="Leelawadee UI" w:eastAsia="Leelawadee UI" w:cs="Leelawadee UI"/>
        </w:rPr>
        <w:t>បង្កើតបានជាពាក្យ</w:t>
      </w:r>
      <w:r>
        <w:rPr>
          <w:rFonts w:ascii="Times New Roman" w:hAnsi="Times New Roman" w:eastAsia="Times New Roman" w:cs="Times New Roman"/>
        </w:rPr>
        <w:t xml:space="preserve"> “</w:t>
      </w:r>
      <w:r>
        <w:rPr>
          <w:rFonts w:ascii="Leelawadee UI" w:hAnsi="Leelawadee UI" w:eastAsia="Leelawadee UI" w:cs="Leelawadee UI"/>
        </w:rPr>
        <w:t>សេចក្តីពិត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ពាក្យនេះ</w:t>
      </w:r>
      <w:r>
        <w:rPr>
          <w:rFonts w:ascii="Times New Roman" w:hAnsi="Times New Roman" w:eastAsia="Times New Roman" w:cs="Times New Roman"/>
        </w:rPr>
        <w:t xml:space="preserve"> </w:t>
      </w:r>
      <w:r>
        <w:rPr>
          <w:rFonts w:ascii="Leelawadee UI" w:hAnsi="Leelawadee UI" w:eastAsia="Leelawadee UI" w:cs="Leelawadee UI"/>
        </w:rPr>
        <w:t>ត្រូវបានបង្កើតឡើងដោយអក្សរទីមួយ</w:t>
      </w:r>
      <w:r>
        <w:rPr>
          <w:rFonts w:ascii="Times New Roman" w:hAnsi="Times New Roman" w:eastAsia="Times New Roman" w:cs="Times New Roman"/>
        </w:rPr>
        <w:t xml:space="preserve"> </w:t>
      </w:r>
      <w:r>
        <w:rPr>
          <w:rFonts w:ascii="Leelawadee UI" w:hAnsi="Leelawadee UI" w:eastAsia="Leelawadee UI" w:cs="Leelawadee UI"/>
        </w:rPr>
        <w:t>ទីដប់បី</w:t>
      </w:r>
      <w:r>
        <w:rPr>
          <w:rFonts w:ascii="Times New Roman" w:hAnsi="Times New Roman" w:eastAsia="Times New Roman" w:cs="Times New Roman"/>
        </w:rPr>
        <w:t xml:space="preserve"> </w:t>
      </w:r>
      <w:r>
        <w:rPr>
          <w:rFonts w:ascii="Leelawadee UI" w:hAnsi="Leelawadee UI" w:eastAsia="Leelawadee UI" w:cs="Leelawadee UI"/>
        </w:rPr>
        <w:t>និងអក្សរចុងក្រោយនៃអក្ខរក្រមហេព្រើរ</w:t>
      </w:r>
      <w:r>
        <w:rPr>
          <w:rFonts w:ascii="Times New Roman" w:hAnsi="Times New Roman" w:eastAsia="Times New Roman" w:cs="Times New Roman"/>
        </w:rPr>
        <w:t xml:space="preserve"> </w:t>
      </w:r>
      <w:r>
        <w:rPr>
          <w:rFonts w:ascii="Leelawadee UI" w:hAnsi="Leelawadee UI" w:eastAsia="Leelawadee UI" w:cs="Leelawadee UI"/>
        </w:rPr>
        <w:t>ហើយតំណាងឱ្យព្រះយេស៊ូវ</w:t>
      </w:r>
      <w:r>
        <w:rPr>
          <w:rFonts w:ascii="Times New Roman" w:hAnsi="Times New Roman" w:eastAsia="Times New Roman" w:cs="Times New Roman"/>
        </w:rPr>
        <w:t xml:space="preserve"> </w:t>
      </w:r>
      <w:r>
        <w:rPr>
          <w:rFonts w:ascii="Leelawadee UI" w:hAnsi="Leelawadee UI" w:eastAsia="Leelawadee UI" w:cs="Leelawadee UI"/>
        </w:rPr>
        <w:t>មិនត្រឹមតែជាសេចក្តីពិតប៉ុណ្ណោះទេ</w:t>
      </w:r>
      <w:r>
        <w:rPr>
          <w:rFonts w:ascii="Times New Roman" w:hAnsi="Times New Roman" w:eastAsia="Times New Roman" w:cs="Times New Roman"/>
        </w:rPr>
        <w:t xml:space="preserve"> </w:t>
      </w:r>
      <w:r>
        <w:rPr>
          <w:rFonts w:ascii="Leelawadee UI" w:hAnsi="Leelawadee UI" w:eastAsia="Leelawadee UI" w:cs="Leelawadee UI"/>
        </w:rPr>
        <w:t>ប៉ុន្តែទ្រង់ជាអាល់ហ្វា</w:t>
      </w:r>
      <w:r>
        <w:rPr>
          <w:rFonts w:ascii="Times New Roman" w:hAnsi="Times New Roman" w:eastAsia="Times New Roman" w:cs="Times New Roman"/>
        </w:rPr>
        <w:t xml:space="preserve"> </w:t>
      </w:r>
      <w:r>
        <w:rPr>
          <w:rFonts w:ascii="Leelawadee UI" w:hAnsi="Leelawadee UI" w:eastAsia="Leelawadee UI" w:cs="Leelawadee UI"/>
        </w:rPr>
        <w:t>និងអូមេហ្គាផងដែរ។</w:t>
      </w:r>
      <w:r>
        <w:rPr>
          <w:rFonts w:ascii="Times New Roman" w:hAnsi="Times New Roman" w:eastAsia="Times New Roman" w:cs="Times New Roman"/>
        </w:rPr>
        <w:t xml:space="preserve"> “</w:t>
      </w:r>
      <w:r>
        <w:rPr>
          <w:rFonts w:ascii="Leelawadee UI" w:hAnsi="Leelawadee UI" w:eastAsia="Leelawadee UI" w:cs="Leelawadee UI"/>
        </w:rPr>
        <w:t>ប្រវត្តិសាស្រ្តលាក់កំបាំង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ចាប់ផ្តើម</w:t>
      </w:r>
      <w:r>
        <w:rPr>
          <w:rFonts w:ascii="Times New Roman" w:hAnsi="Times New Roman" w:eastAsia="Times New Roman" w:cs="Times New Roman"/>
        </w:rPr>
        <w:t xml:space="preserve"> </w:t>
      </w:r>
      <w:r>
        <w:rPr>
          <w:rFonts w:ascii="Leelawadee UI" w:hAnsi="Leelawadee UI" w:eastAsia="Leelawadee UI" w:cs="Leelawadee UI"/>
        </w:rPr>
        <w:t>និងបញ្ចប់ដោយការខកចិត្ត</w:t>
      </w:r>
      <w:r>
        <w:rPr>
          <w:rFonts w:ascii="Times New Roman" w:hAnsi="Times New Roman" w:eastAsia="Times New Roman" w:cs="Times New Roman"/>
        </w:rPr>
        <w:t xml:space="preserve"> </w:t>
      </w:r>
      <w:r>
        <w:rPr>
          <w:rFonts w:ascii="Leelawadee UI" w:hAnsi="Leelawadee UI" w:eastAsia="Leelawadee UI" w:cs="Leelawadee UI"/>
        </w:rPr>
        <w:t>ហើយមានការបះបោរនៅកណ្តាល</w:t>
      </w:r>
      <w:r>
        <w:rPr>
          <w:rFonts w:ascii="Times New Roman" w:hAnsi="Times New Roman" w:eastAsia="Times New Roman" w:cs="Times New Roman"/>
        </w:rPr>
        <w:t xml:space="preserve"> </w:t>
      </w:r>
      <w:r>
        <w:rPr>
          <w:rFonts w:ascii="Leelawadee UI" w:hAnsi="Leelawadee UI" w:eastAsia="Leelawadee UI" w:cs="Leelawadee UI"/>
        </w:rPr>
        <w:t>ពីព្រោះ</w:t>
      </w:r>
      <w:r>
        <w:rPr>
          <w:rFonts w:ascii="Times New Roman" w:hAnsi="Times New Roman" w:eastAsia="Times New Roman" w:cs="Times New Roman"/>
        </w:rPr>
        <w:t xml:space="preserve"> “</w:t>
      </w:r>
      <w:r>
        <w:rPr>
          <w:rFonts w:ascii="Leelawadee UI" w:hAnsi="Leelawadee UI" w:eastAsia="Leelawadee UI" w:cs="Leelawadee UI"/>
        </w:rPr>
        <w:t>ដប់បី</w:t>
      </w:r>
      <w:r>
        <w:rPr>
          <w:rFonts w:ascii="Times New Roman" w:hAnsi="Times New Roman" w:eastAsia="Times New Roman" w:cs="Times New Roman"/>
        </w:rPr>
        <w:t xml:space="preserve">” </w:t>
      </w:r>
      <w:r>
        <w:rPr>
          <w:rFonts w:ascii="Leelawadee UI" w:hAnsi="Leelawadee UI" w:eastAsia="Leelawadee UI" w:cs="Leelawadee UI"/>
        </w:rPr>
        <w:t>ជាលេខមួយដែលតំណាងឱ្យការបះបោរ។</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1843 </w:t>
      </w:r>
      <w:r>
        <w:rPr>
          <w:rFonts w:ascii="Leelawadee UI" w:hAnsi="Leelawadee UI" w:eastAsia="Leelawadee UI" w:cs="Leelawadee UI"/>
        </w:rPr>
        <w:t>ដែលត្រូវបានបង្ហាញនៅលើផែនទីទីមួយ</w:t>
      </w:r>
      <w:r>
        <w:rPr>
          <w:rFonts w:ascii="Times New Roman" w:hAnsi="Times New Roman" w:eastAsia="Times New Roman" w:cs="Times New Roman"/>
        </w:rPr>
        <w:t xml:space="preserve"> </w:t>
      </w:r>
      <w:r>
        <w:rPr>
          <w:rFonts w:ascii="Leelawadee UI" w:hAnsi="Leelawadee UI" w:eastAsia="Leelawadee UI" w:cs="Leelawadee UI"/>
        </w:rPr>
        <w:t>បញ្ជាក់អំពីការខកចិត្តលើកទីមួយ</w:t>
      </w:r>
      <w:r>
        <w:rPr>
          <w:rFonts w:ascii="Times New Roman" w:hAnsi="Times New Roman" w:eastAsia="Times New Roman" w:cs="Times New Roman"/>
        </w:rPr>
        <w:t xml:space="preserve"> </w:t>
      </w:r>
      <w:r>
        <w:rPr>
          <w:rFonts w:ascii="Leelawadee UI" w:hAnsi="Leelawadee UI" w:eastAsia="Leelawadee UI" w:cs="Leelawadee UI"/>
        </w:rPr>
        <w:t>និងការមកដល់នៃពេលពន្យារ។</w:t>
      </w:r>
      <w:r>
        <w:rPr>
          <w:rFonts w:ascii="Times New Roman" w:hAnsi="Times New Roman" w:eastAsia="Times New Roman" w:cs="Times New Roman"/>
        </w:rPr>
        <w:t xml:space="preserve"> </w:t>
      </w:r>
      <w:r>
        <w:rPr>
          <w:rFonts w:ascii="Leelawadee UI" w:hAnsi="Leelawadee UI" w:eastAsia="Leelawadee UI" w:cs="Leelawadee UI"/>
        </w:rPr>
        <w:t>ពេលពន្យារ</w:t>
      </w:r>
      <w:r>
        <w:rPr>
          <w:rFonts w:ascii="Times New Roman" w:hAnsi="Times New Roman" w:eastAsia="Times New Roman" w:cs="Times New Roman"/>
        </w:rPr>
        <w:t xml:space="preserve"> </w:t>
      </w:r>
      <w:r>
        <w:rPr>
          <w:rFonts w:ascii="Leelawadee UI" w:hAnsi="Leelawadee UI" w:eastAsia="Leelawadee UI" w:cs="Leelawadee UI"/>
        </w:rPr>
        <w:t>នាំទៅដល់ការមកដល់នៃសារនៃការយំអំពាវនាវកណ្ដាលអធ្រាត្រ</w:t>
      </w:r>
      <w:r>
        <w:rPr>
          <w:rFonts w:ascii="Times New Roman" w:hAnsi="Times New Roman" w:eastAsia="Times New Roman" w:cs="Times New Roman"/>
        </w:rPr>
        <w:t xml:space="preserve"> </w:t>
      </w:r>
      <w:r>
        <w:rPr>
          <w:rFonts w:ascii="Leelawadee UI" w:hAnsi="Leelawadee UI" w:eastAsia="Leelawadee UI" w:cs="Leelawadee UI"/>
        </w:rPr>
        <w:t>ដែលនៅក្នុងនោះ</w:t>
      </w:r>
      <w:r>
        <w:rPr>
          <w:rFonts w:ascii="Times New Roman" w:hAnsi="Times New Roman" w:eastAsia="Times New Roman" w:cs="Times New Roman"/>
        </w:rPr>
        <w:t xml:space="preserve"> </w:t>
      </w:r>
      <w:r>
        <w:rPr>
          <w:rFonts w:ascii="Leelawadee UI" w:hAnsi="Leelawadee UI" w:eastAsia="Leelawadee UI" w:cs="Leelawadee UI"/>
        </w:rPr>
        <w:t>ការបះបោររបស់ព្រហ្មចារីល្ងង់ត្រូវបានសម្ដែងឲ្យឃើញ។</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សារនៃការយំអំពាវនាវកណ្ដាលអធ្រាត្រ</w:t>
      </w:r>
      <w:r>
        <w:rPr>
          <w:rFonts w:ascii="Times New Roman" w:hAnsi="Times New Roman" w:eastAsia="Times New Roman" w:cs="Times New Roman"/>
        </w:rPr>
        <w:t xml:space="preserve"> </w:t>
      </w:r>
      <w:r>
        <w:rPr>
          <w:rFonts w:ascii="Leelawadee UI" w:hAnsi="Leelawadee UI" w:eastAsia="Leelawadee UI" w:cs="Leelawadee UI"/>
        </w:rPr>
        <w:t>ត្រូវបានប្រកាសរហូតដល់ការខកចិត្តចុងក្រោយ។</w:t>
      </w:r>
      <w:r>
        <w:rPr>
          <w:rFonts w:ascii="Times New Roman" w:hAnsi="Times New Roman" w:eastAsia="Times New Roman" w:cs="Times New Roman"/>
        </w:rPr>
        <w:t xml:space="preserve"> «</w:t>
      </w:r>
      <w:r>
        <w:rPr>
          <w:rFonts w:ascii="Leelawadee UI" w:hAnsi="Leelawadee UI" w:eastAsia="Leelawadee UI" w:cs="Leelawadee UI"/>
        </w:rPr>
        <w:t>ប្រវត្តិលាក់កំបាំង</w:t>
      </w:r>
      <w:r>
        <w:rPr>
          <w:rFonts w:ascii="Times New Roman" w:hAnsi="Times New Roman" w:eastAsia="Times New Roman" w:cs="Times New Roman"/>
        </w:rPr>
        <w:t xml:space="preserve">» </w:t>
      </w:r>
      <w:r>
        <w:rPr>
          <w:rFonts w:ascii="Leelawadee UI" w:hAnsi="Leelawadee UI" w:eastAsia="Leelawadee UI" w:cs="Leelawadee UI"/>
        </w:rPr>
        <w:t>នៃការយំអំពាវនាវកណ្ដាលអធ្រាត្រ</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ត្រូវបានធ្វើម្តងទៀត</w:t>
      </w:r>
      <w:r>
        <w:rPr>
          <w:rFonts w:ascii="Times New Roman" w:hAnsi="Times New Roman" w:eastAsia="Times New Roman" w:cs="Times New Roman"/>
        </w:rPr>
        <w:t xml:space="preserve"> (</w:t>
      </w:r>
      <w:r>
        <w:rPr>
          <w:rFonts w:ascii="Leelawadee UI" w:hAnsi="Leelawadee UI" w:eastAsia="Leelawadee UI" w:cs="Leelawadee UI"/>
        </w:rPr>
        <w:t>ដល់តួអក្សរតែម្តង</w:t>
      </w:r>
      <w:r>
        <w:rPr>
          <w:rFonts w:ascii="Times New Roman" w:hAnsi="Times New Roman" w:eastAsia="Times New Roman" w:cs="Times New Roman"/>
        </w:rPr>
        <w:t xml:space="preserve">) </w:t>
      </w:r>
      <w:r>
        <w:rPr>
          <w:rFonts w:ascii="Leelawadee UI" w:hAnsi="Leelawadee UI" w:eastAsia="Leelawadee UI" w:cs="Leelawadee UI"/>
        </w:rPr>
        <w:t>នៅក្នុងថ្ងៃចុងក្រោយ។</w:t>
      </w:r>
    </w:p>
    <w:p>
      <w:pPr>
        <w:pStyle w:val="ArticleScripture"/>
        <w:jc w:val="left"/>
      </w:pPr>
      <w:r>
        <w:rPr>
          <w:rFonts w:ascii="Times New Roman" w:hAnsi="Times New Roman" w:eastAsia="Times New Roman" w:cs="Times New Roman"/>
        </w:rPr>
        <w:t>“Ndzi tala ku kongomisiwa eka xifaniso xa vanhwanyana va khume, va ntlhanu va vona a va tlharihile, kutani va ntlhanu a va ri swiphukuphuku. Xifaniso lexi xi hetisekile naswona xi ta ya emahlweni xi hetiseka hi ku landza rito rin’wana ni rin’wana, hikuva xi ni ku tirhisiwa ko hlawuleka enkarhini lowu, naswona, ku fana ni rungula ra ntsumi ya vunharhu, xi hetisekile naswona xi ta ya emahlweni xi va ntiyiso wa nkarhi wa sweswi ku fikela eku pfaleni ka nkarhi hinkwawo.” Review and Herald, August 19, 1890.</w:t>
      </w:r>
    </w:p>
    <w:p>
      <w:pPr>
        <w:pStyle w:val="ArticleBody"/>
        <w:jc w:val="left"/>
      </w:pPr>
      <w:r>
        <w:rPr>
          <w:rFonts w:ascii="Times New Roman" w:hAnsi="Times New Roman" w:eastAsia="Times New Roman" w:cs="Times New Roman"/>
        </w:rPr>
        <w:t>Wa tatəwɔ ka na esi kane la nɔ nyuie la, eɖe fia be ameha ɖeka ko si le ŋkeke mamlɛtɔwo me, siwo ate ŋu anye nyɔnu aɖaŋu alo nyɔnu nunyalã, nye ame siwo le ameha aɖe me si va do go kple mɔkpɔkpɔ-vɔɖi. Mɔkpɔkpɔ-vɔɖi mae hea dedienɔnɔ ƒe ɣeyiɣi va, eye lododo si “wo va fulfillae ke ava fulfillae hã seɖe le eglɔ ɖesiaɖe dzi” la tu ɖe nu siwo dedienɔnɔ ƒe ɣeyiɣi aɖe, si dze egɔme kple mɔkpɔkpɔ-vɔɖi, wɔna le nyɔnuwo me le ŋutilã me la dzi. Mɔkpɔkpɔ-vɔɖi ma si wu “ɖasefowo eve” le du la ƒe mɔ dzi, eye wòtrɔ wo zu ƒu ku, ƒu ƒiẽ siwo le ku ƒe togbɔ me la, dzɔ le July 18, 2020. Adventism, le gbogbogbo me la, menye akpa na mɔkpɔkpɔ-vɔɖi ma o. Ne woatsɔe vɔ hã la, wowɔ dzidzɔ ɖe nyagblɔɖi si geɖe o la ta, esi “ɖasefowo eve” la le mɔ dzi wokuwɔ. “Seɖe le eglɔ ɖesiaɖe dzi” gɔmee nye “seɖe le eglɔ ɖesiaɖe dzi.”</w:t>
      </w:r>
    </w:p>
    <w:p>
      <w:pPr>
        <w:pStyle w:val="ArticleBody"/>
        <w:jc w:val="left"/>
      </w:pPr>
      <w:r>
        <w:rPr>
          <w:rFonts w:ascii="Times New Roman" w:hAnsi="Times New Roman" w:eastAsia="Times New Roman" w:cs="Times New Roman"/>
        </w:rPr>
        <w:t>Lebakeng la histori ya Bamilerita, setšhaba sa kgwerano ya pele (Boprotestanta) se ile sa keteka boporofeta bjo bo paletšwego bja 1843 (go nyama ga pele), gomme ka nako yeo Boprotestanta bo ile bja feta mellwane ya nako ya bjona ya teko ya kgotlelelo. Nako ya teko e be e thomile ka la 11 Phato 1840, ge morongwa yo maatla wa Kutollo ya lesome a theoga ka phethagatšo ya boporofeta bja nako bja madimabe a bobedi (Boislamo). Boprotestanta bo ile bja gana nako ya boporofeta nakong ya go nyama ga pele, gobane boporofeta bjo bo fošagetšego bo ile bja ba nea lebaka la gore ba se sa tšwela pele go nyaka therešo. Sehlogo sa dipontšho ka moka tša histori ya Bamilerita e be e le “boporofeta bja nako”.</w:t>
      </w:r>
    </w:p>
    <w:p>
      <w:pPr>
        <w:pStyle w:val="ArticleBody"/>
        <w:jc w:val="left"/>
      </w:pPr>
      <w:r>
        <w:rPr>
          <w:rFonts w:ascii="Times New Roman" w:hAnsi="Times New Roman" w:eastAsia="Times New Roman" w:cs="Times New Roman"/>
        </w:rPr>
        <w:t>Pada tanggal 11 September 2001, malaikat dalam Wahyu pasal delapan belas turun pada penggenapan nubuatan Celaka yang ketiga (Islam). Tema dari semua waymark pada hari-hari terakhir adalah Islam. Kekecewaan yang pertama menandai berakhirnya suatu penyucian atas umat perjanjian yang terdahulu, karena pada saat itu umat perjanjian yang terdahulu telah diberi suatu alasan untuk tidak lagi mencari kebenaran. Maka masa ujian pun dimulai bagi “gadis-gadis” pada hari-hari terakhir, sebab masa pengujian atas umat perjanjian yang terdahulu yang dimulai dengan turunnya malaikat itu, berakhir pada kekecewaan yang pertama. Dengan demikian, pengujian atas mereka yang digambarkan sebagai gadis-gadis dimulai, dan proses pengujian itu pada akhirnya akan menyatakan apakah gadis-gadis itu bodoh atau bijaksana.</w:t>
      </w:r>
    </w:p>
    <w:p>
      <w:pPr>
        <w:pStyle w:val="ArticleBody"/>
        <w:jc w:val="left"/>
      </w:pPr>
      <w:r>
        <w:rPr>
          <w:rFonts w:ascii="Times New Roman" w:hAnsi="Times New Roman" w:eastAsia="Times New Roman" w:cs="Times New Roman"/>
        </w:rPr>
        <w:t>Di antara kekecewaan yang pertama dan yang terakhir terdapat pekabaran Seruan Tengah Malam. Pokok pekabaran Seruan Tengah Malam bagi kaum Millerit adalah “waktu”, dan pokok pekabaran Seruan Tengah Malam pada hari-hari terakhir adalah “Islam”. Dalam mimpi Miller ia dibangunkan oleh suatu seruan (teriakan), dan pada waktu itu, permata-permatanya bersinar sepuluh kali lebih terang daripada sebelumnya. Permata-permata pada bagan-bagan yang secara langsung mengenali suatu nubuatan bagi hari-hari terakhir ialah Islam dan penghakiman pemeriksaan. Dengan demikian, ujian-ujian dari “pekabaran” Seruan Tengah Malam dan dari “pengalaman” yang dilambangkan oleh penghakiman pemeriksaan, bukanlah bagi umat perjanjian terdahulu, melainkan bagi mereka yang mengaku sebagai para dara yang terakhir.</w:t>
      </w:r>
    </w:p>
    <w:p>
      <w:pPr>
        <w:pStyle w:val="ArticleBody"/>
        <w:jc w:val="left"/>
      </w:pPr>
      <w:r>
        <w:rPr>
          <w:rFonts w:ascii="Times New Roman" w:hAnsi="Times New Roman" w:eastAsia="Times New Roman" w:cs="Times New Roman"/>
        </w:rPr>
        <w:t>Ilustrasi yang terhasil apabila kedua-dua carta digabungkan, yang mengenal pasti sejarah daripada kekecewaan yang pertama hingga yang terakhir, menunjukkan bahawa pada waktu “sejarah tersembunyi” Tujuh Guruh sedang berlaku, pekerjaan terakhir penghakiman penyiasatan sedang disempurnakan. Pekerjaan terakhir itu ialah pemeteraian seratus empat puluh empat ribu, dan hal itu berlaku semasa “masa-masa kesusahan” dalam Daniel sembilan, semasa bangsa-bangsa dibangkitkan amarahnya dalam Wahyu sebelas, penahanan “empat angin” dalam Wahyu fasal tujuh, “tertahannya angin ribut pada hari angin timur” dalam Yesaya fasal dua puluh tujuh, serta pengekangan “kuda yang marah yang sedang berusaha melepaskan diri dan membawa maut serta kebinasaan” ke atas dunia. Semua saksi nubuatan ini melambangkan Islam dalam Malapetaka yang ketiga, sebagaimana digambarkan pada carta-carta suci.</w:t>
      </w:r>
    </w:p>
    <w:p>
      <w:pPr>
        <w:pStyle w:val="ArticleBody"/>
        <w:jc w:val="left"/>
      </w:pPr>
      <w:r>
        <w:rPr>
          <w:rFonts w:ascii="Times New Roman" w:hAnsi="Times New Roman" w:eastAsia="Times New Roman" w:cs="Times New Roman"/>
        </w:rPr>
        <w:t>Ti hlifa tharu ta timhaka ta tinyimfumo timbirhi to kwetsima ta Habakuki leti kongomisiweke hi ku kongoma eka swiendlakalo leswi a swi ha ri swa nkarhi lowu taka endzhaku ka ku kandziyisiwa ka tinyimfumo teto, i ku funghiwa ka lava va dzana na mune wa makume mune wa khume-mune wa magidi, Vuislamu, ni ku hetiseka ka xikombiso xa tintombi ta khume. Tinyimfumo leti ti kombisa endlelo ro ringiwa ni ro funghiwa ra hinkwaswo swimbirhi, ku nga “ntokoto” ni “rungula.” Ntokoto lowu lavekaka eka nhwanyana wa xiphukuphuku i “Kriste eka n’wina ku nga ntshembo wa ku vangama,” leswi yimelaka ku hetiseka loku yimeleriwaka hi lava va dzana na mune wa makume mune wa khume-mune wa magidi.</w:t>
      </w:r>
    </w:p>
    <w:p>
      <w:pPr>
        <w:pStyle w:val="ArticleScripture"/>
        <w:jc w:val="left"/>
      </w:pPr>
      <w:r>
        <w:rPr>
          <w:rFonts w:ascii="Times New Roman" w:hAnsi="Times New Roman" w:eastAsia="Times New Roman" w:cs="Times New Roman"/>
        </w:rPr>
        <w:t>Nate, masa ni a muma ni mbongwana, ni yandi me monisama sesepi na bansantu na yandi: na bo Nzambi zolaka kuzabisa bima nki kele kimvwama ya nkembo ya mansweki yayi na kati ya Bantu ya Mabundu; yina kele Klisto na kati na beno, kivuvu ya nkembo: yandi beto ke samuna, ke kebisa muntu nyonso, mpe ke longa muntu nyonso na mayele nyonso; sambu beto kuvandisa muntu nyonso ya kukuka na Klisto Yesu. Kolose 1:26–28.</w:t>
      </w:r>
    </w:p>
    <w:p>
      <w:pPr>
        <w:pStyle w:val="ArticleBody"/>
        <w:jc w:val="left"/>
      </w:pPr>
      <w:r>
        <w:rPr>
          <w:rFonts w:ascii="Times New Roman" w:hAnsi="Times New Roman" w:eastAsia="Times New Roman" w:cs="Times New Roman"/>
        </w:rPr>
        <w:t>Ba lekgolo le masome a mane a mane le ba bane ba emetswe e le setlhopha sa batho ba ba tswang mo “botshwarong”. Botshwaro jo bo emetsweng ka tlhamalalo mo bukeng ya Tshenolo ke botshwaro jwa go nna ba sule mo mmileng ka malatsi a le mararo le halofo, jaaka go emetswe mo go Tshenolo kgaolo ya bolesome le bongwe. Botshwaro jwa loso lwa tshwantshetso bo emetse “dinako di supa” tsa Lefitiko masome a mabedi le borataro, mme botshwaro joo bo tlhoka go bonadiwa ga boikwatlhao, jaaka go supiwa ke thapelo ya ga Daniele mo kgaolong ya borobongwe.</w:t>
      </w:r>
    </w:p>
    <w:p>
      <w:pPr>
        <w:pStyle w:val="ArticleBody"/>
        <w:jc w:val="left"/>
      </w:pPr>
      <w:r>
        <w:rPr>
          <w:rFonts w:ascii="Times New Roman" w:hAnsi="Times New Roman" w:eastAsia="Times New Roman" w:cs="Times New Roman"/>
        </w:rPr>
        <w:t>Sakle sileponi simila lalume mona moyo, sihalinahala swa wakwekwa kwa ŵandu nga “ensign”. Pa kufwa kwawo ŵakaŵavya Khristu mwa iwo, chigomezgo cha uchindami. Chigaŵa cha kulapa kwawo kwakukhumbikwa chikaŵa kuvomelezga kwawo kuti ŵendanga mwakususka Chiuta, ndiposo kuti Chiuta wakendanga mwakususka iwo. Para ŵafiska ivyo vyalongosoreka mwauneneri, penepo Khristu “wakwiza mwaluŵiro ku tempile Lake”, ndipo “chakuchitika” chikusangika icho chikukhumbikwa kuti munthu waŵe membala wa ensign iyo yikwenera kukwezgwa penepo.</w:t>
      </w:r>
    </w:p>
    <w:p>
      <w:pPr>
        <w:pStyle w:val="ArticleBody"/>
        <w:jc w:val="left"/>
      </w:pPr>
      <w:r>
        <w:rPr>
          <w:rFonts w:ascii="Times New Roman" w:hAnsi="Times New Roman" w:eastAsia="Times New Roman" w:cs="Times New Roman"/>
        </w:rPr>
        <w:t>“</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ဟူသည်မှာ</w:t>
      </w:r>
      <w:r>
        <w:rPr>
          <w:rFonts w:ascii="Times New Roman" w:hAnsi="Times New Roman" w:eastAsia="Times New Roman" w:cs="Times New Roman"/>
        </w:rPr>
        <w:t xml:space="preserve"> </w:t>
      </w:r>
      <w:r>
        <w:rPr>
          <w:rFonts w:ascii="Myanmar Text" w:hAnsi="Myanmar Text" w:eastAsia="Myanmar Text" w:cs="Myanmar Text"/>
        </w:rPr>
        <w:t>ဇယားနှစ်ခုကို</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ပေါင်းစည်းယူဆောင်လာသောအခါ</w:t>
      </w:r>
      <w:r>
        <w:rPr>
          <w:rFonts w:ascii="Times New Roman" w:hAnsi="Times New Roman" w:eastAsia="Times New Roman" w:cs="Times New Roman"/>
        </w:rPr>
        <w:t xml:space="preserve"> </w:t>
      </w:r>
      <w:r>
        <w:rPr>
          <w:rFonts w:ascii="Myanmar Text" w:hAnsi="Myanmar Text" w:eastAsia="Myanmar Text" w:cs="Myanmar Text"/>
        </w:rPr>
        <w:t>ပုံဖော်ပြသထားသည့်အရာဖြစ်ပြီး၊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ကောင်းကင်သန့်ရှင်းရာဌာန၌</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နောက်ဆုံးအမှုတော်အားဖြင့်</w:t>
      </w:r>
      <w:r>
        <w:rPr>
          <w:rFonts w:ascii="Times New Roman" w:hAnsi="Times New Roman" w:eastAsia="Times New Roman" w:cs="Times New Roman"/>
        </w:rPr>
        <w:t xml:space="preserve"> </w:t>
      </w:r>
      <w:r>
        <w:rPr>
          <w:rFonts w:ascii="Myanmar Text" w:hAnsi="Myanmar Text" w:eastAsia="Myanmar Text" w:cs="Myanmar Text"/>
        </w:rPr>
        <w:t>အကောင်အထည်ပေါ်လာသည်။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မြင်ရသောအသွင်အပြင်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ရူပါရုံဖြစ်သော</w:t>
      </w:r>
      <w:r>
        <w:rPr>
          <w:rFonts w:ascii="Times New Roman" w:hAnsi="Times New Roman" w:eastAsia="Times New Roman" w:cs="Times New Roman"/>
        </w:rPr>
        <w:t xml:space="preserve"> “mareh” </w:t>
      </w:r>
      <w:r>
        <w:rPr>
          <w:rFonts w:ascii="Myanmar Text" w:hAnsi="Myanmar Text" w:eastAsia="Myanmar Text" w:cs="Myanmar Text"/>
        </w:rPr>
        <w:t>ရူပါရုံအားဖြင့်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လိုအပ်သော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ပရောဖက်ပြုထားသော</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“chazon” </w:t>
      </w:r>
      <w:r>
        <w:rPr>
          <w:rFonts w:ascii="Myanmar Text" w:hAnsi="Myanmar Text" w:eastAsia="Myanmar Text" w:cs="Myanmar Text"/>
        </w:rPr>
        <w:t>ရူပါရုံဖြစ်သည်။</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“Woe”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အစ္စလာမ်အားဖြင့်</w:t>
      </w:r>
      <w:r>
        <w:rPr>
          <w:rFonts w:ascii="Times New Roman" w:hAnsi="Times New Roman" w:eastAsia="Times New Roman" w:cs="Times New Roman"/>
        </w:rPr>
        <w:t xml:space="preserve"> </w:t>
      </w:r>
      <w:r>
        <w:rPr>
          <w:rFonts w:ascii="Myanmar Text" w:hAnsi="Myanmar Text" w:eastAsia="Myanmar Text" w:cs="Myanmar Text"/>
        </w:rPr>
        <w:t>ဆန့်ကျင်ပုန်ကန်သော</w:t>
      </w:r>
      <w:r>
        <w:rPr>
          <w:rFonts w:ascii="Times New Roman" w:hAnsi="Times New Roman" w:eastAsia="Times New Roman" w:cs="Times New Roman"/>
        </w:rPr>
        <w:t xml:space="preserve"> </w:t>
      </w:r>
      <w:r>
        <w:rPr>
          <w:rFonts w:ascii="Myanmar Text" w:hAnsi="Myanmar Text" w:eastAsia="Myanmar Text" w:cs="Myanmar Text"/>
        </w:rPr>
        <w:t>လောကအပေါ်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နီးကပ်လာသော</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သတင်းစကားအဖြစ်</w:t>
      </w:r>
      <w:r>
        <w:rPr>
          <w:rFonts w:ascii="Times New Roman" w:hAnsi="Times New Roman" w:eastAsia="Times New Roman" w:cs="Times New Roman"/>
        </w:rPr>
        <w:t xml:space="preserve"> </w:t>
      </w:r>
      <w:r>
        <w:rPr>
          <w:rFonts w:ascii="Myanmar Text" w:hAnsi="Myanmar Text" w:eastAsia="Myanmar Text" w:cs="Myanmar Text"/>
        </w:rPr>
        <w:t>သတ်မှတ်ဖော်ပြထားသည်။</w:t>
      </w:r>
    </w:p>
    <w:p>
      <w:pPr>
        <w:pStyle w:val="ArticleBody"/>
        <w:jc w:val="left"/>
      </w:pPr>
      <w:r>
        <w:rPr>
          <w:rFonts w:ascii="Times New Roman" w:hAnsi="Times New Roman" w:eastAsia="Times New Roman" w:cs="Times New Roman"/>
        </w:rPr>
        <w:t>Pada tahun 1856, Tuhan berusaha menyelesaikan pembangunan kembali Yerusalem rohani di dalam Adventisme. Di bawah kedatangan ketiga malaikat dari tahun 1798 hingga 1844, bait suci Millerit telah dibangun di atas dasar-dasarnya, dilambangkan sebagai “permata” dalam mimpi Miller, sebagaimana diwakili oleh kebenaran-kebenaran nubuatan pada dua bagan pelopor (1843 dan 1850) yang menggenapi Habakuk pasal dua. Kemudian Ia memimpin umat-Nya untuk mendirikan tembok hukum Sabat hari ketujuh-Nya, dan mengembalikan mereka kepada “jalan-jalan lama” Israel kuno untuk menyelesaikan pekerjaan “jalan raya untuk dilalui”. TETAPI, jalan lama itu mencakup sebuah doktrin, sebuah nubuatan, yang dirancang untuk menguji dan memisahkan mereka. Pada tahun 1863, Adventisme gagal dalam ujian “tujuh masa”, dan mulai mengembara di padang gurun Laodikia.</w:t>
      </w:r>
    </w:p>
    <w:p>
      <w:pPr>
        <w:pStyle w:val="ArticleBody"/>
        <w:jc w:val="left"/>
      </w:pPr>
      <w:r>
        <w:rPr>
          <w:rFonts w:ascii="Times New Roman" w:hAnsi="Times New Roman" w:eastAsia="Times New Roman" w:cs="Times New Roman"/>
        </w:rPr>
        <w:t>22 Oktober 1844 melambangkan undang-undang Ahad yang akan segera datang, dan pada waktu undang-undang Ahad itu pekerjaan akan disempurnakan sebagaimana dilambangkan oleh empat puluh sembilan tahun penyelesaian jalan dan tembok dalam masa-masa kesusahan, seperti yang dikenal pasti oleh Daniel.</w:t>
      </w:r>
    </w:p>
    <w:p>
      <w:pPr>
        <w:pStyle w:val="ArticleScripture"/>
        <w:jc w:val="left"/>
      </w:pPr>
      <w:r>
        <w:rPr>
          <w:rFonts w:ascii="Times New Roman" w:hAnsi="Times New Roman" w:eastAsia="Times New Roman" w:cs="Times New Roman"/>
        </w:rPr>
        <w:t>Jadi, ketahuilah dan pahamilah, bahwa sejak dikeluarkannya perintah untuk memulihkan dan membangun kembali Yerusalem sampai kepada Mesias, Sang Raja, akan ada tujuh minggu dan enam puluh dua minggu; jalan raya itu akan dibangun kembali, demikian juga temboknya, sekalipun pada masa-masa yang penuh kesukaran. Daniel 9:25.</w:t>
      </w:r>
    </w:p>
    <w:p>
      <w:pPr>
        <w:pStyle w:val="ArticleBody"/>
        <w:jc w:val="left"/>
      </w:pPr>
      <w:r>
        <w:rPr>
          <w:rFonts w:ascii="Times New Roman" w:hAnsi="Times New Roman" w:eastAsia="Times New Roman" w:cs="Times New Roman"/>
        </w:rPr>
        <w:t>Baporofeta botlhe ba dumalana mongwe le mongwe, mme “dinako tsa matshwenyego” tsa ga Daniele gape di supiwa mo temaneng e e tswang mo go Early Writings e re ntseng re e akanyetsa.</w:t>
      </w:r>
    </w:p>
    <w:p>
      <w:pPr>
        <w:pStyle w:val="ArticleScripture"/>
        <w:jc w:val="left"/>
      </w:pPr>
      <w:r>
        <w:rPr>
          <w:rFonts w:ascii="Times New Roman" w:hAnsi="Times New Roman" w:eastAsia="Times New Roman" w:cs="Times New Roman"/>
        </w:rPr>
        <w:t>“Go reka nako eo, ge modiro wa phološo o le kgauswi le go tswalelwa, tlalelo e tla be e etla mo lefaseng, gomme ditšhaba di tla be di galefile, efela di thibetšwe gore di se thibele modiro wa morongwa wa boraro. Ka nako yeo ‘pula ya morago,’ goba go lapološwa go tšwago pele ga Morena, e tla tla, go nea lentšu le legolo la morongwa wa boraro maatla, le go lokišetša bakgethwa gore ba eme nakong yeo ge dikotlo tše šupago tša mafelelo di tla tšhollelwa.” Early Writings, 85.</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Times New Roman" w:hAnsi="Times New Roman" w:eastAsia="Times New Roman" w:cs="Times New Roman"/>
        </w:rPr>
        <w:t>“Sejauh mana mereka yang mengaku kebenaran sedang melayani Iblis, bayang-bayang nerakanya akan menghalangi pandangan mereka tentang Allah dan surga. Mereka akan menjadi seperti orang-orang yang telah kehilangan kasih mereka yang mula-mula. Mereka tidak dapat memandang kenyataan-kenyataan yang kekal. Apa yang telah Allah sediakan bagi kita dilambangkan dalam Zakharia, pasal 3 dan 4, dan 4:12–14: ‘Lalu aku menjawab sekali lagi dan berkata kepadanya, Apakah kedua cabang pohon zaitun ini, yang melalui kedua pipa emas mengalirkan minyak emas dari dirinya sendiri? Dan ia menjawab aku dan berkata, Tidakkah engkau mengetahui apa ini? Dan aku berkata, Tidak, tuanku. Lalu katanya, Inilah kedua orang yang diurapi, yang berdiri di sisi Tuhan seluruh bumi.’”</w:t>
      </w:r>
    </w:p>
    <w:p>
      <w:pPr>
        <w:pStyle w:val="ArticleScripture"/>
        <w:jc w:val="left"/>
      </w:pPr>
      <w:r>
        <w:rPr>
          <w:rFonts w:ascii="Times New Roman" w:hAnsi="Times New Roman" w:eastAsia="Times New Roman" w:cs="Times New Roman"/>
        </w:rPr>
        <w:t>“Bwana amejaa rasilimali. Hana upungufu wa nyenzo zozote. Ni kwa sababu ya upungufu wetu wa imani, uasili wetu wa kidunia, maneno yetu mepesi, kutokuamini kwetu, kunakoonekana katika mazungumzo yetu, ndipo vivuli vya giza hukusanyika kutuzunguka. Kristo hafunuliwi katika neno wala tabia kama Yeye aliye mzuri kabisa, na aliye mkuu kuliko elfu kumi. Nafsi inapotosheka kwa kujiinua katika ubatili, Roho wa Bwana hawezi kuifanyia mengi. Maono yetu mafupi huona kivuli, lakini hayawezi kuona utukufu ulioko ng’ambo yake. Malaika wanazizuia pepo nne, zinazowakilishwa kama farasi mwenye hasira anayetafuta kujinasua na kukimbia juu ya uso wa dunia yote, akiwa amebeba uharibifu na mauti katika njia yake.”</w:t>
      </w:r>
    </w:p>
    <w:p>
      <w:pPr>
        <w:pStyle w:val="ArticleScripture"/>
        <w:jc w:val="left"/>
      </w:pPr>
      <w:r>
        <w:rPr>
          <w:rFonts w:ascii="Times New Roman" w:hAnsi="Times New Roman" w:eastAsia="Times New Roman" w:cs="Times New Roman"/>
        </w:rPr>
        <w:t>“Adakah kita akan terus tidur di ambang dunia kekal itu sendiri? Adakah kita akan menjadi tumpul dan dingin dan mati? Oh, kiranya di dalam gereja-gereja kita ada Roh dan nafas Tuhan yang dihembuskan ke dalam umat-Nya, supaya mereka dapat berdiri di atas kaki mereka dan hidup. Kita perlu melihat bahawa jalannya sempit, dan pintunya sesak. Tetapi apabila kita melalui pintu yang sesak itu, keluasan­nya tidak terbatas.” Manuscript Releases, jilid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Sitini na Tatu</dc:title>
  <dc:subject>Melewati Carta Miller: Islam, Penghakiman Penyiasatan, dan Ujian Terakhir</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