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Kitab Daniel - Nombor Enam Puluh Empat</w:t>
      </w:r>
    </w:p>
    <w:p>
      <w:pPr>
        <w:pStyle w:val="ArticleSubtitle"/>
        <w:jc w:val="left"/>
      </w:pPr>
      <w:r>
        <w:rPr>
          <w:rFonts w:ascii="Arial" w:hAnsi="Arial" w:eastAsia="Arial" w:cs="Arial"/>
        </w:rPr>
        <w:t>Ho Senola Boporofeta: Go Kgolaganya September 11, 2001 le Nako ya go Tswalela, Pula ya Morago, le Tiro ya Bofelo ya ga Keresete</w:t>
      </w:r>
    </w:p>
    <w:p>
      <w:pPr>
        <w:pStyle w:val="ArticleByline"/>
        <w:jc w:val="left"/>
      </w:pPr>
      <w:r>
        <w:rPr>
          <w:rFonts w:ascii="Arial" w:hAnsi="Arial" w:eastAsia="Arial" w:cs="Arial"/>
        </w:rPr>
        <w:t>Jeff Pippenger</w:t>
      </w:r>
    </w:p>
    <w:p>
      <w:pPr>
        <w:pStyle w:val="ArticleDate"/>
        <w:jc w:val="left"/>
      </w:pPr>
      <w:r>
        <w:rPr>
          <w:rFonts w:ascii="Arial" w:hAnsi="Arial" w:eastAsia="Arial" w:cs="Arial"/>
        </w:rPr>
        <w:t>2024-01-28</w:t>
      </w:r>
    </w:p>
    <w:p>
      <w:pPr>
        <w:pStyle w:val="ArticleBody"/>
        <w:jc w:val="left"/>
      </w:pPr>
      <w:r>
        <w:rPr>
          <w:rFonts w:ascii="Times New Roman" w:hAnsi="Times New Roman" w:eastAsia="Times New Roman" w:cs="Times New Roman"/>
        </w:rPr>
        <w:t>Dalam rencana-rencana yang baru-baru ini, kita telah merujuk kepada beberapa petikan daripada Roh Nubuat yang mengenal pasti suatu jangka masa dari 11 September 2001 sehingga Mikhael bangkit dan masa percubaan manusia berakhir. Dalam jangka masa itu, terdapat beberapa gambaran nubuatan yang mengenal pasti pekerjaan terakhir Kristus di Tempat Mahakudus.</w:t>
      </w:r>
    </w:p>
    <w:p>
      <w:pPr>
        <w:pStyle w:val="ArticleBody"/>
        <w:jc w:val="left"/>
      </w:pPr>
      <w:r>
        <w:rPr>
          <w:rFonts w:ascii="Times New Roman" w:hAnsi="Times New Roman" w:eastAsia="Times New Roman" w:cs="Times New Roman"/>
        </w:rPr>
        <w:t>Utumishi wa Kristo katika patakatifu panawakilishwa katika maono ya Mto Ulai ya Danieli sura ya nane, na Dada White ametuarifu kwamba maono ya Mto Ulai sasa yako katika mchakato wa kutimizwa. Kazi ya mwisho inayotimizwa katika patakatifu pa mbinguni, ambayo sasa imo katika mchakato wa kutimizwa, inawakilishwa kwa istilahi mbalimbali za kinabii. Inawakilishwa kama, miongoni mwa uwakilishaji mwingine wa kinabii, wakati wa kutiwa muhuri, mvua ya masika, kazi ya kufunga ya wokovu, na kutakaswa kwa hekalu. Ni muhimu kuziunganisha istilahi hizo pamoja, na pia kuziweka katika mazingira yake sahihi ya kihistoria.</w:t>
      </w:r>
    </w:p>
    <w:p>
      <w:pPr>
        <w:pStyle w:val="ArticleScripture"/>
        <w:jc w:val="left"/>
      </w:pPr>
      <w:r>
        <w:rPr>
          <w:rFonts w:ascii="Times New Roman" w:hAnsi="Times New Roman" w:eastAsia="Times New Roman" w:cs="Times New Roman"/>
        </w:rPr>
        <w:t>“Pada waktu itu, sementara pekerjaan keselamatan sedang berakhir, kesusahan akan datang ke atas bumi, dan bangsa-bangsa akan murka, namun tetap ditahan agar tidak menghalangi pekerjaan malaikat ketiga. Pada waktu itu ‘hujan akhir,’ atau penyegaran dari hadirat Tuhan, akan datang, untuk memberikan kuasa kepada suara nyaring malaikat ketiga, dan mempersiapkan orang-orang kudus untuk bertahan pada masa ketika ketujuh malapetaka terakhir akan dicurahkan.” Early Writings, 85.</w:t>
      </w:r>
    </w:p>
    <w:p>
      <w:pPr>
        <w:pStyle w:val="ArticleBody"/>
        <w:jc w:val="left"/>
      </w:pPr>
      <w:r>
        <w:rPr>
          <w:rFonts w:ascii="Times New Roman" w:hAnsi="Times New Roman" w:eastAsia="Times New Roman" w:cs="Times New Roman"/>
        </w:rPr>
        <w:t>“Kerja malaikat ketiga” juga ialah “pekerjaan keselamatan,” yang mempersiapkan “orang-orang kudus untuk berdiri teguh pada masa apabila tujuh malapetaka yang terakhir akan dicurahkan.”</w:t>
      </w:r>
    </w:p>
    <w:p>
      <w:pPr>
        <w:pStyle w:val="ArticleScripture"/>
        <w:jc w:val="left"/>
      </w:pPr>
      <w:r>
        <w:rPr>
          <w:rFonts w:ascii="Times New Roman" w:hAnsi="Times New Roman" w:eastAsia="Times New Roman" w:cs="Times New Roman"/>
        </w:rPr>
        <w:t>Bangsa-bangsa telah murka, dan murka-Mu telah datang, dan waktunya bagi orang-orang mati untuk dihakimi, dan untuk mengaruniakan upah kepada hamba-hamba-Mu, para nabi, dan kepada orang-orang kudus, dan mereka yang takut akan nama-Mu, kecil maupun besar; dan untuk membinasakan mereka yang membinasakan bumi. Wahyu 11:18.</w:t>
      </w:r>
    </w:p>
    <w:p>
      <w:pPr>
        <w:pStyle w:val="ArticleBody"/>
        <w:jc w:val="left"/>
      </w:pPr>
      <w:r>
        <w:rPr>
          <w:rFonts w:ascii="Times New Roman" w:hAnsi="Times New Roman" w:eastAsia="Times New Roman" w:cs="Times New Roman"/>
        </w:rPr>
        <w:t>Bangsa-bangsa menjadi marah sebelum masa percobaan berakhir (yaitu ketika murka Allah dicurahkan), namun ketika bangsa-bangsa menjadi marah, mereka juga “ditahan.” “Waktu” ketika bangsa-bangsa menjadi marah itu menandai permulaan pekerjaan penutupan keselamatan, dan pekerjaan penutupan keselamatan itu ialah pemeteraian umat Allah.</w:t>
      </w:r>
    </w:p>
    <w:p>
      <w:pPr>
        <w:pStyle w:val="ArticleScripture"/>
        <w:jc w:val="left"/>
      </w:pPr>
      <w:r>
        <w:rPr>
          <w:rFonts w:ascii="Times New Roman" w:hAnsi="Times New Roman" w:eastAsia="Times New Roman" w:cs="Times New Roman"/>
        </w:rPr>
        <w:t>“Orang Tuhan yang sejati, yang menaruh dalam hati roh pekerjaan Tuhan dan keselamatan jiwa-jiwa, akan sentiasa memandang dosa dalam sifatnya yang sebenar-benar berdosa. Mereka akan sentiasa berpihak kepada peneguran yang setia dan terus terang terhadap dosa-dosa yang dengan mudah membelenggu umat Tuhan. Terutamanya dalam pekerjaan penutup bagi gereja, pada waktu pemeteraian bagi seratus empat puluh empat ribu orang yang akan berdiri tanpa cela di hadapan takhta Tuhan, merekalah yang akan merasakan dengan paling mendalam kesalahan-kesalahan umat Tuhan yang mengaku sebagai milik-Nya. Hal ini dinyatakan dengan kuat melalui gambaran nabi tentang pekerjaan terakhir itu di bawah lambang orang-orang yang masing-masing memegang senjata pembantai di tangannya. Seorang di antara mereka berpakaian linen, dengan tempat dakwat jurutulis di sisinya. ‘Dan Tuhan berfirman kepadanya: Lalu di tengah-tengah kota itu, di tengah-tengah Yerusalem, dan bubuhkanlah suatu tanda pada dahi orang-orang yang mengeluh dan yang menangis kerana segala kekejian yang dilakukan di tengah-tengahnya.’” Testimonies, jilid 3, 266.</w:t>
      </w:r>
    </w:p>
    <w:p>
      <w:pPr>
        <w:pStyle w:val="ArticleBody"/>
        <w:jc w:val="left"/>
      </w:pPr>
      <w:r>
        <w:rPr>
          <w:rFonts w:ascii="Times New Roman" w:hAnsi="Times New Roman" w:eastAsia="Times New Roman" w:cs="Times New Roman"/>
        </w:rPr>
        <w:t>Bangsa-bangsa itu ditahan agar tidak menghalangi pemeteraian atas seratus empat puluh empat ribu orang itu. Dalam Wahyu pasal tujuh, bangsa-bangsa yang murka dan yang ditahan itu digambarkan sebagai empat mata angin yang ditahan selama kurun waktu yang sama itu juga, dan kurun itu secara khusus diidentifikasi sebagai suatu jangka waktu.</w:t>
      </w:r>
    </w:p>
    <w:p>
      <w:pPr>
        <w:pStyle w:val="ArticleScripture"/>
        <w:jc w:val="left"/>
      </w:pPr>
      <w:r>
        <w:rPr>
          <w:rFonts w:ascii="Times New Roman" w:hAnsi="Times New Roman" w:eastAsia="Times New Roman" w:cs="Times New Roman"/>
        </w:rPr>
        <w:t>“Iblis kini sedang menggunakan segala tipu daya pada masa pemeteraian ini untuk menjauhkan pikiran umat Allah dari kebenaran masa kini dan untuk menyebabkan mereka bimbang. Aku melihat suatu naungan yang sedang Allah bentangkan di atas umat-Nya untuk melindungi mereka pada waktu kesusahan; dan setiap jiwa yang teguh dalam kebenaran serta suci hatinya akan dinaungi oleh naungan Yang Mahakuasa.</w:t>
      </w:r>
    </w:p>
    <w:p>
      <w:pPr>
        <w:pStyle w:val="ArticleScripture"/>
        <w:jc w:val="left"/>
      </w:pPr>
      <w:r>
        <w:rPr>
          <w:rFonts w:ascii="Times New Roman" w:hAnsi="Times New Roman" w:eastAsia="Times New Roman" w:cs="Times New Roman"/>
        </w:rPr>
        <w:t>“Setane a itse seno, mme o ne a dira ka thata e kgolo go dira gore megopolo ya batho ba le bantsi ka mo a ka kgonang ka gone e nne e tshikinyega e bile e sa nitame mo boammaaruring. …”</w:t>
      </w:r>
    </w:p>
    <w:p>
      <w:pPr>
        <w:pStyle w:val="ArticleScripture"/>
        <w:jc w:val="left"/>
      </w:pPr>
      <w:r>
        <w:rPr>
          <w:rFonts w:ascii="Times New Roman" w:hAnsi="Times New Roman" w:eastAsia="Times New Roman" w:cs="Times New Roman"/>
        </w:rPr>
        <w:t>“Aeŋa me a Satan kɛ nyɛ tiŋ ni pɛi ni kɛlɛ lɛ, kɛ yaaŋ, kɛ nyɛɛr, kɛ cɔk piny Ŋutë de Nhialic, yeen raan ci bɛn në këëŋ kënë. Aeŋa me raan këkë, kɔc kä bä tënë truth de kuɛny, acïkë luɔny thïn. Cɔl kɔc käkë acïkë yiic, ku këëtkä acïkë riɛl, kuën cïkë luel ku tiit në truth, ku bïi de Nhialic Yic Kuɔth acï lëu ba tɔ̈ɔ̈u piny bä yic, ba cïkë yiic apɛi.”</w:t>
      </w:r>
    </w:p>
    <w:p>
      <w:pPr>
        <w:pStyle w:val="ArticleScripture"/>
        <w:jc w:val="left"/>
      </w:pPr>
      <w:r>
        <w:rPr>
          <w:rFonts w:ascii="Times New Roman" w:hAnsi="Times New Roman" w:eastAsia="Times New Roman" w:cs="Times New Roman"/>
        </w:rPr>
        <w:t>“Seetane o ne a leka ka bonono bohle jwa gagwe go ba tshwarela foo ba neng ba le gone, go fitlhela go tiisa go fetile, go fitlhela sesiro se gogelwa godimo ga batho ba Modimo, mme ba tloga ba se na botshabelo mo bogaleng jo bo tukang jwa Modimo, mo makumageng a supa a bofelo. Modimo o setse a simolotse go gogela sesiro seno godimo ga batho ba Gagwe, mme se tla gogelwa godimo ga botlhe ba ba tla nnang le botshabelo mo letsatsing la polao. Modimo o tla direla batho ba Gagwe ka thata; mme Seetane le ene o tla letlelelwa go dira.” Early Writings, 43, 44.</w:t>
      </w:r>
    </w:p>
    <w:p>
      <w:pPr>
        <w:pStyle w:val="ArticleBody"/>
        <w:jc w:val="left"/>
      </w:pPr>
      <w:r>
        <w:rPr>
          <w:rFonts w:ascii="Times New Roman" w:hAnsi="Times New Roman" w:eastAsia="Times New Roman" w:cs="Times New Roman"/>
        </w:rPr>
        <w:t>Sister White menuliskan kata-kata ini pada tahun 1851, lima tahun sebelum umat Allah masuk ke dalam keadaan Laodikia, dan menunda proses pemeteraian dengan menolak terang yang bertambah dari “tujuh kali.” Terang itu seharusnya telah menambah dan menyelesaikan pekerjaan Allah dalam menaungi umat-Nya sebelum ketujuh malapetaka terakhir. Sebaliknya, umat Allah memberontak dan dihukum untuk mengembara di padang gurun Laodikia, sebagaimana dilambangkan oleh pemberontakan dan pengembaraan Israel purba di padang gurun. Berapa banyak dari para pemberontak Israel purba yang masuk ke Tanah Perjanjian? Bagian manakah dalam Alkitab, atau dalam Roh Nubuat, yang menunjukkan adanya orang-orang Laodikia yang akan diselamatkan? Jawabannya ialah, “Tidak seorang pun!” sebab seorang Laodikia sama tersesatnya dengan mereka dari Israel purba yang mati di padang gurun.</w:t>
      </w:r>
    </w:p>
    <w:p>
      <w:pPr>
        <w:pStyle w:val="ArticleBody"/>
        <w:jc w:val="left"/>
      </w:pPr>
      <w:r>
        <w:rPr>
          <w:rFonts w:ascii="Leelawadee UI" w:hAnsi="Leelawadee UI" w:eastAsia="Leelawadee UI" w:cs="Leelawadee UI"/>
        </w:rPr>
        <w:t>ការបោះត្រាលើមនុស្សមួយសែនសែសិបបួនពាន់នាក់</w:t>
      </w:r>
      <w:r>
        <w:rPr>
          <w:rFonts w:ascii="Times New Roman" w:hAnsi="Times New Roman" w:eastAsia="Times New Roman" w:cs="Times New Roman"/>
        </w:rPr>
        <w:t xml:space="preserve"> </w:t>
      </w:r>
      <w:r>
        <w:rPr>
          <w:rFonts w:ascii="Leelawadee UI" w:hAnsi="Leelawadee UI" w:eastAsia="Leelawadee UI" w:cs="Leelawadee UI"/>
        </w:rPr>
        <w:t>គឺជារយៈពេលមួយនៃពេលវេលា</w:t>
      </w:r>
      <w:r>
        <w:rPr>
          <w:rFonts w:ascii="Times New Roman" w:hAnsi="Times New Roman" w:eastAsia="Times New Roman" w:cs="Times New Roman"/>
        </w:rPr>
        <w:t xml:space="preserve"> </w:t>
      </w:r>
      <w:r>
        <w:rPr>
          <w:rFonts w:ascii="Leelawadee UI" w:hAnsi="Leelawadee UI" w:eastAsia="Leelawadee UI" w:cs="Leelawadee UI"/>
        </w:rPr>
        <w:t>ហើយវាចាប់ផ្ដើមនៅពេលដែលទេវតាទាំងបួនទប់ស្កាត់ខ្យល់ទាំងបួន</w:t>
      </w:r>
      <w:r>
        <w:rPr>
          <w:rFonts w:ascii="Times New Roman" w:hAnsi="Times New Roman" w:eastAsia="Times New Roman" w:cs="Times New Roman"/>
        </w:rPr>
        <w:t xml:space="preserve"> </w:t>
      </w:r>
      <w:r>
        <w:rPr>
          <w:rFonts w:ascii="Leelawadee UI" w:hAnsi="Leelawadee UI" w:eastAsia="Leelawadee UI" w:cs="Leelawadee UI"/>
        </w:rPr>
        <w:t>ដែលក៏ជាពេលដែលប្រជាជាតិនានាខឹងសម្បារ</w:t>
      </w:r>
      <w:r>
        <w:rPr>
          <w:rFonts w:ascii="Times New Roman" w:hAnsi="Times New Roman" w:eastAsia="Times New Roman" w:cs="Times New Roman"/>
        </w:rPr>
        <w:t xml:space="preserve"> </w:t>
      </w:r>
      <w:r>
        <w:rPr>
          <w:rFonts w:ascii="Leelawadee UI" w:hAnsi="Leelawadee UI" w:eastAsia="Leelawadee UI" w:cs="Leelawadee UI"/>
        </w:rPr>
        <w:t>ប៉ុន្តែត្រូវបានទប់ឲ្យនៅស្ងប់ផងដែរ។</w:t>
      </w:r>
      <w:r>
        <w:rPr>
          <w:rFonts w:ascii="Times New Roman" w:hAnsi="Times New Roman" w:eastAsia="Times New Roman" w:cs="Times New Roman"/>
        </w:rPr>
        <w:t xml:space="preserve"> </w:t>
      </w:r>
      <w:r>
        <w:rPr>
          <w:rFonts w:ascii="Leelawadee UI" w:hAnsi="Leelawadee UI" w:eastAsia="Leelawadee UI" w:cs="Leelawadee UI"/>
        </w:rPr>
        <w:t>ក្នុងអំឡុងពេលនៃការបោះត្រានោះ</w:t>
      </w:r>
      <w:r>
        <w:rPr>
          <w:rFonts w:ascii="Times New Roman" w:hAnsi="Times New Roman" w:eastAsia="Times New Roman" w:cs="Times New Roman"/>
        </w:rPr>
        <w:t xml:space="preserve"> </w:t>
      </w:r>
      <w:r>
        <w:rPr>
          <w:rFonts w:ascii="Leelawadee UI" w:hAnsi="Leelawadee UI" w:eastAsia="Leelawadee UI" w:cs="Leelawadee UI"/>
        </w:rPr>
        <w:t>ព្រះជាម្ចាស់រៀបចំប្រជារាស្ត្ររបស់ទ្រង់ឲ្យអាចឈររឹងមាំបានក្នុងគ្រានៃគ្រោះកាចទាំងប្រាំពីរចុងក្រោយ</w:t>
      </w:r>
      <w:r>
        <w:rPr>
          <w:rFonts w:ascii="Times New Roman" w:hAnsi="Times New Roman" w:eastAsia="Times New Roman" w:cs="Times New Roman"/>
        </w:rPr>
        <w:t xml:space="preserve"> </w:t>
      </w:r>
      <w:r>
        <w:rPr>
          <w:rFonts w:ascii="Leelawadee UI" w:hAnsi="Leelawadee UI" w:eastAsia="Leelawadee UI" w:cs="Leelawadee UI"/>
        </w:rPr>
        <w:t>ហើយការរៀបចំនោះត្រូវបានតំណាងថាជាការទាញ</w:t>
      </w:r>
      <w:r>
        <w:rPr>
          <w:rFonts w:ascii="Times New Roman" w:hAnsi="Times New Roman" w:eastAsia="Times New Roman" w:cs="Times New Roman"/>
        </w:rPr>
        <w:t xml:space="preserve"> «</w:t>
      </w:r>
      <w:r>
        <w:rPr>
          <w:rFonts w:ascii="Leelawadee UI" w:hAnsi="Leelawadee UI" w:eastAsia="Leelawadee UI" w:cs="Leelawadee UI"/>
        </w:rPr>
        <w:t>របាំងមួយ</w:t>
      </w:r>
      <w:r>
        <w:rPr>
          <w:rFonts w:ascii="Times New Roman" w:hAnsi="Times New Roman" w:eastAsia="Times New Roman" w:cs="Times New Roman"/>
        </w:rPr>
        <w:t xml:space="preserve">» </w:t>
      </w:r>
      <w:r>
        <w:rPr>
          <w:rFonts w:ascii="Leelawadee UI" w:hAnsi="Leelawadee UI" w:eastAsia="Leelawadee UI" w:cs="Leelawadee UI"/>
        </w:rPr>
        <w:t>គ្របពីលើប្រជារាស្ត្ររបស់ទ្រង់</w:t>
      </w:r>
      <w:r>
        <w:rPr>
          <w:rFonts w:ascii="Times New Roman" w:hAnsi="Times New Roman" w:eastAsia="Times New Roman" w:cs="Times New Roman"/>
        </w:rPr>
        <w:t xml:space="preserve"> </w:t>
      </w:r>
      <w:r>
        <w:rPr>
          <w:rFonts w:ascii="Leelawadee UI" w:hAnsi="Leelawadee UI" w:eastAsia="Leelawadee UI" w:cs="Leelawadee UI"/>
        </w:rPr>
        <w:t>ហើយក៏ត្រូវបានតំណាងថាជាការបញ្ចប់កិច្ចការនៃសេចក្ដីសង្គ្រោះ</w:t>
      </w:r>
      <w:r>
        <w:rPr>
          <w:rFonts w:ascii="Times New Roman" w:hAnsi="Times New Roman" w:eastAsia="Times New Roman" w:cs="Times New Roman"/>
        </w:rPr>
        <w:t xml:space="preserve"> </w:t>
      </w:r>
      <w:r>
        <w:rPr>
          <w:rFonts w:ascii="Leelawadee UI" w:hAnsi="Leelawadee UI" w:eastAsia="Leelawadee UI" w:cs="Leelawadee UI"/>
        </w:rPr>
        <w:t>និងការបញ្ចប់កិច្ចការរបស់ទេវតាទីបីផងដែរ។</w:t>
      </w:r>
      <w:r>
        <w:rPr>
          <w:rFonts w:ascii="Times New Roman" w:hAnsi="Times New Roman" w:eastAsia="Times New Roman" w:cs="Times New Roman"/>
        </w:rPr>
        <w:t xml:space="preserve"> </w:t>
      </w:r>
      <w:r>
        <w:rPr>
          <w:rFonts w:ascii="Leelawadee UI" w:hAnsi="Leelawadee UI" w:eastAsia="Leelawadee UI" w:cs="Leelawadee UI"/>
        </w:rPr>
        <w:t>ការរៀបចំដែលត្រូវបានតំណាងដោយរូបប្រៀបប្រដូចទាំងអស់នេះ</w:t>
      </w:r>
      <w:r>
        <w:rPr>
          <w:rFonts w:ascii="Times New Roman" w:hAnsi="Times New Roman" w:eastAsia="Times New Roman" w:cs="Times New Roman"/>
        </w:rPr>
        <w:t xml:space="preserve"> </w:t>
      </w:r>
      <w:r>
        <w:rPr>
          <w:rFonts w:ascii="Leelawadee UI" w:hAnsi="Leelawadee UI" w:eastAsia="Leelawadee UI" w:cs="Leelawadee UI"/>
        </w:rPr>
        <w:t>មានមូលដ្ឋានលើការទទួលយក</w:t>
      </w:r>
      <w:r>
        <w:rPr>
          <w:rFonts w:ascii="Times New Roman" w:hAnsi="Times New Roman" w:eastAsia="Times New Roman" w:cs="Times New Roman"/>
        </w:rPr>
        <w:t xml:space="preserve"> «</w:t>
      </w:r>
      <w:r>
        <w:rPr>
          <w:rFonts w:ascii="Leelawadee UI" w:hAnsi="Leelawadee UI" w:eastAsia="Leelawadee UI" w:cs="Leelawadee UI"/>
        </w:rPr>
        <w:t>សេចក្ដីពិតសម្រាប់បច្ចុប្បន្ន</w:t>
      </w:r>
      <w:r>
        <w:rPr>
          <w:rFonts w:ascii="Times New Roman" w:hAnsi="Times New Roman" w:eastAsia="Times New Roman" w:cs="Times New Roman"/>
        </w:rPr>
        <w:t>»</w:t>
      </w:r>
      <w:r>
        <w:rPr>
          <w:rFonts w:ascii="Leelawadee UI" w:hAnsi="Leelawadee UI" w:eastAsia="Leelawadee UI" w:cs="Leelawadee UI"/>
        </w:rPr>
        <w:t>។</w:t>
      </w:r>
    </w:p>
    <w:p>
      <w:pPr>
        <w:pStyle w:val="ArticleBody"/>
        <w:jc w:val="left"/>
      </w:pPr>
      <w:r>
        <w:rPr>
          <w:rFonts w:ascii="Times New Roman" w:hAnsi="Times New Roman" w:eastAsia="Times New Roman" w:cs="Times New Roman"/>
        </w:rPr>
        <w:t>Mereka yang tidak akan berdiri “teguh untuk kebenaran masa kini,” ialah mereka yang “bimbang,” kerana fikiran mereka tidak tertumpu kepada “kebenaran masa kini.” Beliau menulis bahawa beliau “melihat beberapa orang yang tidak berdiri teguh untuk kebenaran masa kini. Lutut mereka menggigil, dan kaki mereka tergelincir, kerana mereka tidak berakar teguh di atas kebenaran, dan naungan Allah Yang Mahakuasa tidak dapat dibentangkan ke atas mereka selagi mereka demikian menggigil.”</w:t>
      </w:r>
    </w:p>
    <w:p>
      <w:pPr>
        <w:pStyle w:val="ArticleBody"/>
        <w:jc w:val="left"/>
      </w:pPr>
      <w:r>
        <w:rPr>
          <w:rFonts w:ascii="Times New Roman" w:hAnsi="Times New Roman" w:eastAsia="Times New Roman" w:cs="Times New Roman"/>
        </w:rPr>
        <w:t>"</w:t>
      </w:r>
      <w:r>
        <w:rPr>
          <w:rFonts w:ascii="Nirmala UI" w:hAnsi="Nirmala UI" w:eastAsia="Nirmala UI" w:cs="Nirmala UI"/>
        </w:rPr>
        <w:t>ಈಗಿನ</w:t>
      </w:r>
      <w:r>
        <w:rPr>
          <w:rFonts w:ascii="Times New Roman" w:hAnsi="Times New Roman" w:eastAsia="Times New Roman" w:cs="Times New Roman"/>
        </w:rPr>
        <w:t xml:space="preserve"> </w:t>
      </w:r>
      <w:r>
        <w:rPr>
          <w:rFonts w:ascii="Nirmala UI" w:hAnsi="Nirmala UI" w:eastAsia="Nirmala UI" w:cs="Nirmala UI"/>
        </w:rPr>
        <w:t>ಸತ್ಯ</w:t>
      </w:r>
      <w:r>
        <w:rPr>
          <w:rFonts w:ascii="Times New Roman" w:hAnsi="Times New Roman" w:eastAsia="Times New Roman" w:cs="Times New Roman"/>
        </w:rPr>
        <w:t>"</w:t>
      </w:r>
      <w:r>
        <w:rPr>
          <w:rFonts w:ascii="Nirmala UI" w:hAnsi="Nirmala UI" w:eastAsia="Nirmala UI" w:cs="Nirmala UI"/>
        </w:rPr>
        <w:t>ವೇ</w:t>
      </w:r>
      <w:r>
        <w:rPr>
          <w:rFonts w:ascii="Times New Roman" w:hAnsi="Times New Roman" w:eastAsia="Times New Roman" w:cs="Times New Roman"/>
        </w:rPr>
        <w:t xml:space="preserve"> "</w:t>
      </w:r>
      <w:r>
        <w:rPr>
          <w:rFonts w:ascii="Nirmala UI" w:hAnsi="Nirmala UI" w:eastAsia="Nirmala UI" w:cs="Nirmala UI"/>
        </w:rPr>
        <w:t>ಆವರಣ</w:t>
      </w:r>
      <w:r>
        <w:rPr>
          <w:rFonts w:ascii="Times New Roman" w:hAnsi="Times New Roman" w:eastAsia="Times New Roman" w:cs="Times New Roman"/>
        </w:rPr>
        <w:t>"</w:t>
      </w:r>
      <w:r>
        <w:rPr>
          <w:rFonts w:ascii="Nirmala UI" w:hAnsi="Nirmala UI" w:eastAsia="Nirmala UI" w:cs="Nirmala UI"/>
        </w:rPr>
        <w:t>ವನ್ನು</w:t>
      </w:r>
      <w:r>
        <w:rPr>
          <w:rFonts w:ascii="Times New Roman" w:hAnsi="Times New Roman" w:eastAsia="Times New Roman" w:cs="Times New Roman"/>
        </w:rPr>
        <w:t xml:space="preserve"> </w:t>
      </w:r>
      <w:r>
        <w:rPr>
          <w:rFonts w:ascii="Nirmala UI" w:hAnsi="Nirmala UI" w:eastAsia="Nirmala UI" w:cs="Nirmala UI"/>
        </w:rPr>
        <w:t>ಒದಗಿಸುತ್ತದೆ</w:t>
      </w:r>
      <w:r>
        <w:rPr>
          <w:rFonts w:ascii="Times New Roman" w:hAnsi="Times New Roman" w:eastAsia="Times New Roman" w:cs="Times New Roman"/>
        </w:rPr>
        <w:t xml:space="preserve">; </w:t>
      </w:r>
      <w:r>
        <w:rPr>
          <w:rFonts w:ascii="Nirmala UI" w:hAnsi="Nirmala UI" w:eastAsia="Nirmala UI" w:cs="Nirmala UI"/>
        </w:rPr>
        <w:t>ಮತ್ತು</w:t>
      </w:r>
      <w:r>
        <w:rPr>
          <w:rFonts w:ascii="Times New Roman" w:hAnsi="Times New Roman" w:eastAsia="Times New Roman" w:cs="Times New Roman"/>
        </w:rPr>
        <w:t xml:space="preserve"> </w:t>
      </w:r>
      <w:r>
        <w:rPr>
          <w:rFonts w:ascii="Nirmala UI" w:hAnsi="Nirmala UI" w:eastAsia="Nirmala UI" w:cs="Nirmala UI"/>
        </w:rPr>
        <w:t>ಆ</w:t>
      </w:r>
      <w:r>
        <w:rPr>
          <w:rFonts w:ascii="Times New Roman" w:hAnsi="Times New Roman" w:eastAsia="Times New Roman" w:cs="Times New Roman"/>
        </w:rPr>
        <w:t xml:space="preserve"> "</w:t>
      </w:r>
      <w:r>
        <w:rPr>
          <w:rFonts w:ascii="Nirmala UI" w:hAnsi="Nirmala UI" w:eastAsia="Nirmala UI" w:cs="Nirmala UI"/>
        </w:rPr>
        <w:t>ಆವರಣ</w:t>
      </w:r>
      <w:r>
        <w:rPr>
          <w:rFonts w:ascii="Times New Roman" w:hAnsi="Times New Roman" w:eastAsia="Times New Roman" w:cs="Times New Roman"/>
        </w:rPr>
        <w:t>"</w:t>
      </w:r>
      <w:r>
        <w:rPr>
          <w:rFonts w:ascii="Nirmala UI" w:hAnsi="Nirmala UI" w:eastAsia="Nirmala UI" w:cs="Nirmala UI"/>
        </w:rPr>
        <w:t>ವೇ</w:t>
      </w:r>
      <w:r>
        <w:rPr>
          <w:rFonts w:ascii="Times New Roman" w:hAnsi="Times New Roman" w:eastAsia="Times New Roman" w:cs="Times New Roman"/>
        </w:rPr>
        <w:t xml:space="preserve"> "</w:t>
      </w:r>
      <w:r>
        <w:rPr>
          <w:rFonts w:ascii="Nirmala UI" w:hAnsi="Nirmala UI" w:eastAsia="Nirmala UI" w:cs="Nirmala UI"/>
        </w:rPr>
        <w:t>ದೇವರ</w:t>
      </w:r>
      <w:r>
        <w:rPr>
          <w:rFonts w:ascii="Times New Roman" w:hAnsi="Times New Roman" w:eastAsia="Times New Roman" w:cs="Times New Roman"/>
        </w:rPr>
        <w:t xml:space="preserve"> </w:t>
      </w:r>
      <w:r>
        <w:rPr>
          <w:rFonts w:ascii="Nirmala UI" w:hAnsi="Nirmala UI" w:eastAsia="Nirmala UI" w:cs="Nirmala UI"/>
        </w:rPr>
        <w:t>ಮುದ್ರೆ</w:t>
      </w:r>
      <w:r>
        <w:rPr>
          <w:rFonts w:ascii="Times New Roman" w:hAnsi="Times New Roman" w:eastAsia="Times New Roman" w:cs="Times New Roman"/>
        </w:rPr>
        <w:t xml:space="preserve">" </w:t>
      </w:r>
      <w:r>
        <w:rPr>
          <w:rFonts w:ascii="Nirmala UI" w:hAnsi="Nirmala UI" w:eastAsia="Nirmala UI" w:cs="Nirmala UI"/>
        </w:rPr>
        <w:t>ಎಂದೂ</w:t>
      </w:r>
      <w:r>
        <w:rPr>
          <w:rFonts w:ascii="Times New Roman" w:hAnsi="Times New Roman" w:eastAsia="Times New Roman" w:cs="Times New Roman"/>
        </w:rPr>
        <w:t xml:space="preserve"> </w:t>
      </w:r>
      <w:r>
        <w:rPr>
          <w:rFonts w:ascii="Nirmala UI" w:hAnsi="Nirmala UI" w:eastAsia="Nirmala UI" w:cs="Nirmala UI"/>
        </w:rPr>
        <w:t>ಪ್ರತಿನಿಧಿಸಲಾಗಿದೆ</w:t>
      </w:r>
      <w:r>
        <w:rPr>
          <w:rFonts w:ascii="Times New Roman" w:hAnsi="Times New Roman" w:eastAsia="Times New Roman" w:cs="Times New Roman"/>
        </w:rPr>
        <w:t>. "</w:t>
      </w:r>
      <w:r>
        <w:rPr>
          <w:rFonts w:ascii="Nirmala UI" w:hAnsi="Nirmala UI" w:eastAsia="Nirmala UI" w:cs="Nirmala UI"/>
        </w:rPr>
        <w:t>ದೇವರ</w:t>
      </w:r>
      <w:r>
        <w:rPr>
          <w:rFonts w:ascii="Times New Roman" w:hAnsi="Times New Roman" w:eastAsia="Times New Roman" w:cs="Times New Roman"/>
        </w:rPr>
        <w:t xml:space="preserve"> </w:t>
      </w:r>
      <w:r>
        <w:rPr>
          <w:rFonts w:ascii="Nirmala UI" w:hAnsi="Nirmala UI" w:eastAsia="Nirmala UI" w:cs="Nirmala UI"/>
        </w:rPr>
        <w:t>ಮುದ್ರೆ</w:t>
      </w:r>
      <w:r>
        <w:rPr>
          <w:rFonts w:ascii="Times New Roman" w:hAnsi="Times New Roman" w:eastAsia="Times New Roman" w:cs="Times New Roman"/>
        </w:rPr>
        <w:t>"</w:t>
      </w:r>
      <w:r>
        <w:rPr>
          <w:rFonts w:ascii="Nirmala UI" w:hAnsi="Nirmala UI" w:eastAsia="Nirmala UI" w:cs="Nirmala UI"/>
        </w:rPr>
        <w:t>ಯನ್ನು</w:t>
      </w:r>
      <w:r>
        <w:rPr>
          <w:rFonts w:ascii="Times New Roman" w:hAnsi="Times New Roman" w:eastAsia="Times New Roman" w:cs="Times New Roman"/>
        </w:rPr>
        <w:t xml:space="preserve"> </w:t>
      </w:r>
      <w:r>
        <w:rPr>
          <w:rFonts w:ascii="Nirmala UI" w:hAnsi="Nirmala UI" w:eastAsia="Nirmala UI" w:cs="Nirmala UI"/>
        </w:rPr>
        <w:t>ಹೀಬ್ರಿಯರ</w:t>
      </w:r>
      <w:r>
        <w:rPr>
          <w:rFonts w:ascii="Times New Roman" w:hAnsi="Times New Roman" w:eastAsia="Times New Roman" w:cs="Times New Roman"/>
        </w:rPr>
        <w:t xml:space="preserve"> </w:t>
      </w:r>
      <w:r>
        <w:rPr>
          <w:rFonts w:ascii="Nirmala UI" w:hAnsi="Nirmala UI" w:eastAsia="Nirmala UI" w:cs="Nirmala UI"/>
        </w:rPr>
        <w:t>ಮನೆಗಳ</w:t>
      </w:r>
      <w:r>
        <w:rPr>
          <w:rFonts w:ascii="Times New Roman" w:hAnsi="Times New Roman" w:eastAsia="Times New Roman" w:cs="Times New Roman"/>
        </w:rPr>
        <w:t xml:space="preserve"> </w:t>
      </w:r>
      <w:r>
        <w:rPr>
          <w:rFonts w:ascii="Nirmala UI" w:hAnsi="Nirmala UI" w:eastAsia="Nirmala UI" w:cs="Nirmala UI"/>
        </w:rPr>
        <w:t>ಬಾಗಿಲುಗಳನ್ನು</w:t>
      </w:r>
      <w:r>
        <w:rPr>
          <w:rFonts w:ascii="Times New Roman" w:hAnsi="Times New Roman" w:eastAsia="Times New Roman" w:cs="Times New Roman"/>
        </w:rPr>
        <w:t xml:space="preserve"> </w:t>
      </w:r>
      <w:r>
        <w:rPr>
          <w:rFonts w:ascii="Nirmala UI" w:hAnsi="Nirmala UI" w:eastAsia="Nirmala UI" w:cs="Nirmala UI"/>
        </w:rPr>
        <w:t>ಆವರಿಸಿದ್ದ</w:t>
      </w:r>
      <w:r>
        <w:rPr>
          <w:rFonts w:ascii="Times New Roman" w:hAnsi="Times New Roman" w:eastAsia="Times New Roman" w:cs="Times New Roman"/>
        </w:rPr>
        <w:t xml:space="preserve"> </w:t>
      </w:r>
      <w:r>
        <w:rPr>
          <w:rFonts w:ascii="Nirmala UI" w:hAnsi="Nirmala UI" w:eastAsia="Nirmala UI" w:cs="Nirmala UI"/>
        </w:rPr>
        <w:t>ರಕ್ತದ</w:t>
      </w:r>
      <w:r>
        <w:rPr>
          <w:rFonts w:ascii="Times New Roman" w:hAnsi="Times New Roman" w:eastAsia="Times New Roman" w:cs="Times New Roman"/>
        </w:rPr>
        <w:t xml:space="preserve"> </w:t>
      </w:r>
      <w:r>
        <w:rPr>
          <w:rFonts w:ascii="Nirmala UI" w:hAnsi="Nirmala UI" w:eastAsia="Nirmala UI" w:cs="Nirmala UI"/>
        </w:rPr>
        <w:t>ಮೂಲಕ</w:t>
      </w:r>
      <w:r>
        <w:rPr>
          <w:rFonts w:ascii="Times New Roman" w:hAnsi="Times New Roman" w:eastAsia="Times New Roman" w:cs="Times New Roman"/>
        </w:rPr>
        <w:t xml:space="preserve"> </w:t>
      </w:r>
      <w:r>
        <w:rPr>
          <w:rFonts w:ascii="Nirmala UI" w:hAnsi="Nirmala UI" w:eastAsia="Nirmala UI" w:cs="Nirmala UI"/>
        </w:rPr>
        <w:t>ಪ್ರತಿರೂಪಿಸಲಾಯಿತು</w:t>
      </w:r>
      <w:r>
        <w:rPr>
          <w:rFonts w:ascii="Times New Roman" w:hAnsi="Times New Roman" w:eastAsia="Times New Roman" w:cs="Times New Roman"/>
        </w:rPr>
        <w:t xml:space="preserve">; </w:t>
      </w:r>
      <w:r>
        <w:rPr>
          <w:rFonts w:ascii="Nirmala UI" w:hAnsi="Nirmala UI" w:eastAsia="Nirmala UI" w:cs="Nirmala UI"/>
        </w:rPr>
        <w:t>ಆ</w:t>
      </w:r>
      <w:r>
        <w:rPr>
          <w:rFonts w:ascii="Times New Roman" w:hAnsi="Times New Roman" w:eastAsia="Times New Roman" w:cs="Times New Roman"/>
        </w:rPr>
        <w:t xml:space="preserve"> </w:t>
      </w:r>
      <w:r>
        <w:rPr>
          <w:rFonts w:ascii="Nirmala UI" w:hAnsi="Nirmala UI" w:eastAsia="Nirmala UI" w:cs="Nirmala UI"/>
        </w:rPr>
        <w:t>ರಕ್ತದಿಂದ</w:t>
      </w:r>
      <w:r>
        <w:rPr>
          <w:rFonts w:ascii="Times New Roman" w:hAnsi="Times New Roman" w:eastAsia="Times New Roman" w:cs="Times New Roman"/>
        </w:rPr>
        <w:t xml:space="preserve"> </w:t>
      </w:r>
      <w:r>
        <w:rPr>
          <w:rFonts w:ascii="Nirmala UI" w:hAnsi="Nirmala UI" w:eastAsia="Nirmala UI" w:cs="Nirmala UI"/>
        </w:rPr>
        <w:t>ಬಾಗಿಲು</w:t>
      </w:r>
      <w:r>
        <w:rPr>
          <w:rFonts w:ascii="Times New Roman" w:hAnsi="Times New Roman" w:eastAsia="Times New Roman" w:cs="Times New Roman"/>
        </w:rPr>
        <w:t xml:space="preserve"> "</w:t>
      </w:r>
      <w:r>
        <w:rPr>
          <w:rFonts w:ascii="Nirmala UI" w:hAnsi="Nirmala UI" w:eastAsia="Nirmala UI" w:cs="Nirmala UI"/>
        </w:rPr>
        <w:t>ಆವೃತ</w:t>
      </w:r>
      <w:r>
        <w:rPr>
          <w:rFonts w:ascii="Times New Roman" w:hAnsi="Times New Roman" w:eastAsia="Times New Roman" w:cs="Times New Roman"/>
        </w:rPr>
        <w:t>"</w:t>
      </w:r>
      <w:r>
        <w:rPr>
          <w:rFonts w:ascii="Nirmala UI" w:hAnsi="Nirmala UI" w:eastAsia="Nirmala UI" w:cs="Nirmala UI"/>
        </w:rPr>
        <w:t>ವಾಗಿದ್ದ</w:t>
      </w:r>
      <w:r>
        <w:rPr>
          <w:rFonts w:ascii="Times New Roman" w:hAnsi="Times New Roman" w:eastAsia="Times New Roman" w:cs="Times New Roman"/>
        </w:rPr>
        <w:t xml:space="preserve"> </w:t>
      </w:r>
      <w:r>
        <w:rPr>
          <w:rFonts w:ascii="Nirmala UI" w:hAnsi="Nirmala UI" w:eastAsia="Nirmala UI" w:cs="Nirmala UI"/>
        </w:rPr>
        <w:t>ಮನೆಗಳ</w:t>
      </w:r>
      <w:r>
        <w:rPr>
          <w:rFonts w:ascii="Times New Roman" w:hAnsi="Times New Roman" w:eastAsia="Times New Roman" w:cs="Times New Roman"/>
        </w:rPr>
        <w:t xml:space="preserve"> </w:t>
      </w:r>
      <w:r>
        <w:rPr>
          <w:rFonts w:ascii="Nirmala UI" w:hAnsi="Nirmala UI" w:eastAsia="Nirmala UI" w:cs="Nirmala UI"/>
        </w:rPr>
        <w:t>ಮೇಲೆ</w:t>
      </w:r>
      <w:r>
        <w:rPr>
          <w:rFonts w:ascii="Times New Roman" w:hAnsi="Times New Roman" w:eastAsia="Times New Roman" w:cs="Times New Roman"/>
        </w:rPr>
        <w:t xml:space="preserve"> </w:t>
      </w:r>
      <w:r>
        <w:rPr>
          <w:rFonts w:ascii="Nirmala UI" w:hAnsi="Nirmala UI" w:eastAsia="Nirmala UI" w:cs="Nirmala UI"/>
        </w:rPr>
        <w:t>ಸಂಹಾರಕ</w:t>
      </w:r>
      <w:r>
        <w:rPr>
          <w:rFonts w:ascii="Times New Roman" w:hAnsi="Times New Roman" w:eastAsia="Times New Roman" w:cs="Times New Roman"/>
        </w:rPr>
        <w:t xml:space="preserve"> </w:t>
      </w:r>
      <w:r>
        <w:rPr>
          <w:rFonts w:ascii="Nirmala UI" w:hAnsi="Nirmala UI" w:eastAsia="Nirmala UI" w:cs="Nirmala UI"/>
        </w:rPr>
        <w:t>ದೂತನು</w:t>
      </w:r>
      <w:r>
        <w:rPr>
          <w:rFonts w:ascii="Times New Roman" w:hAnsi="Times New Roman" w:eastAsia="Times New Roman" w:cs="Times New Roman"/>
        </w:rPr>
        <w:t xml:space="preserve"> </w:t>
      </w:r>
      <w:r>
        <w:rPr>
          <w:rFonts w:ascii="Nirmala UI" w:hAnsi="Nirmala UI" w:eastAsia="Nirmala UI" w:cs="Nirmala UI"/>
        </w:rPr>
        <w:t>ದಾಟಿಹೋಗುವಂತೆ</w:t>
      </w:r>
      <w:r>
        <w:rPr>
          <w:rFonts w:ascii="Times New Roman" w:hAnsi="Times New Roman" w:eastAsia="Times New Roman" w:cs="Times New Roman"/>
        </w:rPr>
        <w:t xml:space="preserve"> </w:t>
      </w:r>
      <w:r>
        <w:rPr>
          <w:rFonts w:ascii="Nirmala UI" w:hAnsi="Nirmala UI" w:eastAsia="Nirmala UI" w:cs="Nirmala UI"/>
        </w:rPr>
        <w:t>ಅದು</w:t>
      </w:r>
      <w:r>
        <w:rPr>
          <w:rFonts w:ascii="Times New Roman" w:hAnsi="Times New Roman" w:eastAsia="Times New Roman" w:cs="Times New Roman"/>
        </w:rPr>
        <w:t xml:space="preserve"> </w:t>
      </w:r>
      <w:r>
        <w:rPr>
          <w:rFonts w:ascii="Nirmala UI" w:hAnsi="Nirmala UI" w:eastAsia="Nirmala UI" w:cs="Nirmala UI"/>
        </w:rPr>
        <w:t>ಅನುಮತಿಸಿತು</w:t>
      </w:r>
      <w:r>
        <w:rPr>
          <w:rFonts w:ascii="Times New Roman" w:hAnsi="Times New Roman" w:eastAsia="Times New Roman" w:cs="Times New Roman"/>
        </w:rPr>
        <w:t>. "</w:t>
      </w:r>
      <w:r>
        <w:rPr>
          <w:rFonts w:ascii="Nirmala UI" w:hAnsi="Nirmala UI" w:eastAsia="Nirmala UI" w:cs="Nirmala UI"/>
        </w:rPr>
        <w:t>ಆವರಣ</w:t>
      </w:r>
      <w:r>
        <w:rPr>
          <w:rFonts w:ascii="Times New Roman" w:hAnsi="Times New Roman" w:eastAsia="Times New Roman" w:cs="Times New Roman"/>
        </w:rPr>
        <w:t>"</w:t>
      </w:r>
      <w:r>
        <w:rPr>
          <w:rFonts w:ascii="Nirmala UI" w:hAnsi="Nirmala UI" w:eastAsia="Nirmala UI" w:cs="Nirmala UI"/>
        </w:rPr>
        <w:t>ವೇ</w:t>
      </w:r>
      <w:r>
        <w:rPr>
          <w:rFonts w:ascii="Times New Roman" w:hAnsi="Times New Roman" w:eastAsia="Times New Roman" w:cs="Times New Roman"/>
        </w:rPr>
        <w:t xml:space="preserve"> "</w:t>
      </w:r>
      <w:r>
        <w:rPr>
          <w:rFonts w:ascii="Nirmala UI" w:hAnsi="Nirmala UI" w:eastAsia="Nirmala UI" w:cs="Nirmala UI"/>
        </w:rPr>
        <w:t>ಮುದ್ರಣ</w:t>
      </w:r>
      <w:r>
        <w:rPr>
          <w:rFonts w:ascii="Times New Roman" w:hAnsi="Times New Roman" w:eastAsia="Times New Roman" w:cs="Times New Roman"/>
        </w:rPr>
        <w:t xml:space="preserve">," </w:t>
      </w:r>
      <w:r>
        <w:rPr>
          <w:rFonts w:ascii="Nirmala UI" w:hAnsi="Nirmala UI" w:eastAsia="Nirmala UI" w:cs="Nirmala UI"/>
        </w:rPr>
        <w:t>ಮತ್ತು</w:t>
      </w:r>
      <w:r>
        <w:rPr>
          <w:rFonts w:ascii="Times New Roman" w:hAnsi="Times New Roman" w:eastAsia="Times New Roman" w:cs="Times New Roman"/>
        </w:rPr>
        <w:t xml:space="preserve"> "</w:t>
      </w:r>
      <w:r>
        <w:rPr>
          <w:rFonts w:ascii="Nirmala UI" w:hAnsi="Nirmala UI" w:eastAsia="Nirmala UI" w:cs="Nirmala UI"/>
        </w:rPr>
        <w:t>ಮುದ್ರಣ</w:t>
      </w:r>
      <w:r>
        <w:rPr>
          <w:rFonts w:ascii="Times New Roman" w:hAnsi="Times New Roman" w:eastAsia="Times New Roman" w:cs="Times New Roman"/>
        </w:rPr>
        <w:t>"</w:t>
      </w:r>
      <w:r>
        <w:rPr>
          <w:rFonts w:ascii="Nirmala UI" w:hAnsi="Nirmala UI" w:eastAsia="Nirmala UI" w:cs="Nirmala UI"/>
        </w:rPr>
        <w:t>ವು</w:t>
      </w:r>
      <w:r>
        <w:rPr>
          <w:rFonts w:ascii="Times New Roman" w:hAnsi="Times New Roman" w:eastAsia="Times New Roman" w:cs="Times New Roman"/>
        </w:rPr>
        <w:t xml:space="preserve"> "</w:t>
      </w:r>
      <w:r>
        <w:rPr>
          <w:rFonts w:ascii="Nirmala UI" w:hAnsi="Nirmala UI" w:eastAsia="Nirmala UI" w:cs="Nirmala UI"/>
        </w:rPr>
        <w:t>ಈಗಿನ</w:t>
      </w:r>
      <w:r>
        <w:rPr>
          <w:rFonts w:ascii="Times New Roman" w:hAnsi="Times New Roman" w:eastAsia="Times New Roman" w:cs="Times New Roman"/>
        </w:rPr>
        <w:t xml:space="preserve"> </w:t>
      </w:r>
      <w:r>
        <w:rPr>
          <w:rFonts w:ascii="Nirmala UI" w:hAnsi="Nirmala UI" w:eastAsia="Nirmala UI" w:cs="Nirmala UI"/>
        </w:rPr>
        <w:t>ಸತ್ಯ</w:t>
      </w:r>
      <w:r>
        <w:rPr>
          <w:rFonts w:ascii="Times New Roman" w:hAnsi="Times New Roman" w:eastAsia="Times New Roman" w:cs="Times New Roman"/>
        </w:rPr>
        <w:t>"</w:t>
      </w:r>
      <w:r>
        <w:rPr>
          <w:rFonts w:ascii="Nirmala UI" w:hAnsi="Nirmala UI" w:eastAsia="Nirmala UI" w:cs="Nirmala UI"/>
        </w:rPr>
        <w:t>ದ</w:t>
      </w:r>
      <w:r>
        <w:rPr>
          <w:rFonts w:ascii="Times New Roman" w:hAnsi="Times New Roman" w:eastAsia="Times New Roman" w:cs="Times New Roman"/>
        </w:rPr>
        <w:t xml:space="preserve"> </w:t>
      </w:r>
      <w:r>
        <w:rPr>
          <w:rFonts w:ascii="Nirmala UI" w:hAnsi="Nirmala UI" w:eastAsia="Nirmala UI" w:cs="Nirmala UI"/>
        </w:rPr>
        <w:t>ಮೂಲಕ</w:t>
      </w:r>
      <w:r>
        <w:rPr>
          <w:rFonts w:ascii="Times New Roman" w:hAnsi="Times New Roman" w:eastAsia="Times New Roman" w:cs="Times New Roman"/>
        </w:rPr>
        <w:t xml:space="preserve"> </w:t>
      </w:r>
      <w:r>
        <w:rPr>
          <w:rFonts w:ascii="Nirmala UI" w:hAnsi="Nirmala UI" w:eastAsia="Nirmala UI" w:cs="Nirmala UI"/>
        </w:rPr>
        <w:t>ನೆರವೇರುತ್ತದೆ</w:t>
      </w:r>
      <w:r>
        <w:rPr>
          <w:rFonts w:ascii="Times New Roman" w:hAnsi="Times New Roman" w:eastAsia="Times New Roman" w:cs="Times New Roman"/>
        </w:rPr>
        <w:t>.</w:t>
      </w:r>
    </w:p>
    <w:p>
      <w:pPr>
        <w:pStyle w:val="ArticleScripture"/>
        <w:jc w:val="left"/>
      </w:pPr>
      <w:r>
        <w:rPr>
          <w:rFonts w:ascii="Times New Roman" w:hAnsi="Times New Roman" w:eastAsia="Times New Roman" w:cs="Times New Roman"/>
        </w:rPr>
        <w:t>Ba halaletse ka ’nete ea hao: lentsoe la hao ke ’nete. Johanne 17:17.</w:t>
      </w:r>
    </w:p>
    <w:p>
      <w:pPr>
        <w:pStyle w:val="ArticleBody"/>
        <w:jc w:val="left"/>
      </w:pPr>
      <w:r>
        <w:rPr>
          <w:rFonts w:ascii="Times New Roman" w:hAnsi="Times New Roman" w:eastAsia="Times New Roman" w:cs="Times New Roman"/>
        </w:rPr>
        <w:t>Setiap pergerakan reformasi mempunyai tema khususnya yang tersendiri, dan tema pergerakan reformasi bagi seratus empat puluh empat ribu itu ialah “Islam bagi Malapetaka ketiga”. “Kebenaran masa kini” pada akhir zaman ialah Islam bagi Malapetaka ketiga.</w:t>
      </w:r>
    </w:p>
    <w:p>
      <w:pPr>
        <w:pStyle w:val="ArticleScripture"/>
        <w:jc w:val="left"/>
      </w:pPr>
      <w:r>
        <w:rPr>
          <w:rFonts w:ascii="Times New Roman" w:hAnsi="Times New Roman" w:eastAsia="Times New Roman" w:cs="Times New Roman"/>
        </w:rPr>
        <w:t>“Lengwalo le dula le butšega go batho ba Modimo ka mehla. Go dutše go bile gona, e bile go tla dula go le gona, therešo yeo e lebanego ka mo go kgethegilego le moloko o mongwe le o mongwe.” Review and Herald, June 29, 1886.</w:t>
      </w:r>
    </w:p>
    <w:p>
      <w:pPr>
        <w:pStyle w:val="ArticleBody"/>
        <w:jc w:val="left"/>
      </w:pPr>
      <w:r>
        <w:rPr>
          <w:rFonts w:ascii="Times New Roman" w:hAnsi="Times New Roman" w:eastAsia="Times New Roman" w:cs="Times New Roman"/>
        </w:rPr>
        <w:t>Kakaretso ea “molaetsa” oa ’nete ea hona joale ke o tiisang batho ba Molimo matsatsing a ho qetela, ’me nako ea ho tiisa e emeloa e qala ha meea e mene e thibetsoe. Lichaba li ile tsa halefa ka la 11 Loetse 2001, ’me ka nako eo ha qala ho tiisoa ha ba likete tse lekholo le mashome a mane a metso e mene, ha pula ea morao, e leng “molaetsa”, e qala ho senoloa.</w:t>
      </w:r>
    </w:p>
    <w:p>
      <w:pPr>
        <w:pStyle w:val="ArticleScripture"/>
        <w:jc w:val="left"/>
      </w:pPr>
      <w:r>
        <w:rPr>
          <w:rFonts w:ascii="Times New Roman" w:hAnsi="Times New Roman" w:eastAsia="Times New Roman" w:cs="Times New Roman"/>
        </w:rPr>
        <w:t>“KuJohane kwavulelwa izigcawu zokuthakasela okujulile nokunyakazisayo mayelana nokuhlangenwe nakho kwebandla. Wabona isimo, izingozi, izingxabano, kanye nokukhululwa kokugcina kwabantu bakaNkulunkulu. Ulandisa imiyalezo yokugcina ezovuthisa isivuno somhlaba, kungaba njengezithungu zendlu yokugcina yasezulwini noma njengezinyanda zomlilo wokubhujiswa. Kwembulwa kuye izihloko ezibaluleke kakhulu, ikakhulukazi ngenxa yebandla lokugcina, ukuze labo abayophenduka besuke ephutheni baye eqinisweni bafundiswe ngokuphathelene nezingozi nezingxabano eziphambi kwabo. Akekho odinga ukuba semnyameni mayelana nalokho okuzokwehlela umhlaba.” The Great Controversy, 341.</w:t>
      </w:r>
    </w:p>
    <w:p>
      <w:pPr>
        <w:pStyle w:val="ArticleBody"/>
        <w:jc w:val="left"/>
      </w:pPr>
      <w:r>
        <w:rPr>
          <w:rFonts w:ascii="Times New Roman" w:hAnsi="Times New Roman" w:eastAsia="Times New Roman" w:cs="Times New Roman"/>
        </w:rPr>
        <w:t>Bila bansa-bansa itu murka, pada waktu yang sama mereka ditahan, lalu “hujan akhir” mulai turun, dan hujan akhir itu ialah pekabaran “kebenaran masa kini” yang memeteraikan umat Allah.</w:t>
      </w:r>
    </w:p>
    <w:p>
      <w:pPr>
        <w:pStyle w:val="ArticleScripture"/>
        <w:jc w:val="left"/>
      </w:pPr>
      <w:r>
        <w:rPr>
          <w:rFonts w:ascii="Times New Roman" w:hAnsi="Times New Roman" w:eastAsia="Times New Roman" w:cs="Times New Roman"/>
        </w:rPr>
        <w:t>“Pekeliling di Battle Creek adalah menurut tertib yang sama. Para pemimpin di sanitarium itu telah bergaul campur dengan orang-orang yang tidak percaya, dengan menerima mereka masuk ke dalam majlis-majlis mereka, sedikit sebanyak, tetapi hal itu seumpama mulai bekerja dengan mata tertutup. Mereka kekurangan kepekaan untuk melihat apa yang pada bila-bila masa akan menimpa kita. Ada suatu roh keputusasaan, peperangan, dan pertumpahan darah, dan roh itu akan bertambah hingga ke penutupan zaman. Sebaik sahaja umat Tuhan dimeteraikan pada dahi mereka—itu bukan sebarang meterai atau tanda yang dapat dilihat, melainkan suatu pemantapan di dalam kebenaran, baik secara intelektual mahupun rohani, sehingga mereka tidak dapat digoncangkan—sebaik sahaja umat Tuhan dimeteraikan dan dipersiapkan untuk penggoncangan itu, maka hal itu akan datang. Sesungguhnya, hal itu sudah pun bermula. Penghakiman-penghakiman Tuhan kini sedang menimpa negeri ini, untuk memberi amaran kepada kita, supaya kita dapat mengetahui apa yang akan datang.” Manuscript Releases, volume 10, 252.</w:t>
      </w:r>
    </w:p>
    <w:p>
      <w:pPr>
        <w:pStyle w:val="ArticleBody"/>
        <w:jc w:val="left"/>
      </w:pPr>
      <w:r>
        <w:rPr>
          <w:rFonts w:ascii="Times New Roman" w:hAnsi="Times New Roman" w:eastAsia="Times New Roman" w:cs="Times New Roman"/>
        </w:rPr>
        <w:t>“Pemeteraian” ialah “suatu penetapan di dalam kebenaran.” Dalam konteks masa pemeteraian itu ia menulis, “Ada suatu roh keputusasaan, peperangan dan pertumpahan darah, dan roh itu akan bertambah hingga mendekati penutupan waktu.” Apabila bangsa-bangsa menjadi marah, mereka akan ditahan, tetapi “peperangan dan pertumpahan darah,” yang dilambangkan sebagai keempat angin itu, “akan bertambah hingga mendekati penutupan waktu.” Islam dalam Malapetaka yang ketiga secara beransur-ansur meningkatkan peperangannya hingga mendekati penutupan waktu, dan pemahaman nubuat tentang Islam sebagai “tema” dalam reformasi seratus empat puluh empat ribu itu, pada masa yang sama turut bertambah dalam tempoh waktu yang sama. Peningkatan secara beransur-ansur yang dilaksanakan oleh Islam itu berjalan seiring dengan pencurahan hujan akhir dalam tempoh waktu yang sama, kerana hujan akhir itu ialah suatu “pekabaran”.</w:t>
      </w:r>
    </w:p>
    <w:p>
      <w:pPr>
        <w:pStyle w:val="ArticleScripture"/>
        <w:jc w:val="left"/>
      </w:pPr>
      <w:r>
        <w:rPr>
          <w:rFonts w:ascii="Times New Roman" w:hAnsi="Times New Roman" w:eastAsia="Times New Roman" w:cs="Times New Roman"/>
        </w:rPr>
        <w:t>“Ba tloditsweng ba ba emeng fa thoko ga Morena wa lefatshe lotlhe, ba na le maemo a a kileng a newa Satane e le keruba yo o khurumetsang. Ka dibopiwa tse di boitshepo tse di dikologileng setulo sa gagwe sa bogosi, Morena o tsweletsa puisano e e sa kgaotseng le banni ba lefatshe. Oli ya gouta e emela tshegofatso e Modimo a tsweletsang go tlamela dipone tsa badumedi ka yone, gore di se ka tsa phatsimela di bo di tima. Fa e ne e se ka ntlha ya gore oli eno e e boitshepo e tshololwa go tswa legodimong mo melaetseng ya Mowa wa Modimo, ditiragalo tsa bosula di ka bo di na le taolo yotlhe mo bathong.</w:t>
      </w:r>
    </w:p>
    <w:p>
      <w:pPr>
        <w:pStyle w:val="ArticleScripture"/>
        <w:jc w:val="left"/>
      </w:pPr>
      <w:r>
        <w:rPr>
          <w:rFonts w:ascii="Times New Roman" w:hAnsi="Times New Roman" w:eastAsia="Times New Roman" w:cs="Times New Roman"/>
        </w:rPr>
        <w:t>“</w:t>
      </w:r>
      <w:r>
        <w:rPr>
          <w:rFonts w:ascii="Nirmala UI" w:hAnsi="Nirmala UI" w:eastAsia="Nirmala UI" w:cs="Nirmala UI"/>
        </w:rPr>
        <w:t>தாம்</w:t>
      </w:r>
      <w:r>
        <w:rPr>
          <w:rFonts w:ascii="Times New Roman" w:hAnsi="Times New Roman" w:eastAsia="Times New Roman" w:cs="Times New Roman"/>
        </w:rPr>
        <w:t xml:space="preserve"> </w:t>
      </w:r>
      <w:r>
        <w:rPr>
          <w:rFonts w:ascii="Nirmala UI" w:hAnsi="Nirmala UI" w:eastAsia="Nirmala UI" w:cs="Nirmala UI"/>
        </w:rPr>
        <w:t>நமக்குச்</w:t>
      </w:r>
      <w:r>
        <w:rPr>
          <w:rFonts w:ascii="Times New Roman" w:hAnsi="Times New Roman" w:eastAsia="Times New Roman" w:cs="Times New Roman"/>
        </w:rPr>
        <w:t xml:space="preserve"> </w:t>
      </w:r>
      <w:r>
        <w:rPr>
          <w:rFonts w:ascii="Nirmala UI" w:hAnsi="Nirmala UI" w:eastAsia="Nirmala UI" w:cs="Nirmala UI"/>
        </w:rPr>
        <w:t>செலுத்தும்</w:t>
      </w:r>
      <w:r>
        <w:rPr>
          <w:rFonts w:ascii="Times New Roman" w:hAnsi="Times New Roman" w:eastAsia="Times New Roman" w:cs="Times New Roman"/>
        </w:rPr>
        <w:t xml:space="preserve"> </w:t>
      </w:r>
      <w:r>
        <w:rPr>
          <w:rFonts w:ascii="Nirmala UI" w:hAnsi="Nirmala UI" w:eastAsia="Nirmala UI" w:cs="Nirmala UI"/>
        </w:rPr>
        <w:t>அறிவிப்புகளை</w:t>
      </w:r>
      <w:r>
        <w:rPr>
          <w:rFonts w:ascii="Times New Roman" w:hAnsi="Times New Roman" w:eastAsia="Times New Roman" w:cs="Times New Roman"/>
        </w:rPr>
        <w:t xml:space="preserve"> </w:t>
      </w:r>
      <w:r>
        <w:rPr>
          <w:rFonts w:ascii="Nirmala UI" w:hAnsi="Nirmala UI" w:eastAsia="Nirmala UI" w:cs="Nirmala UI"/>
        </w:rPr>
        <w:t>நாம்</w:t>
      </w:r>
      <w:r>
        <w:rPr>
          <w:rFonts w:ascii="Times New Roman" w:hAnsi="Times New Roman" w:eastAsia="Times New Roman" w:cs="Times New Roman"/>
        </w:rPr>
        <w:t xml:space="preserve"> </w:t>
      </w:r>
      <w:r>
        <w:rPr>
          <w:rFonts w:ascii="Nirmala UI" w:hAnsi="Nirmala UI" w:eastAsia="Nirmala UI" w:cs="Nirmala UI"/>
        </w:rPr>
        <w:t>ஏற்றுக்கொள்ளாதபோது</w:t>
      </w:r>
      <w:r>
        <w:rPr>
          <w:rFonts w:ascii="Times New Roman" w:hAnsi="Times New Roman" w:eastAsia="Times New Roman" w:cs="Times New Roman"/>
        </w:rPr>
        <w:t xml:space="preserve">, </w:t>
      </w:r>
      <w:r>
        <w:rPr>
          <w:rFonts w:ascii="Nirmala UI" w:hAnsi="Nirmala UI" w:eastAsia="Nirmala UI" w:cs="Nirmala UI"/>
        </w:rPr>
        <w:t>தேவன்</w:t>
      </w:r>
      <w:r>
        <w:rPr>
          <w:rFonts w:ascii="Times New Roman" w:hAnsi="Times New Roman" w:eastAsia="Times New Roman" w:cs="Times New Roman"/>
        </w:rPr>
        <w:t xml:space="preserve"> </w:t>
      </w:r>
      <w:r>
        <w:rPr>
          <w:rFonts w:ascii="Nirmala UI" w:hAnsi="Nirmala UI" w:eastAsia="Nirmala UI" w:cs="Nirmala UI"/>
        </w:rPr>
        <w:t>அவமதிக்கப்படுகிறார்</w:t>
      </w:r>
      <w:r>
        <w:rPr>
          <w:rFonts w:ascii="Times New Roman" w:hAnsi="Times New Roman" w:eastAsia="Times New Roman" w:cs="Times New Roman"/>
        </w:rPr>
        <w:t xml:space="preserve">. </w:t>
      </w:r>
      <w:r>
        <w:rPr>
          <w:rFonts w:ascii="Nirmala UI" w:hAnsi="Nirmala UI" w:eastAsia="Nirmala UI" w:cs="Nirmala UI"/>
        </w:rPr>
        <w:t>இவ்வாறே</w:t>
      </w:r>
      <w:r>
        <w:rPr>
          <w:rFonts w:ascii="Times New Roman" w:hAnsi="Times New Roman" w:eastAsia="Times New Roman" w:cs="Times New Roman"/>
        </w:rPr>
        <w:t xml:space="preserve">, </w:t>
      </w:r>
      <w:r>
        <w:rPr>
          <w:rFonts w:ascii="Nirmala UI" w:hAnsi="Nirmala UI" w:eastAsia="Nirmala UI" w:cs="Nirmala UI"/>
        </w:rPr>
        <w:t>இருளில்</w:t>
      </w:r>
      <w:r>
        <w:rPr>
          <w:rFonts w:ascii="Times New Roman" w:hAnsi="Times New Roman" w:eastAsia="Times New Roman" w:cs="Times New Roman"/>
        </w:rPr>
        <w:t xml:space="preserve"> </w:t>
      </w:r>
      <w:r>
        <w:rPr>
          <w:rFonts w:ascii="Nirmala UI" w:hAnsi="Nirmala UI" w:eastAsia="Nirmala UI" w:cs="Nirmala UI"/>
        </w:rPr>
        <w:t>இருப்போருக்குப்</w:t>
      </w:r>
      <w:r>
        <w:rPr>
          <w:rFonts w:ascii="Times New Roman" w:hAnsi="Times New Roman" w:eastAsia="Times New Roman" w:cs="Times New Roman"/>
        </w:rPr>
        <w:t xml:space="preserve"> </w:t>
      </w:r>
      <w:r>
        <w:rPr>
          <w:rFonts w:ascii="Nirmala UI" w:hAnsi="Nirmala UI" w:eastAsia="Nirmala UI" w:cs="Nirmala UI"/>
        </w:rPr>
        <w:t>பகிரப்படும்படியாக</w:t>
      </w:r>
      <w:r>
        <w:rPr>
          <w:rFonts w:ascii="Times New Roman" w:hAnsi="Times New Roman" w:eastAsia="Times New Roman" w:cs="Times New Roman"/>
        </w:rPr>
        <w:t xml:space="preserve"> </w:t>
      </w:r>
      <w:r>
        <w:rPr>
          <w:rFonts w:ascii="Nirmala UI" w:hAnsi="Nirmala UI" w:eastAsia="Nirmala UI" w:cs="Nirmala UI"/>
        </w:rPr>
        <w:t>அவர்</w:t>
      </w:r>
      <w:r>
        <w:rPr>
          <w:rFonts w:ascii="Times New Roman" w:hAnsi="Times New Roman" w:eastAsia="Times New Roman" w:cs="Times New Roman"/>
        </w:rPr>
        <w:t xml:space="preserve"> </w:t>
      </w:r>
      <w:r>
        <w:rPr>
          <w:rFonts w:ascii="Nirmala UI" w:hAnsi="Nirmala UI" w:eastAsia="Nirmala UI" w:cs="Nirmala UI"/>
        </w:rPr>
        <w:t>எங்கள்</w:t>
      </w:r>
      <w:r>
        <w:rPr>
          <w:rFonts w:ascii="Times New Roman" w:hAnsi="Times New Roman" w:eastAsia="Times New Roman" w:cs="Times New Roman"/>
        </w:rPr>
        <w:t xml:space="preserve"> </w:t>
      </w:r>
      <w:r>
        <w:rPr>
          <w:rFonts w:ascii="Nirmala UI" w:hAnsi="Nirmala UI" w:eastAsia="Nirmala UI" w:cs="Nirmala UI"/>
        </w:rPr>
        <w:t>ஆத்துமாக்களில்</w:t>
      </w:r>
      <w:r>
        <w:rPr>
          <w:rFonts w:ascii="Times New Roman" w:hAnsi="Times New Roman" w:eastAsia="Times New Roman" w:cs="Times New Roman"/>
        </w:rPr>
        <w:t xml:space="preserve"> </w:t>
      </w:r>
      <w:r>
        <w:rPr>
          <w:rFonts w:ascii="Nirmala UI" w:hAnsi="Nirmala UI" w:eastAsia="Nirmala UI" w:cs="Nirmala UI"/>
        </w:rPr>
        <w:t>ஊற்ற</w:t>
      </w:r>
      <w:r>
        <w:rPr>
          <w:rFonts w:ascii="Times New Roman" w:hAnsi="Times New Roman" w:eastAsia="Times New Roman" w:cs="Times New Roman"/>
        </w:rPr>
        <w:t xml:space="preserve"> </w:t>
      </w:r>
      <w:r>
        <w:rPr>
          <w:rFonts w:ascii="Nirmala UI" w:hAnsi="Nirmala UI" w:eastAsia="Nirmala UI" w:cs="Nirmala UI"/>
        </w:rPr>
        <w:t>விரும்பும்</w:t>
      </w:r>
      <w:r>
        <w:rPr>
          <w:rFonts w:ascii="Times New Roman" w:hAnsi="Times New Roman" w:eastAsia="Times New Roman" w:cs="Times New Roman"/>
        </w:rPr>
        <w:t xml:space="preserve"> </w:t>
      </w:r>
      <w:r>
        <w:rPr>
          <w:rFonts w:ascii="Nirmala UI" w:hAnsi="Nirmala UI" w:eastAsia="Nirmala UI" w:cs="Nirmala UI"/>
        </w:rPr>
        <w:t>பொன்னான</w:t>
      </w:r>
      <w:r>
        <w:rPr>
          <w:rFonts w:ascii="Times New Roman" w:hAnsi="Times New Roman" w:eastAsia="Times New Roman" w:cs="Times New Roman"/>
        </w:rPr>
        <w:t xml:space="preserve"> </w:t>
      </w:r>
      <w:r>
        <w:rPr>
          <w:rFonts w:ascii="Nirmala UI" w:hAnsi="Nirmala UI" w:eastAsia="Nirmala UI" w:cs="Nirmala UI"/>
        </w:rPr>
        <w:t>எண்ணெயை</w:t>
      </w:r>
      <w:r>
        <w:rPr>
          <w:rFonts w:ascii="Times New Roman" w:hAnsi="Times New Roman" w:eastAsia="Times New Roman" w:cs="Times New Roman"/>
        </w:rPr>
        <w:t xml:space="preserve"> </w:t>
      </w:r>
      <w:r>
        <w:rPr>
          <w:rFonts w:ascii="Nirmala UI" w:hAnsi="Nirmala UI" w:eastAsia="Nirmala UI" w:cs="Nirmala UI"/>
        </w:rPr>
        <w:t>நாம்</w:t>
      </w:r>
      <w:r>
        <w:rPr>
          <w:rFonts w:ascii="Times New Roman" w:hAnsi="Times New Roman" w:eastAsia="Times New Roman" w:cs="Times New Roman"/>
        </w:rPr>
        <w:t xml:space="preserve"> </w:t>
      </w:r>
      <w:r>
        <w:rPr>
          <w:rFonts w:ascii="Nirmala UI" w:hAnsi="Nirmala UI" w:eastAsia="Nirmala UI" w:cs="Nirmala UI"/>
        </w:rPr>
        <w:t>நிராகரிக்கிறோம்</w:t>
      </w:r>
      <w:r>
        <w:rPr>
          <w:rFonts w:ascii="Times New Roman" w:hAnsi="Times New Roman" w:eastAsia="Times New Roman" w:cs="Times New Roman"/>
        </w:rPr>
        <w:t>. ‘</w:t>
      </w:r>
      <w:r>
        <w:rPr>
          <w:rFonts w:ascii="Nirmala UI" w:hAnsi="Nirmala UI" w:eastAsia="Nirmala UI" w:cs="Nirmala UI"/>
        </w:rPr>
        <w:t>இதோ</w:t>
      </w:r>
      <w:r>
        <w:rPr>
          <w:rFonts w:ascii="Times New Roman" w:hAnsi="Times New Roman" w:eastAsia="Times New Roman" w:cs="Times New Roman"/>
        </w:rPr>
        <w:t xml:space="preserve">, </w:t>
      </w:r>
      <w:r>
        <w:rPr>
          <w:rFonts w:ascii="Nirmala UI" w:hAnsi="Nirmala UI" w:eastAsia="Nirmala UI" w:cs="Nirmala UI"/>
        </w:rPr>
        <w:t>மணமகன்</w:t>
      </w:r>
      <w:r>
        <w:rPr>
          <w:rFonts w:ascii="Times New Roman" w:hAnsi="Times New Roman" w:eastAsia="Times New Roman" w:cs="Times New Roman"/>
        </w:rPr>
        <w:t xml:space="preserve"> </w:t>
      </w:r>
      <w:r>
        <w:rPr>
          <w:rFonts w:ascii="Nirmala UI" w:hAnsi="Nirmala UI" w:eastAsia="Nirmala UI" w:cs="Nirmala UI"/>
        </w:rPr>
        <w:t>வருகிறான்</w:t>
      </w:r>
      <w:r>
        <w:rPr>
          <w:rFonts w:ascii="Times New Roman" w:hAnsi="Times New Roman" w:eastAsia="Times New Roman" w:cs="Times New Roman"/>
        </w:rPr>
        <w:t xml:space="preserve">; </w:t>
      </w:r>
      <w:r>
        <w:rPr>
          <w:rFonts w:ascii="Nirmala UI" w:hAnsi="Nirmala UI" w:eastAsia="Nirmala UI" w:cs="Nirmala UI"/>
        </w:rPr>
        <w:t>அவனை</w:t>
      </w:r>
      <w:r>
        <w:rPr>
          <w:rFonts w:ascii="Times New Roman" w:hAnsi="Times New Roman" w:eastAsia="Times New Roman" w:cs="Times New Roman"/>
        </w:rPr>
        <w:t xml:space="preserve"> </w:t>
      </w:r>
      <w:r>
        <w:rPr>
          <w:rFonts w:ascii="Nirmala UI" w:hAnsi="Nirmala UI" w:eastAsia="Nirmala UI" w:cs="Nirmala UI"/>
        </w:rPr>
        <w:t>எதிர்கொள்ளப்</w:t>
      </w:r>
      <w:r>
        <w:rPr>
          <w:rFonts w:ascii="Times New Roman" w:hAnsi="Times New Roman" w:eastAsia="Times New Roman" w:cs="Times New Roman"/>
        </w:rPr>
        <w:t xml:space="preserve"> </w:t>
      </w:r>
      <w:r>
        <w:rPr>
          <w:rFonts w:ascii="Nirmala UI" w:hAnsi="Nirmala UI" w:eastAsia="Nirmala UI" w:cs="Nirmala UI"/>
        </w:rPr>
        <w:t>புறப்பட்டுபோகுங்கள்</w:t>
      </w:r>
      <w:r>
        <w:rPr>
          <w:rFonts w:ascii="Times New Roman" w:hAnsi="Times New Roman" w:eastAsia="Times New Roman" w:cs="Times New Roman"/>
        </w:rPr>
        <w:t xml:space="preserve">’ </w:t>
      </w:r>
      <w:r>
        <w:rPr>
          <w:rFonts w:ascii="Nirmala UI" w:hAnsi="Nirmala UI" w:eastAsia="Nirmala UI" w:cs="Nirmala UI"/>
        </w:rPr>
        <w:t>என்ற</w:t>
      </w:r>
      <w:r>
        <w:rPr>
          <w:rFonts w:ascii="Times New Roman" w:hAnsi="Times New Roman" w:eastAsia="Times New Roman" w:cs="Times New Roman"/>
        </w:rPr>
        <w:t xml:space="preserve"> </w:t>
      </w:r>
      <w:r>
        <w:rPr>
          <w:rFonts w:ascii="Nirmala UI" w:hAnsi="Nirmala UI" w:eastAsia="Nirmala UI" w:cs="Nirmala UI"/>
        </w:rPr>
        <w:t>அழைப்பு</w:t>
      </w:r>
      <w:r>
        <w:rPr>
          <w:rFonts w:ascii="Times New Roman" w:hAnsi="Times New Roman" w:eastAsia="Times New Roman" w:cs="Times New Roman"/>
        </w:rPr>
        <w:t xml:space="preserve"> </w:t>
      </w:r>
      <w:r>
        <w:rPr>
          <w:rFonts w:ascii="Nirmala UI" w:hAnsi="Nirmala UI" w:eastAsia="Nirmala UI" w:cs="Nirmala UI"/>
        </w:rPr>
        <w:t>வரும்</w:t>
      </w:r>
      <w:r>
        <w:rPr>
          <w:rFonts w:ascii="Times New Roman" w:hAnsi="Times New Roman" w:eastAsia="Times New Roman" w:cs="Times New Roman"/>
        </w:rPr>
        <w:t xml:space="preserve"> </w:t>
      </w:r>
      <w:r>
        <w:rPr>
          <w:rFonts w:ascii="Nirmala UI" w:hAnsi="Nirmala UI" w:eastAsia="Nirmala UI" w:cs="Nirmala UI"/>
        </w:rPr>
        <w:t>போது</w:t>
      </w:r>
      <w:r>
        <w:rPr>
          <w:rFonts w:ascii="Times New Roman" w:hAnsi="Times New Roman" w:eastAsia="Times New Roman" w:cs="Times New Roman"/>
        </w:rPr>
        <w:t xml:space="preserve">, </w:t>
      </w:r>
      <w:r>
        <w:rPr>
          <w:rFonts w:ascii="Nirmala UI" w:hAnsi="Nirmala UI" w:eastAsia="Nirmala UI" w:cs="Nirmala UI"/>
        </w:rPr>
        <w:t>பரிசுத்த</w:t>
      </w:r>
      <w:r>
        <w:rPr>
          <w:rFonts w:ascii="Times New Roman" w:hAnsi="Times New Roman" w:eastAsia="Times New Roman" w:cs="Times New Roman"/>
        </w:rPr>
        <w:t xml:space="preserve"> </w:t>
      </w:r>
      <w:r>
        <w:rPr>
          <w:rFonts w:ascii="Nirmala UI" w:hAnsi="Nirmala UI" w:eastAsia="Nirmala UI" w:cs="Nirmala UI"/>
        </w:rPr>
        <w:t>எண்ணெயைப்</w:t>
      </w:r>
      <w:r>
        <w:rPr>
          <w:rFonts w:ascii="Times New Roman" w:hAnsi="Times New Roman" w:eastAsia="Times New Roman" w:cs="Times New Roman"/>
        </w:rPr>
        <w:t xml:space="preserve"> </w:t>
      </w:r>
      <w:r>
        <w:rPr>
          <w:rFonts w:ascii="Nirmala UI" w:hAnsi="Nirmala UI" w:eastAsia="Nirmala UI" w:cs="Nirmala UI"/>
        </w:rPr>
        <w:t>பெறாதவர்களும்</w:t>
      </w:r>
      <w:r>
        <w:rPr>
          <w:rFonts w:ascii="Times New Roman" w:hAnsi="Times New Roman" w:eastAsia="Times New Roman" w:cs="Times New Roman"/>
        </w:rPr>
        <w:t xml:space="preserve">, </w:t>
      </w:r>
      <w:r>
        <w:rPr>
          <w:rFonts w:ascii="Nirmala UI" w:hAnsi="Nirmala UI" w:eastAsia="Nirmala UI" w:cs="Nirmala UI"/>
        </w:rPr>
        <w:t>கிறிஸ்துவின்</w:t>
      </w:r>
      <w:r>
        <w:rPr>
          <w:rFonts w:ascii="Times New Roman" w:hAnsi="Times New Roman" w:eastAsia="Times New Roman" w:cs="Times New Roman"/>
        </w:rPr>
        <w:t xml:space="preserve"> </w:t>
      </w:r>
      <w:r>
        <w:rPr>
          <w:rFonts w:ascii="Nirmala UI" w:hAnsi="Nirmala UI" w:eastAsia="Nirmala UI" w:cs="Nirmala UI"/>
        </w:rPr>
        <w:t>கிருபையைத்</w:t>
      </w:r>
      <w:r>
        <w:rPr>
          <w:rFonts w:ascii="Times New Roman" w:hAnsi="Times New Roman" w:eastAsia="Times New Roman" w:cs="Times New Roman"/>
        </w:rPr>
        <w:t xml:space="preserve"> </w:t>
      </w:r>
      <w:r>
        <w:rPr>
          <w:rFonts w:ascii="Nirmala UI" w:hAnsi="Nirmala UI" w:eastAsia="Nirmala UI" w:cs="Nirmala UI"/>
        </w:rPr>
        <w:t>தங்கள்</w:t>
      </w:r>
      <w:r>
        <w:rPr>
          <w:rFonts w:ascii="Times New Roman" w:hAnsi="Times New Roman" w:eastAsia="Times New Roman" w:cs="Times New Roman"/>
        </w:rPr>
        <w:t xml:space="preserve"> </w:t>
      </w:r>
      <w:r>
        <w:rPr>
          <w:rFonts w:ascii="Nirmala UI" w:hAnsi="Nirmala UI" w:eastAsia="Nirmala UI" w:cs="Nirmala UI"/>
        </w:rPr>
        <w:t>இருதயங்களில்</w:t>
      </w:r>
      <w:r>
        <w:rPr>
          <w:rFonts w:ascii="Times New Roman" w:hAnsi="Times New Roman" w:eastAsia="Times New Roman" w:cs="Times New Roman"/>
        </w:rPr>
        <w:t xml:space="preserve"> </w:t>
      </w:r>
      <w:r>
        <w:rPr>
          <w:rFonts w:ascii="Nirmala UI" w:hAnsi="Nirmala UI" w:eastAsia="Nirmala UI" w:cs="Nirmala UI"/>
        </w:rPr>
        <w:t>பேணாதவர்களும்</w:t>
      </w:r>
      <w:r>
        <w:rPr>
          <w:rFonts w:ascii="Times New Roman" w:hAnsi="Times New Roman" w:eastAsia="Times New Roman" w:cs="Times New Roman"/>
        </w:rPr>
        <w:t xml:space="preserve">, </w:t>
      </w:r>
      <w:r>
        <w:rPr>
          <w:rFonts w:ascii="Nirmala UI" w:hAnsi="Nirmala UI" w:eastAsia="Nirmala UI" w:cs="Nirmala UI"/>
        </w:rPr>
        <w:t>மூடக்</w:t>
      </w:r>
      <w:r>
        <w:rPr>
          <w:rFonts w:ascii="Times New Roman" w:hAnsi="Times New Roman" w:eastAsia="Times New Roman" w:cs="Times New Roman"/>
        </w:rPr>
        <w:t xml:space="preserve"> </w:t>
      </w:r>
      <w:r>
        <w:rPr>
          <w:rFonts w:ascii="Nirmala UI" w:hAnsi="Nirmala UI" w:eastAsia="Nirmala UI" w:cs="Nirmala UI"/>
        </w:rPr>
        <w:t>கன்னிகைகளைப்போல்</w:t>
      </w:r>
      <w:r>
        <w:rPr>
          <w:rFonts w:ascii="Times New Roman" w:hAnsi="Times New Roman" w:eastAsia="Times New Roman" w:cs="Times New Roman"/>
        </w:rPr>
        <w:t xml:space="preserve">, </w:t>
      </w:r>
      <w:r>
        <w:rPr>
          <w:rFonts w:ascii="Nirmala UI" w:hAnsi="Nirmala UI" w:eastAsia="Nirmala UI" w:cs="Nirmala UI"/>
        </w:rPr>
        <w:t>தங்கள்</w:t>
      </w:r>
      <w:r>
        <w:rPr>
          <w:rFonts w:ascii="Times New Roman" w:hAnsi="Times New Roman" w:eastAsia="Times New Roman" w:cs="Times New Roman"/>
        </w:rPr>
        <w:t xml:space="preserve"> </w:t>
      </w:r>
      <w:r>
        <w:rPr>
          <w:rFonts w:ascii="Nirmala UI" w:hAnsi="Nirmala UI" w:eastAsia="Nirmala UI" w:cs="Nirmala UI"/>
        </w:rPr>
        <w:t>ஆண்டவரைச்</w:t>
      </w:r>
      <w:r>
        <w:rPr>
          <w:rFonts w:ascii="Times New Roman" w:hAnsi="Times New Roman" w:eastAsia="Times New Roman" w:cs="Times New Roman"/>
        </w:rPr>
        <w:t xml:space="preserve"> </w:t>
      </w:r>
      <w:r>
        <w:rPr>
          <w:rFonts w:ascii="Nirmala UI" w:hAnsi="Nirmala UI" w:eastAsia="Nirmala UI" w:cs="Nirmala UI"/>
        </w:rPr>
        <w:t>சந்திக்கத்</w:t>
      </w:r>
      <w:r>
        <w:rPr>
          <w:rFonts w:ascii="Times New Roman" w:hAnsi="Times New Roman" w:eastAsia="Times New Roman" w:cs="Times New Roman"/>
        </w:rPr>
        <w:t xml:space="preserve"> </w:t>
      </w:r>
      <w:r>
        <w:rPr>
          <w:rFonts w:ascii="Nirmala UI" w:hAnsi="Nirmala UI" w:eastAsia="Nirmala UI" w:cs="Nirmala UI"/>
        </w:rPr>
        <w:t>தயாராக</w:t>
      </w:r>
      <w:r>
        <w:rPr>
          <w:rFonts w:ascii="Times New Roman" w:hAnsi="Times New Roman" w:eastAsia="Times New Roman" w:cs="Times New Roman"/>
        </w:rPr>
        <w:t xml:space="preserve"> </w:t>
      </w:r>
      <w:r>
        <w:rPr>
          <w:rFonts w:ascii="Nirmala UI" w:hAnsi="Nirmala UI" w:eastAsia="Nirmala UI" w:cs="Nirmala UI"/>
        </w:rPr>
        <w:t>இல்லை</w:t>
      </w:r>
      <w:r>
        <w:rPr>
          <w:rFonts w:ascii="Times New Roman" w:hAnsi="Times New Roman" w:eastAsia="Times New Roman" w:cs="Times New Roman"/>
        </w:rPr>
        <w:t xml:space="preserve"> </w:t>
      </w:r>
      <w:r>
        <w:rPr>
          <w:rFonts w:ascii="Nirmala UI" w:hAnsi="Nirmala UI" w:eastAsia="Nirmala UI" w:cs="Nirmala UI"/>
        </w:rPr>
        <w:t>என்பதைக்</w:t>
      </w:r>
      <w:r>
        <w:rPr>
          <w:rFonts w:ascii="Times New Roman" w:hAnsi="Times New Roman" w:eastAsia="Times New Roman" w:cs="Times New Roman"/>
        </w:rPr>
        <w:t xml:space="preserve"> </w:t>
      </w:r>
      <w:r>
        <w:rPr>
          <w:rFonts w:ascii="Nirmala UI" w:hAnsi="Nirmala UI" w:eastAsia="Nirmala UI" w:cs="Nirmala UI"/>
        </w:rPr>
        <w:t>காண்பார்கள்</w:t>
      </w:r>
      <w:r>
        <w:rPr>
          <w:rFonts w:ascii="Times New Roman" w:hAnsi="Times New Roman" w:eastAsia="Times New Roman" w:cs="Times New Roman"/>
        </w:rPr>
        <w:t xml:space="preserve">. </w:t>
      </w:r>
      <w:r>
        <w:rPr>
          <w:rFonts w:ascii="Nirmala UI" w:hAnsi="Nirmala UI" w:eastAsia="Nirmala UI" w:cs="Nirmala UI"/>
        </w:rPr>
        <w:t>அந்த</w:t>
      </w:r>
      <w:r>
        <w:rPr>
          <w:rFonts w:ascii="Times New Roman" w:hAnsi="Times New Roman" w:eastAsia="Times New Roman" w:cs="Times New Roman"/>
        </w:rPr>
        <w:t xml:space="preserve"> </w:t>
      </w:r>
      <w:r>
        <w:rPr>
          <w:rFonts w:ascii="Nirmala UI" w:hAnsi="Nirmala UI" w:eastAsia="Nirmala UI" w:cs="Nirmala UI"/>
        </w:rPr>
        <w:t>எண்ணெயைப்</w:t>
      </w:r>
      <w:r>
        <w:rPr>
          <w:rFonts w:ascii="Times New Roman" w:hAnsi="Times New Roman" w:eastAsia="Times New Roman" w:cs="Times New Roman"/>
        </w:rPr>
        <w:t xml:space="preserve"> </w:t>
      </w:r>
      <w:r>
        <w:rPr>
          <w:rFonts w:ascii="Nirmala UI" w:hAnsi="Nirmala UI" w:eastAsia="Nirmala UI" w:cs="Nirmala UI"/>
        </w:rPr>
        <w:t>பெறுவதற்கான</w:t>
      </w:r>
      <w:r>
        <w:rPr>
          <w:rFonts w:ascii="Times New Roman" w:hAnsi="Times New Roman" w:eastAsia="Times New Roman" w:cs="Times New Roman"/>
        </w:rPr>
        <w:t xml:space="preserve"> </w:t>
      </w:r>
      <w:r>
        <w:rPr>
          <w:rFonts w:ascii="Nirmala UI" w:hAnsi="Nirmala UI" w:eastAsia="Nirmala UI" w:cs="Nirmala UI"/>
        </w:rPr>
        <w:t>வல்லமை</w:t>
      </w:r>
      <w:r>
        <w:rPr>
          <w:rFonts w:ascii="Times New Roman" w:hAnsi="Times New Roman" w:eastAsia="Times New Roman" w:cs="Times New Roman"/>
        </w:rPr>
        <w:t xml:space="preserve"> </w:t>
      </w:r>
      <w:r>
        <w:rPr>
          <w:rFonts w:ascii="Nirmala UI" w:hAnsi="Nirmala UI" w:eastAsia="Nirmala UI" w:cs="Nirmala UI"/>
        </w:rPr>
        <w:t>அவர்கள்</w:t>
      </w:r>
      <w:r>
        <w:rPr>
          <w:rFonts w:ascii="Times New Roman" w:hAnsi="Times New Roman" w:eastAsia="Times New Roman" w:cs="Times New Roman"/>
        </w:rPr>
        <w:t xml:space="preserve"> </w:t>
      </w:r>
      <w:r>
        <w:rPr>
          <w:rFonts w:ascii="Nirmala UI" w:hAnsi="Nirmala UI" w:eastAsia="Nirmala UI" w:cs="Nirmala UI"/>
        </w:rPr>
        <w:t>தங்களுக்குள்</w:t>
      </w:r>
      <w:r>
        <w:rPr>
          <w:rFonts w:ascii="Times New Roman" w:hAnsi="Times New Roman" w:eastAsia="Times New Roman" w:cs="Times New Roman"/>
        </w:rPr>
        <w:t xml:space="preserve"> </w:t>
      </w:r>
      <w:r>
        <w:rPr>
          <w:rFonts w:ascii="Nirmala UI" w:hAnsi="Nirmala UI" w:eastAsia="Nirmala UI" w:cs="Nirmala UI"/>
        </w:rPr>
        <w:t>இல்லை</w:t>
      </w:r>
      <w:r>
        <w:rPr>
          <w:rFonts w:ascii="Times New Roman" w:hAnsi="Times New Roman" w:eastAsia="Times New Roman" w:cs="Times New Roman"/>
        </w:rPr>
        <w:t xml:space="preserve">; </w:t>
      </w:r>
      <w:r>
        <w:rPr>
          <w:rFonts w:ascii="Nirmala UI" w:hAnsi="Nirmala UI" w:eastAsia="Nirmala UI" w:cs="Nirmala UI"/>
        </w:rPr>
        <w:t>அவர்களின்</w:t>
      </w:r>
      <w:r>
        <w:rPr>
          <w:rFonts w:ascii="Times New Roman" w:hAnsi="Times New Roman" w:eastAsia="Times New Roman" w:cs="Times New Roman"/>
        </w:rPr>
        <w:t xml:space="preserve"> </w:t>
      </w:r>
      <w:r>
        <w:rPr>
          <w:rFonts w:ascii="Nirmala UI" w:hAnsi="Nirmala UI" w:eastAsia="Nirmala UI" w:cs="Nirmala UI"/>
        </w:rPr>
        <w:t>வாழ்க்கைகள்</w:t>
      </w:r>
      <w:r>
        <w:rPr>
          <w:rFonts w:ascii="Times New Roman" w:hAnsi="Times New Roman" w:eastAsia="Times New Roman" w:cs="Times New Roman"/>
        </w:rPr>
        <w:t xml:space="preserve"> </w:t>
      </w:r>
      <w:r>
        <w:rPr>
          <w:rFonts w:ascii="Nirmala UI" w:hAnsi="Nirmala UI" w:eastAsia="Nirmala UI" w:cs="Nirmala UI"/>
        </w:rPr>
        <w:t>சிதைவுறுகின்றன</w:t>
      </w:r>
      <w:r>
        <w:rPr>
          <w:rFonts w:ascii="Times New Roman" w:hAnsi="Times New Roman" w:eastAsia="Times New Roman" w:cs="Times New Roman"/>
        </w:rPr>
        <w:t xml:space="preserve">. </w:t>
      </w:r>
      <w:r>
        <w:rPr>
          <w:rFonts w:ascii="Nirmala UI" w:hAnsi="Nirmala UI" w:eastAsia="Nirmala UI" w:cs="Nirmala UI"/>
        </w:rPr>
        <w:t>ஆனால்</w:t>
      </w:r>
      <w:r>
        <w:rPr>
          <w:rFonts w:ascii="Times New Roman" w:hAnsi="Times New Roman" w:eastAsia="Times New Roman" w:cs="Times New Roman"/>
        </w:rPr>
        <w:t xml:space="preserve"> </w:t>
      </w:r>
      <w:r>
        <w:rPr>
          <w:rFonts w:ascii="Nirmala UI" w:hAnsi="Nirmala UI" w:eastAsia="Nirmala UI" w:cs="Nirmala UI"/>
        </w:rPr>
        <w:t>தேவனுடைய</w:t>
      </w:r>
      <w:r>
        <w:rPr>
          <w:rFonts w:ascii="Times New Roman" w:hAnsi="Times New Roman" w:eastAsia="Times New Roman" w:cs="Times New Roman"/>
        </w:rPr>
        <w:t xml:space="preserve"> </w:t>
      </w:r>
      <w:r>
        <w:rPr>
          <w:rFonts w:ascii="Nirmala UI" w:hAnsi="Nirmala UI" w:eastAsia="Nirmala UI" w:cs="Nirmala UI"/>
        </w:rPr>
        <w:t>பரிசுத்த</w:t>
      </w:r>
      <w:r>
        <w:rPr>
          <w:rFonts w:ascii="Times New Roman" w:hAnsi="Times New Roman" w:eastAsia="Times New Roman" w:cs="Times New Roman"/>
        </w:rPr>
        <w:t xml:space="preserve"> </w:t>
      </w:r>
      <w:r>
        <w:rPr>
          <w:rFonts w:ascii="Nirmala UI" w:hAnsi="Nirmala UI" w:eastAsia="Nirmala UI" w:cs="Nirmala UI"/>
        </w:rPr>
        <w:t>ஆவியை</w:t>
      </w:r>
      <w:r>
        <w:rPr>
          <w:rFonts w:ascii="Times New Roman" w:hAnsi="Times New Roman" w:eastAsia="Times New Roman" w:cs="Times New Roman"/>
        </w:rPr>
        <w:t xml:space="preserve"> </w:t>
      </w:r>
      <w:r>
        <w:rPr>
          <w:rFonts w:ascii="Nirmala UI" w:hAnsi="Nirmala UI" w:eastAsia="Nirmala UI" w:cs="Nirmala UI"/>
        </w:rPr>
        <w:t>நாம்</w:t>
      </w:r>
      <w:r>
        <w:rPr>
          <w:rFonts w:ascii="Times New Roman" w:hAnsi="Times New Roman" w:eastAsia="Times New Roman" w:cs="Times New Roman"/>
        </w:rPr>
        <w:t xml:space="preserve"> </w:t>
      </w:r>
      <w:r>
        <w:rPr>
          <w:rFonts w:ascii="Nirmala UI" w:hAnsi="Nirmala UI" w:eastAsia="Nirmala UI" w:cs="Nirmala UI"/>
        </w:rPr>
        <w:t>கேட்டால்</w:t>
      </w:r>
      <w:r>
        <w:rPr>
          <w:rFonts w:ascii="Times New Roman" w:hAnsi="Times New Roman" w:eastAsia="Times New Roman" w:cs="Times New Roman"/>
        </w:rPr>
        <w:t xml:space="preserve">, </w:t>
      </w:r>
      <w:r>
        <w:rPr>
          <w:rFonts w:ascii="Nirmala UI" w:hAnsi="Nirmala UI" w:eastAsia="Nirmala UI" w:cs="Nirmala UI"/>
        </w:rPr>
        <w:t>மோசே</w:t>
      </w:r>
      <w:r>
        <w:rPr>
          <w:rFonts w:ascii="Times New Roman" w:hAnsi="Times New Roman" w:eastAsia="Times New Roman" w:cs="Times New Roman"/>
        </w:rPr>
        <w:t xml:space="preserve"> </w:t>
      </w:r>
      <w:r>
        <w:rPr>
          <w:rFonts w:ascii="Nirmala UI" w:hAnsi="Nirmala UI" w:eastAsia="Nirmala UI" w:cs="Nirmala UI"/>
        </w:rPr>
        <w:t>செய்ததுபோல்</w:t>
      </w:r>
      <w:r>
        <w:rPr>
          <w:rFonts w:ascii="Times New Roman" w:hAnsi="Times New Roman" w:eastAsia="Times New Roman" w:cs="Times New Roman"/>
        </w:rPr>
        <w:t>, ‘</w:t>
      </w:r>
      <w:r>
        <w:rPr>
          <w:rFonts w:ascii="Nirmala UI" w:hAnsi="Nirmala UI" w:eastAsia="Nirmala UI" w:cs="Nirmala UI"/>
        </w:rPr>
        <w:t>உம்முடைய</w:t>
      </w:r>
      <w:r>
        <w:rPr>
          <w:rFonts w:ascii="Times New Roman" w:hAnsi="Times New Roman" w:eastAsia="Times New Roman" w:cs="Times New Roman"/>
        </w:rPr>
        <w:t xml:space="preserve"> </w:t>
      </w:r>
      <w:r>
        <w:rPr>
          <w:rFonts w:ascii="Nirmala UI" w:hAnsi="Nirmala UI" w:eastAsia="Nirmala UI" w:cs="Nirmala UI"/>
        </w:rPr>
        <w:t>மகிமையை</w:t>
      </w:r>
      <w:r>
        <w:rPr>
          <w:rFonts w:ascii="Times New Roman" w:hAnsi="Times New Roman" w:eastAsia="Times New Roman" w:cs="Times New Roman"/>
        </w:rPr>
        <w:t xml:space="preserve"> </w:t>
      </w:r>
      <w:r>
        <w:rPr>
          <w:rFonts w:ascii="Nirmala UI" w:hAnsi="Nirmala UI" w:eastAsia="Nirmala UI" w:cs="Nirmala UI"/>
        </w:rPr>
        <w:t>எனக்குக்</w:t>
      </w:r>
      <w:r>
        <w:rPr>
          <w:rFonts w:ascii="Times New Roman" w:hAnsi="Times New Roman" w:eastAsia="Times New Roman" w:cs="Times New Roman"/>
        </w:rPr>
        <w:t xml:space="preserve"> </w:t>
      </w:r>
      <w:r>
        <w:rPr>
          <w:rFonts w:ascii="Nirmala UI" w:hAnsi="Nirmala UI" w:eastAsia="Nirmala UI" w:cs="Nirmala UI"/>
        </w:rPr>
        <w:t>காண்பியும்</w:t>
      </w:r>
      <w:r>
        <w:rPr>
          <w:rFonts w:ascii="Times New Roman" w:hAnsi="Times New Roman" w:eastAsia="Times New Roman" w:cs="Times New Roman"/>
        </w:rPr>
        <w:t xml:space="preserve">’ </w:t>
      </w:r>
      <w:r>
        <w:rPr>
          <w:rFonts w:ascii="Nirmala UI" w:hAnsi="Nirmala UI" w:eastAsia="Nirmala UI" w:cs="Nirmala UI"/>
        </w:rPr>
        <w:t>என்று</w:t>
      </w:r>
      <w:r>
        <w:rPr>
          <w:rFonts w:ascii="Times New Roman" w:hAnsi="Times New Roman" w:eastAsia="Times New Roman" w:cs="Times New Roman"/>
        </w:rPr>
        <w:t xml:space="preserve"> </w:t>
      </w:r>
      <w:r>
        <w:rPr>
          <w:rFonts w:ascii="Nirmala UI" w:hAnsi="Nirmala UI" w:eastAsia="Nirmala UI" w:cs="Nirmala UI"/>
        </w:rPr>
        <w:t>நாம்</w:t>
      </w:r>
      <w:r>
        <w:rPr>
          <w:rFonts w:ascii="Times New Roman" w:hAnsi="Times New Roman" w:eastAsia="Times New Roman" w:cs="Times New Roman"/>
        </w:rPr>
        <w:t xml:space="preserve"> </w:t>
      </w:r>
      <w:r>
        <w:rPr>
          <w:rFonts w:ascii="Nirmala UI" w:hAnsi="Nirmala UI" w:eastAsia="Nirmala UI" w:cs="Nirmala UI"/>
        </w:rPr>
        <w:t>வேண்டினால்</w:t>
      </w:r>
      <w:r>
        <w:rPr>
          <w:rFonts w:ascii="Times New Roman" w:hAnsi="Times New Roman" w:eastAsia="Times New Roman" w:cs="Times New Roman"/>
        </w:rPr>
        <w:t xml:space="preserve">, </w:t>
      </w:r>
      <w:r>
        <w:rPr>
          <w:rFonts w:ascii="Nirmala UI" w:hAnsi="Nirmala UI" w:eastAsia="Nirmala UI" w:cs="Nirmala UI"/>
        </w:rPr>
        <w:t>தேவனுடைய</w:t>
      </w:r>
      <w:r>
        <w:rPr>
          <w:rFonts w:ascii="Times New Roman" w:hAnsi="Times New Roman" w:eastAsia="Times New Roman" w:cs="Times New Roman"/>
        </w:rPr>
        <w:t xml:space="preserve"> </w:t>
      </w:r>
      <w:r>
        <w:rPr>
          <w:rFonts w:ascii="Nirmala UI" w:hAnsi="Nirmala UI" w:eastAsia="Nirmala UI" w:cs="Nirmala UI"/>
        </w:rPr>
        <w:t>அன்பு</w:t>
      </w:r>
      <w:r>
        <w:rPr>
          <w:rFonts w:ascii="Times New Roman" w:hAnsi="Times New Roman" w:eastAsia="Times New Roman" w:cs="Times New Roman"/>
        </w:rPr>
        <w:t xml:space="preserve"> </w:t>
      </w:r>
      <w:r>
        <w:rPr>
          <w:rFonts w:ascii="Nirmala UI" w:hAnsi="Nirmala UI" w:eastAsia="Nirmala UI" w:cs="Nirmala UI"/>
        </w:rPr>
        <w:t>எங்கள்</w:t>
      </w:r>
      <w:r>
        <w:rPr>
          <w:rFonts w:ascii="Times New Roman" w:hAnsi="Times New Roman" w:eastAsia="Times New Roman" w:cs="Times New Roman"/>
        </w:rPr>
        <w:t xml:space="preserve"> </w:t>
      </w:r>
      <w:r>
        <w:rPr>
          <w:rFonts w:ascii="Nirmala UI" w:hAnsi="Nirmala UI" w:eastAsia="Nirmala UI" w:cs="Nirmala UI"/>
        </w:rPr>
        <w:t>இருதயங்களில்</w:t>
      </w:r>
      <w:r>
        <w:rPr>
          <w:rFonts w:ascii="Times New Roman" w:hAnsi="Times New Roman" w:eastAsia="Times New Roman" w:cs="Times New Roman"/>
        </w:rPr>
        <w:t xml:space="preserve"> </w:t>
      </w:r>
      <w:r>
        <w:rPr>
          <w:rFonts w:ascii="Nirmala UI" w:hAnsi="Nirmala UI" w:eastAsia="Nirmala UI" w:cs="Nirmala UI"/>
        </w:rPr>
        <w:t>பெருகப்பண்ணப்படும்</w:t>
      </w:r>
      <w:r>
        <w:rPr>
          <w:rFonts w:ascii="Times New Roman" w:hAnsi="Times New Roman" w:eastAsia="Times New Roman" w:cs="Times New Roman"/>
        </w:rPr>
        <w:t xml:space="preserve">. </w:t>
      </w:r>
      <w:r>
        <w:rPr>
          <w:rFonts w:ascii="Nirmala UI" w:hAnsi="Nirmala UI" w:eastAsia="Nirmala UI" w:cs="Nirmala UI"/>
        </w:rPr>
        <w:t>பொன்னான</w:t>
      </w:r>
      <w:r>
        <w:rPr>
          <w:rFonts w:ascii="Times New Roman" w:hAnsi="Times New Roman" w:eastAsia="Times New Roman" w:cs="Times New Roman"/>
        </w:rPr>
        <w:t xml:space="preserve"> </w:t>
      </w:r>
      <w:r>
        <w:rPr>
          <w:rFonts w:ascii="Nirmala UI" w:hAnsi="Nirmala UI" w:eastAsia="Nirmala UI" w:cs="Nirmala UI"/>
        </w:rPr>
        <w:t>குழாய்களின்</w:t>
      </w:r>
      <w:r>
        <w:rPr>
          <w:rFonts w:ascii="Times New Roman" w:hAnsi="Times New Roman" w:eastAsia="Times New Roman" w:cs="Times New Roman"/>
        </w:rPr>
        <w:t xml:space="preserve"> </w:t>
      </w:r>
      <w:r>
        <w:rPr>
          <w:rFonts w:ascii="Nirmala UI" w:hAnsi="Nirmala UI" w:eastAsia="Nirmala UI" w:cs="Nirmala UI"/>
        </w:rPr>
        <w:t>வழியாக</w:t>
      </w:r>
      <w:r>
        <w:rPr>
          <w:rFonts w:ascii="Times New Roman" w:hAnsi="Times New Roman" w:eastAsia="Times New Roman" w:cs="Times New Roman"/>
        </w:rPr>
        <w:t xml:space="preserve">, </w:t>
      </w:r>
      <w:r>
        <w:rPr>
          <w:rFonts w:ascii="Nirmala UI" w:hAnsi="Nirmala UI" w:eastAsia="Nirmala UI" w:cs="Nirmala UI"/>
        </w:rPr>
        <w:t>அந்தப்</w:t>
      </w:r>
      <w:r>
        <w:rPr>
          <w:rFonts w:ascii="Times New Roman" w:hAnsi="Times New Roman" w:eastAsia="Times New Roman" w:cs="Times New Roman"/>
        </w:rPr>
        <w:t xml:space="preserve"> </w:t>
      </w:r>
      <w:r>
        <w:rPr>
          <w:rFonts w:ascii="Nirmala UI" w:hAnsi="Nirmala UI" w:eastAsia="Nirmala UI" w:cs="Nirmala UI"/>
        </w:rPr>
        <w:t>பொன்னான</w:t>
      </w:r>
      <w:r>
        <w:rPr>
          <w:rFonts w:ascii="Times New Roman" w:hAnsi="Times New Roman" w:eastAsia="Times New Roman" w:cs="Times New Roman"/>
        </w:rPr>
        <w:t xml:space="preserve"> </w:t>
      </w:r>
      <w:r>
        <w:rPr>
          <w:rFonts w:ascii="Nirmala UI" w:hAnsi="Nirmala UI" w:eastAsia="Nirmala UI" w:cs="Nirmala UI"/>
        </w:rPr>
        <w:t>எண்ணெய்</w:t>
      </w:r>
      <w:r>
        <w:rPr>
          <w:rFonts w:ascii="Times New Roman" w:hAnsi="Times New Roman" w:eastAsia="Times New Roman" w:cs="Times New Roman"/>
        </w:rPr>
        <w:t xml:space="preserve"> </w:t>
      </w:r>
      <w:r>
        <w:rPr>
          <w:rFonts w:ascii="Nirmala UI" w:hAnsi="Nirmala UI" w:eastAsia="Nirmala UI" w:cs="Nirmala UI"/>
        </w:rPr>
        <w:t>நமக்குச்</w:t>
      </w:r>
      <w:r>
        <w:rPr>
          <w:rFonts w:ascii="Times New Roman" w:hAnsi="Times New Roman" w:eastAsia="Times New Roman" w:cs="Times New Roman"/>
        </w:rPr>
        <w:t xml:space="preserve"> </w:t>
      </w:r>
      <w:r>
        <w:rPr>
          <w:rFonts w:ascii="Nirmala UI" w:hAnsi="Nirmala UI" w:eastAsia="Nirmala UI" w:cs="Nirmala UI"/>
        </w:rPr>
        <w:t>செலுத்தப்படும்</w:t>
      </w:r>
      <w:r>
        <w:rPr>
          <w:rFonts w:ascii="Times New Roman" w:hAnsi="Times New Roman" w:eastAsia="Times New Roman" w:cs="Times New Roman"/>
        </w:rPr>
        <w:t>. ‘</w:t>
      </w:r>
      <w:r>
        <w:rPr>
          <w:rFonts w:ascii="Nirmala UI" w:hAnsi="Nirmala UI" w:eastAsia="Nirmala UI" w:cs="Nirmala UI"/>
        </w:rPr>
        <w:t>பராக்கிரமத்தினாலும்</w:t>
      </w:r>
      <w:r>
        <w:rPr>
          <w:rFonts w:ascii="Times New Roman" w:hAnsi="Times New Roman" w:eastAsia="Times New Roman" w:cs="Times New Roman"/>
        </w:rPr>
        <w:t xml:space="preserve"> </w:t>
      </w:r>
      <w:r>
        <w:rPr>
          <w:rFonts w:ascii="Nirmala UI" w:hAnsi="Nirmala UI" w:eastAsia="Nirmala UI" w:cs="Nirmala UI"/>
        </w:rPr>
        <w:t>அல்ல</w:t>
      </w:r>
      <w:r>
        <w:rPr>
          <w:rFonts w:ascii="Times New Roman" w:hAnsi="Times New Roman" w:eastAsia="Times New Roman" w:cs="Times New Roman"/>
        </w:rPr>
        <w:t xml:space="preserve">, </w:t>
      </w:r>
      <w:r>
        <w:rPr>
          <w:rFonts w:ascii="Nirmala UI" w:hAnsi="Nirmala UI" w:eastAsia="Nirmala UI" w:cs="Nirmala UI"/>
        </w:rPr>
        <w:t>பலத்தினாலும்</w:t>
      </w:r>
      <w:r>
        <w:rPr>
          <w:rFonts w:ascii="Times New Roman" w:hAnsi="Times New Roman" w:eastAsia="Times New Roman" w:cs="Times New Roman"/>
        </w:rPr>
        <w:t xml:space="preserve"> </w:t>
      </w:r>
      <w:r>
        <w:rPr>
          <w:rFonts w:ascii="Nirmala UI" w:hAnsi="Nirmala UI" w:eastAsia="Nirmala UI" w:cs="Nirmala UI"/>
        </w:rPr>
        <w:t>அல்ல</w:t>
      </w:r>
      <w:r>
        <w:rPr>
          <w:rFonts w:ascii="Times New Roman" w:hAnsi="Times New Roman" w:eastAsia="Times New Roman" w:cs="Times New Roman"/>
        </w:rPr>
        <w:t xml:space="preserve">, </w:t>
      </w:r>
      <w:r>
        <w:rPr>
          <w:rFonts w:ascii="Nirmala UI" w:hAnsi="Nirmala UI" w:eastAsia="Nirmala UI" w:cs="Nirmala UI"/>
        </w:rPr>
        <w:t>என்னுடைய</w:t>
      </w:r>
      <w:r>
        <w:rPr>
          <w:rFonts w:ascii="Times New Roman" w:hAnsi="Times New Roman" w:eastAsia="Times New Roman" w:cs="Times New Roman"/>
        </w:rPr>
        <w:t xml:space="preserve"> </w:t>
      </w:r>
      <w:r>
        <w:rPr>
          <w:rFonts w:ascii="Nirmala UI" w:hAnsi="Nirmala UI" w:eastAsia="Nirmala UI" w:cs="Nirmala UI"/>
        </w:rPr>
        <w:t>ஆவியினாலே</w:t>
      </w:r>
      <w:r>
        <w:rPr>
          <w:rFonts w:ascii="Times New Roman" w:hAnsi="Times New Roman" w:eastAsia="Times New Roman" w:cs="Times New Roman"/>
        </w:rPr>
        <w:t xml:space="preserve"> </w:t>
      </w:r>
      <w:r>
        <w:rPr>
          <w:rFonts w:ascii="Nirmala UI" w:hAnsi="Nirmala UI" w:eastAsia="Nirmala UI" w:cs="Nirmala UI"/>
        </w:rPr>
        <w:t>ஆகும்</w:t>
      </w:r>
      <w:r>
        <w:rPr>
          <w:rFonts w:ascii="Times New Roman" w:hAnsi="Times New Roman" w:eastAsia="Times New Roman" w:cs="Times New Roman"/>
        </w:rPr>
        <w:t xml:space="preserve"> </w:t>
      </w:r>
      <w:r>
        <w:rPr>
          <w:rFonts w:ascii="Nirmala UI" w:hAnsi="Nirmala UI" w:eastAsia="Nirmala UI" w:cs="Nirmala UI"/>
        </w:rPr>
        <w:t>என்று</w:t>
      </w:r>
      <w:r>
        <w:rPr>
          <w:rFonts w:ascii="Times New Roman" w:hAnsi="Times New Roman" w:eastAsia="Times New Roman" w:cs="Times New Roman"/>
        </w:rPr>
        <w:t xml:space="preserve"> </w:t>
      </w:r>
      <w:r>
        <w:rPr>
          <w:rFonts w:ascii="Nirmala UI" w:hAnsi="Nirmala UI" w:eastAsia="Nirmala UI" w:cs="Nirmala UI"/>
        </w:rPr>
        <w:t>சேனைகளின்</w:t>
      </w:r>
      <w:r>
        <w:rPr>
          <w:rFonts w:ascii="Times New Roman" w:hAnsi="Times New Roman" w:eastAsia="Times New Roman" w:cs="Times New Roman"/>
        </w:rPr>
        <w:t xml:space="preserve"> </w:t>
      </w:r>
      <w:r>
        <w:rPr>
          <w:rFonts w:ascii="Nirmala UI" w:hAnsi="Nirmala UI" w:eastAsia="Nirmala UI" w:cs="Nirmala UI"/>
        </w:rPr>
        <w:t>கர்த்தர்</w:t>
      </w:r>
      <w:r>
        <w:rPr>
          <w:rFonts w:ascii="Times New Roman" w:hAnsi="Times New Roman" w:eastAsia="Times New Roman" w:cs="Times New Roman"/>
        </w:rPr>
        <w:t xml:space="preserve"> </w:t>
      </w:r>
      <w:r>
        <w:rPr>
          <w:rFonts w:ascii="Nirmala UI" w:hAnsi="Nirmala UI" w:eastAsia="Nirmala UI" w:cs="Nirmala UI"/>
        </w:rPr>
        <w:t>சொல்லுகிறார்</w:t>
      </w:r>
      <w:r>
        <w:rPr>
          <w:rFonts w:ascii="Times New Roman" w:hAnsi="Times New Roman" w:eastAsia="Times New Roman" w:cs="Times New Roman"/>
        </w:rPr>
        <w:t xml:space="preserve">.’ </w:t>
      </w:r>
      <w:r>
        <w:rPr>
          <w:rFonts w:ascii="Nirmala UI" w:hAnsi="Nirmala UI" w:eastAsia="Nirmala UI" w:cs="Nirmala UI"/>
        </w:rPr>
        <w:t>நீதியின்</w:t>
      </w:r>
      <w:r>
        <w:rPr>
          <w:rFonts w:ascii="Times New Roman" w:hAnsi="Times New Roman" w:eastAsia="Times New Roman" w:cs="Times New Roman"/>
        </w:rPr>
        <w:t xml:space="preserve"> </w:t>
      </w:r>
      <w:r>
        <w:rPr>
          <w:rFonts w:ascii="Nirmala UI" w:hAnsi="Nirmala UI" w:eastAsia="Nirmala UI" w:cs="Nirmala UI"/>
        </w:rPr>
        <w:t>சூரியனின்</w:t>
      </w:r>
      <w:r>
        <w:rPr>
          <w:rFonts w:ascii="Times New Roman" w:hAnsi="Times New Roman" w:eastAsia="Times New Roman" w:cs="Times New Roman"/>
        </w:rPr>
        <w:t xml:space="preserve"> </w:t>
      </w:r>
      <w:r>
        <w:rPr>
          <w:rFonts w:ascii="Nirmala UI" w:hAnsi="Nirmala UI" w:eastAsia="Nirmala UI" w:cs="Nirmala UI"/>
        </w:rPr>
        <w:t>பிரகாசமான</w:t>
      </w:r>
      <w:r>
        <w:rPr>
          <w:rFonts w:ascii="Times New Roman" w:hAnsi="Times New Roman" w:eastAsia="Times New Roman" w:cs="Times New Roman"/>
        </w:rPr>
        <w:t xml:space="preserve"> </w:t>
      </w:r>
      <w:r>
        <w:rPr>
          <w:rFonts w:ascii="Nirmala UI" w:hAnsi="Nirmala UI" w:eastAsia="Nirmala UI" w:cs="Nirmala UI"/>
        </w:rPr>
        <w:t>கதிர்களைப்</w:t>
      </w:r>
      <w:r>
        <w:rPr>
          <w:rFonts w:ascii="Times New Roman" w:hAnsi="Times New Roman" w:eastAsia="Times New Roman" w:cs="Times New Roman"/>
        </w:rPr>
        <w:t xml:space="preserve"> </w:t>
      </w:r>
      <w:r>
        <w:rPr>
          <w:rFonts w:ascii="Nirmala UI" w:hAnsi="Nirmala UI" w:eastAsia="Nirmala UI" w:cs="Nirmala UI"/>
        </w:rPr>
        <w:t>பெற்றுக்கொள்வதினால்</w:t>
      </w:r>
      <w:r>
        <w:rPr>
          <w:rFonts w:ascii="Times New Roman" w:hAnsi="Times New Roman" w:eastAsia="Times New Roman" w:cs="Times New Roman"/>
        </w:rPr>
        <w:t xml:space="preserve">, </w:t>
      </w:r>
      <w:r>
        <w:rPr>
          <w:rFonts w:ascii="Nirmala UI" w:hAnsi="Nirmala UI" w:eastAsia="Nirmala UI" w:cs="Nirmala UI"/>
        </w:rPr>
        <w:t>தேவனுடைய</w:t>
      </w:r>
      <w:r>
        <w:rPr>
          <w:rFonts w:ascii="Times New Roman" w:hAnsi="Times New Roman" w:eastAsia="Times New Roman" w:cs="Times New Roman"/>
        </w:rPr>
        <w:t xml:space="preserve"> </w:t>
      </w:r>
      <w:r>
        <w:rPr>
          <w:rFonts w:ascii="Nirmala UI" w:hAnsi="Nirmala UI" w:eastAsia="Nirmala UI" w:cs="Nirmala UI"/>
        </w:rPr>
        <w:t>பிள்ளைகள்</w:t>
      </w:r>
      <w:r>
        <w:rPr>
          <w:rFonts w:ascii="Times New Roman" w:hAnsi="Times New Roman" w:eastAsia="Times New Roman" w:cs="Times New Roman"/>
        </w:rPr>
        <w:t xml:space="preserve"> </w:t>
      </w:r>
      <w:r>
        <w:rPr>
          <w:rFonts w:ascii="Nirmala UI" w:hAnsi="Nirmala UI" w:eastAsia="Nirmala UI" w:cs="Nirmala UI"/>
        </w:rPr>
        <w:t>உலகத்தில்</w:t>
      </w:r>
      <w:r>
        <w:rPr>
          <w:rFonts w:ascii="Times New Roman" w:hAnsi="Times New Roman" w:eastAsia="Times New Roman" w:cs="Times New Roman"/>
        </w:rPr>
        <w:t xml:space="preserve"> </w:t>
      </w:r>
      <w:r>
        <w:rPr>
          <w:rFonts w:ascii="Nirmala UI" w:hAnsi="Nirmala UI" w:eastAsia="Nirmala UI" w:cs="Nirmala UI"/>
        </w:rPr>
        <w:t>விளக்குகளாகப்</w:t>
      </w:r>
      <w:r>
        <w:rPr>
          <w:rFonts w:ascii="Times New Roman" w:hAnsi="Times New Roman" w:eastAsia="Times New Roman" w:cs="Times New Roman"/>
        </w:rPr>
        <w:t xml:space="preserve"> </w:t>
      </w:r>
      <w:r>
        <w:rPr>
          <w:rFonts w:ascii="Nirmala UI" w:hAnsi="Nirmala UI" w:eastAsia="Nirmala UI" w:cs="Nirmala UI"/>
        </w:rPr>
        <w:t>பிரகாசிக்கிறார்கள்</w:t>
      </w:r>
      <w:r>
        <w:rPr>
          <w:rFonts w:ascii="Times New Roman" w:hAnsi="Times New Roman" w:eastAsia="Times New Roman" w:cs="Times New Roman"/>
        </w:rPr>
        <w:t>.” Review and Herald, July 20, 1897.</w:t>
      </w:r>
    </w:p>
    <w:p>
      <w:pPr>
        <w:pStyle w:val="ArticleBody"/>
        <w:jc w:val="left"/>
      </w:pPr>
      <w:r>
        <w:rPr>
          <w:rFonts w:ascii="Times New Roman" w:hAnsi="Times New Roman" w:eastAsia="Times New Roman" w:cs="Times New Roman"/>
        </w:rPr>
        <w:t>Ujan akhir itu mulai “merenyih” dan pada akhirnya meningkat menjadi suatu pencurahan penuh. “Renyihan” ujan akhir itu dikenal pasti sebagai hujan yang sedang “diukur”, dan pencurahan penuh itu berlaku apabila ia dicurahkan “tanpa sukatan”. Sister White dengan jelas mengenal pasti suatu masa apabila ujan akhir sedang turun, dan sesetengah menerimanya, dan sesetengah tidak. Pada waktu itu hujan itu sedang “diukur”, atau ia sedang “merenyih”.</w:t>
      </w:r>
    </w:p>
    <w:p>
      <w:pPr>
        <w:pStyle w:val="ArticleBody"/>
        <w:jc w:val="left"/>
      </w:pPr>
      <w:r>
        <w:rPr>
          <w:rFonts w:ascii="Times New Roman" w:hAnsi="Times New Roman" w:eastAsia="Times New Roman" w:cs="Times New Roman"/>
        </w:rPr>
        <w:t>Bangwe ba tla lemoga gore sengwe se a direga, mme go tla ba tshosa fela.</w:t>
      </w:r>
    </w:p>
    <w:p>
      <w:pPr>
        <w:pStyle w:val="ArticleScripture"/>
        <w:jc w:val="left"/>
      </w:pPr>
      <w:r>
        <w:rPr>
          <w:rFonts w:ascii="Times New Roman" w:hAnsi="Times New Roman" w:eastAsia="Times New Roman" w:cs="Times New Roman"/>
        </w:rPr>
        <w:t>“E ha tshwanetse go nna mo dikerekeng ponatshego e e gakgamatsang ya maatla a Modimo, mme ga e kitla e ama ba ba sa ikokobetsang fa pele ga Morena, ba bo ba bula kgoro ya pelo ya bone ka boipolelo le boikwatlhao. Mo ponatshegong ya maatla ao a bonesang lefatshe ka kgalalelo ya Modimo, ba tla bona fela sengwe se mo bofofading jwa bone ba akanyang gore se kotsi, sengwe se se tla tsosang poifo ya bone, mme ba tla ikgata go se ganetsa. Ka gonne Morena ga a dire go ya ka tsotlhe tse ba di lebeletseng le se ba se akanyang e le se se tshwanetseng, ba tla ganetsa tiro eo. “Goreng,” ba rialo, “re ka bo re sa itse Moya wa Modimo jang, e re ka re ntse mo tirong dingwaga di le dintsi jaana?” Ka gonne ba ne ba sa arabele ditemoso le dithapelo tsa melaetsa ya Modimo, mme ba tswelela ka go bua ka tlhoafalo ba re, “Ke humile, ke na le dithoto tse dintsi, mme ga ke tlhoke sepe.”” Maranatha, 219</w:t>
      </w:r>
    </w:p>
    <w:p>
      <w:pPr>
        <w:pStyle w:val="ArticleScripture"/>
        <w:jc w:val="left"/>
      </w:pPr>
      <w:r>
        <w:rPr>
          <w:rFonts w:ascii="Times New Roman" w:hAnsi="Times New Roman" w:eastAsia="Times New Roman" w:cs="Times New Roman"/>
        </w:rPr>
        <w:t>“</w:t>
      </w:r>
      <w:r>
        <w:rPr>
          <w:rFonts w:ascii="Microsoft Himalaya" w:hAnsi="Microsoft Himalaya" w:eastAsia="Microsoft Himalaya" w:cs="Microsoft Himalaya"/>
        </w:rPr>
        <w:t>་མང་པོ་ཞིག་གིས་སྔ་ཆར་དེ་ཚད་མཐོན་པོ་ཞིག་ཏུ་མ་འཐོབ་པར་ལྷག་ཡོད།</w:t>
      </w:r>
      <w:r>
        <w:rPr>
          <w:rFonts w:ascii="Times New Roman" w:hAnsi="Times New Roman" w:eastAsia="Times New Roman" w:cs="Times New Roman"/>
        </w:rPr>
        <w:t xml:space="preserve"> </w:t>
      </w:r>
      <w:r>
        <w:rPr>
          <w:rFonts w:ascii="Microsoft Himalaya" w:hAnsi="Microsoft Himalaya" w:eastAsia="Microsoft Himalaya" w:cs="Microsoft Himalaya"/>
        </w:rPr>
        <w:t>ཁོང་ཚོས་དེ་ལྟར་དཀོན་མཆོག་གིས་ཁོང་ཚོའི་ཆེད་དུ་བསྒྲུབས་པའི་ཕན་ཡོན་ཐམས་ཅད་མ་ཐོབ།</w:t>
      </w:r>
      <w:r>
        <w:rPr>
          <w:rFonts w:ascii="Times New Roman" w:hAnsi="Times New Roman" w:eastAsia="Times New Roman" w:cs="Times New Roman"/>
        </w:rPr>
        <w:t xml:space="preserve"> </w:t>
      </w:r>
      <w:r>
        <w:rPr>
          <w:rFonts w:ascii="Microsoft Himalaya" w:hAnsi="Microsoft Himalaya" w:eastAsia="Microsoft Himalaya" w:cs="Microsoft Himalaya"/>
        </w:rPr>
        <w:t>ཁོང་ཚོས་མ་ཚང་བ་དེ་ཕྱི་ཆར་གྱིས་ཁ་སྐོང་བྱེད་པར་རེ་བ་བྱེད།</w:t>
      </w:r>
      <w:r>
        <w:rPr>
          <w:rFonts w:ascii="Times New Roman" w:hAnsi="Times New Roman" w:eastAsia="Times New Roman" w:cs="Times New Roman"/>
        </w:rPr>
        <w:t xml:space="preserve"> </w:t>
      </w:r>
      <w:r>
        <w:rPr>
          <w:rFonts w:ascii="Microsoft Himalaya" w:hAnsi="Microsoft Himalaya" w:eastAsia="Microsoft Himalaya" w:cs="Microsoft Himalaya"/>
        </w:rPr>
        <w:t>བཀའ་དྲིན་གྱི་ཕུན་སུམ་ཚོགས་པ་ཤིན་ཏུ་རྒྱ་ཆེར་འབེབས་པའི་ཚེ།</w:t>
      </w:r>
      <w:r>
        <w:rPr>
          <w:rFonts w:ascii="Times New Roman" w:hAnsi="Times New Roman" w:eastAsia="Times New Roman" w:cs="Times New Roman"/>
        </w:rPr>
        <w:t xml:space="preserve"> </w:t>
      </w:r>
      <w:r>
        <w:rPr>
          <w:rFonts w:ascii="Microsoft Himalaya" w:hAnsi="Microsoft Himalaya" w:eastAsia="Microsoft Himalaya" w:cs="Microsoft Himalaya"/>
        </w:rPr>
        <w:t>ཁོང་ཚོས་དེ་བསུ་བའི་ཕྱིར་རང་གི་སེམས་ཁ་ཕྱེ་བར་འདོད།</w:t>
      </w:r>
      <w:r>
        <w:rPr>
          <w:rFonts w:ascii="Times New Roman" w:hAnsi="Times New Roman" w:eastAsia="Times New Roman" w:cs="Times New Roman"/>
        </w:rPr>
        <w:t xml:space="preserve"> </w:t>
      </w:r>
      <w:r>
        <w:rPr>
          <w:rFonts w:ascii="Microsoft Himalaya" w:hAnsi="Microsoft Himalaya" w:eastAsia="Microsoft Himalaya" w:cs="Microsoft Himalaya"/>
        </w:rPr>
        <w:t>ཁོང་ཚོས་འཁྲུལ་བ་ཞིག་མ་ཟད།</w:t>
      </w:r>
      <w:r>
        <w:rPr>
          <w:rFonts w:ascii="Times New Roman" w:hAnsi="Times New Roman" w:eastAsia="Times New Roman" w:cs="Times New Roman"/>
        </w:rPr>
        <w:t xml:space="preserve"> </w:t>
      </w:r>
      <w:r>
        <w:rPr>
          <w:rFonts w:ascii="Microsoft Himalaya" w:hAnsi="Microsoft Himalaya" w:eastAsia="Microsoft Himalaya" w:cs="Microsoft Himalaya"/>
        </w:rPr>
        <w:t>ཤིན་ཏུ་འཇིགས་སྐྲག་ཅན་ཞིག་བྱེད་ཀྱི་ཡོད།</w:t>
      </w:r>
      <w:r>
        <w:rPr>
          <w:rFonts w:ascii="Times New Roman" w:hAnsi="Times New Roman" w:eastAsia="Times New Roman" w:cs="Times New Roman"/>
        </w:rPr>
        <w:t xml:space="preserve"> </w:t>
      </w:r>
      <w:r>
        <w:rPr>
          <w:rFonts w:ascii="Microsoft Himalaya" w:hAnsi="Microsoft Himalaya" w:eastAsia="Microsoft Himalaya" w:cs="Microsoft Himalaya"/>
        </w:rPr>
        <w:t>མིའི་སེམས་ནང་དུ་ཁོང་གི་འོད་དང་ཤེས་རིག་སྟེར་ནས་དཀོན་མཆོག་གིས་མགོ་བཙུགས་པའི་ལས་དེ་ནི་རྒྱུན་དུ་མདུན་དུ་འགྲོ་དགོས།</w:t>
      </w:r>
      <w:r>
        <w:rPr>
          <w:rFonts w:ascii="Times New Roman" w:hAnsi="Times New Roman" w:eastAsia="Times New Roman" w:cs="Times New Roman"/>
        </w:rPr>
        <w:t xml:space="preserve"> </w:t>
      </w:r>
      <w:r>
        <w:rPr>
          <w:rFonts w:ascii="Microsoft Himalaya" w:hAnsi="Microsoft Himalaya" w:eastAsia="Microsoft Himalaya" w:cs="Microsoft Himalaya"/>
        </w:rPr>
        <w:t>མི་རེ་རེས་རང་གི་དགོས་མཁོ་ག་རང་ཡོད་པ་ངེས་པར་རྟོགས་དགོས།</w:t>
      </w:r>
      <w:r>
        <w:rPr>
          <w:rFonts w:ascii="Times New Roman" w:hAnsi="Times New Roman" w:eastAsia="Times New Roman" w:cs="Times New Roman"/>
        </w:rPr>
        <w:t xml:space="preserve"> </w:t>
      </w:r>
      <w:r>
        <w:rPr>
          <w:rFonts w:ascii="Microsoft Himalaya" w:hAnsi="Microsoft Himalaya" w:eastAsia="Microsoft Himalaya" w:cs="Microsoft Himalaya"/>
        </w:rPr>
        <w:t>སེམས་ནི་དྲི་མ་ཐམས་ཅད་ནས་སྟོང་པར་བྱས་ཏེ།</w:t>
      </w:r>
      <w:r>
        <w:rPr>
          <w:rFonts w:ascii="Times New Roman" w:hAnsi="Times New Roman" w:eastAsia="Times New Roman" w:cs="Times New Roman"/>
        </w:rPr>
        <w:t xml:space="preserve"> </w:t>
      </w:r>
      <w:r>
        <w:rPr>
          <w:rFonts w:ascii="Microsoft Himalaya" w:hAnsi="Microsoft Himalaya" w:eastAsia="Microsoft Himalaya" w:cs="Microsoft Himalaya"/>
        </w:rPr>
        <w:t>སྤྱི་བོ་གནས་སུ་འཇུག་པའི་ཆེད་དུ་དག་པར་བྱེད་དགོས།</w:t>
      </w:r>
      <w:r>
        <w:rPr>
          <w:rFonts w:ascii="Times New Roman" w:hAnsi="Times New Roman" w:eastAsia="Times New Roman" w:cs="Times New Roman"/>
        </w:rPr>
        <w:t xml:space="preserve"> </w:t>
      </w:r>
      <w:r>
        <w:rPr>
          <w:rFonts w:ascii="Microsoft Himalaya" w:hAnsi="Microsoft Himalaya" w:eastAsia="Microsoft Himalaya" w:cs="Microsoft Himalaya"/>
        </w:rPr>
        <w:t>ཉེས་པ་ཁས་ལེན་པ་དང་དེ་དོར་བ།</w:t>
      </w:r>
      <w:r>
        <w:rPr>
          <w:rFonts w:ascii="Times New Roman" w:hAnsi="Times New Roman" w:eastAsia="Times New Roman" w:cs="Times New Roman"/>
        </w:rPr>
        <w:t xml:space="preserve"> </w:t>
      </w:r>
      <w:r>
        <w:rPr>
          <w:rFonts w:ascii="Microsoft Himalaya" w:hAnsi="Microsoft Himalaya" w:eastAsia="Microsoft Himalaya" w:cs="Microsoft Himalaya"/>
        </w:rPr>
        <w:t>སྙིང་ཐག་པ་ནས་གསོལ་བ་འདེབས་པ་དང་།</w:t>
      </w:r>
      <w:r>
        <w:rPr>
          <w:rFonts w:ascii="Times New Roman" w:hAnsi="Times New Roman" w:eastAsia="Times New Roman" w:cs="Times New Roman"/>
        </w:rPr>
        <w:t xml:space="preserve"> </w:t>
      </w:r>
      <w:r>
        <w:rPr>
          <w:rFonts w:ascii="Microsoft Himalaya" w:hAnsi="Microsoft Himalaya" w:eastAsia="Microsoft Himalaya" w:cs="Microsoft Himalaya"/>
        </w:rPr>
        <w:t>རང་ཉིད་དཀོན་མཆོག་ལ་འབུལ་བའི་རབ་ཏུ་བསྔོས་པ་བརྒྱུད་ནས།</w:t>
      </w:r>
      <w:r>
        <w:rPr>
          <w:rFonts w:ascii="Times New Roman" w:hAnsi="Times New Roman" w:eastAsia="Times New Roman" w:cs="Times New Roman"/>
        </w:rPr>
        <w:t xml:space="preserve"> </w:t>
      </w:r>
      <w:r>
        <w:rPr>
          <w:rFonts w:ascii="Microsoft Himalaya" w:hAnsi="Microsoft Himalaya" w:eastAsia="Microsoft Himalaya" w:cs="Microsoft Himalaya"/>
        </w:rPr>
        <w:t>སྔ་མའི་ཉེ་གནས་རྣམས་ཀྱིས་པེན་ཏེ་ཀོས་ཏིའི་ཉིན་མོར་དམ་པའི་ཆོས་ཉིད་ཀྱི་བབས་བརླབས་ཆེན་པོ་དེའི་ཆེད་དུ་རང་ཉིད་གྲ་སྒྲིག་བྱས།</w:t>
      </w:r>
      <w:r>
        <w:rPr>
          <w:rFonts w:ascii="Times New Roman" w:hAnsi="Times New Roman" w:eastAsia="Times New Roman" w:cs="Times New Roman"/>
        </w:rPr>
        <w:t xml:space="preserve"> </w:t>
      </w:r>
      <w:r>
        <w:rPr>
          <w:rFonts w:ascii="Microsoft Himalaya" w:hAnsi="Microsoft Himalaya" w:eastAsia="Microsoft Himalaya" w:cs="Microsoft Himalaya"/>
        </w:rPr>
        <w:t>ད་ལྟར་ཡང་ལས་དེ་གཅིག་པ་དེ་རང་།</w:t>
      </w:r>
      <w:r>
        <w:rPr>
          <w:rFonts w:ascii="Times New Roman" w:hAnsi="Times New Roman" w:eastAsia="Times New Roman" w:cs="Times New Roman"/>
        </w:rPr>
        <w:t xml:space="preserve"> </w:t>
      </w:r>
      <w:r>
        <w:rPr>
          <w:rFonts w:ascii="Microsoft Himalaya" w:hAnsi="Microsoft Himalaya" w:eastAsia="Microsoft Himalaya" w:cs="Microsoft Himalaya"/>
        </w:rPr>
        <w:t>ཡིན་ཡང་དེ་ལས་ཚད་ཆེ་བ་ཞིག་བྱེད་དགོས།</w:t>
      </w:r>
      <w:r>
        <w:rPr>
          <w:rFonts w:ascii="Times New Roman" w:hAnsi="Times New Roman" w:eastAsia="Times New Roman" w:cs="Times New Roman"/>
        </w:rPr>
        <w:t xml:space="preserve"> </w:t>
      </w:r>
      <w:r>
        <w:rPr>
          <w:rFonts w:ascii="Microsoft Himalaya" w:hAnsi="Microsoft Himalaya" w:eastAsia="Microsoft Himalaya" w:cs="Microsoft Himalaya"/>
        </w:rPr>
        <w:t>དེའི་དུས་སུ་མིའི་ཕྱོགས་ནས་བྱེད་དགོས་པ་ནི་བྱིན་རླབས་དེ་ཞུ་བ་དང་།</w:t>
      </w:r>
      <w:r>
        <w:rPr>
          <w:rFonts w:ascii="Times New Roman" w:hAnsi="Times New Roman" w:eastAsia="Times New Roman" w:cs="Times New Roman"/>
        </w:rPr>
        <w:t xml:space="preserve"> </w:t>
      </w:r>
      <w:r>
        <w:rPr>
          <w:rFonts w:ascii="Microsoft Himalaya" w:hAnsi="Microsoft Himalaya" w:eastAsia="Microsoft Himalaya" w:cs="Microsoft Himalaya"/>
        </w:rPr>
        <w:t>གཙོ་བོས་རང་གི་ཐད་ཀར་ལས་དེ་མཇུག་སྒྲིལ་བར་སྒུག་པ་ཙམ་ཡིན།</w:t>
      </w:r>
      <w:r>
        <w:rPr>
          <w:rFonts w:ascii="Times New Roman" w:hAnsi="Times New Roman" w:eastAsia="Times New Roman" w:cs="Times New Roman"/>
        </w:rPr>
        <w:t xml:space="preserve"> </w:t>
      </w:r>
      <w:r>
        <w:rPr>
          <w:rFonts w:ascii="Microsoft Himalaya" w:hAnsi="Microsoft Himalaya" w:eastAsia="Microsoft Himalaya" w:cs="Microsoft Himalaya"/>
        </w:rPr>
        <w:t>ལས་དེ་མགོ་བཙུགས་པ་ནི་དཀོན་མཆོག་ཉིད་ཡིན་ལ།</w:t>
      </w:r>
      <w:r>
        <w:rPr>
          <w:rFonts w:ascii="Times New Roman" w:hAnsi="Times New Roman" w:eastAsia="Times New Roman" w:cs="Times New Roman"/>
        </w:rPr>
        <w:t xml:space="preserve"> </w:t>
      </w:r>
      <w:r>
        <w:rPr>
          <w:rFonts w:ascii="Microsoft Himalaya" w:hAnsi="Microsoft Himalaya" w:eastAsia="Microsoft Himalaya" w:cs="Microsoft Himalaya"/>
        </w:rPr>
        <w:t>ཁོང་གིས་དེ་མཇུག་སྒྲིལ་བར་མཛད་དེ།</w:t>
      </w:r>
      <w:r>
        <w:rPr>
          <w:rFonts w:ascii="Times New Roman" w:hAnsi="Times New Roman" w:eastAsia="Times New Roman" w:cs="Times New Roman"/>
        </w:rPr>
        <w:t xml:space="preserve"> </w:t>
      </w:r>
      <w:r>
        <w:rPr>
          <w:rFonts w:ascii="Microsoft Himalaya" w:hAnsi="Microsoft Himalaya" w:eastAsia="Microsoft Himalaya" w:cs="Microsoft Himalaya"/>
        </w:rPr>
        <w:t>ཡེ་ཤུ་ཀྲིས་ཏོས་ནང་དུ་མི་རྣམས་ཡོངས་སུ་ཚང་བར་མཛད་ཀྱི་རེད།</w:t>
      </w:r>
      <w:r>
        <w:rPr>
          <w:rFonts w:ascii="Times New Roman" w:hAnsi="Times New Roman" w:eastAsia="Times New Roman" w:cs="Times New Roman"/>
        </w:rPr>
        <w:t xml:space="preserve"> </w:t>
      </w:r>
      <w:r>
        <w:rPr>
          <w:rFonts w:ascii="Microsoft Himalaya" w:hAnsi="Microsoft Himalaya" w:eastAsia="Microsoft Himalaya" w:cs="Microsoft Himalaya"/>
        </w:rPr>
        <w:t>འོན་ཀྱང་།</w:t>
      </w:r>
      <w:r>
        <w:rPr>
          <w:rFonts w:ascii="Times New Roman" w:hAnsi="Times New Roman" w:eastAsia="Times New Roman" w:cs="Times New Roman"/>
        </w:rPr>
        <w:t xml:space="preserve"> </w:t>
      </w:r>
      <w:r>
        <w:rPr>
          <w:rFonts w:ascii="Microsoft Himalaya" w:hAnsi="Microsoft Himalaya" w:eastAsia="Microsoft Himalaya" w:cs="Microsoft Himalaya"/>
        </w:rPr>
        <w:t>སྔ་ཆར་གྱིས་མཚོན་པའི་བཀའ་དྲིན་ལ་སྣང་མེད་གང་ཡང་བྱེད་མི་ཉན།</w:t>
      </w:r>
      <w:r>
        <w:rPr>
          <w:rFonts w:ascii="Times New Roman" w:hAnsi="Times New Roman" w:eastAsia="Times New Roman" w:cs="Times New Roman"/>
        </w:rPr>
        <w:t xml:space="preserve"> </w:t>
      </w:r>
      <w:r>
        <w:rPr>
          <w:rFonts w:ascii="Microsoft Himalaya" w:hAnsi="Microsoft Himalaya" w:eastAsia="Microsoft Himalaya" w:cs="Microsoft Himalaya"/>
        </w:rPr>
        <w:t>རང་ཚོས་ཐོབ་པའི་འོད་ལ་བསྟུན་ཏེ་འཚོ་བ་སྐྱེལ་མཁན་ཁོ་ནས་འོད་ཆེ་བ་ཐོབ་ཀྱི་རེད།</w:t>
      </w:r>
      <w:r>
        <w:rPr>
          <w:rFonts w:ascii="Times New Roman" w:hAnsi="Times New Roman" w:eastAsia="Times New Roman" w:cs="Times New Roman"/>
        </w:rPr>
        <w:t xml:space="preserve"> </w:t>
      </w:r>
      <w:r>
        <w:rPr>
          <w:rFonts w:ascii="Microsoft Himalaya" w:hAnsi="Microsoft Himalaya" w:eastAsia="Microsoft Himalaya" w:cs="Microsoft Himalaya"/>
        </w:rPr>
        <w:t>གལ་ཏེ་ང་ཚོས་ཉིན་རེར་འགུལ་བཞིན་པའི་ཁྲིས་ཏི་ཡན་གྱི་ཡོན་ཏན་རྣམས་ལག་ལེན་དུ་མཚོན་པར་མི་འཕེལ་ན།</w:t>
      </w:r>
      <w:r>
        <w:rPr>
          <w:rFonts w:ascii="Times New Roman" w:hAnsi="Times New Roman" w:eastAsia="Times New Roman" w:cs="Times New Roman"/>
        </w:rPr>
        <w:t xml:space="preserve"> </w:t>
      </w:r>
      <w:r>
        <w:rPr>
          <w:rFonts w:ascii="Microsoft Himalaya" w:hAnsi="Microsoft Himalaya" w:eastAsia="Microsoft Himalaya" w:cs="Microsoft Himalaya"/>
        </w:rPr>
        <w:t>ང་ཚོས་ཕྱི་ཆར་ནང་གི་དམ་པའི་ཆོས་ཉིད་ཀྱི་མངོན་སྟོན་རྣམས་ངོས་འཛིན་མི་ཐུབ།</w:t>
      </w:r>
      <w:r>
        <w:rPr>
          <w:rFonts w:ascii="Times New Roman" w:hAnsi="Times New Roman" w:eastAsia="Times New Roman" w:cs="Times New Roman"/>
        </w:rPr>
        <w:t xml:space="preserve"> </w:t>
      </w:r>
      <w:r>
        <w:rPr>
          <w:rFonts w:ascii="Microsoft Himalaya" w:hAnsi="Microsoft Himalaya" w:eastAsia="Microsoft Himalaya" w:cs="Microsoft Himalaya"/>
        </w:rPr>
        <w:t>དེ་ནི་ང་ཚོའི་མཐའ་འཁོར་གྱི་སེམས་རྣམས་ཐམས་ཅད་ལ་འབབ་བཞིན་ཡོད་ཀྱང་།</w:t>
      </w:r>
      <w:r>
        <w:rPr>
          <w:rFonts w:ascii="Times New Roman" w:hAnsi="Times New Roman" w:eastAsia="Times New Roman" w:cs="Times New Roman"/>
        </w:rPr>
        <w:t xml:space="preserve"> </w:t>
      </w:r>
      <w:r>
        <w:rPr>
          <w:rFonts w:ascii="Microsoft Himalaya" w:hAnsi="Microsoft Himalaya" w:eastAsia="Microsoft Himalaya" w:cs="Microsoft Himalaya"/>
        </w:rPr>
        <w:t>ང་ཚོས་དེ་མཐོང་མི་ཐུབ་ལ།</w:t>
      </w:r>
      <w:r>
        <w:rPr>
          <w:rFonts w:ascii="Times New Roman" w:hAnsi="Times New Roman" w:eastAsia="Times New Roman" w:cs="Times New Roman"/>
        </w:rPr>
        <w:t xml:space="preserve"> </w:t>
      </w:r>
      <w:r>
        <w:rPr>
          <w:rFonts w:ascii="Microsoft Himalaya" w:hAnsi="Microsoft Himalaya" w:eastAsia="Microsoft Himalaya" w:cs="Microsoft Himalaya"/>
        </w:rPr>
        <w:t>བསུ་ཡང་མི་ཐུབ།</w:t>
      </w:r>
      <w:r>
        <w:rPr>
          <w:rFonts w:ascii="Times New Roman" w:hAnsi="Times New Roman" w:eastAsia="Times New Roman" w:cs="Times New Roman"/>
        </w:rPr>
        <w:t>” Testimonies to Ministers, 506, 507.</w:t>
      </w:r>
    </w:p>
    <w:p>
      <w:pPr>
        <w:pStyle w:val="ArticleBody"/>
        <w:jc w:val="left"/>
      </w:pPr>
      <w:r>
        <w:rPr>
          <w:rFonts w:ascii="Times New Roman" w:hAnsi="Times New Roman" w:eastAsia="Times New Roman" w:cs="Times New Roman"/>
        </w:rPr>
        <w:t>Dalam petikan itu ia menyatakan bahwa ada suatu masa ketika “kelimpahan kasih karunia yang paling limpah akan dikaruniakan,” dengan demikian menunjuk kepada suatu masa ketika hujan akhir dicurahkan tanpa ukuran. Sehubungan dengan fakta itu, ia menyatakan bahwa hanya mereka yang hidup sesuai dengan terang yang mereka miliki yang akan menerima terang yang lebih besar. Dalam prinsip itu, jelaslah bahwa terang itu (yang merupakan kebenaran masa kini) bertambah secara bertahap. Dalam kalimat terakhir ia menunjuk kepada suatu masa ketika hujan akhir sedang turun, dan sebagian orang sedang mengenalinya dan menerimanya, sedangkan yang lain tidak. Jika Anda tidak mengenali pekabaran itu, yang adalah hujan akhir, Anda tidak akan menerimanya.</w:t>
      </w:r>
    </w:p>
    <w:p>
      <w:pPr>
        <w:pStyle w:val="ArticleScripture"/>
        <w:jc w:val="left"/>
      </w:pPr>
      <w:r>
        <w:rPr>
          <w:rFonts w:ascii="Times New Roman" w:hAnsi="Times New Roman" w:eastAsia="Times New Roman" w:cs="Times New Roman"/>
        </w:rPr>
        <w:t>“Kita tidak boleh menantikan hujan akhir. Hujan itu datang ke atas semua orang yang akan mengenali dan menerima embun serta curahan kasih karunia yang dicurahkan ke atas kita. Apabila kita mengumpulkan serpihan-serpihan terang, apabila kita menghargai kemurahan-kemurahan Allah yang pasti, yang berkenan supaya kita percaya kepada-Nya, maka setiap janji akan digenapi. [Yesaya 61:11 dipetik.] Seluruh bumi akan dipenuhi dengan kemuliaan Allah.” The Seventh-day Adventist Bible Commentary, jilid 7, 984.</w:t>
      </w:r>
    </w:p>
    <w:p>
      <w:pPr>
        <w:pStyle w:val="ArticleBody"/>
        <w:jc w:val="left"/>
      </w:pPr>
      <w:r>
        <w:rPr>
          <w:rFonts w:ascii="Times New Roman" w:hAnsi="Times New Roman" w:eastAsia="Times New Roman" w:cs="Times New Roman"/>
        </w:rPr>
        <w:t>Време он мфаохан дугат ламханг һолдсон үеде, һүүлчийн аадар «хэмжигдэж» эхэлнэ. «Энэрэл ивээлийн нэн арвин дүүрэн байдал хүртээгдэнэ» хэмээх нь, һүүлчийн аадар хэмжээгүйгээр асгарч буй цагийг зааж байна.</w:t>
      </w:r>
    </w:p>
    <w:p>
      <w:pPr>
        <w:pStyle w:val="ArticleBody"/>
        <w:jc w:val="left"/>
      </w:pPr>
      <w:r>
        <w:rPr>
          <w:rFonts w:ascii="Times New Roman" w:hAnsi="Times New Roman" w:eastAsia="Times New Roman" w:cs="Times New Roman"/>
        </w:rPr>
        <w:t>Ka nako eo lichaba li halefileng, empa li ntse li thibetsoe, pula ea morao e qala ho na, empa e “lekantsoe” hobane ka nako eo kereke e kopane ka koro le mofoka. Ke eona pula e holisang koro le mofoka ka bobeli hore li fihle butsoeng, ’me pula ea morao ke molaetsa oa ’nete ea joale o ka tsejoang le ho amoheloa, kapa oa se ke oa tsejoa le ho amoheloa. Menahano ena eohle ea boporofeta e supiloe ka ho hlaka ka Mangolong. Ka la 11 Loetse, 2001, pula ea morao e ile ea qala ho “fokotsa marotholi”, ’me e eketseha butle-butle ho fihlela molaetsa oa Sello sa Har’a Bosiu o fihla, ’me baroetsana ba bohlale le ba maoatla ba aroloa ka ho sa feleng.</w:t>
      </w:r>
    </w:p>
    <w:p>
      <w:pPr>
        <w:pStyle w:val="ArticleBody"/>
        <w:jc w:val="left"/>
      </w:pPr>
      <w:r>
        <w:rPr>
          <w:rFonts w:ascii="Times New Roman" w:hAnsi="Times New Roman" w:eastAsia="Times New Roman" w:cs="Times New Roman"/>
        </w:rPr>
        <w:t>Ba ba botlhale ba tloga ba tsholediwa jaaka sesupo sa go bitsetsa letsomane le lengwe la Modimo go tswa mo Babilona, mme pula ya morago e bo e tshollelwa ntle ga selekanyo, e bile e tswelela go na go fitlha Mikaele a ema, mme nako ya teko ya motho e tswalwa.</w:t>
      </w:r>
    </w:p>
    <w:p>
      <w:pPr>
        <w:pStyle w:val="ArticleScripture"/>
        <w:jc w:val="left"/>
      </w:pPr>
      <w:r>
        <w:rPr>
          <w:rFonts w:ascii="Times New Roman" w:hAnsi="Times New Roman" w:eastAsia="Times New Roman" w:cs="Times New Roman"/>
        </w:rPr>
        <w:t>“Ndzi vonile leswaku tintsumi ta mune a ti ta khoma mimoya ya mune ku kondza ntirho wa Yesu wu hetiseka exikwembeni xo kwetsima, kutani ku ta fika makhombo ya nkombo yo hetelela.” Early Writings, 36.</w:t>
      </w:r>
    </w:p>
    <w:p>
      <w:pPr>
        <w:pStyle w:val="ArticleBody"/>
        <w:jc w:val="left"/>
      </w:pPr>
      <w:r>
        <w:rPr>
          <w:rFonts w:ascii="Times New Roman" w:hAnsi="Times New Roman" w:eastAsia="Times New Roman" w:cs="Times New Roman"/>
        </w:rPr>
        <w:t>Ka miakna a li biah chu, ni hnuhnûngah amah’n a phalsak a lo thlen zêl rorêlna te chungah Pathianin a hruaitu leh a enkawlna a neih chu a entîr a ni. Vântirhkoh pali chuan sangkhat za li sawm li pali tihte chhinchhiah lâi hun chhûngin ka miakna pali chu an chelh reng a; nimahsela, chu hun chhûng chuan “beidawnna thlarau, indona leh thisen chhuahna thlarau a awm a, chu thlarau chu a pun zêl dâwn a ni.” Pathian fa hnuhnung ber pawh chhinchhiah an nih hnuah Michaela chu a ding ang a, ka miakna pali chu an tlân chhuak kim dâwn a; tichuan Hriatnate Hnuhnung Ber Pasarih chu an lo thleng ang.</w:t>
      </w:r>
    </w:p>
    <w:p>
      <w:pPr>
        <w:pStyle w:val="ArticleBody"/>
        <w:jc w:val="left"/>
      </w:pPr>
      <w:r>
        <w:rPr>
          <w:rFonts w:ascii="Times New Roman" w:hAnsi="Times New Roman" w:eastAsia="Times New Roman" w:cs="Times New Roman"/>
        </w:rPr>
        <w:t>Dalam “saat terjadinya gempa bumi yang dahsyat” dalam Wahyu pasal sebelas, yakni “masa-masa yang sukar” dalam Daniel pasal sembilan, ketika jalan dan tembok telah diselesaikan, itulah waktu ketika “bangsa-bangsa menjadi marah.” Pada kurun waktu itu, hujan akhir akan dicurahkan dalam “ukuran.” Yesaya mengenali waktu ketika hujan akhir itu diukur, dan ia menandai waktu itu sebagai “hari angin timur.” “Hari angin timur” itu ialah 11 September 2001.</w:t>
      </w:r>
    </w:p>
    <w:p>
      <w:pPr>
        <w:pStyle w:val="ArticleBody"/>
        <w:jc w:val="left"/>
      </w:pPr>
      <w:r>
        <w:rPr>
          <w:rFonts w:ascii="Times New Roman" w:hAnsi="Times New Roman" w:eastAsia="Times New Roman" w:cs="Times New Roman"/>
        </w:rPr>
        <w:t>Dalam rencana berikutnya kita akan terus menimbang “pengukuran” hujan akhir, tetapi harus diingat bahawa permata dalam mimpi Miller, yang dilambangkan pada loh-loh suci Habakuk sebagai tiga Celaka Islam, akan bersinar sepuluh kali lebih terang pada hari-hari terakhir daripada ketika mula-mula dihimpunkan oleh Miller.</w:t>
      </w:r>
    </w:p>
    <w:p>
      <w:pPr>
        <w:pStyle w:val="ArticleScripture"/>
        <w:jc w:val="left"/>
      </w:pPr>
      <w:r>
        <w:rPr>
          <w:rFonts w:ascii="Times New Roman" w:hAnsi="Times New Roman" w:eastAsia="Times New Roman" w:cs="Times New Roman"/>
        </w:rPr>
        <w:t>“Mpɔtɔ bi, bere a na mewɔ New York City no, wɔfrɛɛ me anadwo mu ma mekɔhwɛ adan a na wɔresi no, efiri asan so akɔ asan so rekɔ soro kɔsi ɔsoro. Wɔmaa awerɛhyem sɛ saa adan yi ntumi nhyehyew, na wɔde sii hɔ de hyɛɛ wɔn a wɔn de ne wɔn a wɔsii no anuonyam. Adan no kɔɔ so sɔree kɔɔ soro, soro koraa, na wɔde nneɛma a ne bo yɛ den pa ara na esii mu. Wɔn a na saa adan yi yɛ wɔn dea no ammisa wɔn ho sɛ, ‘Ɔkwan bɛn so na yebetumi de ahyɛ Onyankopɔn anuonyam yiye sen biara?’ Na Awurade nka wɔn adwene ho.”</w:t>
      </w:r>
    </w:p>
    <w:p>
      <w:pPr>
        <w:pStyle w:val="ArticleScripture"/>
        <w:jc w:val="left"/>
      </w:pPr>
      <w:r>
        <w:rPr>
          <w:rFonts w:ascii="Times New Roman" w:hAnsi="Times New Roman" w:eastAsia="Times New Roman" w:cs="Times New Roman"/>
        </w:rPr>
        <w:t>Saya berfikir: “Oh, alangkah baiknya jika mereka yang sedang melaburkan harta mereka sedemikian dapat melihat haluan mereka sebagaimana Allah melihatnya! Mereka sedang menimbunkan bangunan-bangunan yang megah, tetapi betapa bodohnya pada pandangan Pemerintah alam semesta perancangan dan reka cipta mereka itu. Mereka tidak mengkaji dengan segenap kuasa hati dan akal bagaimana mereka dapat memuliakan Allah. Mereka telah kehilangan pandangan akan hal ini, iaitu kewajipan pertama manusia.”</w:t>
      </w:r>
    </w:p>
    <w:p>
      <w:pPr>
        <w:pStyle w:val="ArticleScripture"/>
        <w:jc w:val="left"/>
      </w:pPr>
      <w:r>
        <w:rPr>
          <w:rFonts w:ascii="Times New Roman" w:hAnsi="Times New Roman" w:eastAsia="Times New Roman" w:cs="Times New Roman"/>
        </w:rPr>
        <w:t>“Ndziwana leswi swikulu swi karhi swi akiwa, vini va swona va tsake hi ku tikukumuxa ka ku navela ku tlakuka, hi leswi a va ri ni mali yo tirhisa eku eneriseni ka vona n’wini ni ku pfuxa mavondzo ya vaakelani va vona. Xiphemu lexikulu xa mali leyi va yi vekeke hi ndlela leyi a xi kumiwile hi ku sindzisa, hi ku kandziyela ehansi lava nga swisiwana. Va rivele leswaku etilweni ku hlayisiwa akhawunti ya ntirho wun’wana ni wun’wana wa bindzu; ntwanano wun’wana ni wun’wana lowu nga lulamangiki, xiendlo xin’wana ni xin’wana xa vuxisi, swi tsariwile kona. Nkarhi wa ta lowu ha wona vanhu, evuxisini bya vona ni ku tikukumuxeni ka vona, va nga ta fika eka xiyimo lexi Hosi yi nga ta ka yi nga ha va pfumeli ku xi tlula, kutani va ta dyondza leswaku ku ni makumu eka ku lehisa mbilu ka Yehovha.</w:t>
      </w:r>
    </w:p>
    <w:p>
      <w:pPr>
        <w:pStyle w:val="ArticleScripture"/>
        <w:jc w:val="left"/>
      </w:pPr>
      <w:r>
        <w:rPr>
          <w:rFonts w:ascii="Times New Roman" w:hAnsi="Times New Roman" w:eastAsia="Times New Roman" w:cs="Times New Roman"/>
        </w:rPr>
        <w:t>“Pemandangan berikutnya yang berlalu di hadapanku ialah suatu kebakaran yang menggemparkan. Orang-orang memandang gedung-gedung yang tinggi dan yang kononnya tahan api, lalu berkata: ‘Gedung-gedung itu benar-benar selamat.’ Tetapi gedung-gedung itu dilalap habis seolah-olah terbuat daripada gala. Jentera bomba tidak dapat berbuat apa-apa untuk menghalang kemusnahan itu. Para anggota bomba tidak mampu mengendalikan jentera-jentera itu.”</w:t>
      </w:r>
    </w:p>
    <w:p>
      <w:pPr>
        <w:pStyle w:val="ArticleScripture"/>
        <w:jc w:val="left"/>
      </w:pPr>
      <w:r>
        <w:rPr>
          <w:rFonts w:ascii="Times New Roman" w:hAnsi="Times New Roman" w:eastAsia="Times New Roman" w:cs="Times New Roman"/>
        </w:rPr>
        <w:t>“Ndzi lerisiwe leswaku loko nkarhi wa Hosi wu fika, loko ku nga si va na ku cinca etimbilwini ta vanhu lava tikukumuxaka, lava nga ni ku navela ka swikhundla, vanhu va ta kuma leswaku voko leri a ri ri ni matimba yo ponisa ri ta tlhela ri va ni matimba yo lovisa. A ku na matimba ya laha misaveni lama nga sivelaka voko ra Xikwembu. A ku na nchumu wo aka lowu nga tirhisiwaka eku akiweni ka swindlwana lowu nga swi kotaka ku swi hlayisa leswaku swi nga lovisiwi loko nkarhi lowu Xikwembu xi wu vekeke wu fika, wa ku tisa ku rihisela vanhu hikwalaho ka ku nga xiximi ka vona nawu wa xona ni hikwalaho ka ku navela ka vona ka vutianakanyi.” Testimonies, volume 9, 12, 13.</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Kitab Daniel - Nombor Enam Puluh Empat</dc:title>
  <dc:subject>Ho Senola Boporofeta: Go Kgolaganya September 11, 2001 le Nako ya go Tswalela, Pula ya Morago, le Tiro ya Bofelo ya ga Keresete</dc:subject>
  <dc:creator>Jeff Pippenger</dc:creator>
  <cp:keywords/>
  <dc:description>Generated by ArticleDigger from daniel\64_daniel.json</dc:description>
  <cp:lastModifiedBy>ArticleDigger</cp:lastModifiedBy>
  <cp:revision>1</cp:revision>
  <dcterms:created xsi:type="dcterms:W3CDTF">2000-01-01T00:00:00Z</dcterms:created>
  <dcterms:modified xsi:type="dcterms:W3CDTF">2000-01-01T00:00:00Z</dcterms:modified>
  <cp:category>daniel</cp:category>
  <cp:lastPrinted>2000-01-01T00:00:00Z</cp:lastPrinted>
</cp:coreProperties>
</file>