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Tujuh Puluh Tujuh</w:t>
      </w:r>
    </w:p>
    <w:p>
      <w:pPr>
        <w:pStyle w:val="ArticleSubtitle"/>
        <w:jc w:val="left"/>
      </w:pPr>
      <w:r>
        <w:rPr>
          <w:rFonts w:ascii="Arial" w:hAnsi="Arial" w:eastAsia="Arial" w:cs="Arial"/>
        </w:rPr>
        <w:t>Ɔhenehyɛ Mu Nsɛntitiriw a Ɛda Adiyisɛm Mu no Ho Ahintasɛm Da Hɔ: Laodikeafoɔ Adventism wɔ afe 1863 mu ne Bible mu Nsusuwii a Ɛyɛ Mfatoho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2024-02-10</w:t>
      </w:r>
    </w:p>
    <w:p>
      <w:pPr>
        <w:pStyle w:val="ArticleBody"/>
        <w:jc w:val="left"/>
      </w:pPr>
      <w:r>
        <w:rPr>
          <w:rFonts w:ascii="Times New Roman" w:hAnsi="Times New Roman" w:eastAsia="Times New Roman" w:cs="Times New Roman"/>
        </w:rPr>
        <w:t>Phetohelo ya Boeteledipele jwa Laodisea ka 1863 e bontshitswe ka setshwantsho mo phutsong e e neng ya bolelwa kgatlhanong le go aga Jeriko sesha.</w:t>
      </w:r>
    </w:p>
    <w:p>
      <w:pPr>
        <w:pStyle w:val="ArticleScripture"/>
        <w:jc w:val="left"/>
      </w:pPr>
      <w:r>
        <w:rPr>
          <w:rFonts w:ascii="Times New Roman" w:hAnsi="Times New Roman" w:eastAsia="Times New Roman" w:cs="Times New Roman"/>
        </w:rPr>
        <w:t>Lalu Yosua menyuruh mereka bersumpah pada waktu itu, katanya: Terkutuklah di hadapan Tuhan orang yang bangkit dan membangun kembali kota Yerikho ini; dengan anak sulungnya ia akan meletakkan dasarnya, dan dengan anak bungsunya ia akan mendirikan pintu-pintu gerbangnya. Yosua 6:26.</w:t>
      </w:r>
    </w:p>
    <w:p>
      <w:pPr>
        <w:pStyle w:val="ArticleBody"/>
        <w:jc w:val="left"/>
      </w:pPr>
      <w:r>
        <w:rPr>
          <w:rFonts w:ascii="Times New Roman" w:hAnsi="Times New Roman" w:eastAsia="Times New Roman" w:cs="Times New Roman"/>
        </w:rPr>
        <w:t>Pheṱhulo ya Vhaadiventisi vha Laodikea nga 1863, yo edziswa nga vhaagi vha tshi landula tombo ḽa khonani.</w:t>
      </w:r>
    </w:p>
    <w:p>
      <w:pPr>
        <w:pStyle w:val="ArticleScripture"/>
        <w:jc w:val="left"/>
      </w:pPr>
      <w:r>
        <w:rPr>
          <w:rFonts w:ascii="Times New Roman" w:hAnsi="Times New Roman" w:eastAsia="Times New Roman" w:cs="Times New Roman"/>
        </w:rPr>
        <w:t>Yesus berkata kepada mereka, “Belum pernahkah kamu membaca dalam Kitab Suci: Batu yang dibuang oleh tukang-tukang bangunan, telah menjadi batu penjuru; hal itu datangnya dari Tuhan, dan itu ajaib di mata kita? Sebab itu Aku berkata kepadamu, Kerajaan Allah akan diambil daripadamu dan akan diberikan kepada suatu bangsa yang menghasilkan buahnya.” Matius 21:42, 43.</w:t>
      </w:r>
    </w:p>
    <w:p>
      <w:pPr>
        <w:pStyle w:val="ArticleBody"/>
        <w:jc w:val="left"/>
      </w:pPr>
      <w:r>
        <w:rPr>
          <w:rFonts w:ascii="Times New Roman" w:hAnsi="Times New Roman" w:eastAsia="Times New Roman" w:cs="Times New Roman"/>
        </w:rPr>
        <w:t>Pemberontakan Adventisme Laodikia pada tahun 1863 telah ditipologikan oleh anak lembu emas Harun.</w:t>
      </w:r>
    </w:p>
    <w:p>
      <w:pPr>
        <w:pStyle w:val="ArticleScripture"/>
        <w:jc w:val="left"/>
      </w:pPr>
      <w:r>
        <w:rPr>
          <w:rFonts w:ascii="Times New Roman" w:hAnsi="Times New Roman" w:eastAsia="Times New Roman" w:cs="Times New Roman"/>
        </w:rPr>
        <w:t>Kerana mereka berkata kepadaku, Jadikanlah untuk kami ilah-ilah yang akan berjalan di hadapan kami; kerana tentang Musa ini, orang yang telah membawa kami keluar dari tanah Mesir, kami tidak tahu apa yang telah terjadi kepadanya. Lalu aku berkata kepada mereka, Sesiapa yang mempunyai emas, hendaklah mereka menanggalkannya. Maka mereka memberikannya kepadaku; kemudian aku melemparkannya ke dalam api, lalu keluarlah anak lembu ini. Dan apabila Musa melihat bahawa bangsa itu telanjang; (kerana Harun telah membuat mereka telanjang sehingga menjadi kehinaan mereka di tengah-tengah musuh-musuh mereka). Keluaran 32:23–25.</w:t>
      </w:r>
    </w:p>
    <w:p>
      <w:pPr>
        <w:pStyle w:val="ArticleBody"/>
        <w:jc w:val="left"/>
      </w:pPr>
      <w:r>
        <w:rPr>
          <w:rFonts w:ascii="Leelawadee UI" w:hAnsi="Leelawadee UI" w:eastAsia="Leelawadee UI" w:cs="Leelawadee UI"/>
        </w:rPr>
        <w:t>ការបះបោររបស់អាដ</w:t>
      </w:r>
      <w:r>
        <w:rPr>
          <w:rFonts w:ascii="Times New Roman" w:hAnsi="Times New Roman" w:eastAsia="Times New Roman" w:cs="Times New Roman"/>
        </w:rPr>
        <w:t>վեն</w:t>
      </w:r>
      <w:r>
        <w:rPr>
          <w:rFonts w:ascii="Leelawadee UI" w:hAnsi="Leelawadee UI" w:eastAsia="Leelawadee UI" w:cs="Leelawadee UI"/>
        </w:rPr>
        <w:t>ទីស្តឡាវឌីកេក្នុងឆ្នាំ</w:t>
      </w:r>
      <w:r>
        <w:rPr>
          <w:rFonts w:ascii="Times New Roman" w:hAnsi="Times New Roman" w:eastAsia="Times New Roman" w:cs="Times New Roman"/>
        </w:rPr>
        <w:t xml:space="preserve"> 1863 </w:t>
      </w:r>
      <w:r>
        <w:rPr>
          <w:rFonts w:ascii="Leelawadee UI" w:hAnsi="Leelawadee UI" w:eastAsia="Leelawadee UI" w:cs="Leelawadee UI"/>
        </w:rPr>
        <w:t>ត្រូវបានបង្ហាញជានិមិត្តរូបដោយកូនគោមាសពីររបស់យេរ៉ូបោម។</w:t>
      </w:r>
    </w:p>
    <w:p>
      <w:pPr>
        <w:pStyle w:val="ArticleScripture"/>
        <w:jc w:val="left"/>
      </w:pPr>
      <w:r>
        <w:rPr>
          <w:rFonts w:ascii="Times New Roman" w:hAnsi="Times New Roman" w:eastAsia="Times New Roman" w:cs="Times New Roman"/>
        </w:rPr>
        <w:t>Ард түмэн энэ Иерусалим дахь ЭЗЭНий өргөөнд тахил өргөхөөр өгсвөл, энэ ард түмний зүрх сэтгэл дахин өөрсдийн эзэн, Иудагийн хаан Рехобоам уруу эргэж, тэд намайг алж, Иудагийн хаан Рехобоам уруу дахин очно. Тиймээс хаан зөвлөлдөн, хоёр алтан тугал хийлгээд тэдэнд, “Иерусалим уруу өгсөх нь та нарт дэндүү хэцүү байна. Ай Израиль, чамайг Египетийн газраас гаргасан бурхад чинь эдгээр мөн” гэв. Тэр нэгийг нь Бетелд байрлуулж, нөгөөг нь Данд тавив. Хаадын дээд 12:27–29.</w:t>
      </w:r>
    </w:p>
    <w:p>
      <w:pPr>
        <w:pStyle w:val="ArticleBody"/>
        <w:jc w:val="left"/>
      </w:pPr>
      <w:r>
        <w:rPr>
          <w:rFonts w:ascii="Times New Roman" w:hAnsi="Times New Roman" w:eastAsia="Times New Roman" w:cs="Times New Roman"/>
        </w:rPr>
        <w:t>Botsuolodi jwa Adventisme ya Laodisea ka 1863, bo ne bo dirilwe setshwantsho ke moporofeti yo o tswang kwa Juda yo o neng a swa fa gare ga tonki le tau.</w:t>
      </w:r>
    </w:p>
    <w:p>
      <w:pPr>
        <w:pStyle w:val="ArticleScripture"/>
        <w:jc w:val="left"/>
      </w:pPr>
      <w:r>
        <w:rPr>
          <w:rFonts w:ascii="Times New Roman" w:hAnsi="Times New Roman" w:eastAsia="Times New Roman" w:cs="Times New Roman"/>
        </w:rPr>
        <w:t>Atuʾ koinuh, leʾmah bia ai phal piakngot, leʾmah bia ai in tuih, amah leʾmah a kalngah puek ahring atangmah, hnen ah: ringpuipa hnen ah a hruai kir. Leʾmah a kal, vaiawi khat in lampi ah a tawh, amah a that; amah ruakchu lampi ah a tla ta, puek ahring chu a kiangah a ding, vaiawi chule amah ruakchu kiangah a ding ve. 1 Kings 13:23, 24.</w:t>
      </w:r>
    </w:p>
    <w:p>
      <w:pPr>
        <w:pStyle w:val="ArticleBody"/>
        <w:jc w:val="left"/>
      </w:pPr>
      <w:r>
        <w:rPr>
          <w:rFonts w:ascii="Times New Roman" w:hAnsi="Times New Roman" w:eastAsia="Times New Roman" w:cs="Times New Roman"/>
        </w:rPr>
        <w:t>Pheṱhutshedzo ya Vhaadventisi vha Laodikea nga 1863 yo imelwa nga mulingo wa vhuṱanu wa Isiraele wa kale we wa thoma u ramba havho sogani.</w:t>
      </w:r>
    </w:p>
    <w:p>
      <w:pPr>
        <w:pStyle w:val="ArticleScripture"/>
        <w:jc w:val="left"/>
      </w:pPr>
      <w:r>
        <w:rPr>
          <w:rFonts w:ascii="Times New Roman" w:hAnsi="Times New Roman" w:eastAsia="Times New Roman" w:cs="Times New Roman"/>
        </w:rPr>
        <w:t>Leha ho le joalo, joalo ka ha ke phela ka ’nete, lefatše lohle le tla tlala ka khanya ea Jehova. Hobane banna bao bohle ba boneng khanya ea ka le mehlolo ea ka, eo ke e entseng Egepeta le lefeelleng, ’me joale ba ntekile ka makhetlo ana a leshome, ’me ba sa ka ba mamela lentsoe la ka, ruri ba ke ke ba bona naha eo ke e hlapanyelitseng bo-ntat’a bona; leha e le mang har’a ba nkhalefisitseng a ke ke a e bona. Empa mohlanka oa ka Kalebe, hobane o ne a e-na le moea o mong ka ho eena, ’me o ntatelletse ka botlalo, eena ke tla mo kenya naheng eo a ileng a kena ho eona; ’me peō ea hae e tla e rua. Lipalo 14:21–23.</w:t>
      </w:r>
    </w:p>
    <w:p>
      <w:pPr>
        <w:pStyle w:val="ArticleBody"/>
        <w:jc w:val="left"/>
      </w:pPr>
      <w:r>
        <w:rPr>
          <w:rFonts w:ascii="Times New Roman" w:hAnsi="Times New Roman" w:eastAsia="Times New Roman" w:cs="Times New Roman"/>
        </w:rPr>
        <w:t>Utume Paulo a rutile:</w:t>
      </w:r>
    </w:p>
    <w:p>
      <w:pPr>
        <w:pStyle w:val="ArticleScripture"/>
        <w:jc w:val="left"/>
      </w:pPr>
      <w:r>
        <w:rPr>
          <w:rFonts w:ascii="Times New Roman" w:hAnsi="Times New Roman" w:eastAsia="Times New Roman" w:cs="Times New Roman"/>
        </w:rPr>
        <w:t>Tse tsotlhe di ne tsa ba diragalela go nna dikao; mme di kwadilwe gore e nne tlhagiso mo go rona, ba bokhutlo jwa lefatshe bo ba fitlheletseng. 1 Bakorintha 10:11.</w:t>
      </w:r>
    </w:p>
    <w:p>
      <w:pPr>
        <w:pStyle w:val="ArticleBody"/>
        <w:jc w:val="left"/>
      </w:pPr>
      <w:r>
        <w:rPr>
          <w:rFonts w:ascii="Times New Roman" w:hAnsi="Times New Roman" w:eastAsia="Times New Roman" w:cs="Times New Roman"/>
        </w:rPr>
        <w:t>Ka bua ka molao-motheo oo wa boporofeta, Kgaetsedi White a re:</w:t>
      </w:r>
    </w:p>
    <w:p>
      <w:pPr>
        <w:pStyle w:val="ArticleScripture"/>
        <w:jc w:val="left"/>
      </w:pPr>
      <w:r>
        <w:rPr>
          <w:rFonts w:ascii="Times New Roman" w:hAnsi="Times New Roman" w:eastAsia="Times New Roman" w:cs="Times New Roman"/>
        </w:rPr>
        <w:t>“Setiap seorang daripada nabi-nabi purba itu berbicara bukan terutama untuk zaman mereka sendiri, melainkan untuk zaman kita, sehingga nubuat mereka tetap berlaku bagi kita. ‘Sekarang semuanya ini telah menimpa mereka sebagai teladan: dan semuanya itu telah dituliskan untuk menjadi peringatan bagi kita, yang kepada kita kesudahan zaman telah sampai.’ 1 Korintus 10:11. ‘Bukan untuk diri mereka sendiri, melainkan untuk kita mereka melayani perkara-perkara yang sekarang diberitakan kepadamu oleh mereka yang telah memberitakan Injil kepadamu dengan Roh Kudus yang diutus dari sorga; perkara-perkara yang sangat ingin diketahui oleh malaikat-malaikat.’ 1 Petrus 1:12....”</w:t>
      </w:r>
    </w:p>
    <w:p>
      <w:pPr>
        <w:pStyle w:val="ArticleScripture"/>
        <w:jc w:val="left"/>
      </w:pPr>
      <w:r>
        <w:rPr>
          <w:rFonts w:ascii="Times New Roman" w:hAnsi="Times New Roman" w:eastAsia="Times New Roman" w:cs="Times New Roman"/>
        </w:rPr>
        <w:t>“Baibul i bin bungim na pasim olgeta gutpela samting bilong en wantaim bilong dispela las jeneresen. Olgeta bikpela samting i bin kamap na olgeta bikpela na holi wok bilong histori bilong Olpela Testamen i bin stap, na i stap yet, long kamap gen insait long sios long dispela las de.” Selected Messages, buk 3, 338, 339.</w:t>
      </w:r>
    </w:p>
    <w:p>
      <w:pPr>
        <w:pStyle w:val="ArticleBody"/>
        <w:jc w:val="left"/>
      </w:pPr>
      <w:r>
        <w:rPr>
          <w:rFonts w:ascii="Leelawadee UI" w:hAnsi="Leelawadee UI" w:eastAsia="Leelawadee UI" w:cs="Leelawadee UI"/>
        </w:rPr>
        <w:t>ຂ່າວສານແຫ່ງຝົນປາຍ</w:t>
      </w:r>
      <w:r>
        <w:rPr>
          <w:rFonts w:ascii="Times New Roman" w:hAnsi="Times New Roman" w:eastAsia="Times New Roman" w:cs="Times New Roman"/>
        </w:rPr>
        <w:t xml:space="preserve">, </w:t>
      </w:r>
      <w:r>
        <w:rPr>
          <w:rFonts w:ascii="Leelawadee UI" w:hAnsi="Leelawadee UI" w:eastAsia="Leelawadee UI" w:cs="Leelawadee UI"/>
        </w:rPr>
        <w:t>ຕາມທີ່ອິຊາຢາໄດ້ກ່າວໄວ້</w:t>
      </w:r>
      <w:r>
        <w:rPr>
          <w:rFonts w:ascii="Times New Roman" w:hAnsi="Times New Roman" w:eastAsia="Times New Roman" w:cs="Times New Roman"/>
        </w:rPr>
        <w:t xml:space="preserve">, </w:t>
      </w:r>
      <w:r>
        <w:rPr>
          <w:rFonts w:ascii="Leelawadee UI" w:hAnsi="Leelawadee UI" w:eastAsia="Leelawadee UI" w:cs="Leelawadee UI"/>
        </w:rPr>
        <w:t>ແມ່ນຂ່າວສານຢ່າງແນ່ນອນ</w:t>
      </w:r>
      <w:r>
        <w:rPr>
          <w:rFonts w:ascii="Times New Roman" w:hAnsi="Times New Roman" w:eastAsia="Times New Roman" w:cs="Times New Roman"/>
        </w:rPr>
        <w:t xml:space="preserve">, </w:t>
      </w:r>
      <w:r>
        <w:rPr>
          <w:rFonts w:ascii="Leelawadee UI" w:hAnsi="Leelawadee UI" w:eastAsia="Leelawadee UI" w:cs="Leelawadee UI"/>
        </w:rPr>
        <w:t>ເພາະທ່ານໄດ້ລະບຸວ່າຄົນອະທຳຈະປະຕິເສດທີ່ຈະຟັງມັນ</w:t>
      </w:r>
      <w:r>
        <w:rPr>
          <w:rFonts w:ascii="Times New Roman" w:hAnsi="Times New Roman" w:eastAsia="Times New Roman" w:cs="Times New Roman"/>
        </w:rPr>
        <w:t xml:space="preserve">, </w:t>
      </w:r>
      <w:r>
        <w:rPr>
          <w:rFonts w:ascii="Leelawadee UI" w:hAnsi="Leelawadee UI" w:eastAsia="Leelawadee UI" w:cs="Leelawadee UI"/>
        </w:rPr>
        <w:t>ແລະທ່ານໄດ້ພັນລະນາຂ່າວສານນັ້ນວ່າ</w:t>
      </w:r>
      <w:r>
        <w:rPr>
          <w:rFonts w:ascii="Times New Roman" w:hAnsi="Times New Roman" w:eastAsia="Times New Roman" w:cs="Times New Roman"/>
        </w:rPr>
        <w:t xml:space="preserve"> “</w:t>
      </w:r>
      <w:r>
        <w:rPr>
          <w:rFonts w:ascii="Leelawadee UI" w:hAnsi="Leelawadee UI" w:eastAsia="Leelawadee UI" w:cs="Leelawadee UI"/>
        </w:rPr>
        <w:t>ບັນທັດເທິງບັນທັດ</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Iye yeyi ŋutifa tsɛ nɔ? Eye yeyi afia amenuveve la fia ame ka? Ame siwo tsi nu susu ƒo le nɔnɔ me, eye woɖe wo ɖa tso anyɔnu nu me. Elabena ele be sedede nanye le sedede dzi, sedede le sedede dzi; fli le fli dzi, fli le fli dzi; afisia sue aɖe, afi ma sue aɖe: Elabena kple nuƒoƒo si me dzi me gblɔgblɔ le kple aƒemekɔŋui bubu la yele nu ge na dukɔ sia. Ame siwo gbɔ wògblɔ be, Esiae nye dzudzɔ si me miaate ŋu ana ame mamleawo nadzɔ; eye esiae nye gbɔgbɔgblɔɖi: gake womeɖo to o. Ke Yehowa ƒe nya la va na wo le sedede dzi, sedede le sedede dzi; fli le fli dzi, fli le fli dzi; afisia sue aɖe, afi ma sue aɖe; bene woayi, eye woatrɔ ade megbe, eye woagbã, eye woatsɔ, eye woakpɔ wo. Yesaya 28:9–13.</w:t>
      </w:r>
    </w:p>
    <w:p>
      <w:pPr>
        <w:pStyle w:val="ArticleBody"/>
        <w:jc w:val="left"/>
      </w:pPr>
      <w:r>
        <w:rPr>
          <w:rFonts w:ascii="Times New Roman" w:hAnsi="Times New Roman" w:eastAsia="Times New Roman" w:cs="Times New Roman"/>
        </w:rPr>
        <w:t>Daripada enam garis yang baru sahaja kami kenal pasti, dan tentu sahaja ada yang lain yang belum kami tunjukkan, satu menekankan tahun 1863 sebagai pengakhiran suatu ujian yang beransur-ansur yang membawa kepada pengembaraan di padang gurun. Dua menekankan bahawa suatu umat perjanjian yang terdahulu telah dilewati dan digantikan oleh suatu umat pilihan yang baharu. Satu menandakan suatu kutuk kerana membina semula sesuatu yang memang dimaksudkan untuk dibiarkan musnah dan ditinggalkan di bawah kutuk Tuhan sebagaimana adanya, dan satu lagi menandakan suatu kutuk kerana kembali ke tempat yang kamu dilarang pergi. Dua memberikan contoh-contoh pemalsuan terhadap dua loh Sepuluh Perintah, yang melambangkan dua loh Habakuk.</w:t>
      </w:r>
    </w:p>
    <w:p>
      <w:pPr>
        <w:pStyle w:val="ArticleBody"/>
        <w:jc w:val="left"/>
      </w:pPr>
      <w:r>
        <w:rPr>
          <w:rFonts w:ascii="Times New Roman" w:hAnsi="Times New Roman" w:eastAsia="Times New Roman" w:cs="Times New Roman"/>
        </w:rPr>
        <w:t>Mas anak sapi emas Harun dan Yerobeam melambangkan suatu gambaran tiruan tentang kecemburuan, yang melambangkan bagan 1863 tiruan. Apabila dipadukan, kedua saksi, yaitu Harun dan Yerobeam, mengajarkan bahwa dua loh Habakuk melambangkan satu loh, sama seperti dua loh Sepuluh Perintah melambangkan satu hukum Allah. Bersama-sama, keduanya menjadi satu lambang, yang tersusun dari dua bagian apabila keduanya dipersatukan. Dinamika kenabian yang sama dari dua loh hukum Allah terdapat dalam dua loh Habakuk, dan bersama-sama tiruan-tiruan Harun dan Yerobeam menyinggung gejala kenabian tersebut.</w:t>
      </w:r>
    </w:p>
    <w:p>
      <w:pPr>
        <w:pStyle w:val="ArticleBody"/>
        <w:jc w:val="left"/>
      </w:pPr>
      <w:r>
        <w:rPr>
          <w:rFonts w:ascii="Times New Roman" w:hAnsi="Times New Roman" w:eastAsia="Times New Roman" w:cs="Times New Roman"/>
        </w:rPr>
        <w:t>Ka sângkhatna Adventism chu Ezekiel bung 8-a hmuh “thimna mila” hmangin entîr a ni tawh. Ezekiel bung 8-a kum rukna, thla rukna, ni panganga hmuha inṭan chuan bung 9-ah a chhunzawm zêl a, chutah chuan mi sang sawmli leh pali hi tihsigna chu entîr a ni. Bung 9-a tihsigna entîr dân thawnthu a sawi lâiin, Sister White chuan Pathian nungchang zia zînga a hriatthiamtîrtu khat, chu chu generation pathumna leh linaah Pathianin a thu awih lo te a rorêl tihna, chu a telh bawk. Chuvângin, amahin thu dik, thupêk hnihna nêna inzawm ṭhat tak chu a rawn telh a; chu thupêk chu milim biak a khapna thupêk a ni, Aaron leh Jeroboam-a sanaar no pakhatni-te ang kha.</w:t>
      </w:r>
    </w:p>
    <w:p>
      <w:pPr>
        <w:pStyle w:val="ArticleScripture"/>
        <w:jc w:val="left"/>
      </w:pPr>
      <w:r>
        <w:rPr>
          <w:rFonts w:ascii="Times New Roman" w:hAnsi="Times New Roman" w:eastAsia="Times New Roman" w:cs="Times New Roman"/>
        </w:rPr>
        <w:t>“A ni a frɛɛ ɔbarima a ɔhyɛ nwera ntade no, nea na ɔkitaatwere aduru kuruwa no si ne nkyɛn; na Awurade ka kyerɛɛ no sɛ, Fa wo ho kɔ kurow no mfinimfini, fa Yerusalem mfinimfini, na hyɛ agyirae wɔ mmarima a wɔsi apinisi na wosu esiane akyiwade a wɔyɛ wɔ ne mfinimfini nyinaa no moma so. Na afoforo no nso ɔka kyerɛɛ wɔn m’ate mu sɛ, Monni n’akyi nkɔfa kurow no mu na monkunkum: mommma mo ani nnwu, na monnhu mmɔbɔ; monkunkum koraa mpanyin ne mmabun, mmabaa ne nkokoaa ne mmea; nanso monnmmɛn onipa biara a agyiraehyɛde no wɔ ne so; na mfi Me kronkronbea no ase. Ɛnna wofii ase wɔ mpanyimfo a na wɔwɔ fie no anim no so.”</w:t>
      </w:r>
    </w:p>
    <w:p>
      <w:pPr>
        <w:pStyle w:val="ArticleScripture"/>
        <w:jc w:val="left"/>
      </w:pPr>
      <w:r>
        <w:rPr>
          <w:rFonts w:ascii="Times New Roman" w:hAnsi="Times New Roman" w:eastAsia="Times New Roman" w:cs="Times New Roman"/>
        </w:rPr>
        <w:t>“Jesosy dia efa hiala eo amin’ny seza famindram-po ao amin’ny fitoerana masina any an-danitra mba hitafy fitafian’ny famaliana sy handatsaka ny fahatezerany amin’ny alalan’ny fitsarana amin’ireo izay tsy namaly ny fahazavana nomen’Andriamanitra azy. ‘Noho ny tsy fanatanterahana haingana ny didim-pitsarana amin’ny asa ratsy, dia izany no mahatonga ny fon’ny zanak’olombelona ho tapa-kevitra tanteraka hanao ratsy.’ Tsy voahalefaky ny faharetana sy ny fandeferana lehibe nasehon’ny Tompo taminy izy ireo, fa ireo izay tsy matahotra an’Andriamanitra sy tsy tia ny fahamarinana kosa dia manamafy ny fony amin’ny lalan-dratsiny. Kanefa misy fetra ihany koa ny fandeferan’Andriamanitra, ary maro no efa mihoatra izany fari-petra izany. Efa nihoatra ny fetran’ny fahasoavana izy ireo, ka noho izany dia tsy maintsy miditra an-tsehatra Andriamanitra ka manamarina ny voninahiny.”</w:t>
      </w:r>
    </w:p>
    <w:p>
      <w:pPr>
        <w:pStyle w:val="ArticleScripture"/>
        <w:jc w:val="left"/>
      </w:pPr>
      <w:r>
        <w:rPr>
          <w:rFonts w:ascii="Times New Roman" w:hAnsi="Times New Roman" w:eastAsia="Times New Roman" w:cs="Times New Roman"/>
        </w:rPr>
        <w:t>“Bagi orang Amori, Tuhan berfirman: ‘Pada keturunan yang keempat mereka akan kembali ke sini lagi; sebab kedurjanaan orang Amori itu belum genap.’ Meskipun bangsa ini sangat menonjol karena penyembahan berhalanya dan kebobrokannya, mereka belum juga memenuhi cawan kedurjanaan mereka, dan Allah belum mau memberikan perintah untuk kebinasaan mereka yang menyeluruh. Umat itu harus melihat kuasa ilahi dinyatakan dengan cara yang nyata, supaya mereka ditinggalkan tanpa alasan. Sang Pencipta yang penuh belas kasihan bersedia menanggung kedurjanaan mereka sampai keturunan yang keempat. Kemudian, jika tidak tampak perubahan ke arah yang lebih baik, penghukuman-Nya akan menimpa mereka.”</w:t>
      </w:r>
    </w:p>
    <w:p>
      <w:pPr>
        <w:pStyle w:val="ArticleScripture"/>
        <w:jc w:val="left"/>
      </w:pPr>
      <w:r>
        <w:rPr>
          <w:rFonts w:ascii="Times New Roman" w:hAnsi="Times New Roman" w:eastAsia="Times New Roman" w:cs="Times New Roman"/>
        </w:rPr>
        <w:t>“Degan ketepatan yang tidak pernah tersasar, Yang Mahabesar tetap menyimpan perhitungan dengan segala bangsa. Sementara rahmat-Nya ditawarkan bersama seruan kepada pertobatan, perhitungan ini akan tetap terbuka; tetapi apabila bilangannya mencapai suatu jumlah tertentu yang telah ditetapkan oleh Tuhan, pelayanan murka-Nya pun bermula. Perhitungan itu ditutup. Kesabaran ilahi berakhir. Tiada lagi rayuan belas kasihan bagi pihak mereka.</w:t>
      </w:r>
    </w:p>
    <w:p>
      <w:pPr>
        <w:pStyle w:val="ArticleScripture"/>
        <w:jc w:val="left"/>
      </w:pPr>
      <w:r>
        <w:rPr>
          <w:rFonts w:ascii="Times New Roman" w:hAnsi="Times New Roman" w:eastAsia="Times New Roman" w:cs="Times New Roman"/>
        </w:rPr>
        <w:t>“Nabi itu, ketika memandang merentasi zaman-zaman, telah melihat masa ini terpapar di hadapan penglihatannya. Bangsa-bangsa pada zaman ini telah menjadi penerima rahmat yang belum pernah terjadi sebelumnya. Berkat-berkat syurga yang terpilih telah dikurniakan kepada mereka, tetapi kesombongan yang semakin bertambah, ketamakan, penyembahan berhala, penghinaan terhadap Allah, dan ketidaksyukuran yang hina tercatat terhadap mereka. Mereka sedang dengan segera menutup perhitungan mereka dengan Allah.</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អ្វីដែលធ្វើឲ្យខ្ញុំញ័រខ្លាច</w:t>
      </w:r>
      <w:r>
        <w:rPr>
          <w:rFonts w:ascii="Times New Roman" w:hAnsi="Times New Roman" w:eastAsia="Times New Roman" w:cs="Times New Roman"/>
        </w:rPr>
        <w:t xml:space="preserve"> </w:t>
      </w:r>
      <w:r>
        <w:rPr>
          <w:rFonts w:ascii="Leelawadee UI" w:hAnsi="Leelawadee UI" w:eastAsia="Leelawadee UI" w:cs="Leelawadee UI"/>
        </w:rPr>
        <w:t>គឺសេចក្តីពិតដែលថា</w:t>
      </w:r>
      <w:r>
        <w:rPr>
          <w:rFonts w:ascii="Times New Roman" w:hAnsi="Times New Roman" w:eastAsia="Times New Roman" w:cs="Times New Roman"/>
        </w:rPr>
        <w:t xml:space="preserve"> </w:t>
      </w:r>
      <w:r>
        <w:rPr>
          <w:rFonts w:ascii="Leelawadee UI" w:hAnsi="Leelawadee UI" w:eastAsia="Leelawadee UI" w:cs="Leelawadee UI"/>
        </w:rPr>
        <w:t>អស់អ្នកដែលបានទទួលពន្លឺ</w:t>
      </w:r>
      <w:r>
        <w:rPr>
          <w:rFonts w:ascii="Times New Roman" w:hAnsi="Times New Roman" w:eastAsia="Times New Roman" w:cs="Times New Roman"/>
        </w:rPr>
        <w:t xml:space="preserve"> </w:t>
      </w:r>
      <w:r>
        <w:rPr>
          <w:rFonts w:ascii="Leelawadee UI" w:hAnsi="Leelawadee UI" w:eastAsia="Leelawadee UI" w:cs="Leelawadee UI"/>
        </w:rPr>
        <w:t>និងសិទ្ធិអាទិភាពដ៏ធំធេងបំផុត</w:t>
      </w:r>
      <w:r>
        <w:rPr>
          <w:rFonts w:ascii="Times New Roman" w:hAnsi="Times New Roman" w:eastAsia="Times New Roman" w:cs="Times New Roman"/>
        </w:rPr>
        <w:t xml:space="preserve"> </w:t>
      </w:r>
      <w:r>
        <w:rPr>
          <w:rFonts w:ascii="Leelawadee UI" w:hAnsi="Leelawadee UI" w:eastAsia="Leelawadee UI" w:cs="Leelawadee UI"/>
        </w:rPr>
        <w:t>បានក្លាយជាមនុស្សកខ្វក់ដោយសេចក្តីទុច្ចរិតដែលកំពុងរីករាលដាល។</w:t>
      </w:r>
      <w:r>
        <w:rPr>
          <w:rFonts w:ascii="Times New Roman" w:hAnsi="Times New Roman" w:eastAsia="Times New Roman" w:cs="Times New Roman"/>
        </w:rPr>
        <w:t xml:space="preserve"> </w:t>
      </w:r>
      <w:r>
        <w:rPr>
          <w:rFonts w:ascii="Leelawadee UI" w:hAnsi="Leelawadee UI" w:eastAsia="Leelawadee UI" w:cs="Leelawadee UI"/>
        </w:rPr>
        <w:t>ដោយទទួលឥទ្ធិពលពីមនុស្សអយុត្តិធម៌នៅជុំវិញខ្លួន</w:t>
      </w:r>
      <w:r>
        <w:rPr>
          <w:rFonts w:ascii="Times New Roman" w:hAnsi="Times New Roman" w:eastAsia="Times New Roman" w:cs="Times New Roman"/>
        </w:rPr>
        <w:t xml:space="preserve"> </w:t>
      </w:r>
      <w:r>
        <w:rPr>
          <w:rFonts w:ascii="Leelawadee UI" w:hAnsi="Leelawadee UI" w:eastAsia="Leelawadee UI" w:cs="Leelawadee UI"/>
        </w:rPr>
        <w:t>ពួកមនុស្សជាច្រើន</w:t>
      </w:r>
      <w:r>
        <w:rPr>
          <w:rFonts w:ascii="Times New Roman" w:hAnsi="Times New Roman" w:eastAsia="Times New Roman" w:cs="Times New Roman"/>
        </w:rPr>
        <w:t xml:space="preserve"> </w:t>
      </w:r>
      <w:r>
        <w:rPr>
          <w:rFonts w:ascii="Leelawadee UI" w:hAnsi="Leelawadee UI" w:eastAsia="Leelawadee UI" w:cs="Leelawadee UI"/>
        </w:rPr>
        <w:t>សូម្បីតែក្នុងចំណោមអស់អ្នកដែលប្រកាសថាកាន់សេចក្តីពិត</w:t>
      </w:r>
      <w:r>
        <w:rPr>
          <w:rFonts w:ascii="Times New Roman" w:hAnsi="Times New Roman" w:eastAsia="Times New Roman" w:cs="Times New Roman"/>
        </w:rPr>
        <w:t xml:space="preserve"> </w:t>
      </w:r>
      <w:r>
        <w:rPr>
          <w:rFonts w:ascii="Leelawadee UI" w:hAnsi="Leelawadee UI" w:eastAsia="Leelawadee UI" w:cs="Leelawadee UI"/>
        </w:rPr>
        <w:t>ក៏បានត្រជាក់ចិត្ត</w:t>
      </w:r>
      <w:r>
        <w:rPr>
          <w:rFonts w:ascii="Times New Roman" w:hAnsi="Times New Roman" w:eastAsia="Times New Roman" w:cs="Times New Roman"/>
        </w:rPr>
        <w:t xml:space="preserve"> </w:t>
      </w:r>
      <w:r>
        <w:rPr>
          <w:rFonts w:ascii="Leelawadee UI" w:hAnsi="Leelawadee UI" w:eastAsia="Leelawadee UI" w:cs="Leelawadee UI"/>
        </w:rPr>
        <w:t>ហើយត្រូវបានចរន្តអាក្រក់ដ៏ខ្លាំងក្លានាំឲ្យដួលចុះ។</w:t>
      </w:r>
      <w:r>
        <w:rPr>
          <w:rFonts w:ascii="Times New Roman" w:hAnsi="Times New Roman" w:eastAsia="Times New Roman" w:cs="Times New Roman"/>
        </w:rPr>
        <w:t xml:space="preserve"> </w:t>
      </w:r>
      <w:r>
        <w:rPr>
          <w:rFonts w:ascii="Leelawadee UI" w:hAnsi="Leelawadee UI" w:eastAsia="Leelawadee UI" w:cs="Leelawadee UI"/>
        </w:rPr>
        <w:t>ការមើលងាយជាសកលដែលបានបោះទៅលើការគោរពព្រះយ៉ាងពិតប្រាកដ</w:t>
      </w:r>
      <w:r>
        <w:rPr>
          <w:rFonts w:ascii="Times New Roman" w:hAnsi="Times New Roman" w:eastAsia="Times New Roman" w:cs="Times New Roman"/>
        </w:rPr>
        <w:t xml:space="preserve"> </w:t>
      </w:r>
      <w:r>
        <w:rPr>
          <w:rFonts w:ascii="Leelawadee UI" w:hAnsi="Leelawadee UI" w:eastAsia="Leelawadee UI" w:cs="Leelawadee UI"/>
        </w:rPr>
        <w:t>និងលើសេចក្តីបរិសុទ្ធ</w:t>
      </w:r>
      <w:r>
        <w:rPr>
          <w:rFonts w:ascii="Times New Roman" w:hAnsi="Times New Roman" w:eastAsia="Times New Roman" w:cs="Times New Roman"/>
        </w:rPr>
        <w:t xml:space="preserve"> </w:t>
      </w:r>
      <w:r>
        <w:rPr>
          <w:rFonts w:ascii="Leelawadee UI" w:hAnsi="Leelawadee UI" w:eastAsia="Leelawadee UI" w:cs="Leelawadee UI"/>
        </w:rPr>
        <w:t>នាំឲ្យអស់អ្នកដែលមិនភ្ជាប់ខ្លួនយ៉ាងជិតស្និទ្ធនឹងព្រះ</w:t>
      </w:r>
      <w:r>
        <w:rPr>
          <w:rFonts w:ascii="Times New Roman" w:hAnsi="Times New Roman" w:eastAsia="Times New Roman" w:cs="Times New Roman"/>
        </w:rPr>
        <w:t xml:space="preserve"> </w:t>
      </w:r>
      <w:r>
        <w:rPr>
          <w:rFonts w:ascii="Leelawadee UI" w:hAnsi="Leelawadee UI" w:eastAsia="Leelawadee UI" w:cs="Leelawadee UI"/>
        </w:rPr>
        <w:t>បាត់បង់ការកោតខ្លាចចំពោះក្រឹត្យវិន័យរបស់ទ្រង់។</w:t>
      </w:r>
      <w:r>
        <w:rPr>
          <w:rFonts w:ascii="Times New Roman" w:hAnsi="Times New Roman" w:eastAsia="Times New Roman" w:cs="Times New Roman"/>
        </w:rPr>
        <w:t xml:space="preserve"> </w:t>
      </w:r>
      <w:r>
        <w:rPr>
          <w:rFonts w:ascii="Leelawadee UI" w:hAnsi="Leelawadee UI" w:eastAsia="Leelawadee UI" w:cs="Leelawadee UI"/>
        </w:rPr>
        <w:t>ប្រសិនបើពួកគេកំពុងដើរតាមពន្លឺ</w:t>
      </w:r>
      <w:r>
        <w:rPr>
          <w:rFonts w:ascii="Times New Roman" w:hAnsi="Times New Roman" w:eastAsia="Times New Roman" w:cs="Times New Roman"/>
        </w:rPr>
        <w:t xml:space="preserve"> </w:t>
      </w:r>
      <w:r>
        <w:rPr>
          <w:rFonts w:ascii="Leelawadee UI" w:hAnsi="Leelawadee UI" w:eastAsia="Leelawadee UI" w:cs="Leelawadee UI"/>
        </w:rPr>
        <w:t>ហើយគោរពតាមសេចក្តីពិតពីក្នុងចិត្ត</w:t>
      </w:r>
      <w:r>
        <w:rPr>
          <w:rFonts w:ascii="Times New Roman" w:hAnsi="Times New Roman" w:eastAsia="Times New Roman" w:cs="Times New Roman"/>
        </w:rPr>
        <w:t xml:space="preserve"> </w:t>
      </w:r>
      <w:r>
        <w:rPr>
          <w:rFonts w:ascii="Leelawadee UI" w:hAnsi="Leelawadee UI" w:eastAsia="Leelawadee UI" w:cs="Leelawadee UI"/>
        </w:rPr>
        <w:t>នោះក្រឹត្យវិន័យដ៏បរិសុទ្ធនេះនឹងហាក់ដូចជាមានតម្លៃថ្លៃថ្នូរជាងមុនទៅទៀតចំពោះពួកគេ</w:t>
      </w:r>
      <w:r>
        <w:rPr>
          <w:rFonts w:ascii="Times New Roman" w:hAnsi="Times New Roman" w:eastAsia="Times New Roman" w:cs="Times New Roman"/>
        </w:rPr>
        <w:t xml:space="preserve"> </w:t>
      </w:r>
      <w:r>
        <w:rPr>
          <w:rFonts w:ascii="Leelawadee UI" w:hAnsi="Leelawadee UI" w:eastAsia="Leelawadee UI" w:cs="Leelawadee UI"/>
        </w:rPr>
        <w:t>នៅពេលដែលវាត្រូវបានមើលងាយ</w:t>
      </w:r>
      <w:r>
        <w:rPr>
          <w:rFonts w:ascii="Times New Roman" w:hAnsi="Times New Roman" w:eastAsia="Times New Roman" w:cs="Times New Roman"/>
        </w:rPr>
        <w:t xml:space="preserve"> </w:t>
      </w:r>
      <w:r>
        <w:rPr>
          <w:rFonts w:ascii="Leelawadee UI" w:hAnsi="Leelawadee UI" w:eastAsia="Leelawadee UI" w:cs="Leelawadee UI"/>
        </w:rPr>
        <w:t>និងត្រូវបានបដិសេធដូច្នេះ។</w:t>
      </w:r>
      <w:r>
        <w:rPr>
          <w:rFonts w:ascii="Times New Roman" w:hAnsi="Times New Roman" w:eastAsia="Times New Roman" w:cs="Times New Roman"/>
        </w:rPr>
        <w:t xml:space="preserve"> </w:t>
      </w:r>
      <w:r>
        <w:rPr>
          <w:rFonts w:ascii="Leelawadee UI" w:hAnsi="Leelawadee UI" w:eastAsia="Leelawadee UI" w:cs="Leelawadee UI"/>
        </w:rPr>
        <w:t>កាលណាការមិនគោរពចំពោះក្រឹត្យវិន័យរបស់ព្រះ</w:t>
      </w:r>
      <w:r>
        <w:rPr>
          <w:rFonts w:ascii="Times New Roman" w:hAnsi="Times New Roman" w:eastAsia="Times New Roman" w:cs="Times New Roman"/>
        </w:rPr>
        <w:t xml:space="preserve"> </w:t>
      </w:r>
      <w:r>
        <w:rPr>
          <w:rFonts w:ascii="Leelawadee UI" w:hAnsi="Leelawadee UI" w:eastAsia="Leelawadee UI" w:cs="Leelawadee UI"/>
        </w:rPr>
        <w:t>កាន់តែបង្ហាញឲ្យឃើញច្បាស់ឡើង</w:t>
      </w:r>
      <w:r>
        <w:rPr>
          <w:rFonts w:ascii="Times New Roman" w:hAnsi="Times New Roman" w:eastAsia="Times New Roman" w:cs="Times New Roman"/>
        </w:rPr>
        <w:t xml:space="preserve"> </w:t>
      </w:r>
      <w:r>
        <w:rPr>
          <w:rFonts w:ascii="Leelawadee UI" w:hAnsi="Leelawadee UI" w:eastAsia="Leelawadee UI" w:cs="Leelawadee UI"/>
        </w:rPr>
        <w:t>នោះខ្សែបែងចែករវាងអស់អ្នកដែលគោរពតាមវា</w:t>
      </w:r>
      <w:r>
        <w:rPr>
          <w:rFonts w:ascii="Times New Roman" w:hAnsi="Times New Roman" w:eastAsia="Times New Roman" w:cs="Times New Roman"/>
        </w:rPr>
        <w:t xml:space="preserve"> </w:t>
      </w:r>
      <w:r>
        <w:rPr>
          <w:rFonts w:ascii="Leelawadee UI" w:hAnsi="Leelawadee UI" w:eastAsia="Leelawadee UI" w:cs="Leelawadee UI"/>
        </w:rPr>
        <w:t>និងលោកិយ</w:t>
      </w:r>
      <w:r>
        <w:rPr>
          <w:rFonts w:ascii="Times New Roman" w:hAnsi="Times New Roman" w:eastAsia="Times New Roman" w:cs="Times New Roman"/>
        </w:rPr>
        <w:t xml:space="preserve"> </w:t>
      </w:r>
      <w:r>
        <w:rPr>
          <w:rFonts w:ascii="Leelawadee UI" w:hAnsi="Leelawadee UI" w:eastAsia="Leelawadee UI" w:cs="Leelawadee UI"/>
        </w:rPr>
        <w:t>កាន់តែច្បាស់លាស់ឡើងផងដែរ។</w:t>
      </w:r>
      <w:r>
        <w:rPr>
          <w:rFonts w:ascii="Times New Roman" w:hAnsi="Times New Roman" w:eastAsia="Times New Roman" w:cs="Times New Roman"/>
        </w:rPr>
        <w:t xml:space="preserve"> </w:t>
      </w:r>
      <w:r>
        <w:rPr>
          <w:rFonts w:ascii="Leelawadee UI" w:hAnsi="Leelawadee UI" w:eastAsia="Leelawadee UI" w:cs="Leelawadee UI"/>
        </w:rPr>
        <w:t>សេចក្តីស្រឡាញ់ចំពោះបទបញ្ញត្តិដ៏ទេវភាព</w:t>
      </w:r>
      <w:r>
        <w:rPr>
          <w:rFonts w:ascii="Times New Roman" w:hAnsi="Times New Roman" w:eastAsia="Times New Roman" w:cs="Times New Roman"/>
        </w:rPr>
        <w:t xml:space="preserve"> </w:t>
      </w:r>
      <w:r>
        <w:rPr>
          <w:rFonts w:ascii="Leelawadee UI" w:hAnsi="Leelawadee UI" w:eastAsia="Leelawadee UI" w:cs="Leelawadee UI"/>
        </w:rPr>
        <w:t>កើនឡើងក្នុងពួកមនុស្សមួយក្រុម</w:t>
      </w:r>
      <w:r>
        <w:rPr>
          <w:rFonts w:ascii="Times New Roman" w:hAnsi="Times New Roman" w:eastAsia="Times New Roman" w:cs="Times New Roman"/>
        </w:rPr>
        <w:t xml:space="preserve"> </w:t>
      </w:r>
      <w:r>
        <w:rPr>
          <w:rFonts w:ascii="Leelawadee UI" w:hAnsi="Leelawadee UI" w:eastAsia="Leelawadee UI" w:cs="Leelawadee UI"/>
        </w:rPr>
        <w:t>តាមសមាមាត្រដែលការមើលងាយចំពោះវា</w:t>
      </w:r>
      <w:r>
        <w:rPr>
          <w:rFonts w:ascii="Times New Roman" w:hAnsi="Times New Roman" w:eastAsia="Times New Roman" w:cs="Times New Roman"/>
        </w:rPr>
        <w:t xml:space="preserve"> </w:t>
      </w:r>
      <w:r>
        <w:rPr>
          <w:rFonts w:ascii="Leelawadee UI" w:hAnsi="Leelawadee UI" w:eastAsia="Leelawadee UI" w:cs="Leelawadee UI"/>
        </w:rPr>
        <w:t>កើនឡើងក្នុងពួកមនុស្សមួយក្រុមទៀត។</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විපත්තිය</w:t>
      </w:r>
      <w:r>
        <w:rPr>
          <w:rFonts w:ascii="Times New Roman" w:hAnsi="Times New Roman" w:eastAsia="Times New Roman" w:cs="Times New Roman"/>
        </w:rPr>
        <w:t xml:space="preserve"> </w:t>
      </w:r>
      <w:r>
        <w:rPr>
          <w:rFonts w:ascii="Nirmala UI" w:hAnsi="Nirmala UI" w:eastAsia="Nirmala UI" w:cs="Nirmala UI"/>
        </w:rPr>
        <w:t>ඉක්මනින්</w:t>
      </w:r>
      <w:r>
        <w:rPr>
          <w:rFonts w:ascii="Times New Roman" w:hAnsi="Times New Roman" w:eastAsia="Times New Roman" w:cs="Times New Roman"/>
        </w:rPr>
        <w:t xml:space="preserve"> </w:t>
      </w:r>
      <w:r>
        <w:rPr>
          <w:rFonts w:ascii="Nirmala UI" w:hAnsi="Nirmala UI" w:eastAsia="Nirmala UI" w:cs="Nirmala UI"/>
        </w:rPr>
        <w:t>ළඟා</w:t>
      </w:r>
      <w:r>
        <w:rPr>
          <w:rFonts w:ascii="Times New Roman" w:hAnsi="Times New Roman" w:eastAsia="Times New Roman" w:cs="Times New Roman"/>
        </w:rPr>
        <w:t xml:space="preserve"> </w:t>
      </w:r>
      <w:r>
        <w:rPr>
          <w:rFonts w:ascii="Nirmala UI" w:hAnsi="Nirmala UI" w:eastAsia="Nirmala UI" w:cs="Nirmala UI"/>
        </w:rPr>
        <w:t>වෙමින්</w:t>
      </w:r>
      <w:r>
        <w:rPr>
          <w:rFonts w:ascii="Times New Roman" w:hAnsi="Times New Roman" w:eastAsia="Times New Roman" w:cs="Times New Roman"/>
        </w:rPr>
        <w:t xml:space="preserve"> </w:t>
      </w:r>
      <w:r>
        <w:rPr>
          <w:rFonts w:ascii="Nirmala UI" w:hAnsi="Nirmala UI" w:eastAsia="Nirmala UI" w:cs="Nirmala UI"/>
        </w:rPr>
        <w:t>පවතී</w:t>
      </w:r>
      <w:r>
        <w:rPr>
          <w:rFonts w:ascii="Times New Roman" w:hAnsi="Times New Roman" w:eastAsia="Times New Roman" w:cs="Times New Roman"/>
        </w:rPr>
        <w:t xml:space="preserve">. </w:t>
      </w:r>
      <w:r>
        <w:rPr>
          <w:rFonts w:ascii="Nirmala UI" w:hAnsi="Nirmala UI" w:eastAsia="Nirmala UI" w:cs="Nirmala UI"/>
        </w:rPr>
        <w:t>වේගයෙන්</w:t>
      </w:r>
      <w:r>
        <w:rPr>
          <w:rFonts w:ascii="Times New Roman" w:hAnsi="Times New Roman" w:eastAsia="Times New Roman" w:cs="Times New Roman"/>
        </w:rPr>
        <w:t xml:space="preserve"> </w:t>
      </w:r>
      <w:r>
        <w:rPr>
          <w:rFonts w:ascii="Nirmala UI" w:hAnsi="Nirmala UI" w:eastAsia="Nirmala UI" w:cs="Nirmala UI"/>
        </w:rPr>
        <w:t>වැඩි</w:t>
      </w:r>
      <w:r>
        <w:rPr>
          <w:rFonts w:ascii="Times New Roman" w:hAnsi="Times New Roman" w:eastAsia="Times New Roman" w:cs="Times New Roman"/>
        </w:rPr>
        <w:t xml:space="preserve"> </w:t>
      </w:r>
      <w:r>
        <w:rPr>
          <w:rFonts w:ascii="Nirmala UI" w:hAnsi="Nirmala UI" w:eastAsia="Nirmala UI" w:cs="Nirmala UI"/>
        </w:rPr>
        <w:t>වෙමින්</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සංඛ්</w:t>
      </w:r>
      <w:r>
        <w:rPr>
          <w:rFonts w:ascii="Times New Roman" w:hAnsi="Times New Roman" w:eastAsia="Times New Roman" w:cs="Times New Roman"/>
        </w:rPr>
        <w:t>‍</w:t>
      </w:r>
      <w:r>
        <w:rPr>
          <w:rFonts w:ascii="Nirmala UI" w:hAnsi="Nirmala UI" w:eastAsia="Nirmala UI" w:cs="Nirmala UI"/>
        </w:rPr>
        <w:t>යාත</w:t>
      </w:r>
      <w:r>
        <w:rPr>
          <w:rFonts w:ascii="Times New Roman" w:hAnsi="Times New Roman" w:eastAsia="Times New Roman" w:cs="Times New Roman"/>
        </w:rPr>
        <w:t xml:space="preserve"> </w:t>
      </w:r>
      <w:r>
        <w:rPr>
          <w:rFonts w:ascii="Nirmala UI" w:hAnsi="Nirmala UI" w:eastAsia="Nirmala UI" w:cs="Nirmala UI"/>
        </w:rPr>
        <w:t>සටහන්</w:t>
      </w:r>
      <w:r>
        <w:rPr>
          <w:rFonts w:ascii="Times New Roman" w:hAnsi="Times New Roman" w:eastAsia="Times New Roman" w:cs="Times New Roman"/>
        </w:rPr>
        <w:t xml:space="preserve"> </w:t>
      </w:r>
      <w:r>
        <w:rPr>
          <w:rFonts w:ascii="Nirmala UI" w:hAnsi="Nirmala UI" w:eastAsia="Nirmala UI" w:cs="Nirmala UI"/>
        </w:rPr>
        <w:t>දෙවියන්වහන්සේගේ</w:t>
      </w:r>
      <w:r>
        <w:rPr>
          <w:rFonts w:ascii="Times New Roman" w:hAnsi="Times New Roman" w:eastAsia="Times New Roman" w:cs="Times New Roman"/>
        </w:rPr>
        <w:t xml:space="preserve"> </w:t>
      </w:r>
      <w:r>
        <w:rPr>
          <w:rFonts w:ascii="Nirmala UI" w:hAnsi="Nirmala UI" w:eastAsia="Nirmala UI" w:cs="Nirmala UI"/>
        </w:rPr>
        <w:t>සංචාරයේ</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ළඟා</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පෙන්වයි</w:t>
      </w:r>
      <w:r>
        <w:rPr>
          <w:rFonts w:ascii="Times New Roman" w:hAnsi="Times New Roman" w:eastAsia="Times New Roman" w:cs="Times New Roman"/>
        </w:rPr>
        <w:t xml:space="preserve">. </w:t>
      </w:r>
      <w:r>
        <w:rPr>
          <w:rFonts w:ascii="Nirmala UI" w:hAnsi="Nirmala UI" w:eastAsia="Nirmala UI" w:cs="Nirmala UI"/>
        </w:rPr>
        <w:t>දඬුවම්</w:t>
      </w:r>
      <w:r>
        <w:rPr>
          <w:rFonts w:ascii="Times New Roman" w:hAnsi="Times New Roman" w:eastAsia="Times New Roman" w:cs="Times New Roman"/>
        </w:rPr>
        <w:t xml:space="preserve"> </w:t>
      </w:r>
      <w:r>
        <w:rPr>
          <w:rFonts w:ascii="Nirmala UI" w:hAnsi="Nirmala UI" w:eastAsia="Nirmala UI" w:cs="Nirmala UI"/>
        </w:rPr>
        <w:t>කිරීමට</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අකමැති</w:t>
      </w:r>
      <w:r>
        <w:rPr>
          <w:rFonts w:ascii="Times New Roman" w:hAnsi="Times New Roman" w:eastAsia="Times New Roman" w:cs="Times New Roman"/>
        </w:rPr>
        <w:t xml:space="preserve"> </w:t>
      </w:r>
      <w:r>
        <w:rPr>
          <w:rFonts w:ascii="Nirmala UI" w:hAnsi="Nirmala UI" w:eastAsia="Nirmala UI" w:cs="Nirmala UI"/>
        </w:rPr>
        <w:t>වුවද</w:t>
      </w:r>
      <w:r>
        <w:rPr>
          <w:rFonts w:ascii="Times New Roman" w:hAnsi="Times New Roman" w:eastAsia="Times New Roman" w:cs="Times New Roman"/>
        </w:rPr>
        <w:t xml:space="preserve">, </w:t>
      </w:r>
      <w:r>
        <w:rPr>
          <w:rFonts w:ascii="Nirmala UI" w:hAnsi="Nirmala UI" w:eastAsia="Nirmala UI" w:cs="Nirmala UI"/>
        </w:rPr>
        <w:t>එසේම</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දඬුවම්</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සේක</w:t>
      </w:r>
      <w:r>
        <w:rPr>
          <w:rFonts w:ascii="Times New Roman" w:hAnsi="Times New Roman" w:eastAsia="Times New Roman" w:cs="Times New Roman"/>
        </w:rPr>
        <w:t xml:space="preserve">, </w:t>
      </w:r>
      <w:r>
        <w:rPr>
          <w:rFonts w:ascii="Nirmala UI" w:hAnsi="Nirmala UI" w:eastAsia="Nirmala UI" w:cs="Nirmala UI"/>
        </w:rPr>
        <w:t>එයද</w:t>
      </w:r>
      <w:r>
        <w:rPr>
          <w:rFonts w:ascii="Times New Roman" w:hAnsi="Times New Roman" w:eastAsia="Times New Roman" w:cs="Times New Roman"/>
        </w:rPr>
        <w:t xml:space="preserve"> </w:t>
      </w:r>
      <w:r>
        <w:rPr>
          <w:rFonts w:ascii="Nirmala UI" w:hAnsi="Nirmala UI" w:eastAsia="Nirmala UI" w:cs="Nirmala UI"/>
        </w:rPr>
        <w:t>ඉක්මනින්ය</w:t>
      </w:r>
      <w:r>
        <w:rPr>
          <w:rFonts w:ascii="Times New Roman" w:hAnsi="Times New Roman" w:eastAsia="Times New Roman" w:cs="Times New Roman"/>
        </w:rPr>
        <w:t xml:space="preserve">. </w:t>
      </w:r>
      <w:r>
        <w:rPr>
          <w:rFonts w:ascii="Nirmala UI" w:hAnsi="Nirmala UI" w:eastAsia="Nirmala UI" w:cs="Nirmala UI"/>
        </w:rPr>
        <w:t>ආලෝකයේ</w:t>
      </w:r>
      <w:r>
        <w:rPr>
          <w:rFonts w:ascii="Times New Roman" w:hAnsi="Times New Roman" w:eastAsia="Times New Roman" w:cs="Times New Roman"/>
        </w:rPr>
        <w:t xml:space="preserve"> </w:t>
      </w:r>
      <w:r>
        <w:rPr>
          <w:rFonts w:ascii="Nirmala UI" w:hAnsi="Nirmala UI" w:eastAsia="Nirmala UI" w:cs="Nirmala UI"/>
        </w:rPr>
        <w:t>ගමන්</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අය</w:t>
      </w:r>
      <w:r>
        <w:rPr>
          <w:rFonts w:ascii="Times New Roman" w:hAnsi="Times New Roman" w:eastAsia="Times New Roman" w:cs="Times New Roman"/>
        </w:rPr>
        <w:t xml:space="preserve"> </w:t>
      </w:r>
      <w:r>
        <w:rPr>
          <w:rFonts w:ascii="Nirmala UI" w:hAnsi="Nirmala UI" w:eastAsia="Nirmala UI" w:cs="Nirmala UI"/>
        </w:rPr>
        <w:t>ළඟා</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අනතුරේ</w:t>
      </w:r>
      <w:r>
        <w:rPr>
          <w:rFonts w:ascii="Times New Roman" w:hAnsi="Times New Roman" w:eastAsia="Times New Roman" w:cs="Times New Roman"/>
        </w:rPr>
        <w:t xml:space="preserve"> </w:t>
      </w:r>
      <w:r>
        <w:rPr>
          <w:rFonts w:ascii="Nirmala UI" w:hAnsi="Nirmala UI" w:eastAsia="Nirmala UI" w:cs="Nirmala UI"/>
        </w:rPr>
        <w:t>ලකුණු</w:t>
      </w:r>
      <w:r>
        <w:rPr>
          <w:rFonts w:ascii="Times New Roman" w:hAnsi="Times New Roman" w:eastAsia="Times New Roman" w:cs="Times New Roman"/>
        </w:rPr>
        <w:t xml:space="preserve"> </w:t>
      </w:r>
      <w:r>
        <w:rPr>
          <w:rFonts w:ascii="Nirmala UI" w:hAnsi="Nirmala UI" w:eastAsia="Nirmala UI" w:cs="Nirmala UI"/>
        </w:rPr>
        <w:t>දකිති</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දෙවියන්වහන්සේ</w:t>
      </w:r>
      <w:r>
        <w:rPr>
          <w:rFonts w:ascii="Times New Roman" w:hAnsi="Times New Roman" w:eastAsia="Times New Roman" w:cs="Times New Roman"/>
        </w:rPr>
        <w:t xml:space="preserve"> </w:t>
      </w:r>
      <w:r>
        <w:rPr>
          <w:rFonts w:ascii="Nirmala UI" w:hAnsi="Nirmala UI" w:eastAsia="Nirmala UI" w:cs="Nirmala UI"/>
        </w:rPr>
        <w:t>සංචාරයේ</w:t>
      </w:r>
      <w:r>
        <w:rPr>
          <w:rFonts w:ascii="Times New Roman" w:hAnsi="Times New Roman" w:eastAsia="Times New Roman" w:cs="Times New Roman"/>
        </w:rPr>
        <w:t xml:space="preserve"> </w:t>
      </w:r>
      <w:r>
        <w:rPr>
          <w:rFonts w:ascii="Nirmala UI" w:hAnsi="Nirmala UI" w:eastAsia="Nirmala UI" w:cs="Nirmala UI"/>
        </w:rPr>
        <w:t>දවසේ</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ජනතාව</w:t>
      </w:r>
      <w:r>
        <w:rPr>
          <w:rFonts w:ascii="Times New Roman" w:hAnsi="Times New Roman" w:eastAsia="Times New Roman" w:cs="Times New Roman"/>
        </w:rPr>
        <w:t xml:space="preserve"> </w:t>
      </w:r>
      <w:r>
        <w:rPr>
          <w:rFonts w:ascii="Nirmala UI" w:hAnsi="Nirmala UI" w:eastAsia="Nirmala UI" w:cs="Nirmala UI"/>
        </w:rPr>
        <w:t>ආවරණය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සේකැයි</w:t>
      </w:r>
      <w:r>
        <w:rPr>
          <w:rFonts w:ascii="Times New Roman" w:hAnsi="Times New Roman" w:eastAsia="Times New Roman" w:cs="Times New Roman"/>
        </w:rPr>
        <w:t xml:space="preserve"> </w:t>
      </w:r>
      <w:r>
        <w:rPr>
          <w:rFonts w:ascii="Nirmala UI" w:hAnsi="Nirmala UI" w:eastAsia="Nirmala UI" w:cs="Nirmala UI"/>
        </w:rPr>
        <w:t>විශ්වාස</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w:t>
      </w:r>
      <w:r>
        <w:rPr>
          <w:rFonts w:ascii="Nirmala UI" w:hAnsi="Nirmala UI" w:eastAsia="Nirmala UI" w:cs="Nirmala UI"/>
        </w:rPr>
        <w:t>විනාශය</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නිශ්ශබ්දව</w:t>
      </w:r>
      <w:r>
        <w:rPr>
          <w:rFonts w:ascii="Times New Roman" w:hAnsi="Times New Roman" w:eastAsia="Times New Roman" w:cs="Times New Roman"/>
        </w:rPr>
        <w:t xml:space="preserve">, </w:t>
      </w:r>
      <w:r>
        <w:rPr>
          <w:rFonts w:ascii="Nirmala UI" w:hAnsi="Nirmala UI" w:eastAsia="Nirmala UI" w:cs="Nirmala UI"/>
        </w:rPr>
        <w:t>උදාසීන</w:t>
      </w:r>
      <w:r>
        <w:rPr>
          <w:rFonts w:ascii="Times New Roman" w:hAnsi="Times New Roman" w:eastAsia="Times New Roman" w:cs="Times New Roman"/>
        </w:rPr>
        <w:t xml:space="preserve"> </w:t>
      </w:r>
      <w:r>
        <w:rPr>
          <w:rFonts w:ascii="Nirmala UI" w:hAnsi="Nirmala UI" w:eastAsia="Nirmala UI" w:cs="Nirmala UI"/>
        </w:rPr>
        <w:t>අපේක්ෂාවකින්</w:t>
      </w:r>
      <w:r>
        <w:rPr>
          <w:rFonts w:ascii="Times New Roman" w:hAnsi="Times New Roman" w:eastAsia="Times New Roman" w:cs="Times New Roman"/>
        </w:rPr>
        <w:t xml:space="preserve"> </w:t>
      </w:r>
      <w:r>
        <w:rPr>
          <w:rFonts w:ascii="Nirmala UI" w:hAnsi="Nirmala UI" w:eastAsia="Nirmala UI" w:cs="Nirmala UI"/>
        </w:rPr>
        <w:t>වාඩි</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සිටිය</w:t>
      </w:r>
      <w:r>
        <w:rPr>
          <w:rFonts w:ascii="Times New Roman" w:hAnsi="Times New Roman" w:eastAsia="Times New Roman" w:cs="Times New Roman"/>
        </w:rPr>
        <w:t xml:space="preserve"> </w:t>
      </w:r>
      <w:r>
        <w:rPr>
          <w:rFonts w:ascii="Nirmala UI" w:hAnsi="Nirmala UI" w:eastAsia="Nirmala UI" w:cs="Nirmala UI"/>
        </w:rPr>
        <w:t>යුතු</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එසේ</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w:t>
      </w:r>
      <w:r>
        <w:rPr>
          <w:rFonts w:ascii="Nirmala UI" w:hAnsi="Nirmala UI" w:eastAsia="Nirmala UI" w:cs="Nirmala UI"/>
        </w:rPr>
        <w:t>අන්</w:t>
      </w:r>
      <w:r>
        <w:rPr>
          <w:rFonts w:ascii="Times New Roman" w:hAnsi="Times New Roman" w:eastAsia="Times New Roman" w:cs="Times New Roman"/>
        </w:rPr>
        <w:t>‍</w:t>
      </w:r>
      <w:r>
        <w:rPr>
          <w:rFonts w:ascii="Nirmala UI" w:hAnsi="Nirmala UI" w:eastAsia="Nirmala UI" w:cs="Nirmala UI"/>
        </w:rPr>
        <w:t>යයන්</w:t>
      </w:r>
      <w:r>
        <w:rPr>
          <w:rFonts w:ascii="Times New Roman" w:hAnsi="Times New Roman" w:eastAsia="Times New Roman" w:cs="Times New Roman"/>
        </w:rPr>
        <w:t xml:space="preserve"> </w:t>
      </w:r>
      <w:r>
        <w:rPr>
          <w:rFonts w:ascii="Nirmala UI" w:hAnsi="Nirmala UI" w:eastAsia="Nirmala UI" w:cs="Nirmala UI"/>
        </w:rPr>
        <w:t>ගළවා</w:t>
      </w:r>
      <w:r>
        <w:rPr>
          <w:rFonts w:ascii="Times New Roman" w:hAnsi="Times New Roman" w:eastAsia="Times New Roman" w:cs="Times New Roman"/>
        </w:rPr>
        <w:t xml:space="preserve"> </w:t>
      </w:r>
      <w:r>
        <w:rPr>
          <w:rFonts w:ascii="Nirmala UI" w:hAnsi="Nirmala UI" w:eastAsia="Nirmala UI" w:cs="Nirmala UI"/>
        </w:rPr>
        <w:t>ගැනීම</w:t>
      </w:r>
      <w:r>
        <w:rPr>
          <w:rFonts w:ascii="Times New Roman" w:hAnsi="Times New Roman" w:eastAsia="Times New Roman" w:cs="Times New Roman"/>
        </w:rPr>
        <w:t xml:space="preserve"> </w:t>
      </w:r>
      <w:r>
        <w:rPr>
          <w:rFonts w:ascii="Nirmala UI" w:hAnsi="Nirmala UI" w:eastAsia="Nirmala UI" w:cs="Nirmala UI"/>
        </w:rPr>
        <w:t>පිණිස</w:t>
      </w:r>
      <w:r>
        <w:rPr>
          <w:rFonts w:ascii="Times New Roman" w:hAnsi="Times New Roman" w:eastAsia="Times New Roman" w:cs="Times New Roman"/>
        </w:rPr>
        <w:t xml:space="preserve"> </w:t>
      </w:r>
      <w:r>
        <w:rPr>
          <w:rFonts w:ascii="Nirmala UI" w:hAnsi="Nirmala UI" w:eastAsia="Nirmala UI" w:cs="Nirmala UI"/>
        </w:rPr>
        <w:t>උද්යෝගයෙන්</w:t>
      </w:r>
      <w:r>
        <w:rPr>
          <w:rFonts w:ascii="Times New Roman" w:hAnsi="Times New Roman" w:eastAsia="Times New Roman" w:cs="Times New Roman"/>
        </w:rPr>
        <w:t xml:space="preserve"> </w:t>
      </w:r>
      <w:r>
        <w:rPr>
          <w:rFonts w:ascii="Nirmala UI" w:hAnsi="Nirmala UI" w:eastAsia="Nirmala UI" w:cs="Nirmala UI"/>
        </w:rPr>
        <w:t>පරිශ්</w:t>
      </w:r>
      <w:r>
        <w:rPr>
          <w:rFonts w:ascii="Times New Roman" w:hAnsi="Times New Roman" w:eastAsia="Times New Roman" w:cs="Times New Roman"/>
        </w:rPr>
        <w:t>‍</w:t>
      </w:r>
      <w:r>
        <w:rPr>
          <w:rFonts w:ascii="Nirmala UI" w:hAnsi="Nirmala UI" w:eastAsia="Nirmala UI" w:cs="Nirmala UI"/>
        </w:rPr>
        <w:t>රම</w:t>
      </w:r>
      <w:r>
        <w:rPr>
          <w:rFonts w:ascii="Times New Roman" w:hAnsi="Times New Roman" w:eastAsia="Times New Roman" w:cs="Times New Roman"/>
        </w:rPr>
        <w:t xml:space="preserve"> </w:t>
      </w:r>
      <w:r>
        <w:rPr>
          <w:rFonts w:ascii="Nirmala UI" w:hAnsi="Nirmala UI" w:eastAsia="Nirmala UI" w:cs="Nirmala UI"/>
        </w:rPr>
        <w:t>කිරීම</w:t>
      </w:r>
      <w:r>
        <w:rPr>
          <w:rFonts w:ascii="Times New Roman" w:hAnsi="Times New Roman" w:eastAsia="Times New Roman" w:cs="Times New Roman"/>
        </w:rPr>
        <w:t xml:space="preserve"> </w:t>
      </w:r>
      <w:r>
        <w:rPr>
          <w:rFonts w:ascii="Nirmala UI" w:hAnsi="Nirmala UI" w:eastAsia="Nirmala UI" w:cs="Nirmala UI"/>
        </w:rPr>
        <w:t>තමන්ගේ</w:t>
      </w:r>
      <w:r>
        <w:rPr>
          <w:rFonts w:ascii="Times New Roman" w:hAnsi="Times New Roman" w:eastAsia="Times New Roman" w:cs="Times New Roman"/>
        </w:rPr>
        <w:t xml:space="preserve"> </w:t>
      </w:r>
      <w:r>
        <w:rPr>
          <w:rFonts w:ascii="Nirmala UI" w:hAnsi="Nirmala UI" w:eastAsia="Nirmala UI" w:cs="Nirmala UI"/>
        </w:rPr>
        <w:t>යුතුකම</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අවබෝධ</w:t>
      </w:r>
      <w:r>
        <w:rPr>
          <w:rFonts w:ascii="Times New Roman" w:hAnsi="Times New Roman" w:eastAsia="Times New Roman" w:cs="Times New Roman"/>
        </w:rPr>
        <w:t xml:space="preserve"> </w:t>
      </w:r>
      <w:r>
        <w:rPr>
          <w:rFonts w:ascii="Nirmala UI" w:hAnsi="Nirmala UI" w:eastAsia="Nirmala UI" w:cs="Nirmala UI"/>
        </w:rPr>
        <w:t>කරගත</w:t>
      </w:r>
      <w:r>
        <w:rPr>
          <w:rFonts w:ascii="Times New Roman" w:hAnsi="Times New Roman" w:eastAsia="Times New Roman" w:cs="Times New Roman"/>
        </w:rPr>
        <w:t xml:space="preserve"> </w:t>
      </w:r>
      <w:r>
        <w:rPr>
          <w:rFonts w:ascii="Nirmala UI" w:hAnsi="Nirmala UI" w:eastAsia="Nirmala UI" w:cs="Nirmala UI"/>
        </w:rPr>
        <w:t>යුතුය</w:t>
      </w:r>
      <w:r>
        <w:rPr>
          <w:rFonts w:ascii="Times New Roman" w:hAnsi="Times New Roman" w:eastAsia="Times New Roman" w:cs="Times New Roman"/>
        </w:rPr>
        <w:t xml:space="preserve">; </w:t>
      </w:r>
      <w:r>
        <w:rPr>
          <w:rFonts w:ascii="Nirmala UI" w:hAnsi="Nirmala UI" w:eastAsia="Nirmala UI" w:cs="Nirmala UI"/>
        </w:rPr>
        <w:t>උපකාරය</w:t>
      </w:r>
      <w:r>
        <w:rPr>
          <w:rFonts w:ascii="Times New Roman" w:hAnsi="Times New Roman" w:eastAsia="Times New Roman" w:cs="Times New Roman"/>
        </w:rPr>
        <w:t xml:space="preserve"> </w:t>
      </w:r>
      <w:r>
        <w:rPr>
          <w:rFonts w:ascii="Nirmala UI" w:hAnsi="Nirmala UI" w:eastAsia="Nirmala UI" w:cs="Nirmala UI"/>
        </w:rPr>
        <w:t>සඳහා</w:t>
      </w:r>
      <w:r>
        <w:rPr>
          <w:rFonts w:ascii="Times New Roman" w:hAnsi="Times New Roman" w:eastAsia="Times New Roman" w:cs="Times New Roman"/>
        </w:rPr>
        <w:t xml:space="preserve"> </w:t>
      </w:r>
      <w:r>
        <w:rPr>
          <w:rFonts w:ascii="Nirmala UI" w:hAnsi="Nirmala UI" w:eastAsia="Nirmala UI" w:cs="Nirmala UI"/>
        </w:rPr>
        <w:t>ශක්තිමත්</w:t>
      </w:r>
      <w:r>
        <w:rPr>
          <w:rFonts w:ascii="Times New Roman" w:hAnsi="Times New Roman" w:eastAsia="Times New Roman" w:cs="Times New Roman"/>
        </w:rPr>
        <w:t xml:space="preserve"> </w:t>
      </w:r>
      <w:r>
        <w:rPr>
          <w:rFonts w:ascii="Nirmala UI" w:hAnsi="Nirmala UI" w:eastAsia="Nirmala UI" w:cs="Nirmala UI"/>
        </w:rPr>
        <w:t>ඇදහිල්ලකින්</w:t>
      </w:r>
      <w:r>
        <w:rPr>
          <w:rFonts w:ascii="Times New Roman" w:hAnsi="Times New Roman" w:eastAsia="Times New Roman" w:cs="Times New Roman"/>
        </w:rPr>
        <w:t xml:space="preserve"> </w:t>
      </w:r>
      <w:r>
        <w:rPr>
          <w:rFonts w:ascii="Nirmala UI" w:hAnsi="Nirmala UI" w:eastAsia="Nirmala UI" w:cs="Nirmala UI"/>
        </w:rPr>
        <w:t>දෙවියන්වහන්සේ</w:t>
      </w:r>
      <w:r>
        <w:rPr>
          <w:rFonts w:ascii="Times New Roman" w:hAnsi="Times New Roman" w:eastAsia="Times New Roman" w:cs="Times New Roman"/>
        </w:rPr>
        <w:t xml:space="preserve"> </w:t>
      </w:r>
      <w:r>
        <w:rPr>
          <w:rFonts w:ascii="Nirmala UI" w:hAnsi="Nirmala UI" w:eastAsia="Nirmala UI" w:cs="Nirmala UI"/>
        </w:rPr>
        <w:t>දෙස</w:t>
      </w:r>
      <w:r>
        <w:rPr>
          <w:rFonts w:ascii="Times New Roman" w:hAnsi="Times New Roman" w:eastAsia="Times New Roman" w:cs="Times New Roman"/>
        </w:rPr>
        <w:t xml:space="preserve"> </w:t>
      </w:r>
      <w:r>
        <w:rPr>
          <w:rFonts w:ascii="Nirmala UI" w:hAnsi="Nirmala UI" w:eastAsia="Nirmala UI" w:cs="Nirmala UI"/>
        </w:rPr>
        <w:t>බලමින්</w:t>
      </w:r>
      <w:r>
        <w:rPr>
          <w:rFonts w:ascii="Times New Roman" w:hAnsi="Times New Roman" w:eastAsia="Times New Roman" w:cs="Times New Roman"/>
        </w:rPr>
        <w:t>. ‘</w:t>
      </w:r>
      <w:r>
        <w:rPr>
          <w:rFonts w:ascii="Nirmala UI" w:hAnsi="Nirmala UI" w:eastAsia="Nirmala UI" w:cs="Nirmala UI"/>
        </w:rPr>
        <w:t>ධර්මිෂ්ඨ</w:t>
      </w:r>
      <w:r>
        <w:rPr>
          <w:rFonts w:ascii="Times New Roman" w:hAnsi="Times New Roman" w:eastAsia="Times New Roman" w:cs="Times New Roman"/>
        </w:rPr>
        <w:t xml:space="preserve"> </w:t>
      </w:r>
      <w:r>
        <w:rPr>
          <w:rFonts w:ascii="Nirmala UI" w:hAnsi="Nirmala UI" w:eastAsia="Nirmala UI" w:cs="Nirmala UI"/>
        </w:rPr>
        <w:t>මනුෂ්</w:t>
      </w:r>
      <w:r>
        <w:rPr>
          <w:rFonts w:ascii="Times New Roman" w:hAnsi="Times New Roman" w:eastAsia="Times New Roman" w:cs="Times New Roman"/>
        </w:rPr>
        <w:t>‍</w:t>
      </w:r>
      <w:r>
        <w:rPr>
          <w:rFonts w:ascii="Nirmala UI" w:hAnsi="Nirmala UI" w:eastAsia="Nirmala UI" w:cs="Nirmala UI"/>
        </w:rPr>
        <w:t>යයෙකුගේ</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රියාකාරී</w:t>
      </w:r>
      <w:r>
        <w:rPr>
          <w:rFonts w:ascii="Times New Roman" w:hAnsi="Times New Roman" w:eastAsia="Times New Roman" w:cs="Times New Roman"/>
        </w:rPr>
        <w:t xml:space="preserve"> </w:t>
      </w:r>
      <w:r>
        <w:rPr>
          <w:rFonts w:ascii="Nirmala UI" w:hAnsi="Nirmala UI" w:eastAsia="Nirmala UI" w:cs="Nirmala UI"/>
        </w:rPr>
        <w:t>උෂ්ණ</w:t>
      </w:r>
      <w:r>
        <w:rPr>
          <w:rFonts w:ascii="Times New Roman" w:hAnsi="Times New Roman" w:eastAsia="Times New Roman" w:cs="Times New Roman"/>
        </w:rPr>
        <w:t xml:space="preserve"> </w:t>
      </w:r>
      <w:r>
        <w:rPr>
          <w:rFonts w:ascii="Nirmala UI" w:hAnsi="Nirmala UI" w:eastAsia="Nirmala UI" w:cs="Nirmala UI"/>
        </w:rPr>
        <w:t>යාච්ඤාව</w:t>
      </w:r>
      <w:r>
        <w:rPr>
          <w:rFonts w:ascii="Times New Roman" w:hAnsi="Times New Roman" w:eastAsia="Times New Roman" w:cs="Times New Roman"/>
        </w:rPr>
        <w:t xml:space="preserve"> </w:t>
      </w:r>
      <w:r>
        <w:rPr>
          <w:rFonts w:ascii="Nirmala UI" w:hAnsi="Nirmala UI" w:eastAsia="Nirmala UI" w:cs="Nirmala UI"/>
        </w:rPr>
        <w:t>බොහෝ</w:t>
      </w:r>
      <w:r>
        <w:rPr>
          <w:rFonts w:ascii="Times New Roman" w:hAnsi="Times New Roman" w:eastAsia="Times New Roman" w:cs="Times New Roman"/>
        </w:rPr>
        <w:t xml:space="preserve"> </w:t>
      </w:r>
      <w:r>
        <w:rPr>
          <w:rFonts w:ascii="Nirmala UI" w:hAnsi="Nirmala UI" w:eastAsia="Nirmala UI" w:cs="Nirmala UI"/>
        </w:rPr>
        <w:t>සාර්ථක</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रारोमग्रानि</w:t>
      </w:r>
      <w:r>
        <w:rPr>
          <w:rFonts w:ascii="Times New Roman" w:hAnsi="Times New Roman" w:eastAsia="Times New Roman" w:cs="Times New Roman"/>
        </w:rPr>
        <w:t xml:space="preserve"> </w:t>
      </w:r>
      <w:r>
        <w:rPr>
          <w:rFonts w:ascii="Nirmala UI" w:hAnsi="Nirmala UI" w:eastAsia="Nirmala UI" w:cs="Nirmala UI"/>
        </w:rPr>
        <w:t>खौनो</w:t>
      </w:r>
      <w:r>
        <w:rPr>
          <w:rFonts w:ascii="Times New Roman" w:hAnsi="Times New Roman" w:eastAsia="Times New Roman" w:cs="Times New Roman"/>
        </w:rPr>
        <w:t xml:space="preserve"> </w:t>
      </w:r>
      <w:r>
        <w:rPr>
          <w:rFonts w:ascii="Nirmala UI" w:hAnsi="Nirmala UI" w:eastAsia="Nirmala UI" w:cs="Nirmala UI"/>
        </w:rPr>
        <w:t>मोनसेबो</w:t>
      </w:r>
      <w:r>
        <w:rPr>
          <w:rFonts w:ascii="Times New Roman" w:hAnsi="Times New Roman" w:eastAsia="Times New Roman" w:cs="Times New Roman"/>
        </w:rPr>
        <w:t xml:space="preserve"> </w:t>
      </w:r>
      <w:r>
        <w:rPr>
          <w:rFonts w:ascii="Nirmala UI" w:hAnsi="Nirmala UI" w:eastAsia="Nirmala UI" w:cs="Nirmala UI"/>
        </w:rPr>
        <w:t>बबेबायहाय</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मावनाय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मोनखांख्रानाय</w:t>
      </w:r>
      <w:r>
        <w:rPr>
          <w:rFonts w:ascii="Times New Roman" w:hAnsi="Times New Roman" w:eastAsia="Times New Roman" w:cs="Times New Roman"/>
        </w:rPr>
        <w:t xml:space="preserve"> </w:t>
      </w:r>
      <w:r>
        <w:rPr>
          <w:rFonts w:ascii="Nirmala UI" w:hAnsi="Nirmala UI" w:eastAsia="Nirmala UI" w:cs="Nirmala UI"/>
        </w:rPr>
        <w:t>सोमोन्दो</w:t>
      </w:r>
      <w:r>
        <w:rPr>
          <w:rFonts w:ascii="Times New Roman" w:hAnsi="Times New Roman" w:eastAsia="Times New Roman" w:cs="Times New Roman"/>
        </w:rPr>
        <w:t xml:space="preserve"> </w:t>
      </w:r>
      <w:r>
        <w:rPr>
          <w:rFonts w:ascii="Nirmala UI" w:hAnsi="Nirmala UI" w:eastAsia="Nirmala UI" w:cs="Nirmala UI"/>
        </w:rPr>
        <w:t>गिर्जारि</w:t>
      </w:r>
      <w:r>
        <w:rPr>
          <w:rFonts w:ascii="Times New Roman" w:hAnsi="Times New Roman" w:eastAsia="Times New Roman" w:cs="Times New Roman"/>
        </w:rPr>
        <w:t xml:space="preserve"> </w:t>
      </w:r>
      <w:r>
        <w:rPr>
          <w:rFonts w:ascii="Nirmala UI" w:hAnsi="Nirmala UI" w:eastAsia="Nirmala UI" w:cs="Nirmala UI"/>
        </w:rPr>
        <w:t>जायगायाव</w:t>
      </w:r>
      <w:r>
        <w:rPr>
          <w:rFonts w:ascii="Times New Roman" w:hAnsi="Times New Roman" w:eastAsia="Times New Roman" w:cs="Times New Roman"/>
        </w:rPr>
        <w:t xml:space="preserve"> </w:t>
      </w:r>
      <w:r>
        <w:rPr>
          <w:rFonts w:ascii="Nirmala UI" w:hAnsi="Nirmala UI" w:eastAsia="Nirmala UI" w:cs="Nirmala UI"/>
        </w:rPr>
        <w:t>बेसेनांगासिनो</w:t>
      </w:r>
      <w:r>
        <w:rPr>
          <w:rFonts w:ascii="Times New Roman" w:hAnsi="Times New Roman" w:eastAsia="Times New Roman" w:cs="Times New Roman"/>
        </w:rPr>
        <w:t xml:space="preserve"> </w:t>
      </w:r>
      <w:r>
        <w:rPr>
          <w:rFonts w:ascii="Nirmala UI" w:hAnsi="Nirmala UI" w:eastAsia="Nirmala UI" w:cs="Nirmala UI"/>
        </w:rPr>
        <w:t>गेदेर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समाव</w:t>
      </w:r>
      <w:r>
        <w:rPr>
          <w:rFonts w:ascii="Times New Roman" w:hAnsi="Times New Roman" w:eastAsia="Times New Roman" w:cs="Times New Roman"/>
        </w:rPr>
        <w:t xml:space="preserve"> </w:t>
      </w:r>
      <w:r>
        <w:rPr>
          <w:rFonts w:ascii="Nirmala UI" w:hAnsi="Nirmala UI" w:eastAsia="Nirmala UI" w:cs="Nirmala UI"/>
        </w:rPr>
        <w:t>आलोराव</w:t>
      </w:r>
      <w:r>
        <w:rPr>
          <w:rFonts w:ascii="Times New Roman" w:hAnsi="Times New Roman" w:eastAsia="Times New Roman" w:cs="Times New Roman"/>
        </w:rPr>
        <w:t xml:space="preserve"> </w:t>
      </w:r>
      <w:r>
        <w:rPr>
          <w:rFonts w:ascii="Nirmala UI" w:hAnsi="Nirmala UI" w:eastAsia="Nirmala UI" w:cs="Nirmala UI"/>
        </w:rPr>
        <w:t>थाङोना</w:t>
      </w:r>
      <w:r>
        <w:rPr>
          <w:rFonts w:ascii="Times New Roman" w:hAnsi="Times New Roman" w:eastAsia="Times New Roman" w:cs="Times New Roman"/>
        </w:rPr>
        <w:t xml:space="preserve"> </w:t>
      </w:r>
      <w:r>
        <w:rPr>
          <w:rFonts w:ascii="Nirmala UI" w:hAnsi="Nirmala UI" w:eastAsia="Nirmala UI" w:cs="Nirmala UI"/>
        </w:rPr>
        <w:t>थानाय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गोबां</w:t>
      </w:r>
      <w:r>
        <w:rPr>
          <w:rFonts w:ascii="Times New Roman" w:hAnsi="Times New Roman" w:eastAsia="Times New Roman" w:cs="Times New Roman"/>
        </w:rPr>
        <w:t xml:space="preserve"> </w:t>
      </w:r>
      <w:r>
        <w:rPr>
          <w:rFonts w:ascii="Nirmala UI" w:hAnsi="Nirmala UI" w:eastAsia="Nirmala UI" w:cs="Nirmala UI"/>
        </w:rPr>
        <w:t>नङा</w:t>
      </w:r>
      <w:r>
        <w:rPr>
          <w:rFonts w:ascii="Times New Roman" w:hAnsi="Times New Roman" w:eastAsia="Times New Roman" w:cs="Times New Roman"/>
        </w:rPr>
        <w:t>-</w:t>
      </w:r>
      <w:r>
        <w:rPr>
          <w:rFonts w:ascii="Nirmala UI" w:hAnsi="Nirmala UI" w:eastAsia="Nirmala UI" w:cs="Nirmala UI"/>
        </w:rPr>
        <w:t>दङ</w:t>
      </w:r>
      <w:r>
        <w:rPr>
          <w:rFonts w:ascii="Times New Roman" w:hAnsi="Times New Roman" w:eastAsia="Times New Roman" w:cs="Times New Roman"/>
        </w:rPr>
        <w:t xml:space="preserve"> </w:t>
      </w:r>
      <w:r>
        <w:rPr>
          <w:rFonts w:ascii="Nirmala UI" w:hAnsi="Nirmala UI" w:eastAsia="Nirmala UI" w:cs="Nirmala UI"/>
        </w:rPr>
        <w:t>कंपनीआव</w:t>
      </w:r>
      <w:r>
        <w:rPr>
          <w:rFonts w:ascii="Times New Roman" w:hAnsi="Times New Roman" w:eastAsia="Times New Roman" w:cs="Times New Roman"/>
        </w:rPr>
        <w:t xml:space="preserve"> </w:t>
      </w:r>
      <w:r>
        <w:rPr>
          <w:rFonts w:ascii="Nirmala UI" w:hAnsi="Nirmala UI" w:eastAsia="Nirmala UI" w:cs="Nirmala UI"/>
        </w:rPr>
        <w:t>गोजौनि</w:t>
      </w:r>
      <w:r>
        <w:rPr>
          <w:rFonts w:ascii="Times New Roman" w:hAnsi="Times New Roman" w:eastAsia="Times New Roman" w:cs="Times New Roman"/>
        </w:rPr>
        <w:t xml:space="preserve"> </w:t>
      </w:r>
      <w:r>
        <w:rPr>
          <w:rFonts w:ascii="Nirmala UI" w:hAnsi="Nirmala UI" w:eastAsia="Nirmala UI" w:cs="Nirmala UI"/>
        </w:rPr>
        <w:t>अब्राब्रिसिनायखौ</w:t>
      </w:r>
      <w:r>
        <w:rPr>
          <w:rFonts w:ascii="Times New Roman" w:hAnsi="Times New Roman" w:eastAsia="Times New Roman" w:cs="Times New Roman"/>
        </w:rPr>
        <w:t xml:space="preserve"> </w:t>
      </w:r>
      <w:r>
        <w:rPr>
          <w:rFonts w:ascii="Nirmala UI" w:hAnsi="Nirmala UI" w:eastAsia="Nirmala UI" w:cs="Nirmala UI"/>
        </w:rPr>
        <w:t>नैदेरना</w:t>
      </w:r>
      <w:r>
        <w:rPr>
          <w:rFonts w:ascii="Times New Roman" w:hAnsi="Times New Roman" w:eastAsia="Times New Roman" w:cs="Times New Roman"/>
        </w:rPr>
        <w:t xml:space="preserve"> </w:t>
      </w:r>
      <w:r>
        <w:rPr>
          <w:rFonts w:ascii="Nirmala UI" w:hAnsi="Nirmala UI" w:eastAsia="Nirmala UI" w:cs="Nirmala UI"/>
        </w:rPr>
        <w:t>हायनो</w:t>
      </w:r>
      <w:r>
        <w:rPr>
          <w:rFonts w:ascii="Times New Roman" w:hAnsi="Times New Roman" w:eastAsia="Times New Roman" w:cs="Times New Roman"/>
        </w:rPr>
        <w:t xml:space="preserve"> </w:t>
      </w:r>
      <w:r>
        <w:rPr>
          <w:rFonts w:ascii="Nirmala UI" w:hAnsi="Nirmala UI" w:eastAsia="Nirmala UI" w:cs="Nirmala UI"/>
        </w:rPr>
        <w:t>सिगांथि</w:t>
      </w:r>
      <w:r>
        <w:rPr>
          <w:rFonts w:ascii="Times New Roman" w:hAnsi="Times New Roman" w:eastAsia="Times New Roman" w:cs="Times New Roman"/>
        </w:rPr>
        <w:t>-</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मावगोना</w:t>
      </w:r>
      <w:r>
        <w:rPr>
          <w:rFonts w:ascii="Times New Roman" w:hAnsi="Times New Roman" w:eastAsia="Times New Roman" w:cs="Times New Roman"/>
        </w:rPr>
        <w:t xml:space="preserve"> </w:t>
      </w:r>
      <w:r>
        <w:rPr>
          <w:rFonts w:ascii="Nirmala UI" w:hAnsi="Nirmala UI" w:eastAsia="Nirmala UI" w:cs="Nirmala UI"/>
        </w:rPr>
        <w:t>थागोन।</w:t>
      </w:r>
      <w:r>
        <w:rPr>
          <w:rFonts w:ascii="Times New Roman" w:hAnsi="Times New Roman" w:eastAsia="Times New Roman" w:cs="Times New Roman"/>
        </w:rPr>
        <w:t xml:space="preserve"> </w:t>
      </w:r>
      <w:r>
        <w:rPr>
          <w:rFonts w:ascii="Nirmala UI" w:hAnsi="Nirmala UI" w:eastAsia="Nirmala UI" w:cs="Nirmala UI"/>
        </w:rPr>
        <w:t>नाथाय</w:t>
      </w:r>
      <w:r>
        <w:rPr>
          <w:rFonts w:ascii="Times New Roman" w:hAnsi="Times New Roman" w:eastAsia="Times New Roman" w:cs="Times New Roman"/>
        </w:rPr>
        <w:t xml:space="preserve"> </w:t>
      </w:r>
      <w:r>
        <w:rPr>
          <w:rFonts w:ascii="Nirmala UI" w:hAnsi="Nirmala UI" w:eastAsia="Nirmala UI" w:cs="Nirmala UI"/>
        </w:rPr>
        <w:t>बिसोरनि</w:t>
      </w:r>
      <w:r>
        <w:rPr>
          <w:rFonts w:ascii="Times New Roman" w:hAnsi="Times New Roman" w:eastAsia="Times New Roman" w:cs="Times New Roman"/>
        </w:rPr>
        <w:t xml:space="preserve"> </w:t>
      </w:r>
      <w:r>
        <w:rPr>
          <w:rFonts w:ascii="Nirmala UI" w:hAnsi="Nirmala UI" w:eastAsia="Nirmala UI" w:cs="Nirmala UI"/>
        </w:rPr>
        <w:t>बिनावखौ</w:t>
      </w:r>
      <w:r>
        <w:rPr>
          <w:rFonts w:ascii="Times New Roman" w:hAnsi="Times New Roman" w:eastAsia="Times New Roman" w:cs="Times New Roman"/>
        </w:rPr>
        <w:t xml:space="preserve"> </w:t>
      </w:r>
      <w:r>
        <w:rPr>
          <w:rFonts w:ascii="Nirmala UI" w:hAnsi="Nirmala UI" w:eastAsia="Nirmala UI" w:cs="Nirmala UI"/>
        </w:rPr>
        <w:t>खासै</w:t>
      </w:r>
      <w:r>
        <w:rPr>
          <w:rFonts w:ascii="Times New Roman" w:hAnsi="Times New Roman" w:eastAsia="Times New Roman" w:cs="Times New Roman"/>
        </w:rPr>
        <w:t xml:space="preserve"> </w:t>
      </w:r>
      <w:r>
        <w:rPr>
          <w:rFonts w:ascii="Nirmala UI" w:hAnsi="Nirmala UI" w:eastAsia="Nirmala UI" w:cs="Nirmala UI"/>
        </w:rPr>
        <w:t>गोसोआव</w:t>
      </w:r>
      <w:r>
        <w:rPr>
          <w:rFonts w:ascii="Times New Roman" w:hAnsi="Times New Roman" w:eastAsia="Times New Roman" w:cs="Times New Roman"/>
        </w:rPr>
        <w:t xml:space="preserve"> </w:t>
      </w:r>
      <w:r>
        <w:rPr>
          <w:rFonts w:ascii="Nirmala UI" w:hAnsi="Nirmala UI" w:eastAsia="Nirmala UI" w:cs="Nirmala UI"/>
        </w:rPr>
        <w:t>गिर्जारि</w:t>
      </w:r>
      <w:r>
        <w:rPr>
          <w:rFonts w:ascii="Times New Roman" w:hAnsi="Times New Roman" w:eastAsia="Times New Roman" w:cs="Times New Roman"/>
        </w:rPr>
        <w:t xml:space="preserve"> </w:t>
      </w:r>
      <w:r>
        <w:rPr>
          <w:rFonts w:ascii="Nirmala UI" w:hAnsi="Nirmala UI" w:eastAsia="Nirmala UI" w:cs="Nirmala UI"/>
        </w:rPr>
        <w:t>फार्सेयाव</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उठायो</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बिसोरनि</w:t>
      </w:r>
      <w:r>
        <w:rPr>
          <w:rFonts w:ascii="Times New Roman" w:hAnsi="Times New Roman" w:eastAsia="Times New Roman" w:cs="Times New Roman"/>
        </w:rPr>
        <w:t xml:space="preserve"> </w:t>
      </w:r>
      <w:r>
        <w:rPr>
          <w:rFonts w:ascii="Nirmala UI" w:hAnsi="Nirmala UI" w:eastAsia="Nirmala UI" w:cs="Nirmala UI"/>
        </w:rPr>
        <w:t>सोद्रोमा</w:t>
      </w:r>
      <w:r>
        <w:rPr>
          <w:rFonts w:ascii="Times New Roman" w:hAnsi="Times New Roman" w:eastAsia="Times New Roman" w:cs="Times New Roman"/>
        </w:rPr>
        <w:t xml:space="preserve"> </w:t>
      </w:r>
      <w:r>
        <w:rPr>
          <w:rFonts w:ascii="Nirmala UI" w:hAnsi="Nirmala UI" w:eastAsia="Nirmala UI" w:cs="Nirmala UI"/>
        </w:rPr>
        <w:t>संसारनि</w:t>
      </w:r>
      <w:r>
        <w:rPr>
          <w:rFonts w:ascii="Times New Roman" w:hAnsi="Times New Roman" w:eastAsia="Times New Roman" w:cs="Times New Roman"/>
        </w:rPr>
        <w:t xml:space="preserve"> </w:t>
      </w:r>
      <w:r>
        <w:rPr>
          <w:rFonts w:ascii="Nirmala UI" w:hAnsi="Nirmala UI" w:eastAsia="Nirmala UI" w:cs="Nirmala UI"/>
        </w:rPr>
        <w:t>रादाबखौ</w:t>
      </w:r>
      <w:r>
        <w:rPr>
          <w:rFonts w:ascii="Times New Roman" w:hAnsi="Times New Roman" w:eastAsia="Times New Roman" w:cs="Times New Roman"/>
        </w:rPr>
        <w:t xml:space="preserve"> </w:t>
      </w:r>
      <w:r>
        <w:rPr>
          <w:rFonts w:ascii="Nirmala UI" w:hAnsi="Nirmala UI" w:eastAsia="Nirmala UI" w:cs="Nirmala UI"/>
        </w:rPr>
        <w:t>थामोना</w:t>
      </w:r>
      <w:r>
        <w:rPr>
          <w:rFonts w:ascii="Times New Roman" w:hAnsi="Times New Roman" w:eastAsia="Times New Roman" w:cs="Times New Roman"/>
        </w:rPr>
        <w:t xml:space="preserve"> </w:t>
      </w:r>
      <w:r>
        <w:rPr>
          <w:rFonts w:ascii="Nirmala UI" w:hAnsi="Nirmala UI" w:eastAsia="Nirmala UI" w:cs="Nirmala UI"/>
        </w:rPr>
        <w:t>मावदों।</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“Doa yang sungguh-sungguh daripada sedikit umat yang setia ini tidak akan sia-sia. Apabila Tuhan tampil sebagai Pembalas, Ia juga akan datang sebagai Pelindung bagi semua orang yang telah memelihara iman dalam kemurniannya dan menjaga diri mereka supaya tetap tidak bercela oleh dunia. Pada waktu inilah Allah telah berjanji untuk membela orang-orang pilihan-Nya sendiri yang berseru kepada-Nya siang dan malam, meskipun Ia bersabar lama terhadap mereka.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တော်မူသောအမိန့်မှာ</w:t>
      </w:r>
      <w:r>
        <w:rPr>
          <w:rFonts w:ascii="Times New Roman" w:hAnsi="Times New Roman" w:eastAsia="Times New Roman" w:cs="Times New Roman"/>
        </w:rPr>
        <w:t>— ‘</w:t>
      </w:r>
      <w:r>
        <w:rPr>
          <w:rFonts w:ascii="Myanmar Text" w:hAnsi="Myanmar Text" w:eastAsia="Myanmar Text" w:cs="Myanmar Text"/>
        </w:rPr>
        <w:t>မြို့၏အလယ်ကိုဖြတ်၍၊</w:t>
      </w:r>
      <w:r>
        <w:rPr>
          <w:rFonts w:ascii="Times New Roman" w:hAnsi="Times New Roman" w:eastAsia="Times New Roman" w:cs="Times New Roman"/>
        </w:rPr>
        <w:t xml:space="preserve"> </w:t>
      </w:r>
      <w:r>
        <w:rPr>
          <w:rFonts w:ascii="Myanmar Text" w:hAnsi="Myanmar Text" w:eastAsia="Myanmar Text" w:cs="Myanmar Text"/>
        </w:rPr>
        <w:t>ယေရုရှလင်မြို့၏အလယ်ကိုဖြတ်သွားလော့။</w:t>
      </w:r>
      <w:r>
        <w:rPr>
          <w:rFonts w:ascii="Times New Roman" w:hAnsi="Times New Roman" w:eastAsia="Times New Roman" w:cs="Times New Roman"/>
        </w:rPr>
        <w:t xml:space="preserve"> </w:t>
      </w:r>
      <w:r>
        <w:rPr>
          <w:rFonts w:ascii="Myanmar Text" w:hAnsi="Myanmar Text" w:eastAsia="Myanmar Text" w:cs="Myanmar Text"/>
        </w:rPr>
        <w:t>ထိုမြို့၏အလယ်၌</w:t>
      </w:r>
      <w:r>
        <w:rPr>
          <w:rFonts w:ascii="Times New Roman" w:hAnsi="Times New Roman" w:eastAsia="Times New Roman" w:cs="Times New Roman"/>
        </w:rPr>
        <w:t xml:space="preserve"> </w:t>
      </w:r>
      <w:r>
        <w:rPr>
          <w:rFonts w:ascii="Myanmar Text" w:hAnsi="Myanmar Text" w:eastAsia="Myanmar Text" w:cs="Myanmar Text"/>
        </w:rPr>
        <w:t>ပြုလျက်ရှိသော</w:t>
      </w:r>
      <w:r>
        <w:rPr>
          <w:rFonts w:ascii="Times New Roman" w:hAnsi="Times New Roman" w:eastAsia="Times New Roman" w:cs="Times New Roman"/>
        </w:rPr>
        <w:t xml:space="preserve"> </w:t>
      </w:r>
      <w:r>
        <w:rPr>
          <w:rFonts w:ascii="Myanmar Text" w:hAnsi="Myanmar Text" w:eastAsia="Myanmar Text" w:cs="Myanmar Text"/>
        </w:rPr>
        <w:t>စက်ဆုပ်ရွံရှာဖွယ်အမှုအလုံးစုံကြောင့်</w:t>
      </w:r>
      <w:r>
        <w:rPr>
          <w:rFonts w:ascii="Times New Roman" w:hAnsi="Times New Roman" w:eastAsia="Times New Roman" w:cs="Times New Roman"/>
        </w:rPr>
        <w:t xml:space="preserve"> </w:t>
      </w:r>
      <w:r>
        <w:rPr>
          <w:rFonts w:ascii="Myanmar Text" w:hAnsi="Myanmar Text" w:eastAsia="Myanmar Text" w:cs="Myanmar Text"/>
        </w:rPr>
        <w:t>ညည်းတွား၍</w:t>
      </w:r>
      <w:r>
        <w:rPr>
          <w:rFonts w:ascii="Times New Roman" w:hAnsi="Times New Roman" w:eastAsia="Times New Roman" w:cs="Times New Roman"/>
        </w:rPr>
        <w:t xml:space="preserve"> </w:t>
      </w:r>
      <w:r>
        <w:rPr>
          <w:rFonts w:ascii="Myanmar Text" w:hAnsi="Myanmar Text" w:eastAsia="Myanmar Text" w:cs="Myanmar Text"/>
        </w:rPr>
        <w:t>ငိုကြွေးသောသူတို့၏</w:t>
      </w:r>
      <w:r>
        <w:rPr>
          <w:rFonts w:ascii="Times New Roman" w:hAnsi="Times New Roman" w:eastAsia="Times New Roman" w:cs="Times New Roman"/>
        </w:rPr>
        <w:t xml:space="preserve"> </w:t>
      </w:r>
      <w:r>
        <w:rPr>
          <w:rFonts w:ascii="Myanmar Text" w:hAnsi="Myanmar Text" w:eastAsia="Myanmar Text" w:cs="Myanmar Text"/>
        </w:rPr>
        <w:t>နဖူးပေါ်၌</w:t>
      </w:r>
      <w:r>
        <w:rPr>
          <w:rFonts w:ascii="Times New Roman" w:hAnsi="Times New Roman" w:eastAsia="Times New Roman" w:cs="Times New Roman"/>
        </w:rPr>
        <w:t xml:space="preserve"> </w:t>
      </w:r>
      <w:r>
        <w:rPr>
          <w:rFonts w:ascii="Myanmar Text" w:hAnsi="Myanmar Text" w:eastAsia="Myanmar Text" w:cs="Myanmar Text"/>
        </w:rPr>
        <w:t>အမှတ်တံဆိပ်</w:t>
      </w:r>
      <w:r>
        <w:rPr>
          <w:rFonts w:ascii="Times New Roman" w:hAnsi="Times New Roman" w:eastAsia="Times New Roman" w:cs="Times New Roman"/>
        </w:rPr>
        <w:t xml:space="preserve"> </w:t>
      </w:r>
      <w:r>
        <w:rPr>
          <w:rFonts w:ascii="Myanmar Text" w:hAnsi="Myanmar Text" w:eastAsia="Myanmar Text" w:cs="Myanmar Text"/>
        </w:rPr>
        <w:t>ခတ်လော့</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ဤသို့</w:t>
      </w:r>
      <w:r>
        <w:rPr>
          <w:rFonts w:ascii="Times New Roman" w:hAnsi="Times New Roman" w:eastAsia="Times New Roman" w:cs="Times New Roman"/>
        </w:rPr>
        <w:t xml:space="preserve"> </w:t>
      </w:r>
      <w:r>
        <w:rPr>
          <w:rFonts w:ascii="Myanmar Text" w:hAnsi="Myanmar Text" w:eastAsia="Myanmar Text" w:cs="Myanmar Text"/>
        </w:rPr>
        <w:t>ညည်းတွားငိုကြွေးသောသူတို့သည်</w:t>
      </w:r>
      <w:r>
        <w:rPr>
          <w:rFonts w:ascii="Times New Roman" w:hAnsi="Times New Roman" w:eastAsia="Times New Roman" w:cs="Times New Roman"/>
        </w:rPr>
        <w:t xml:space="preserve"> </w:t>
      </w:r>
      <w:r>
        <w:rPr>
          <w:rFonts w:ascii="Myanmar Text" w:hAnsi="Myanmar Text" w:eastAsia="Myanmar Text" w:cs="Myanmar Text"/>
        </w:rPr>
        <w:t>အသက်၏စကားတော်များကို</w:t>
      </w:r>
      <w:r>
        <w:rPr>
          <w:rFonts w:ascii="Times New Roman" w:hAnsi="Times New Roman" w:eastAsia="Times New Roman" w:cs="Times New Roman"/>
        </w:rPr>
        <w:t xml:space="preserve"> </w:t>
      </w:r>
      <w:r>
        <w:rPr>
          <w:rFonts w:ascii="Myanmar Text" w:hAnsi="Myanmar Text" w:eastAsia="Myanmar Text" w:cs="Myanmar Text"/>
        </w:rPr>
        <w:t>ကြေညာလျက်ရှိခဲ့ကြသည်။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အပြစ်ကိုထောက်ပြကြ၍၊</w:t>
      </w:r>
      <w:r>
        <w:rPr>
          <w:rFonts w:ascii="Times New Roman" w:hAnsi="Times New Roman" w:eastAsia="Times New Roman" w:cs="Times New Roman"/>
        </w:rPr>
        <w:t xml:space="preserve"> </w:t>
      </w:r>
      <w:r>
        <w:rPr>
          <w:rFonts w:ascii="Myanmar Text" w:hAnsi="Myanmar Text" w:eastAsia="Myanmar Text" w:cs="Myanmar Text"/>
        </w:rPr>
        <w:t>အကြံပေးကြ၍၊</w:t>
      </w:r>
      <w:r>
        <w:rPr>
          <w:rFonts w:ascii="Times New Roman" w:hAnsi="Times New Roman" w:eastAsia="Times New Roman" w:cs="Times New Roman"/>
        </w:rPr>
        <w:t xml:space="preserve"> </w:t>
      </w:r>
      <w:r>
        <w:rPr>
          <w:rFonts w:ascii="Myanmar Text" w:hAnsi="Myanmar Text" w:eastAsia="Myanmar Text" w:cs="Myanmar Text"/>
        </w:rPr>
        <w:t>တိုက်တွန်းတောင်းပန်ကြလေသည်။</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မရိုသေမလေးစားဘဲ</w:t>
      </w:r>
      <w:r>
        <w:rPr>
          <w:rFonts w:ascii="Times New Roman" w:hAnsi="Times New Roman" w:eastAsia="Times New Roman" w:cs="Times New Roman"/>
        </w:rPr>
        <w:t xml:space="preserve"> </w:t>
      </w:r>
      <w:r>
        <w:rPr>
          <w:rFonts w:ascii="Myanmar Text" w:hAnsi="Myanmar Text" w:eastAsia="Myanmar Text" w:cs="Myanmar Text"/>
        </w:rPr>
        <w:t>နေခဲ့သောသူအချို့သည်</w:t>
      </w:r>
      <w:r>
        <w:rPr>
          <w:rFonts w:ascii="Times New Roman" w:hAnsi="Times New Roman" w:eastAsia="Times New Roman" w:cs="Times New Roman"/>
        </w:rPr>
        <w:t xml:space="preserve"> </w:t>
      </w:r>
      <w:r>
        <w:rPr>
          <w:rFonts w:ascii="Myanmar Text" w:hAnsi="Myanmar Text" w:eastAsia="Myanmar Text" w:cs="Myanmar Text"/>
        </w:rPr>
        <w:t>နောင်တရ၍</w:t>
      </w:r>
      <w:r>
        <w:rPr>
          <w:rFonts w:ascii="Times New Roman" w:hAnsi="Times New Roman" w:eastAsia="Times New Roman" w:cs="Times New Roman"/>
        </w:rPr>
        <w:t xml:space="preserve"> </w:t>
      </w:r>
      <w:r>
        <w:rPr>
          <w:rFonts w:ascii="Myanmar Text" w:hAnsi="Myanmar Text" w:eastAsia="Myanmar Text" w:cs="Myanmar Text"/>
        </w:rPr>
        <w:t>ရှေ့တော်၌</w:t>
      </w:r>
      <w:r>
        <w:rPr>
          <w:rFonts w:ascii="Times New Roman" w:hAnsi="Times New Roman" w:eastAsia="Times New Roman" w:cs="Times New Roman"/>
        </w:rPr>
        <w:t xml:space="preserve"> </w:t>
      </w:r>
      <w:r>
        <w:rPr>
          <w:rFonts w:ascii="Myanmar Text" w:hAnsi="Myanmar Text" w:eastAsia="Myanmar Text" w:cs="Myanmar Text"/>
        </w:rPr>
        <w:t>မိမိတို့၏နှလုံးကို</w:t>
      </w:r>
      <w:r>
        <w:rPr>
          <w:rFonts w:ascii="Times New Roman" w:hAnsi="Times New Roman" w:eastAsia="Times New Roman" w:cs="Times New Roman"/>
        </w:rPr>
        <w:t xml:space="preserve"> </w:t>
      </w:r>
      <w:r>
        <w:rPr>
          <w:rFonts w:ascii="Myanmar Text" w:hAnsi="Myanmar Text" w:eastAsia="Myanmar Text" w:cs="Myanmar Text"/>
        </w:rPr>
        <w:t>နှိမ့်ချကြသည်။</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ထာဝရဘုရား၏ဘုန်းတော်သည်</w:t>
      </w:r>
      <w:r>
        <w:rPr>
          <w:rFonts w:ascii="Times New Roman" w:hAnsi="Times New Roman" w:eastAsia="Times New Roman" w:cs="Times New Roman"/>
        </w:rPr>
        <w:t xml:space="preserve"> </w:t>
      </w:r>
      <w:r>
        <w:rPr>
          <w:rFonts w:ascii="Myanmar Text" w:hAnsi="Myanmar Text" w:eastAsia="Myanmar Text" w:cs="Myanmar Text"/>
        </w:rPr>
        <w:t>ဣသရေလအပေါ်မှ</w:t>
      </w:r>
      <w:r>
        <w:rPr>
          <w:rFonts w:ascii="Times New Roman" w:hAnsi="Times New Roman" w:eastAsia="Times New Roman" w:cs="Times New Roman"/>
        </w:rPr>
        <w:t xml:space="preserve"> </w:t>
      </w:r>
      <w:r>
        <w:rPr>
          <w:rFonts w:ascii="Myanmar Text" w:hAnsi="Myanmar Text" w:eastAsia="Myanmar Text" w:cs="Myanmar Text"/>
        </w:rPr>
        <w:t>ထွက်ခွာသွားခဲ့ပြီဖြစ်သည်။</w:t>
      </w:r>
      <w:r>
        <w:rPr>
          <w:rFonts w:ascii="Times New Roman" w:hAnsi="Times New Roman" w:eastAsia="Times New Roman" w:cs="Times New Roman"/>
        </w:rPr>
        <w:t xml:space="preserve"> </w:t>
      </w:r>
      <w:r>
        <w:rPr>
          <w:rFonts w:ascii="Myanmar Text" w:hAnsi="Myanmar Text" w:eastAsia="Myanmar Text" w:cs="Myanmar Text"/>
        </w:rPr>
        <w:t>အများအပြားသည်</w:t>
      </w:r>
      <w:r>
        <w:rPr>
          <w:rFonts w:ascii="Times New Roman" w:hAnsi="Times New Roman" w:eastAsia="Times New Roman" w:cs="Times New Roman"/>
        </w:rPr>
        <w:t xml:space="preserve"> </w:t>
      </w:r>
      <w:r>
        <w:rPr>
          <w:rFonts w:ascii="Myanmar Text" w:hAnsi="Myanmar Text" w:eastAsia="Myanmar Text" w:cs="Myanmar Text"/>
        </w:rPr>
        <w:t>ဘာသာရေးပုံသဏ္ဍာန်များကို</w:t>
      </w:r>
      <w:r>
        <w:rPr>
          <w:rFonts w:ascii="Times New Roman" w:hAnsi="Times New Roman" w:eastAsia="Times New Roman" w:cs="Times New Roman"/>
        </w:rPr>
        <w:t xml:space="preserve"> </w:t>
      </w:r>
      <w:r>
        <w:rPr>
          <w:rFonts w:ascii="Myanmar Text" w:hAnsi="Myanmar Text" w:eastAsia="Myanmar Text" w:cs="Myanmar Text"/>
        </w:rPr>
        <w:t>ဆက်လက်ထိန်းသိမ်းနေကြသော်လည်း၊</w:t>
      </w:r>
      <w:r>
        <w:rPr>
          <w:rFonts w:ascii="Times New Roman" w:hAnsi="Times New Roman" w:eastAsia="Times New Roman" w:cs="Times New Roman"/>
        </w:rPr>
        <w:t xml:space="preserve"> </w:t>
      </w:r>
      <w:r>
        <w:rPr>
          <w:rFonts w:ascii="Myanmar Text" w:hAnsi="Myanmar Text" w:eastAsia="Myanmar Text" w:cs="Myanmar Text"/>
        </w:rPr>
        <w:t>ကိုယ်တော်၏တန်ခိုးနှင့်</w:t>
      </w:r>
      <w:r>
        <w:rPr>
          <w:rFonts w:ascii="Times New Roman" w:hAnsi="Times New Roman" w:eastAsia="Times New Roman" w:cs="Times New Roman"/>
        </w:rPr>
        <w:t xml:space="preserve"> </w:t>
      </w:r>
      <w:r>
        <w:rPr>
          <w:rFonts w:ascii="Myanmar Text" w:hAnsi="Myanmar Text" w:eastAsia="Myanmar Text" w:cs="Myanmar Text"/>
        </w:rPr>
        <w:t>မျက်မှောက်တော်မူခြင်းမရှိတော့ပေ။</w:t>
      </w:r>
      <w:r>
        <w:rPr>
          <w:rFonts w:ascii="Times New Roman" w:hAnsi="Times New Roman" w:eastAsia="Times New Roman" w:cs="Times New Roman"/>
        </w:rPr>
        <w:t>” Testimonies, volume 5, 207–210.</w:t>
      </w:r>
    </w:p>
    <w:p>
      <w:pPr>
        <w:pStyle w:val="ArticleBody"/>
        <w:jc w:val="left"/>
      </w:pPr>
      <w:r>
        <w:rPr>
          <w:rFonts w:ascii="Times New Roman" w:hAnsi="Times New Roman" w:eastAsia="Times New Roman" w:cs="Times New Roman"/>
        </w:rPr>
        <w:t>Untuk membahagikan dengan tepat penglihatan tentang pemeteraian sebagaimana dikemukakan oleh Yehezkiel, adalah penting untuk memahami empat generasi Adventisme. Sister White memulakan petikan yang telah kami pilih dengan merujuk secara langsung kepada Yehezkiel fasal sembilan, dan bahagian yang telah kami pilih itu juga berakhir dengan rujukan langsung kepada Yehezkiel fasal sembilan. Dalam petikan itu, beliau berkata tentang Yehezkiel, “Nabi itu, memandang sepanjang zaman, telah diperlihatkan masa ini dalam penglihatannya.” Yehezkiel melihat keadaan-keadaan yang sedang berlaku semasa pemeteraian seratus empat puluh empat ribu.</w:t>
      </w:r>
    </w:p>
    <w:p>
      <w:pPr>
        <w:pStyle w:val="ArticleBody"/>
        <w:jc w:val="left"/>
      </w:pPr>
      <w:r>
        <w:rPr>
          <w:rFonts w:ascii="Times New Roman" w:hAnsi="Times New Roman" w:eastAsia="Times New Roman" w:cs="Times New Roman"/>
        </w:rPr>
        <w:t>Dalam artikel sebelumnya, kita telah mengenal pasti melalui tiga petikan khusus daripada Roh Nubuat bahawa “pemabuk-pemabuk Efraim” dalam Yesaya, yang dalam petikan ini dikenal pasti sebagai “orang-orang tua,” dan yang dalam kedua-dua petikan melambangkan kepimpinan Yerusalem (Adventisme), tidak dapat melihat bahawa akan ada suatu pernyataan besar kuasa Tuhan seperti pada tahun-tahun dahulu. Dalam petikan ini, pernyataan kuasa Tuhan yang sama itulah yang mereka enggan lihat akan terjadi sebagai sebahagian daripada penghakiman ilahi yang didatangkan ke atas mereka, kerana dinyatakan bahawa, “umat itu harus melihat kuasa ilahi dinyatakan dengan nyata, supaya mereka ditinggalkan tanpa alasan.”</w:t>
      </w:r>
    </w:p>
    <w:p>
      <w:pPr>
        <w:pStyle w:val="ArticleBody"/>
        <w:jc w:val="left"/>
      </w:pPr>
      <w:r>
        <w:rPr>
          <w:rFonts w:ascii="Times New Roman" w:hAnsi="Times New Roman" w:eastAsia="Times New Roman" w:cs="Times New Roman"/>
        </w:rPr>
        <w:t>Adventisme Laodikea enggan melihat manifestasi hujan akhir yang mula direnjis pada 11 September 2001, tetapi mereka akan melihat kemuncak curahan hujan itu apabila pekabaran Seruan Tengah Malam diulangi pada hari-hari terakhir. Pekabaran itu ialah Islam bagi Malapetaka yang ketiga. Bukankah kepimpinan Israel purba, yang baru sahaja menyalibkan Mesias mereka, menyaksikan ketika Roh Kudus dicurahkan pada hari Pentakosta?</w:t>
      </w:r>
    </w:p>
    <w:p>
      <w:pPr>
        <w:pStyle w:val="ArticleBody"/>
        <w:jc w:val="left"/>
      </w:pPr>
      <w:r>
        <w:rPr>
          <w:rFonts w:ascii="Times New Roman" w:hAnsi="Times New Roman" w:eastAsia="Times New Roman" w:cs="Times New Roman"/>
        </w:rPr>
        <w:t>Petikan itu sedang mengenal pasti gereja, yang menurut konteks diwakili oleh Yehezkiel sebagai Yerusalem; dan anggota-anggota di dalam gereja (Yerusalem) dipertentangkan dengan suatu “rombongan kecil,” yang juga dikenal pasti sebagai mereka “yang berjalan dalam terang,” dan merupakan “segelintir yang setia.” Alkitab mengajarkan bahawa “banyak” yang dipanggil, tetapi “sedikit” yang dipilih. Pokok bahasan petikan itu mencakup murka Allah yang didatangkan ke atas umat-Nya. Umat itu telah mendatangkan hukuman mereka ke atas diri mereka sendiri, tetapi Allah dengan tegas menekankan bahawa malaikat-malaikat-Nyalah yang melaksanakan pekerjaan pembinasaan. Allah tidak pernah berdusta, dan Dia telah berjanji bahawa Dialah yang membalaskan kesalahan manusia sampai kepada keturunan yang ketiga dan keempat. Mengaitkan pelaksanaan hukuman kepada siapa pun selain Allah bererti menyangkal sifat-Nya, dan menyiratkan bahawa Dia adalah pendusta.</w:t>
      </w:r>
    </w:p>
    <w:p>
      <w:pPr>
        <w:pStyle w:val="ArticleBody"/>
        <w:jc w:val="left"/>
      </w:pPr>
      <w:r>
        <w:rPr>
          <w:rFonts w:ascii="Times New Roman" w:hAnsi="Times New Roman" w:eastAsia="Times New Roman" w:cs="Times New Roman"/>
        </w:rPr>
        <w:t>Petikan itu mengenal pasti bahawa apabila malaikat-malaikat pembinasa dalam Yehezkiel mula menjelajahi Yerusalem, pada saat itulah “pelayanan murka-Nya bermula.” Murka Allah bermula dengan Yerusalem, yakni gereja-Nya, iaitu Adventisme Laodikia.</w:t>
      </w:r>
    </w:p>
    <w:p>
      <w:pPr>
        <w:pStyle w:val="ArticleScripture"/>
        <w:jc w:val="left"/>
      </w:pPr>
      <w:r>
        <w:rPr>
          <w:rFonts w:ascii="Times New Roman" w:hAnsi="Times New Roman" w:eastAsia="Times New Roman" w:cs="Times New Roman"/>
        </w:rPr>
        <w:t>Ka nako e fihlile ya gore katlholo e simolole mo ntlong ya Modimo; mme fa e simolola pele mo go rona, bokhutlo jwa ba ba sa utlweng efangele ya Modimo e tla nna bofe? 1 Petere 4:17.</w:t>
      </w:r>
    </w:p>
    <w:p>
      <w:pPr>
        <w:pStyle w:val="ArticleBody"/>
        <w:jc w:val="left"/>
      </w:pPr>
      <w:r>
        <w:rPr>
          <w:rFonts w:ascii="Times New Roman" w:hAnsi="Times New Roman" w:eastAsia="Times New Roman" w:cs="Times New Roman"/>
        </w:rPr>
        <w:t>Muro wa Xikwembu wu hetisisiwa hi tintsumi ta Xikwembu, naswona loko ntirho wa tona wu sungula, ti lerisiwa ku “ba,” hinkwavo, naswona “mahlo ya n'wina ma nga tshuki ma rivalela, naswona mi nga vi na tintswalo: dlayani hinkwabyo lavakulu ni lavantsongo, tintombhi, ni vana lavatsongo, ni vavasati: kambe mi nga tshuki mi tshinela eka munhu un'wana ni un'wana loyi ku nga ni mfungho ehenhla ka yena; naswona sungulani eswikwetselweni swa Mina.” Muro wa Xikwembu wu endliwa hi tintsumi to kwetsima, naswona mhaka leyi hi lavaka ku yi kombisa laha hi leswaku ku sungula ka vutirheli bya Xikwembu bya muro ku hetisisiwa eka rixaka ra vumune.</w:t>
      </w:r>
    </w:p>
    <w:p>
      <w:pPr>
        <w:pStyle w:val="ArticleBody"/>
        <w:jc w:val="left"/>
      </w:pPr>
      <w:r>
        <w:rPr>
          <w:rFonts w:ascii="Times New Roman" w:hAnsi="Times New Roman" w:eastAsia="Times New Roman" w:cs="Times New Roman"/>
        </w:rPr>
        <w:t>Re tla tsweletsa thuto ena mo setlhogong se se latelang.</w:t>
      </w:r>
    </w:p>
    <w:p>
      <w:pPr>
        <w:pStyle w:val="ArticleScripture"/>
        <w:jc w:val="left"/>
      </w:pPr>
      <w:r>
        <w:rPr>
          <w:rFonts w:ascii="Times New Roman" w:hAnsi="Times New Roman" w:eastAsia="Times New Roman" w:cs="Times New Roman"/>
        </w:rPr>
        <w:t>Dobie tei daripa, ka pumbuhatri nup kandan tu debata o Tuhan, Aku mamaluat tu angka raja-raja, dohot tu angka anak ni raja, dohot tu saluhut na marpakaian na asing. Jala di ari na sarupa i pe Aku mamaluat tu saluhut nasida na marloncat di ambang, na mangisi jabu ni tuan nasida marhite hamargaon dohot pangotooto. Jala di ari i ma, didok Tuhan, na so ra adong soara ni tangis sian pintu ni ikan, dohot haholongan sian bagian na paduahon, dohot hagugun bolon sian angka dolok. Tarilo ma hamu, ale angka pangisi ni Maktesh, ai saluhut bangso ni pardagang nunga dipabinsar; saluhut nasida na mamorsan perak nunga dipatuduhon. Jala di partingkian i ma, Aku na mangalului Jerusalem marhite palito, jala mamaluat tu angka jolma na marhenti di hamiraon nasida, na mandok di bagasan rohana: Tuhan ndang na mambahen na denggan, jala ndang pe mambahen na jahat. Sepania 1:8–12.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Tujuh Puluh Tujuh</dc:title>
  <dc:subject>Ɔhenehyɛ Mu Nsɛntitiriw a Ɛda Adiyisɛm Mu no Ho Ahintasɛm Da Hɔ: Laodikeafoɔ Adventism wɔ afe 1863 mu ne Bible mu Nsusuwii a Ɛyɛ Mfatoho</dc:subject>
  <dc:creator>Jeff Pippenger</dc:creator>
  <cp:keywords/>
  <dc:description>Generated by ArticleDigger from daniel\77_daniel.json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