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Lapan Puluh Tiga</w:t>
      </w:r>
    </w:p>
    <w:p>
      <w:pPr>
        <w:pStyle w:val="ArticleSubtitle"/>
        <w:jc w:val="left"/>
      </w:pPr>
      <w:r>
        <w:rPr>
          <w:rFonts w:ascii="Arial" w:hAnsi="Arial" w:eastAsia="Arial" w:cs="Arial"/>
        </w:rPr>
        <w:t>Meloko e Menè ya Boadventista ba Laodikia: Kobuka Mpo na Kososola Makambo ya Mabe Oyo Ezali Kokóma Makasi Koleka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Ezekiel sima asɔtwe, da akyiwadeɛ anan a ɛrekɔ so ayɛ kɛseɛ adi, a ɛgyina hɔ ma Laodikeafoɔ Adventism awoɔ ntoatoasoɔ anan no. Atuatew a esii wɔ 1863 no, maa wɔyɛɛ Habakkuk mpon pono mmienu no ho atoro adeɛ, sɛdeɛ Aaron nso yɛɛ atoro ahoɔyaw honi bi no, bere pɔtee a Onyankopɔn de Mmaransɛm Du no mpon pono mmienu no rema Mose no, denam ne sika nantwie ba no so. Bere a Laodikeafoɔ Adventism fii aseɛ yɛɛ adwuma a ɛyi mfitiaseɛ nokwasɛm no fi hɔ, sɛdeɛ wɔgyina hɔ ma no wɔ William Miller daeɛ no mu no, awoɔ ntoatoasoɔ a ɛdi kan no mpanimfoɔ no fii aseɛ poaa Bible no tumi, na afei Nkɔmhyɛ Honhom no nso. Na atuatew no anyini adu baabi a Kellogg ne honhom mu nnaadaa (pantheism) baa wɔn abakɔsɛm mu ansa na 1888 reba no.</w:t>
      </w:r>
    </w:p>
    <w:p>
      <w:pPr>
        <w:pStyle w:val="ArticleBody"/>
        <w:jc w:val="left"/>
      </w:pPr>
      <w:r>
        <w:rPr>
          <w:rFonts w:ascii="Times New Roman" w:hAnsi="Times New Roman" w:eastAsia="Times New Roman" w:cs="Times New Roman"/>
        </w:rPr>
        <w:t>Pada pemberontakan tahun 1888, spiritualisme yang dilambangkan oleh kamar-kamar ukiran dalam Yehezkiel mencapai suatu titik di mana para utusan Minneapolis, nabi perempuan itu, bahkan Roh Kudus sendiri, ditolak.</w:t>
      </w:r>
    </w:p>
    <w:p>
      <w:pPr>
        <w:pStyle w:val="ArticleScripture"/>
        <w:jc w:val="left"/>
      </w:pPr>
      <w:r>
        <w:rPr>
          <w:rFonts w:ascii="Times New Roman" w:hAnsi="Times New Roman" w:eastAsia="Times New Roman" w:cs="Times New Roman"/>
        </w:rPr>
        <w:t>“Bo rona mo maitemogelong a rona gore fa Morena a romela marang a lesedi go tswa mo mojakong o o bulegileng wa selegelo go ya kwa bathong ba Gagwe, Satane o tsosa megopolo ya ba le bantsi. Mme bokhutlo ga bo ise bo fitlhe. Go tla nna le ba ba tla ganetsang lesedi mme ba gatelele ba Modimo a ba dirileng ditsela tsa Gagwe tsa go itsise lesedi. Dilo tsa semowa ga di lemogiwe ka semowa. Balebedi ga ba a tsamaya ka lobelo lo lo tshwanang le go bulega ga tlhokomelo ya Modimo, mme molaetsa wa nnete o o rometsweng go tswa legodimong le barongwa ba one ba nyadiwa.</w:t>
      </w:r>
    </w:p>
    <w:p>
      <w:pPr>
        <w:pStyle w:val="ArticleScripture"/>
        <w:jc w:val="left"/>
      </w:pPr>
      <w:r>
        <w:rPr>
          <w:rFonts w:ascii="Times New Roman" w:hAnsi="Times New Roman" w:eastAsia="Times New Roman" w:cs="Times New Roman"/>
        </w:rPr>
        <w:t>“Go tla tswa mo kopanong e banna ba ba ipolelang gore ba itse boammaaruri, ba ntse ba kgobokanya mo meoyeng ya bone diaparo tse di sa logwang mo serogong sa legodimo. Mowa o ba o amogetseng fano o tla tsamaya nabo. Ke roroma ka ntlha ya isagwe ya tiro ya rona. Ba ba sa ineeleng mo lefelong leno bosuping jo Modimo o bo neileng ba tla lwa le bakaulengwe ba bone ba Modimo a ba dirisang. Ba tla dira gore go nne thata thata, fa dikabelo di tla tla tse mo go tsone ba ka tswelelang pele le go ya kwa pele ka mofuta o o tshwanang wa ntwa o ba kileng ba o dira go fitlha jaanong. Banna bano ba tla nna le dikabelo tsa go kgona go tlhomamisiwa gore ba ntse ba lwantsha Mowa o o Boitshepo wa Modimo. Bangwe ba tla tlhomamisiwa; ba bangwe ba tla ngaparela mowa wa bone ka thata. Ga ba kitla ba swela boithati mme ba letle Morena Jesu go tsena mo dipelong tsa bone. Ba tla tsiediwa go feta le go feta go fitlha ba sa tlhole ba kgona go lemoga boammaaruri le tshiamo. Ba tla, ba le ka fa tlase ga mowa o mongwe, batla go baya mo tirong popego e Modimo a se kitlang a e amogela; mme ba tla leka go bontsha ditshupo tsa Satane ka go tsaya taolo ya megopolo ya batho mme ka jalo ba laole tiro le sesosa sa Modimo.”</w:t>
      </w:r>
    </w:p>
    <w:p>
      <w:pPr>
        <w:pStyle w:val="ArticleScripture"/>
        <w:jc w:val="left"/>
      </w:pPr>
      <w:r>
        <w:rPr>
          <w:rFonts w:ascii="Times New Roman" w:hAnsi="Times New Roman" w:eastAsia="Times New Roman" w:cs="Times New Roman"/>
        </w:rPr>
        <w:t>“Andoy togsagni an∙chingni sakgiparang ia meetingo fast ong∙e bi∙aha, aro Isolni mikkango uamangni ka∙tongrangko on∙gipa dake atchongataha, aro tom∙tom dake apsan ong∙e Sastroko sandie dongahaode, indide Isol rasongko man∙genchim. Indiba, ua meetingona ra∙bagipa bichalgrikani gisik Isolni pilakbatgipa pattianiko chipaha, aro jemangan ia gisikko man∙achim, uamang Isolni mikkango gisik pil∙genjok ong∙e, aro uamangni ka∙tongrang Holy Spiritko namjachim dakanio aro gipin gisikko ra∙anio baditade sepangaha uko ma∙sina dal∙batsranggipa ma∙siani dongjaode, seng∙aniko nikna namgipa obostao dongjawa.” The 1888 Materials, 832.</w:t>
      </w:r>
    </w:p>
    <w:p>
      <w:pPr>
        <w:pStyle w:val="ArticleBody"/>
        <w:jc w:val="left"/>
      </w:pPr>
      <w:r>
        <w:rPr>
          <w:rFonts w:ascii="Times New Roman" w:hAnsi="Times New Roman" w:eastAsia="Times New Roman" w:cs="Times New Roman"/>
        </w:rPr>
        <w:t xml:space="preserve">1888 </w:t>
      </w:r>
      <w:r>
        <w:rPr>
          <w:rFonts w:ascii="Microsoft YaHei" w:hAnsi="Microsoft YaHei" w:eastAsia="Microsoft YaHei" w:cs="Microsoft YaHei"/>
        </w:rPr>
        <w:t>年之后</w:t>
      </w:r>
      <w:r>
        <w:rPr>
          <w:rFonts w:ascii="Times New Roman" w:hAnsi="Times New Roman" w:eastAsia="Times New Roman" w:cs="Times New Roman"/>
        </w:rPr>
        <w:t>,</w:t>
      </w:r>
      <w:r>
        <w:rPr>
          <w:rFonts w:ascii="Microsoft YaHei" w:hAnsi="Microsoft YaHei" w:eastAsia="Microsoft YaHei" w:cs="Microsoft YaHei"/>
        </w:rPr>
        <w:t>怀爱伦姊妹</w:t>
      </w:r>
      <w:r>
        <w:rPr>
          <w:rFonts w:ascii="Times New Roman" w:hAnsi="Times New Roman" w:eastAsia="Times New Roman" w:cs="Times New Roman"/>
        </w:rPr>
        <w:t>“</w:t>
      </w:r>
      <w:r>
        <w:rPr>
          <w:rFonts w:ascii="Microsoft YaHei" w:hAnsi="Microsoft YaHei" w:eastAsia="Microsoft YaHei" w:cs="Microsoft YaHei"/>
        </w:rPr>
        <w:t>为</w:t>
      </w:r>
      <w:r>
        <w:rPr>
          <w:rFonts w:ascii="Times New Roman" w:hAnsi="Times New Roman" w:eastAsia="Times New Roman" w:cs="Times New Roman"/>
        </w:rPr>
        <w:t>”</w:t>
      </w:r>
      <w:r>
        <w:rPr>
          <w:rFonts w:ascii="Microsoft YaHei" w:hAnsi="Microsoft YaHei" w:eastAsia="Microsoft YaHei" w:cs="Microsoft YaHei"/>
        </w:rPr>
        <w:t>上帝教会与圣工的</w:t>
      </w:r>
      <w:r>
        <w:rPr>
          <w:rFonts w:ascii="Times New Roman" w:hAnsi="Times New Roman" w:eastAsia="Times New Roman" w:cs="Times New Roman"/>
        </w:rPr>
        <w:t>“</w:t>
      </w:r>
      <w:r>
        <w:rPr>
          <w:rFonts w:ascii="Microsoft YaHei" w:hAnsi="Microsoft YaHei" w:eastAsia="Microsoft YaHei" w:cs="Microsoft YaHei"/>
        </w:rPr>
        <w:t>前途战兢</w:t>
      </w:r>
      <w:r>
        <w:rPr>
          <w:rFonts w:ascii="Times New Roman" w:hAnsi="Times New Roman" w:eastAsia="Times New Roman" w:cs="Times New Roman"/>
        </w:rPr>
        <w:t>”.</w:t>
      </w:r>
      <w:r>
        <w:rPr>
          <w:rFonts w:ascii="Microsoft YaHei" w:hAnsi="Microsoft YaHei" w:eastAsia="Microsoft YaHei" w:cs="Microsoft YaHei"/>
        </w:rPr>
        <w:t>她看见</w:t>
      </w:r>
      <w:r>
        <w:rPr>
          <w:rFonts w:ascii="Times New Roman" w:hAnsi="Times New Roman" w:eastAsia="Times New Roman" w:cs="Times New Roman"/>
        </w:rPr>
        <w:t>,</w:t>
      </w:r>
      <w:r>
        <w:rPr>
          <w:rFonts w:ascii="Microsoft YaHei" w:hAnsi="Microsoft YaHei" w:eastAsia="Microsoft YaHei" w:cs="Microsoft YaHei"/>
        </w:rPr>
        <w:t>那次大会必将在作为老底嘉复临信徒领袖的人中间引发持续不断的属灵争战</w:t>
      </w:r>
      <w:r>
        <w:rPr>
          <w:rFonts w:ascii="Times New Roman" w:hAnsi="Times New Roman" w:eastAsia="Times New Roman" w:cs="Times New Roman"/>
        </w:rPr>
        <w:t>;</w:t>
      </w:r>
      <w:r>
        <w:rPr>
          <w:rFonts w:ascii="Microsoft YaHei" w:hAnsi="Microsoft YaHei" w:eastAsia="Microsoft YaHei" w:cs="Microsoft YaHei"/>
        </w:rPr>
        <w:t>而关于</w:t>
      </w:r>
      <w:r>
        <w:rPr>
          <w:rFonts w:ascii="Times New Roman" w:hAnsi="Times New Roman" w:eastAsia="Times New Roman" w:cs="Times New Roman"/>
        </w:rPr>
        <w:t>“</w:t>
      </w:r>
      <w:r>
        <w:rPr>
          <w:rFonts w:ascii="Microsoft YaHei" w:hAnsi="Microsoft YaHei" w:eastAsia="Microsoft YaHei" w:cs="Microsoft YaHei"/>
        </w:rPr>
        <w:t>常献的燔祭</w:t>
      </w:r>
      <w:r>
        <w:rPr>
          <w:rFonts w:ascii="Times New Roman" w:hAnsi="Times New Roman" w:eastAsia="Times New Roman" w:cs="Times New Roman"/>
        </w:rPr>
        <w:t>”</w:t>
      </w:r>
      <w:r>
        <w:rPr>
          <w:rFonts w:ascii="Microsoft YaHei" w:hAnsi="Microsoft YaHei" w:eastAsia="Microsoft YaHei" w:cs="Microsoft YaHei"/>
        </w:rPr>
        <w:t>的争论</w:t>
      </w:r>
      <w:r>
        <w:rPr>
          <w:rFonts w:ascii="Times New Roman" w:hAnsi="Times New Roman" w:eastAsia="Times New Roman" w:cs="Times New Roman"/>
        </w:rPr>
        <w:t>,</w:t>
      </w:r>
      <w:r>
        <w:rPr>
          <w:rFonts w:ascii="Microsoft YaHei" w:hAnsi="Microsoft YaHei" w:eastAsia="Microsoft YaHei" w:cs="Microsoft YaHei"/>
        </w:rPr>
        <w:t>便证明她的预言确实应验在那一代人身上</w:t>
      </w:r>
      <w:r>
        <w:rPr>
          <w:rFonts w:ascii="Times New Roman" w:hAnsi="Times New Roman" w:eastAsia="Times New Roman" w:cs="Times New Roman"/>
        </w:rPr>
        <w:t>.</w:t>
      </w:r>
      <w:r>
        <w:rPr>
          <w:rFonts w:ascii="Microsoft YaHei" w:hAnsi="Microsoft YaHei" w:eastAsia="Microsoft YaHei" w:cs="Microsoft YaHei"/>
        </w:rPr>
        <w:t>那时</w:t>
      </w:r>
      <w:r>
        <w:rPr>
          <w:rFonts w:ascii="Times New Roman" w:hAnsi="Times New Roman" w:eastAsia="Times New Roman" w:cs="Times New Roman"/>
        </w:rPr>
        <w:t>,</w:t>
      </w:r>
      <w:r>
        <w:rPr>
          <w:rFonts w:ascii="Microsoft YaHei" w:hAnsi="Microsoft YaHei" w:eastAsia="Microsoft YaHei" w:cs="Microsoft YaHei"/>
        </w:rPr>
        <w:t>有些人因不肯</w:t>
      </w:r>
      <w:r>
        <w:rPr>
          <w:rFonts w:ascii="Times New Roman" w:hAnsi="Times New Roman" w:eastAsia="Times New Roman" w:cs="Times New Roman"/>
        </w:rPr>
        <w:t>“</w:t>
      </w:r>
      <w:r>
        <w:rPr>
          <w:rFonts w:ascii="Microsoft YaHei" w:hAnsi="Microsoft YaHei" w:eastAsia="Microsoft YaHei" w:cs="Microsoft YaHei"/>
        </w:rPr>
        <w:t>顺服上帝所赐的证据</w:t>
      </w:r>
      <w:r>
        <w:rPr>
          <w:rFonts w:ascii="Times New Roman" w:hAnsi="Times New Roman" w:eastAsia="Times New Roman" w:cs="Times New Roman"/>
        </w:rPr>
        <w:t>”,</w:t>
      </w:r>
      <w:r>
        <w:rPr>
          <w:rFonts w:ascii="Microsoft YaHei" w:hAnsi="Microsoft YaHei" w:eastAsia="Microsoft YaHei" w:cs="Microsoft YaHei"/>
        </w:rPr>
        <w:t>以证实那</w:t>
      </w:r>
      <w:r>
        <w:rPr>
          <w:rFonts w:ascii="Times New Roman" w:hAnsi="Times New Roman" w:eastAsia="Times New Roman" w:cs="Times New Roman"/>
        </w:rPr>
        <w:t>“</w:t>
      </w:r>
      <w:r>
        <w:rPr>
          <w:rFonts w:ascii="Microsoft YaHei" w:hAnsi="Microsoft YaHei" w:eastAsia="Microsoft YaHei" w:cs="Microsoft YaHei"/>
        </w:rPr>
        <w:t>从天上来的信息和使者</w:t>
      </w:r>
      <w:r>
        <w:rPr>
          <w:rFonts w:ascii="Times New Roman" w:hAnsi="Times New Roman" w:eastAsia="Times New Roman" w:cs="Times New Roman"/>
        </w:rPr>
        <w:t>”,</w:t>
      </w:r>
      <w:r>
        <w:rPr>
          <w:rFonts w:ascii="Microsoft YaHei" w:hAnsi="Microsoft YaHei" w:eastAsia="Microsoft YaHei" w:cs="Microsoft YaHei"/>
        </w:rPr>
        <w:t>于是展开争战</w:t>
      </w:r>
      <w:r>
        <w:rPr>
          <w:rFonts w:ascii="Times New Roman" w:hAnsi="Times New Roman" w:eastAsia="Times New Roman" w:cs="Times New Roman"/>
        </w:rPr>
        <w:t>;</w:t>
      </w:r>
      <w:r>
        <w:rPr>
          <w:rFonts w:ascii="Microsoft YaHei" w:hAnsi="Microsoft YaHei" w:eastAsia="Microsoft YaHei" w:cs="Microsoft YaHei"/>
        </w:rPr>
        <w:t>这些人所攻击的</w:t>
      </w:r>
      <w:r>
        <w:rPr>
          <w:rFonts w:ascii="Times New Roman" w:hAnsi="Times New Roman" w:eastAsia="Times New Roman" w:cs="Times New Roman"/>
        </w:rPr>
        <w:t>,</w:t>
      </w:r>
      <w:r>
        <w:rPr>
          <w:rFonts w:ascii="Microsoft YaHei" w:hAnsi="Microsoft YaHei" w:eastAsia="Microsoft YaHei" w:cs="Microsoft YaHei"/>
        </w:rPr>
        <w:t>乃是</w:t>
      </w:r>
      <w:r>
        <w:rPr>
          <w:rFonts w:ascii="Times New Roman" w:hAnsi="Times New Roman" w:eastAsia="Times New Roman" w:cs="Times New Roman"/>
        </w:rPr>
        <w:t>“</w:t>
      </w:r>
      <w:r>
        <w:rPr>
          <w:rFonts w:ascii="Microsoft YaHei" w:hAnsi="Microsoft YaHei" w:eastAsia="Microsoft YaHei" w:cs="Microsoft YaHei"/>
        </w:rPr>
        <w:t>上帝的圣灵</w:t>
      </w:r>
      <w:r>
        <w:rPr>
          <w:rFonts w:ascii="Times New Roman" w:hAnsi="Times New Roman" w:eastAsia="Times New Roman" w:cs="Times New Roman"/>
        </w:rPr>
        <w:t>”.</w:t>
      </w:r>
      <w:r>
        <w:rPr>
          <w:rFonts w:ascii="Microsoft YaHei" w:hAnsi="Microsoft YaHei" w:eastAsia="Microsoft YaHei" w:cs="Microsoft YaHei"/>
        </w:rPr>
        <w:t>第二代人亲眼看见</w:t>
      </w:r>
      <w:r>
        <w:rPr>
          <w:rFonts w:ascii="Times New Roman" w:hAnsi="Times New Roman" w:eastAsia="Times New Roman" w:cs="Times New Roman"/>
        </w:rPr>
        <w:t>,</w:t>
      </w:r>
      <w:r>
        <w:rPr>
          <w:rFonts w:ascii="Microsoft YaHei" w:hAnsi="Microsoft YaHei" w:eastAsia="Microsoft YaHei" w:cs="Microsoft YaHei"/>
        </w:rPr>
        <w:t>出版社与疗养院在上帝审判之火中焚毁殆尽</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ꯉꯁꯤ</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ꯔꯤꯚ꯭ꯌꯨ</w:t>
      </w:r>
      <w:r>
        <w:rPr>
          <w:rFonts w:ascii="Times New Roman" w:hAnsi="Times New Roman" w:eastAsia="Times New Roman" w:cs="Times New Roman"/>
        </w:rPr>
        <w:t xml:space="preserve"> </w:t>
      </w:r>
      <w:r>
        <w:rPr>
          <w:rFonts w:ascii="Nirmala UI" w:hAnsi="Nirmala UI" w:eastAsia="Nirmala UI" w:cs="Nirmala UI"/>
        </w:rPr>
        <w:t>ꯑꯣꯐꯤꯁ</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ꯃꯥꯡꯍꯜꯂꯛꯄꯒꯤ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ꯑꯦꯜꯗꯔ</w:t>
      </w:r>
      <w:r>
        <w:rPr>
          <w:rFonts w:ascii="Times New Roman" w:hAnsi="Times New Roman" w:eastAsia="Times New Roman" w:cs="Times New Roman"/>
        </w:rPr>
        <w:t xml:space="preserve"> </w:t>
      </w:r>
      <w:r>
        <w:rPr>
          <w:rFonts w:ascii="Nirmala UI" w:hAnsi="Nirmala UI" w:eastAsia="Nirmala UI" w:cs="Nirmala UI"/>
        </w:rPr>
        <w:t>ꯗꯦꯅꯤꯑꯦꯜꯁꯀꯤ</w:t>
      </w:r>
      <w:r>
        <w:rPr>
          <w:rFonts w:ascii="Times New Roman" w:hAnsi="Times New Roman" w:eastAsia="Times New Roman" w:cs="Times New Roman"/>
        </w:rPr>
        <w:t xml:space="preserve"> </w:t>
      </w:r>
      <w:r>
        <w:rPr>
          <w:rFonts w:ascii="Nirmala UI" w:hAnsi="Nirmala UI" w:eastAsia="Nirmala UI" w:cs="Nirmala UI"/>
        </w:rPr>
        <w:t>ꯑꯦꯀ</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ꯐꯪꯈ꯭ꯔꯦ꯫</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ꯈꯟꯕꯗ</w:t>
      </w:r>
      <w:r>
        <w:rPr>
          <w:rFonts w:ascii="Times New Roman" w:hAnsi="Times New Roman" w:eastAsia="Times New Roman" w:cs="Times New Roman"/>
        </w:rPr>
        <w:t xml:space="preserve"> </w:t>
      </w:r>
      <w:r>
        <w:rPr>
          <w:rFonts w:ascii="Nirmala UI" w:hAnsi="Nirmala UI" w:eastAsia="Nirmala UI" w:cs="Nirmala UI"/>
        </w:rPr>
        <w:t>ꯇꯣꯟꯅꯕ</w:t>
      </w:r>
      <w:r>
        <w:rPr>
          <w:rFonts w:ascii="Times New Roman" w:hAnsi="Times New Roman" w:eastAsia="Times New Roman" w:cs="Times New Roman"/>
        </w:rPr>
        <w:t xml:space="preserve"> </w:t>
      </w:r>
      <w:r>
        <w:rPr>
          <w:rFonts w:ascii="Nirmala UI" w:hAnsi="Nirmala UI" w:eastAsia="Nirmala UI" w:cs="Nirmala UI"/>
        </w:rPr>
        <w:t>ꯃꯥꯡꯕ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ꯋꯥꯍꯜ</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ꯈꯪꯉꯩ</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ꯑꯈꯨꯝ</w:t>
      </w:r>
      <w:r>
        <w:rPr>
          <w:rFonts w:ascii="Times New Roman" w:hAnsi="Times New Roman" w:eastAsia="Times New Roman" w:cs="Times New Roman"/>
        </w:rPr>
        <w:t xml:space="preserve"> </w:t>
      </w:r>
      <w:r>
        <w:rPr>
          <w:rFonts w:ascii="Nirmala UI" w:hAnsi="Nirmala UI" w:eastAsia="Nirmala UI" w:cs="Nirmala UI"/>
        </w:rPr>
        <w:t>ꯁꯤꯟꯗꯨꯅ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ꯑꯣꯐꯤꯁ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ꯃꯤꯁꯤꯡꯒꯤꯗꯃꯛ</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ꯆꯥꯎꯅꯕ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ꯑꯥꯑꯐ꯭ꯂꯤꯛꯇ</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ꯄꯨꯝꯅꯃꯛꯄꯨꯝꯅꯃꯛꯄꯨꯝꯅ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ꯑꯥꯑꯐ꯭ꯂꯤꯛꯇ</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ꯑꯁꯤꯒꯨꯝꯕ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ꯅꯨꯃꯤꯠꯀꯤ</w:t>
      </w:r>
      <w:r>
        <w:rPr>
          <w:rFonts w:ascii="Times New Roman" w:hAnsi="Times New Roman" w:eastAsia="Times New Roman" w:cs="Times New Roman"/>
        </w:rPr>
        <w:t xml:space="preserve"> </w:t>
      </w:r>
      <w:r>
        <w:rPr>
          <w:rFonts w:ascii="Nirmala UI" w:hAnsi="Nirmala UI" w:eastAsia="Nirmala UI" w:cs="Nirmala UI"/>
        </w:rPr>
        <w:t>ꯃꯤꯔꯤꯡꯒꯤ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ꯕꯦꯇꯜ</w:t>
      </w:r>
      <w:r>
        <w:rPr>
          <w:rFonts w:ascii="Times New Roman" w:hAnsi="Times New Roman" w:eastAsia="Times New Roman" w:cs="Times New Roman"/>
        </w:rPr>
        <w:t xml:space="preserve"> </w:t>
      </w:r>
      <w:r>
        <w:rPr>
          <w:rFonts w:ascii="Nirmala UI" w:hAnsi="Nirmala UI" w:eastAsia="Nirmala UI" w:cs="Nirmala UI"/>
        </w:rPr>
        <w:t>ꯀ꯭ꯔꯤꯛꯀꯤ</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ꯊꯥꯡ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ꯎꯔꯛꯄ</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ꯎꯈꯤ꯫</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ꯅꯨꯡꯊꯤꯜꯗ</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ꯄꯦꯟ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ꯈꯨꯠꯇ</w:t>
      </w:r>
      <w:r>
        <w:rPr>
          <w:rFonts w:ascii="Times New Roman" w:hAnsi="Times New Roman" w:eastAsia="Times New Roman" w:cs="Times New Roman"/>
        </w:rPr>
        <w:t xml:space="preserve"> </w:t>
      </w:r>
      <w:r>
        <w:rPr>
          <w:rFonts w:ascii="Nirmala UI" w:hAnsi="Nirmala UI" w:eastAsia="Nirmala UI" w:cs="Nirmala UI"/>
        </w:rPr>
        <w:t>ꯂꯩꯔꯤꯡꯉꯩꯗ</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ꯁꯥꯝꯅ</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ꯃꯥꯡꯈꯤ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ꯊꯥꯡ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ꯃꯥꯏꯍꯥꯛ</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ꯃꯥꯏꯍꯥꯛ</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ꯈꯣꯡꯕꯁꯤꯅ</w:t>
      </w:r>
      <w:r>
        <w:rPr>
          <w:rFonts w:ascii="Times New Roman" w:hAnsi="Times New Roman" w:eastAsia="Times New Roman" w:cs="Times New Roman"/>
        </w:rPr>
        <w:t xml:space="preserve"> </w:t>
      </w:r>
      <w:r>
        <w:rPr>
          <w:rFonts w:ascii="Nirmala UI" w:hAnsi="Nirmala UI" w:eastAsia="Nirmala UI" w:cs="Nirmala UI"/>
        </w:rPr>
        <w:t>ꯎꯏ꯫</w:t>
      </w:r>
      <w:r>
        <w:rPr>
          <w:rFonts w:ascii="Times New Roman" w:hAnsi="Times New Roman" w:eastAsia="Times New Roman" w:cs="Times New Roman"/>
        </w:rPr>
        <w:t xml:space="preserve"> </w:t>
      </w:r>
      <w:r>
        <w:rPr>
          <w:rFonts w:ascii="Nirmala UI" w:hAnsi="Nirmala UI" w:eastAsia="Nirmala UI" w:cs="Nirmala UI"/>
        </w:rPr>
        <w:t>ꯑꯕꯦꯟꯕ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ꯃꯊꯪꯗ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ꯑꯕꯦꯟꯕ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ꯂꯥꯛꯀꯤꯕꯁꯤꯅ</w:t>
      </w:r>
      <w:r>
        <w:rPr>
          <w:rFonts w:ascii="Times New Roman" w:hAnsi="Times New Roman" w:eastAsia="Times New Roman" w:cs="Times New Roman"/>
        </w:rPr>
        <w:t xml:space="preserve"> </w:t>
      </w:r>
      <w:r>
        <w:rPr>
          <w:rFonts w:ascii="Nirmala UI" w:hAnsi="Nirmala UI" w:eastAsia="Nirmala UI" w:cs="Nirmala UI"/>
        </w:rPr>
        <w:t>ꯎꯏ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ꯃꯤꯑꯣꯏꯕꯁꯤꯡꯒꯤ</w:t>
      </w:r>
      <w:r>
        <w:rPr>
          <w:rFonts w:ascii="Times New Roman" w:hAnsi="Times New Roman" w:eastAsia="Times New Roman" w:cs="Times New Roman"/>
        </w:rPr>
        <w:t xml:space="preserve"> </w:t>
      </w:r>
      <w:r>
        <w:rPr>
          <w:rFonts w:ascii="Nirmala UI" w:hAnsi="Nirmala UI" w:eastAsia="Nirmala UI" w:cs="Nirmala UI"/>
        </w:rPr>
        <w:t>ꯈꯟꯒꯠꯄꯥ</w:t>
      </w:r>
      <w:r>
        <w:rPr>
          <w:rFonts w:ascii="Times New Roman" w:hAnsi="Times New Roman" w:eastAsia="Times New Roman" w:cs="Times New Roman"/>
        </w:rPr>
        <w:t xml:space="preserve"> </w:t>
      </w:r>
      <w:r>
        <w:rPr>
          <w:rFonts w:ascii="Nirmala UI" w:hAnsi="Nirmala UI" w:eastAsia="Nirmala UI" w:cs="Nirmala UI"/>
        </w:rPr>
        <w:t>ꯁꯦꯝꯖꯤꯟꯕꯁꯤꯡꯅ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ꯄꯥꯛꯍꯟꯕ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ꯄꯤꯕꯒꯤꯗꯃꯛ</w:t>
      </w:r>
      <w:r>
        <w:rPr>
          <w:rFonts w:ascii="Times New Roman" w:hAnsi="Times New Roman" w:eastAsia="Times New Roman" w:cs="Times New Roman"/>
        </w:rPr>
        <w:t xml:space="preserve"> </w:t>
      </w:r>
      <w:r>
        <w:rPr>
          <w:rFonts w:ascii="Nirmala UI" w:hAnsi="Nirmala UI" w:eastAsia="Nirmala UI" w:cs="Nirmala UI"/>
        </w:rPr>
        <w:t>ꯇꯧꯕꯁꯤꯡꯅ</w:t>
      </w:r>
      <w:r>
        <w:rPr>
          <w:rFonts w:ascii="Times New Roman" w:hAnsi="Times New Roman" w:eastAsia="Times New Roman" w:cs="Times New Roman"/>
        </w:rPr>
        <w:t xml:space="preserve"> </w:t>
      </w:r>
      <w:r>
        <w:rPr>
          <w:rFonts w:ascii="Nirmala UI" w:hAnsi="Nirmala UI" w:eastAsia="Nirmala UI" w:cs="Nirmala UI"/>
        </w:rPr>
        <w:t>ꯏꯁ꯭ꯋꯔꯕꯨ</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“Pada pagi ini saya terdorong untuk berdoa dengan sungguh-sungguh agar Tuhan menuntun semua yang berhubungan dengan kantor Review and Herald untuk mengadakan penyelidikan yang tekun, supaya mereka dapat melihat dalam hal apa mereka telah mengabaikan banyak pekabaran yang telah Allah berikan.</w:t>
      </w:r>
    </w:p>
    <w:p>
      <w:pPr>
        <w:pStyle w:val="ArticleScripture"/>
        <w:jc w:val="left"/>
      </w:pPr>
      <w:r>
        <w:rPr>
          <w:rFonts w:ascii="Times New Roman" w:hAnsi="Times New Roman" w:eastAsia="Times New Roman" w:cs="Times New Roman"/>
        </w:rPr>
        <w:t>“Kala nangda ongpilna somoio, Review office-o ong·gipa brerang angni ku·rachakani gimin sakgipin nokko rikna nangnikani bidingo angni ku·mangko sing·aha. Uni somoio anga indine aganaha je, jei Review and Herald office-o sakgipin nokko dongkamae rikna nangnikgiparangna mikkangchi ong·bageni pilakkon mesoksoahaode, Battle Creek-o maiko ong·genchim uko uamang nikna man·ahaode, uamang uko rikna gimin mamung sing·aniko dakjawa. Isol indine aganaha: ‘Angni katta ra·bikako man·aha; aro anga pil·atgen aro pil·pil·atgen.’”</w:t>
      </w:r>
    </w:p>
    <w:p>
      <w:pPr>
        <w:pStyle w:val="ArticleScripture"/>
        <w:jc w:val="left"/>
      </w:pPr>
      <w:r>
        <w:rPr>
          <w:rFonts w:ascii="Times New Roman" w:hAnsi="Times New Roman" w:eastAsia="Times New Roman" w:cs="Times New Roman"/>
        </w:rPr>
        <w:t>“Ko General Conference, a ɔyɛe wɔ Battle Creek wɔ afe 1901 mu no, Awurade maa Ne nkurɔfo adanse sɛ na ɔrefrɛ wɔn aba nsakrae mu. Wɔde fɔɔ wɔn adwene, na wɔkaa wɔn koma; nanso wɔanyɛ adwuma a edi mu. Sɛ anka saa bere no akoma a apirim no abubu wɔn ho wɔ ahonu anim mbelempɔw wɔ Onyankopɔn anim a, anka wɔahu Onyankopɔn tumi no da adi kɛse biako a wɔahu da. Nanso wɔamfa anuonyam amma Onyankopɔn. Wɔantie Ne Honhom no adanse ahorow no. Mmarima no antetew wɔn ho amfi nneyɛe a na ɛko tia nokware ne trenee nnyinasosɛm no pefee, a ɛsɛ sɛ wɔkora so bere nyinaa wɔ Awurade adwuma no mu.</w:t>
      </w:r>
    </w:p>
    <w:p>
      <w:pPr>
        <w:pStyle w:val="ArticleScripture"/>
        <w:jc w:val="left"/>
      </w:pPr>
      <w:r>
        <w:rPr>
          <w:rFonts w:ascii="Times New Roman" w:hAnsi="Times New Roman" w:eastAsia="Times New Roman" w:cs="Times New Roman"/>
        </w:rPr>
        <w:t>“Ekaŋeŋ laa tu Ephesus ak ekaŋeŋ laa tu Sardis e siigea sii kayie n gireta ne ke ne tama inikaanup oponi aing’uaa ene kedae naake emameyu ntunganak Kishe. ‘Sulaki engeloi e kanisa e Ephesus: Ne ke ena pee Yesu olotu enkeju e naudo naipirta nabo ong’uan, o metabaiki atua enkiteng’ena nabo ong’uan na sidai olgol: Ayiolo isiaitin ino, o eng’oru ino, o esipata ino, o kuna ening’uaata menye itoduaa iltung’ana le nkitok; o tining’o iloo pooki lejo kejo ilasakutak, ne meeta, o tanya ilaleiyanak; o kitoduaa, o meeta esipata, o aing’oru te nkarna ai, o meisikong’. Kake atii ena aainosho kunaing’ueniyie, amu itanya enyoroto ino ooiteru. Entoki, indim ajo aa enena tenaanya; o entadou, o ing’or ilasata looiteru; meeta nanu adou atua kunaing’ueniyie katukul, o aripu enkiteng’ena ino te sipata enaaki, matayiolo tenkaraki metadou.’ Embolunoto 2:1–5.”</w:t>
      </w:r>
    </w:p>
    <w:p>
      <w:pPr>
        <w:pStyle w:val="ArticleScripture"/>
        <w:jc w:val="left"/>
      </w:pPr>
      <w:r>
        <w:rPr>
          <w:rFonts w:ascii="Times New Roman" w:hAnsi="Times New Roman" w:eastAsia="Times New Roman" w:cs="Times New Roman"/>
        </w:rPr>
        <w:t>“‘</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சபையின்</w:t>
      </w:r>
      <w:r>
        <w:rPr>
          <w:rFonts w:ascii="Times New Roman" w:hAnsi="Times New Roman" w:eastAsia="Times New Roman" w:cs="Times New Roman"/>
        </w:rPr>
        <w:t xml:space="preserve"> </w:t>
      </w:r>
      <w:r>
        <w:rPr>
          <w:rFonts w:ascii="Nirmala UI" w:hAnsi="Nirmala UI" w:eastAsia="Nirmala UI" w:cs="Nirmala UI"/>
        </w:rPr>
        <w:t>தூதனுக்குச்</w:t>
      </w:r>
      <w:r>
        <w:rPr>
          <w:rFonts w:ascii="Times New Roman" w:hAnsi="Times New Roman" w:eastAsia="Times New Roman" w:cs="Times New Roman"/>
        </w:rPr>
        <w:t xml:space="preserve"> </w:t>
      </w:r>
      <w:r>
        <w:rPr>
          <w:rFonts w:ascii="Nirmala UI" w:hAnsi="Nirmala UI" w:eastAsia="Nirmala UI" w:cs="Nirmala UI"/>
        </w:rPr>
        <w:t>எழுதுவாயாக</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ஆவிகளையும்</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நட்சத்திரங்களையும்</w:t>
      </w:r>
      <w:r>
        <w:rPr>
          <w:rFonts w:ascii="Times New Roman" w:hAnsi="Times New Roman" w:eastAsia="Times New Roman" w:cs="Times New Roman"/>
        </w:rPr>
        <w:t xml:space="preserve"> </w:t>
      </w:r>
      <w:r>
        <w:rPr>
          <w:rFonts w:ascii="Nirmala UI" w:hAnsi="Nirmala UI" w:eastAsia="Nirmala UI" w:cs="Nirmala UI"/>
        </w:rPr>
        <w:t>கொண்டிருப்பவர்</w:t>
      </w:r>
      <w:r>
        <w:rPr>
          <w:rFonts w:ascii="Times New Roman" w:hAnsi="Times New Roman" w:eastAsia="Times New Roman" w:cs="Times New Roman"/>
        </w:rPr>
        <w:t xml:space="preserve"> </w:t>
      </w:r>
      <w:r>
        <w:rPr>
          <w:rFonts w:ascii="Nirmala UI" w:hAnsi="Nirmala UI" w:eastAsia="Nirmala UI" w:cs="Nirmala UI"/>
        </w:rPr>
        <w:t>உரைக்கிறதாவது</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கிரியைகளை</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அறிவேன்</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உயிரோடிருக்கிறாய்</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பேர்</w:t>
      </w:r>
      <w:r>
        <w:rPr>
          <w:rFonts w:ascii="Times New Roman" w:hAnsi="Times New Roman" w:eastAsia="Times New Roman" w:cs="Times New Roman"/>
        </w:rPr>
        <w:t xml:space="preserve"> </w:t>
      </w:r>
      <w:r>
        <w:rPr>
          <w:rFonts w:ascii="Nirmala UI" w:hAnsi="Nirmala UI" w:eastAsia="Nirmala UI" w:cs="Nirmala UI"/>
        </w:rPr>
        <w:t>உனக்கிருக்கிறது</w:t>
      </w:r>
      <w:r>
        <w:rPr>
          <w:rFonts w:ascii="Times New Roman" w:hAnsi="Times New Roman" w:eastAsia="Times New Roman" w:cs="Times New Roman"/>
        </w:rPr>
        <w:t xml:space="preserve">, </w:t>
      </w:r>
      <w:r>
        <w:rPr>
          <w:rFonts w:ascii="Nirmala UI" w:hAnsi="Nirmala UI" w:eastAsia="Nirmala UI" w:cs="Nirmala UI"/>
        </w:rPr>
        <w:t>ஆனாலும்</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இறந்தவனாய்</w:t>
      </w:r>
      <w:r>
        <w:rPr>
          <w:rFonts w:ascii="Times New Roman" w:hAnsi="Times New Roman" w:eastAsia="Times New Roman" w:cs="Times New Roman"/>
        </w:rPr>
        <w:t xml:space="preserve"> </w:t>
      </w:r>
      <w:r>
        <w:rPr>
          <w:rFonts w:ascii="Nirmala UI" w:hAnsi="Nirmala UI" w:eastAsia="Nirmala UI" w:cs="Nirmala UI"/>
        </w:rPr>
        <w:t>இருக்கிறாய்</w:t>
      </w:r>
      <w:r>
        <w:rPr>
          <w:rFonts w:ascii="Times New Roman" w:hAnsi="Times New Roman" w:eastAsia="Times New Roman" w:cs="Times New Roman"/>
        </w:rPr>
        <w:t xml:space="preserve">. </w:t>
      </w:r>
      <w:r>
        <w:rPr>
          <w:rFonts w:ascii="Nirmala UI" w:hAnsi="Nirmala UI" w:eastAsia="Nirmala UI" w:cs="Nirmala UI"/>
        </w:rPr>
        <w:t>விழித்திருந்து</w:t>
      </w:r>
      <w:r>
        <w:rPr>
          <w:rFonts w:ascii="Times New Roman" w:hAnsi="Times New Roman" w:eastAsia="Times New Roman" w:cs="Times New Roman"/>
        </w:rPr>
        <w:t xml:space="preserve">, </w:t>
      </w:r>
      <w:r>
        <w:rPr>
          <w:rFonts w:ascii="Nirmala UI" w:hAnsi="Nirmala UI" w:eastAsia="Nirmala UI" w:cs="Nirmala UI"/>
        </w:rPr>
        <w:t>மீதமுள்ளவைகளையும்</w:t>
      </w:r>
      <w:r>
        <w:rPr>
          <w:rFonts w:ascii="Times New Roman" w:hAnsi="Times New Roman" w:eastAsia="Times New Roman" w:cs="Times New Roman"/>
        </w:rPr>
        <w:t xml:space="preserve"> </w:t>
      </w:r>
      <w:r>
        <w:rPr>
          <w:rFonts w:ascii="Nirmala UI" w:hAnsi="Nirmala UI" w:eastAsia="Nirmala UI" w:cs="Nirmala UI"/>
        </w:rPr>
        <w:t>மரணிக்கத்</w:t>
      </w:r>
      <w:r>
        <w:rPr>
          <w:rFonts w:ascii="Times New Roman" w:hAnsi="Times New Roman" w:eastAsia="Times New Roman" w:cs="Times New Roman"/>
        </w:rPr>
        <w:t xml:space="preserve"> </w:t>
      </w:r>
      <w:r>
        <w:rPr>
          <w:rFonts w:ascii="Nirmala UI" w:hAnsi="Nirmala UI" w:eastAsia="Nirmala UI" w:cs="Nirmala UI"/>
        </w:rPr>
        <w:t>தயாராயிருக்கிறவைகளையும்</w:t>
      </w:r>
      <w:r>
        <w:rPr>
          <w:rFonts w:ascii="Times New Roman" w:hAnsi="Times New Roman" w:eastAsia="Times New Roman" w:cs="Times New Roman"/>
        </w:rPr>
        <w:t xml:space="preserve"> </w:t>
      </w:r>
      <w:r>
        <w:rPr>
          <w:rFonts w:ascii="Nirmala UI" w:hAnsi="Nirmala UI" w:eastAsia="Nirmala UI" w:cs="Nirmala UI"/>
        </w:rPr>
        <w:t>பலப்படுத்து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கிரியைகள்</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தேவனுக்கு</w:t>
      </w:r>
      <w:r>
        <w:rPr>
          <w:rFonts w:ascii="Times New Roman" w:hAnsi="Times New Roman" w:eastAsia="Times New Roman" w:cs="Times New Roman"/>
        </w:rPr>
        <w:t xml:space="preserve"> </w:t>
      </w:r>
      <w:r>
        <w:rPr>
          <w:rFonts w:ascii="Nirmala UI" w:hAnsi="Nirmala UI" w:eastAsia="Nirmala UI" w:cs="Nirmala UI"/>
        </w:rPr>
        <w:t>முன்பாக</w:t>
      </w:r>
      <w:r>
        <w:rPr>
          <w:rFonts w:ascii="Times New Roman" w:hAnsi="Times New Roman" w:eastAsia="Times New Roman" w:cs="Times New Roman"/>
        </w:rPr>
        <w:t xml:space="preserve"> </w:t>
      </w:r>
      <w:r>
        <w:rPr>
          <w:rFonts w:ascii="Nirmala UI" w:hAnsi="Nirmala UI" w:eastAsia="Nirmala UI" w:cs="Nirmala UI"/>
        </w:rPr>
        <w:t>பூரணமானவைகளாய்</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காணவில்லை</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எப்படிப்</w:t>
      </w:r>
      <w:r>
        <w:rPr>
          <w:rFonts w:ascii="Times New Roman" w:hAnsi="Times New Roman" w:eastAsia="Times New Roman" w:cs="Times New Roman"/>
        </w:rPr>
        <w:t xml:space="preserve"> </w:t>
      </w:r>
      <w:r>
        <w:rPr>
          <w:rFonts w:ascii="Nirmala UI" w:hAnsi="Nirmala UI" w:eastAsia="Nirmala UI" w:cs="Nirmala UI"/>
        </w:rPr>
        <w:t>பெற்றுக்கொண்டாய்</w:t>
      </w:r>
      <w:r>
        <w:rPr>
          <w:rFonts w:ascii="Times New Roman" w:hAnsi="Times New Roman" w:eastAsia="Times New Roman" w:cs="Times New Roman"/>
        </w:rPr>
        <w:t xml:space="preserve">, </w:t>
      </w:r>
      <w:r>
        <w:rPr>
          <w:rFonts w:ascii="Nirmala UI" w:hAnsi="Nirmala UI" w:eastAsia="Nirmala UI" w:cs="Nirmala UI"/>
        </w:rPr>
        <w:t>எப்படிக்</w:t>
      </w:r>
      <w:r>
        <w:rPr>
          <w:rFonts w:ascii="Times New Roman" w:hAnsi="Times New Roman" w:eastAsia="Times New Roman" w:cs="Times New Roman"/>
        </w:rPr>
        <w:t xml:space="preserve"> </w:t>
      </w:r>
      <w:r>
        <w:rPr>
          <w:rFonts w:ascii="Nirmala UI" w:hAnsi="Nirmala UI" w:eastAsia="Nirmala UI" w:cs="Nirmala UI"/>
        </w:rPr>
        <w:t>கேட்டாய்</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நினைவுகூர்ந்து</w:t>
      </w:r>
      <w:r>
        <w:rPr>
          <w:rFonts w:ascii="Times New Roman" w:hAnsi="Times New Roman" w:eastAsia="Times New Roman" w:cs="Times New Roman"/>
        </w:rPr>
        <w:t xml:space="preserve">, </w:t>
      </w:r>
      <w:r>
        <w:rPr>
          <w:rFonts w:ascii="Nirmala UI" w:hAnsi="Nirmala UI" w:eastAsia="Nirmala UI" w:cs="Nirmala UI"/>
        </w:rPr>
        <w:t>அதைக்</w:t>
      </w:r>
      <w:r>
        <w:rPr>
          <w:rFonts w:ascii="Times New Roman" w:hAnsi="Times New Roman" w:eastAsia="Times New Roman" w:cs="Times New Roman"/>
        </w:rPr>
        <w:t xml:space="preserve"> </w:t>
      </w:r>
      <w:r>
        <w:rPr>
          <w:rFonts w:ascii="Nirmala UI" w:hAnsi="Nirmala UI" w:eastAsia="Nirmala UI" w:cs="Nirmala UI"/>
        </w:rPr>
        <w:t>கைக்கொண்டு</w:t>
      </w:r>
      <w:r>
        <w:rPr>
          <w:rFonts w:ascii="Times New Roman" w:hAnsi="Times New Roman" w:eastAsia="Times New Roman" w:cs="Times New Roman"/>
        </w:rPr>
        <w:t xml:space="preserve">, </w:t>
      </w:r>
      <w:r>
        <w:rPr>
          <w:rFonts w:ascii="Nirmala UI" w:hAnsi="Nirmala UI" w:eastAsia="Nirmala UI" w:cs="Nirmala UI"/>
        </w:rPr>
        <w:t>மனந்திரும்பு</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விழித்திருக்காவிட்டால்</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திருடனைப்போல</w:t>
      </w:r>
      <w:r>
        <w:rPr>
          <w:rFonts w:ascii="Times New Roman" w:hAnsi="Times New Roman" w:eastAsia="Times New Roman" w:cs="Times New Roman"/>
        </w:rPr>
        <w:t xml:space="preserve"> </w:t>
      </w:r>
      <w:r>
        <w:rPr>
          <w:rFonts w:ascii="Nirmala UI" w:hAnsi="Nirmala UI" w:eastAsia="Nirmala UI" w:cs="Nirmala UI"/>
        </w:rPr>
        <w:t>உன்மேல்</w:t>
      </w:r>
      <w:r>
        <w:rPr>
          <w:rFonts w:ascii="Times New Roman" w:hAnsi="Times New Roman" w:eastAsia="Times New Roman" w:cs="Times New Roman"/>
        </w:rPr>
        <w:t xml:space="preserve"> </w:t>
      </w:r>
      <w:r>
        <w:rPr>
          <w:rFonts w:ascii="Nirmala UI" w:hAnsi="Nirmala UI" w:eastAsia="Nirmala UI" w:cs="Nirmala UI"/>
        </w:rPr>
        <w:t>வருவேன்</w:t>
      </w:r>
      <w:r>
        <w:rPr>
          <w:rFonts w:ascii="Times New Roman" w:hAnsi="Times New Roman" w:eastAsia="Times New Roman" w:cs="Times New Roman"/>
        </w:rPr>
        <w:t xml:space="preserve">; </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வேளையில்</w:t>
      </w:r>
      <w:r>
        <w:rPr>
          <w:rFonts w:ascii="Times New Roman" w:hAnsi="Times New Roman" w:eastAsia="Times New Roman" w:cs="Times New Roman"/>
        </w:rPr>
        <w:t xml:space="preserve"> </w:t>
      </w:r>
      <w:r>
        <w:rPr>
          <w:rFonts w:ascii="Nirmala UI" w:hAnsi="Nirmala UI" w:eastAsia="Nirmala UI" w:cs="Nirmala UI"/>
        </w:rPr>
        <w:t>உன்மேல்</w:t>
      </w:r>
      <w:r>
        <w:rPr>
          <w:rFonts w:ascii="Times New Roman" w:hAnsi="Times New Roman" w:eastAsia="Times New Roman" w:cs="Times New Roman"/>
        </w:rPr>
        <w:t xml:space="preserve"> </w:t>
      </w:r>
      <w:r>
        <w:rPr>
          <w:rFonts w:ascii="Nirmala UI" w:hAnsi="Nirmala UI" w:eastAsia="Nirmala UI" w:cs="Nirmala UI"/>
        </w:rPr>
        <w:t>வருவேன்</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 xml:space="preserve"> </w:t>
      </w:r>
      <w:r>
        <w:rPr>
          <w:rFonts w:ascii="Nirmala UI" w:hAnsi="Nirmala UI" w:eastAsia="Nirmala UI" w:cs="Nirmala UI"/>
        </w:rPr>
        <w:t>அறியமாட்டாய்</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3:1–3.”</w:t>
      </w:r>
    </w:p>
    <w:p>
      <w:pPr>
        <w:pStyle w:val="ArticleScripture"/>
        <w:jc w:val="left"/>
      </w:pPr>
      <w:r>
        <w:rPr>
          <w:rFonts w:ascii="Times New Roman" w:hAnsi="Times New Roman" w:eastAsia="Times New Roman" w:cs="Times New Roman"/>
        </w:rPr>
        <w:t>“Re bona phethagatšo ya ditemošo tše. Ga go na nako yeo Mangwalo a kilego a phethagatšwa ka go tia go feta ge tše di phethagatšwa.”</w:t>
      </w:r>
    </w:p>
    <w:p>
      <w:pPr>
        <w:pStyle w:val="ArticleScripture"/>
        <w:jc w:val="left"/>
      </w:pPr>
      <w:r>
        <w:rPr>
          <w:rFonts w:ascii="Times New Roman" w:hAnsi="Times New Roman" w:eastAsia="Times New Roman" w:cs="Times New Roman"/>
        </w:rPr>
        <w:t>“Batho ba ka emisa meaho e hahiloeng ka hloko e khōlō, e sa cheng mollong, empa ho ama hanngoe feela ha letsoho la Molimo, tlhase e le ’ngoe e tsoang leholimong, ho tla felisa setšabelo se seng le se seng.</w:t>
      </w:r>
    </w:p>
    <w:p>
      <w:pPr>
        <w:pStyle w:val="ArticleScripture"/>
        <w:jc w:val="left"/>
      </w:pPr>
      <w:r>
        <w:rPr>
          <w:rFonts w:ascii="Times New Roman" w:hAnsi="Times New Roman" w:eastAsia="Times New Roman" w:cs="Times New Roman"/>
        </w:rPr>
        <w:t>“</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ምክር</w:t>
      </w:r>
      <w:r>
        <w:rPr>
          <w:rFonts w:ascii="Times New Roman" w:hAnsi="Times New Roman" w:eastAsia="Times New Roman" w:cs="Times New Roman"/>
        </w:rPr>
        <w:t xml:space="preserve"> </w:t>
      </w:r>
      <w:r>
        <w:rPr>
          <w:rFonts w:ascii="Ebrima" w:hAnsi="Ebrima" w:eastAsia="Ebrima" w:cs="Ebrima"/>
        </w:rPr>
        <w:t>የማቀርብ</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ካለኝ</w:t>
      </w:r>
      <w:r>
        <w:rPr>
          <w:rFonts w:ascii="Times New Roman" w:hAnsi="Times New Roman" w:eastAsia="Times New Roman" w:cs="Times New Roman"/>
        </w:rPr>
        <w:t xml:space="preserve"> </w:t>
      </w:r>
      <w:r>
        <w:rPr>
          <w:rFonts w:ascii="Ebrima" w:hAnsi="Ebrima" w:eastAsia="Ebrima" w:cs="Ebrima"/>
        </w:rPr>
        <w:t>ተጠይቄአለሁ።</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Battle Creek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ተንጠልጥሎ</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የእሳት</w:t>
      </w:r>
      <w:r>
        <w:rPr>
          <w:rFonts w:ascii="Times New Roman" w:hAnsi="Times New Roman" w:eastAsia="Times New Roman" w:cs="Times New Roman"/>
        </w:rPr>
        <w:t xml:space="preserve"> </w:t>
      </w:r>
      <w:r>
        <w:rPr>
          <w:rFonts w:ascii="Ebrima" w:hAnsi="Ebrima" w:eastAsia="Ebrima" w:cs="Ebrima"/>
        </w:rPr>
        <w:t>ሰይፍ</w:t>
      </w:r>
      <w:r>
        <w:rPr>
          <w:rFonts w:ascii="Times New Roman" w:hAnsi="Times New Roman" w:eastAsia="Times New Roman" w:cs="Times New Roman"/>
        </w:rPr>
        <w:t xml:space="preserve"> </w:t>
      </w:r>
      <w:r>
        <w:rPr>
          <w:rFonts w:ascii="Ebrima" w:hAnsi="Ebrima" w:eastAsia="Ebrima" w:cs="Ebrima"/>
        </w:rPr>
        <w:t>እንዳይወድቅ</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በማድረግ፣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የሰጠኝን</w:t>
      </w:r>
      <w:r>
        <w:rPr>
          <w:rFonts w:ascii="Times New Roman" w:hAnsi="Times New Roman" w:eastAsia="Times New Roman" w:cs="Times New Roman"/>
        </w:rPr>
        <w:t xml:space="preserve"> </w:t>
      </w:r>
      <w:r>
        <w:rPr>
          <w:rFonts w:ascii="Ebrima" w:hAnsi="Ebrima" w:eastAsia="Ebrima" w:cs="Ebrima"/>
        </w:rPr>
        <w:t>ምክር</w:t>
      </w:r>
      <w:r>
        <w:rPr>
          <w:rFonts w:ascii="Times New Roman" w:hAnsi="Times New Roman" w:eastAsia="Times New Roman" w:cs="Times New Roman"/>
        </w:rPr>
        <w:t xml:space="preserve"> </w:t>
      </w:r>
      <w:r>
        <w:rPr>
          <w:rFonts w:ascii="Ebrima" w:hAnsi="Ebrima" w:eastAsia="Ebrima" w:cs="Ebrima"/>
        </w:rPr>
        <w:t>አስቀድሜ</w:t>
      </w:r>
      <w:r>
        <w:rPr>
          <w:rFonts w:ascii="Times New Roman" w:hAnsi="Times New Roman" w:eastAsia="Times New Roman" w:cs="Times New Roman"/>
        </w:rPr>
        <w:t xml:space="preserve"> </w:t>
      </w:r>
      <w:r>
        <w:rPr>
          <w:rFonts w:ascii="Ebrima" w:hAnsi="Ebrima" w:eastAsia="Ebrima" w:cs="Ebrima"/>
        </w:rPr>
        <w:t>ሰጥቻለሁ።</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የፈራሁት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መጥቶአል</w:t>
      </w:r>
      <w:r>
        <w:rPr>
          <w:rFonts w:ascii="Times New Roman" w:hAnsi="Times New Roman" w:eastAsia="Times New Roman" w:cs="Times New Roman"/>
        </w:rPr>
        <w:t>—</w:t>
      </w:r>
      <w:r>
        <w:rPr>
          <w:rFonts w:ascii="Ebrima" w:hAnsi="Ebrima" w:eastAsia="Ebrima" w:cs="Ebrima"/>
        </w:rPr>
        <w:t>የ</w:t>
      </w:r>
      <w:r>
        <w:rPr>
          <w:rFonts w:ascii="Times New Roman" w:hAnsi="Times New Roman" w:eastAsia="Times New Roman" w:cs="Times New Roman"/>
        </w:rPr>
        <w:t xml:space="preserve">Review and Herald </w:t>
      </w:r>
      <w:r>
        <w:rPr>
          <w:rFonts w:ascii="Ebrima" w:hAnsi="Ebrima" w:eastAsia="Ebrima" w:cs="Ebrima"/>
        </w:rPr>
        <w:t>ሕንፃ</w:t>
      </w:r>
      <w:r>
        <w:rPr>
          <w:rFonts w:ascii="Times New Roman" w:hAnsi="Times New Roman" w:eastAsia="Times New Roman" w:cs="Times New Roman"/>
        </w:rPr>
        <w:t xml:space="preserve"> </w:t>
      </w:r>
      <w:r>
        <w:rPr>
          <w:rFonts w:ascii="Ebrima" w:hAnsi="Ebrima" w:eastAsia="Ebrima" w:cs="Ebrima"/>
        </w:rPr>
        <w:t>መቃጠሉ</w:t>
      </w:r>
      <w:r>
        <w:rPr>
          <w:rFonts w:ascii="Times New Roman" w:hAnsi="Times New Roman" w:eastAsia="Times New Roman" w:cs="Times New Roman"/>
        </w:rPr>
        <w:t xml:space="preserve"> </w:t>
      </w:r>
      <w:r>
        <w:rPr>
          <w:rFonts w:ascii="Ebrima" w:hAnsi="Ebrima" w:eastAsia="Ebrima" w:cs="Ebrima"/>
        </w:rPr>
        <w:t>የሚነገር</w:t>
      </w:r>
      <w:r>
        <w:rPr>
          <w:rFonts w:ascii="Times New Roman" w:hAnsi="Times New Roman" w:eastAsia="Times New Roman" w:cs="Times New Roman"/>
        </w:rPr>
        <w:t xml:space="preserve"> </w:t>
      </w:r>
      <w:r>
        <w:rPr>
          <w:rFonts w:ascii="Ebrima" w:hAnsi="Ebrima" w:eastAsia="Ebrima" w:cs="Ebrima"/>
        </w:rPr>
        <w:t>ወሬ።</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ወሬ</w:t>
      </w:r>
      <w:r>
        <w:rPr>
          <w:rFonts w:ascii="Times New Roman" w:hAnsi="Times New Roman" w:eastAsia="Times New Roman" w:cs="Times New Roman"/>
        </w:rPr>
        <w:t xml:space="preserve"> </w:t>
      </w:r>
      <w:r>
        <w:rPr>
          <w:rFonts w:ascii="Ebrima" w:hAnsi="Ebrima" w:eastAsia="Ebrima" w:cs="Ebrima"/>
        </w:rPr>
        <w:t>በደረሰኝ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ድንጋጤ</w:t>
      </w:r>
      <w:r>
        <w:rPr>
          <w:rFonts w:ascii="Times New Roman" w:hAnsi="Times New Roman" w:eastAsia="Times New Roman" w:cs="Times New Roman"/>
        </w:rPr>
        <w:t xml:space="preserve"> </w:t>
      </w:r>
      <w:r>
        <w:rPr>
          <w:rFonts w:ascii="Ebrima" w:hAnsi="Ebrima" w:eastAsia="Ebrima" w:cs="Ebrima"/>
        </w:rPr>
        <w:t>አልተሰማኝም፣</w:t>
      </w:r>
      <w:r>
        <w:rPr>
          <w:rFonts w:ascii="Times New Roman" w:hAnsi="Times New Roman" w:eastAsia="Times New Roman" w:cs="Times New Roman"/>
        </w:rPr>
        <w:t xml:space="preserve"> </w:t>
      </w:r>
      <w:r>
        <w:rPr>
          <w:rFonts w:ascii="Ebrima" w:hAnsi="Ebrima" w:eastAsia="Ebrima" w:cs="Ebrima"/>
        </w:rPr>
        <w:t>የምናገረውም</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አልነበረኝም።</w:t>
      </w:r>
      <w:r>
        <w:rPr>
          <w:rFonts w:ascii="Times New Roman" w:hAnsi="Times New Roman" w:eastAsia="Times New Roman" w:cs="Times New Roman"/>
        </w:rPr>
        <w:t xml:space="preserve"> </w:t>
      </w:r>
      <w:r>
        <w:rPr>
          <w:rFonts w:ascii="Ebrima" w:hAnsi="Ebrima" w:eastAsia="Ebrima" w:cs="Ebrima"/>
        </w:rPr>
        <w:t>ከጊዜ</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በማስጠንቀቂያ</w:t>
      </w:r>
      <w:r>
        <w:rPr>
          <w:rFonts w:ascii="Times New Roman" w:hAnsi="Times New Roman" w:eastAsia="Times New Roman" w:cs="Times New Roman"/>
        </w:rPr>
        <w:t xml:space="preserve"> </w:t>
      </w:r>
      <w:r>
        <w:rPr>
          <w:rFonts w:ascii="Ebrima" w:hAnsi="Ebrima" w:eastAsia="Ebrima" w:cs="Ebrima"/>
        </w:rPr>
        <w:t>የተናገርሁት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ሰሚዎቹን</w:t>
      </w:r>
      <w:r>
        <w:rPr>
          <w:rFonts w:ascii="Times New Roman" w:hAnsi="Times New Roman" w:eastAsia="Times New Roman" w:cs="Times New Roman"/>
        </w:rPr>
        <w:t xml:space="preserve"> </w:t>
      </w:r>
      <w:r>
        <w:rPr>
          <w:rFonts w:ascii="Ebrima" w:hAnsi="Ebrima" w:eastAsia="Ebrima" w:cs="Ebrima"/>
        </w:rPr>
        <w:t>ከማደንደን</w:t>
      </w:r>
      <w:r>
        <w:rPr>
          <w:rFonts w:ascii="Times New Roman" w:hAnsi="Times New Roman" w:eastAsia="Times New Roman" w:cs="Times New Roman"/>
        </w:rPr>
        <w:t xml:space="preserve"> </w:t>
      </w:r>
      <w:r>
        <w:rPr>
          <w:rFonts w:ascii="Ebrima" w:hAnsi="Ebrima" w:eastAsia="Ebrima" w:cs="Ebrima"/>
        </w:rPr>
        <w:t>በቀር</w:t>
      </w:r>
      <w:r>
        <w:rPr>
          <w:rFonts w:ascii="Times New Roman" w:hAnsi="Times New Roman" w:eastAsia="Times New Roman" w:cs="Times New Roman"/>
        </w:rPr>
        <w:t xml:space="preserve"> </w:t>
      </w:r>
      <w:r>
        <w:rPr>
          <w:rFonts w:ascii="Ebrima" w:hAnsi="Ebrima" w:eastAsia="Ebrima" w:cs="Ebrima"/>
        </w:rPr>
        <w:t>ምንም</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አላፈራም፤</w:t>
      </w:r>
      <w:r>
        <w:rPr>
          <w:rFonts w:ascii="Times New Roman" w:hAnsi="Times New Roman" w:eastAsia="Times New Roman" w:cs="Times New Roman"/>
        </w:rPr>
        <w:t xml:space="preserve"> </w:t>
      </w:r>
      <w:r>
        <w:rPr>
          <w:rFonts w:ascii="Ebrima" w:hAnsi="Ebrima" w:eastAsia="Ebrima" w:cs="Ebrima"/>
        </w:rPr>
        <w:t>አሁንም</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የምችለው</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መቅሰፍት</w:t>
      </w:r>
      <w:r>
        <w:rPr>
          <w:rFonts w:ascii="Times New Roman" w:hAnsi="Times New Roman" w:eastAsia="Times New Roman" w:cs="Times New Roman"/>
        </w:rPr>
        <w:t xml:space="preserve"> </w:t>
      </w:r>
      <w:r>
        <w:rPr>
          <w:rFonts w:ascii="Ebrima" w:hAnsi="Ebrima" w:eastAsia="Ebrima" w:cs="Ebrima"/>
        </w:rPr>
        <w:t>እንዲመጣ</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አሳዝኖኛል፤</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አዝኛለሁ።</w:t>
      </w:r>
      <w:r>
        <w:rPr>
          <w:rFonts w:ascii="Times New Roman" w:hAnsi="Times New Roman" w:eastAsia="Times New Roman" w:cs="Times New Roman"/>
        </w:rPr>
        <w:t xml:space="preserve"> </w:t>
      </w:r>
      <w:r>
        <w:rPr>
          <w:rFonts w:ascii="Ebrima" w:hAnsi="Ebrima" w:eastAsia="Ebrima" w:cs="Ebrima"/>
        </w:rPr>
        <w:t>በቂ</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ተሰጥቶ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ተግባር</w:t>
      </w:r>
      <w:r>
        <w:rPr>
          <w:rFonts w:ascii="Times New Roman" w:hAnsi="Times New Roman" w:eastAsia="Times New Roman" w:cs="Times New Roman"/>
        </w:rPr>
        <w:t xml:space="preserve"> </w:t>
      </w:r>
      <w:r>
        <w:rPr>
          <w:rFonts w:ascii="Ebrima" w:hAnsi="Ebrima" w:eastAsia="Ebrima" w:cs="Ebrima"/>
        </w:rPr>
        <w:t>ቢደረግ</w:t>
      </w:r>
      <w:r>
        <w:rPr>
          <w:rFonts w:ascii="Times New Roman" w:hAnsi="Times New Roman" w:eastAsia="Times New Roman" w:cs="Times New Roman"/>
        </w:rPr>
        <w:t xml:space="preserve"> </w:t>
      </w:r>
      <w:r>
        <w:rPr>
          <w:rFonts w:ascii="Ebrima" w:hAnsi="Ebrima" w:eastAsia="Ebrima" w:cs="Ebrima"/>
        </w:rPr>
        <w:t>ኖሮ፣</w:t>
      </w:r>
      <w:r>
        <w:rPr>
          <w:rFonts w:ascii="Times New Roman" w:hAnsi="Times New Roman" w:eastAsia="Times New Roman" w:cs="Times New Roman"/>
        </w:rPr>
        <w:t xml:space="preserve"> </w:t>
      </w:r>
      <w:r>
        <w:rPr>
          <w:rFonts w:ascii="Ebrima" w:hAnsi="Ebrima" w:eastAsia="Ebrima" w:cs="Ebrima"/>
        </w:rPr>
        <w:t>ተጨማሪ</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አያስፈልግም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Testimonies, volume 8, 97–99.</w:t>
      </w:r>
    </w:p>
    <w:p>
      <w:pPr>
        <w:pStyle w:val="ArticleBody"/>
        <w:jc w:val="left"/>
      </w:pPr>
      <w:r>
        <w:rPr>
          <w:rFonts w:ascii="Times New Roman" w:hAnsi="Times New Roman" w:eastAsia="Times New Roman" w:cs="Times New Roman"/>
        </w:rPr>
        <w:t>Moloko wa bobedi wa Bo-Adventist e ne e se phenyo, mme mo tiragatsong ya Esekiele kgaolo ya robedi, botlhokafatso bo ne jwa tswelela fela bo totafala.</w:t>
      </w:r>
    </w:p>
    <w:p>
      <w:pPr>
        <w:pStyle w:val="ArticleScripture"/>
        <w:jc w:val="left"/>
      </w:pPr>
      <w:r>
        <w:rPr>
          <w:rFonts w:ascii="Times New Roman" w:hAnsi="Times New Roman" w:eastAsia="Times New Roman" w:cs="Times New Roman"/>
        </w:rPr>
        <w:t>“Ko bikŋa kasaon aro waalchi, Jihova an∙tangni manderangko Battle Creekoni rimongkatna nangnikaha ine aganaha. Isol an∙chingko uni ku∙rangko knachakna dakchakchina. Battle Creeko an∙chingni dal∙gipa minggni songnoksarangko waalchi gimaatako man∙aha ine an∙chingna mamung miksonggrikani dongjachimma? Na∙a aganna man∙gen, ‘Indiba gital Sanitariumo bang∙bea saaanirang gnang.’ Oe; indiba uano hajarrang hajarrang saaanirang gnangoba, ian an∙chingni manderang Battle Creeko nokrangko rikna aro uano songdongna namani ong∙a ine mamung sakkiko on∙ja.”</w:t>
      </w:r>
    </w:p>
    <w:p>
      <w:pPr>
        <w:pStyle w:val="ArticleScripture"/>
        <w:jc w:val="left"/>
      </w:pPr>
      <w:r>
        <w:rPr>
          <w:rFonts w:ascii="Times New Roman" w:hAnsi="Times New Roman" w:eastAsia="Times New Roman" w:cs="Times New Roman"/>
        </w:rPr>
        <w:t>“</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ꯄꯥꯎꯁꯤꯡꯁꯤꯡ</w:t>
      </w:r>
      <w:r>
        <w:rPr>
          <w:rFonts w:ascii="Times New Roman" w:hAnsi="Times New Roman" w:eastAsia="Times New Roman" w:cs="Times New Roman"/>
        </w:rPr>
        <w:t xml:space="preserve"> </w:t>
      </w:r>
      <w:r>
        <w:rPr>
          <w:rFonts w:ascii="Nirmala UI" w:hAnsi="Nirmala UI" w:eastAsia="Nirmala UI" w:cs="Nirmala UI"/>
        </w:rPr>
        <w:t>ꯍꯦꯟꯒꯠꯂꯛꯄꯅꯤ꯫</w:t>
      </w:r>
      <w:r>
        <w:rPr>
          <w:rFonts w:ascii="Times New Roman" w:hAnsi="Times New Roman" w:eastAsia="Times New Roman" w:cs="Times New Roman"/>
        </w:rPr>
        <w:t xml:space="preserve"> </w:t>
      </w:r>
      <w:r>
        <w:rPr>
          <w:rFonts w:ascii="Nirmala UI" w:hAnsi="Nirmala UI" w:eastAsia="Nirmala UI" w:cs="Nirmala UI"/>
        </w:rPr>
        <w:t>ꯃꯤꯑꯣꯏꯁꯤꯡꯅ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ꯁ꯭ꯄꯤꯔꯤꯠꯀꯤ</w:t>
      </w:r>
      <w:r>
        <w:rPr>
          <w:rFonts w:ascii="Times New Roman" w:hAnsi="Times New Roman" w:eastAsia="Times New Roman" w:cs="Times New Roman"/>
        </w:rPr>
        <w:t xml:space="preserve"> Testimonies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ꯑꯩꯁꯦꯟꯊꯣꯛꯄ</w:t>
      </w:r>
      <w:r>
        <w:rPr>
          <w:rFonts w:ascii="Times New Roman" w:hAnsi="Times New Roman" w:eastAsia="Times New Roman" w:cs="Times New Roman"/>
        </w:rPr>
        <w:t xml:space="preserve"> </w:t>
      </w:r>
      <w:r>
        <w:rPr>
          <w:rFonts w:ascii="Nirmala UI" w:hAnsi="Nirmala UI" w:eastAsia="Nirmala UI" w:cs="Nirmala UI"/>
        </w:rPr>
        <w:t>ꯑꯇꯣꯟꯄ</w:t>
      </w:r>
      <w:r>
        <w:rPr>
          <w:rFonts w:ascii="Times New Roman" w:hAnsi="Times New Roman" w:eastAsia="Times New Roman" w:cs="Times New Roman"/>
        </w:rPr>
        <w:t xml:space="preserve"> </w:t>
      </w:r>
      <w:r>
        <w:rPr>
          <w:rFonts w:ascii="Nirmala UI" w:hAnsi="Nirmala UI" w:eastAsia="Nirmala UI" w:cs="Nirmala UI"/>
        </w:rPr>
        <w:t>ꯃꯥꯡꯒꯤ</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ꯃꯤꯑꯣꯏꯁꯤꯡꯅ</w:t>
      </w:r>
      <w:r>
        <w:rPr>
          <w:rFonts w:ascii="Times New Roman" w:hAnsi="Times New Roman" w:eastAsia="Times New Roman" w:cs="Times New Roman"/>
        </w:rPr>
        <w:t xml:space="preserve"> </w:t>
      </w:r>
      <w:r>
        <w:rPr>
          <w:rFonts w:ascii="Nirmala UI" w:hAnsi="Nirmala UI" w:eastAsia="Nirmala UI" w:cs="Nirmala UI"/>
        </w:rPr>
        <w:t>ꯌꯥꯔꯒꯤ</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ꯈꯟꯕꯤꯔꯤ꯫</w:t>
      </w:r>
      <w:r>
        <w:rPr>
          <w:rFonts w:ascii="Times New Roman" w:hAnsi="Times New Roman" w:eastAsia="Times New Roman" w:cs="Times New Roman"/>
        </w:rPr>
        <w:t xml:space="preserve"> </w:t>
      </w:r>
      <w:r>
        <w:rPr>
          <w:rFonts w:ascii="Nirmala UI" w:hAnsi="Nirmala UI" w:eastAsia="Nirmala UI" w:cs="Nirmala UI"/>
        </w:rPr>
        <w:t>ꯃꯤꯑꯣꯏꯁꯤꯡꯅ</w:t>
      </w:r>
      <w:r>
        <w:rPr>
          <w:rFonts w:ascii="Times New Roman" w:hAnsi="Times New Roman" w:eastAsia="Times New Roman" w:cs="Times New Roman"/>
        </w:rPr>
        <w:t xml:space="preserve"> </w:t>
      </w:r>
      <w:r>
        <w:rPr>
          <w:rFonts w:ascii="Nirmala UI" w:hAnsi="Nirmala UI" w:eastAsia="Nirmala UI" w:cs="Nirmala UI"/>
        </w:rPr>
        <w:t>ꯃꯥꯡꯗꯒꯤ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ꯃꯊꯥꯡ</w:t>
      </w:r>
      <w:r>
        <w:rPr>
          <w:rFonts w:ascii="Times New Roman" w:hAnsi="Times New Roman" w:eastAsia="Times New Roman" w:cs="Times New Roman"/>
        </w:rPr>
        <w:t xml:space="preserve"> </w:t>
      </w:r>
      <w:r>
        <w:rPr>
          <w:rFonts w:ascii="Nirmala UI" w:hAnsi="Nirmala UI" w:eastAsia="Nirmala UI" w:cs="Nirmala UI"/>
        </w:rPr>
        <w:t>ꯈꯥꯏꯗꯣꯛꯄꯥ</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ꯆꯠꯂꯒꯅꯤ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ꯑꯃꯥꯡ</w:t>
      </w:r>
      <w:r>
        <w:rPr>
          <w:rFonts w:ascii="Times New Roman" w:hAnsi="Times New Roman" w:eastAsia="Times New Roman" w:cs="Times New Roman"/>
        </w:rPr>
        <w:t>-</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ꯎꯠꯊꯣꯛꯂꯛꯄꯗꯒꯤ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ꯈꯪꯍꯟꯕ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ꯑꯃꯥꯡꯗꯥ</w:t>
      </w:r>
      <w:r>
        <w:rPr>
          <w:rFonts w:ascii="Times New Roman" w:hAnsi="Times New Roman" w:eastAsia="Times New Roman" w:cs="Times New Roman"/>
        </w:rPr>
        <w:t xml:space="preserve"> </w:t>
      </w:r>
      <w:r>
        <w:rPr>
          <w:rFonts w:ascii="Nirmala UI" w:hAnsi="Nirmala UI" w:eastAsia="Nirmala UI" w:cs="Nirmala UI"/>
        </w:rPr>
        <w:t>ꯎꯠꯊꯣꯛꯀꯗ꯭ꯔꯥ</w:t>
      </w:r>
      <w:r>
        <w:rPr>
          <w:rFonts w:ascii="Times New Roman" w:hAnsi="Times New Roman" w:eastAsia="Times New Roman" w:cs="Times New Roman"/>
        </w:rPr>
        <w:t>?” Pamphlets, SpTB06, 45.</w:t>
      </w:r>
    </w:p>
    <w:p>
      <w:pPr>
        <w:pStyle w:val="ArticleBody"/>
        <w:jc w:val="left"/>
      </w:pPr>
      <w:r>
        <w:rPr>
          <w:rFonts w:ascii="Times New Roman" w:hAnsi="Times New Roman" w:eastAsia="Times New Roman" w:cs="Times New Roman"/>
        </w:rPr>
        <w:t>Banhuin ren min „chetna anrangin omna, anmahmahmah khuaihna leh anmahmahmah ruahman thlangin” an awm a ni; chu chu Ezekiel bung 8-a lemchan innkhur-ah upa sawmsarih ten, „Lalpa chuan min hmu lo,” an ti a, chu hmanga entir a ni. Lalpan hrilhlawknu pakhat a kaihthawh a, 1884 thlengin kum sawmli zet chhung chu amah hnenah „inlarna hawn” a pe. Hemi thilthlawnah hian a kutziak a chhap a; amah ngeiin a pe a, Portland tih khuaah a ti tawp a, kum sawmli chhung atan a pe bawk. „Inlarna hawn” tawp hma deuhvin, upa hluiho chuan 1881 leh 1882-ah Bible leh Hrilhlawk Thlarau thuneihna chu an tihniam tan a. Chutichuan „inlarna hawn” chu 1884-ah a tawp ta a, kum li hnuah Korah, Dathan leh Abiram helna chu 1888 General Conference-ah a lo thar leh ta.</w:t>
      </w:r>
    </w:p>
    <w:p>
      <w:pPr>
        <w:pStyle w:val="ArticleBody"/>
        <w:jc w:val="left"/>
      </w:pPr>
      <w:r>
        <w:rPr>
          <w:rFonts w:ascii="Times New Roman" w:hAnsi="Times New Roman" w:eastAsia="Times New Roman" w:cs="Times New Roman"/>
        </w:rPr>
        <w:t>Pemberontakan tahun 1888 menghasilkan peningkatan pemberontakan yang menyaksikan campur tangan langsung Allah ke dalam sejarah Adventisme Laodikia ketika Ia membakar pekerjaan penerbitan dan pekerjaan kesehatan. Namun, penghakiman-penghakiman langsung itu tidak menghalangi pemberontakan yang sedang berlangsung. Pada tahun 1919, diadakan sebuah Konferensi Alkitab, di mana salah satu pemberontak utama dari generasi kedua, William Warren Prescott, teolog yang dididik di universitas-universitas Protestanisme murtad, menjadi pemimpin utama dalam mendorong pandangan Iblis yang menyatakan bahwa “yang sehari-hari” melambangkan pekerjaan Kristus di tempat kudus, dan ia menyampaikan serangkaian presentasi.</w:t>
      </w:r>
    </w:p>
    <w:p>
      <w:pPr>
        <w:pStyle w:val="ArticleBody"/>
        <w:jc w:val="left"/>
      </w:pPr>
      <w:r>
        <w:rPr>
          <w:rFonts w:ascii="Times New Roman" w:hAnsi="Times New Roman" w:eastAsia="Times New Roman" w:cs="Times New Roman"/>
        </w:rPr>
        <w:t>Ungungulu byateekulula nti ku lukiiko olwo olwa Baibuli mu mwaka gwa 1919, Prescott yalaga enjiri eyalimu okuggyawo buli nsonga yonna ey’obubaka obw’obunnabbi obw’Abamillerite. Yagezaako n’okuggyawo ennaku enkumi bbiri mu bisatu n’ebikumi bibiri, naye teyasobola kukikola. Naye era yalaga enjiri eyali nga terina n’akatono ku kutegeera okw’obunnabbi okw’Abamillerite. Enjiri ye yagaanyibwa mu lukiiko, naye era abakulembeze abo abazibe ne basalawo okutwala ebbanga ly’enjigiriza ze ne balizimba mu kitabo ekyayitibwa, The Doctrine of Christ. Ekitabo ekyo kyafuuka akabonero ak’okutuuka kw’omulembe ogw’okusatu ogw’Obwadventista obwa Laodikiya.</w:t>
      </w:r>
    </w:p>
    <w:p>
      <w:pPr>
        <w:pStyle w:val="ArticleBody"/>
        <w:jc w:val="left"/>
      </w:pPr>
      <w:r>
        <w:rPr>
          <w:rFonts w:ascii="Times New Roman" w:hAnsi="Times New Roman" w:eastAsia="Times New Roman" w:cs="Times New Roman"/>
        </w:rPr>
        <w:t>Ang aklat ay kumakatawan sa ibang ebanghelyo kaysa sa ebanghelyong Millerita ng Habakuk kabanata dalawa, at ipinababatid sa atin ni Pablo na ang ibang ebanghelyo ay hindi ebanghelyo sa anuman.</w:t>
      </w:r>
    </w:p>
    <w:p>
      <w:pPr>
        <w:pStyle w:val="ArticleScripture"/>
        <w:jc w:val="left"/>
      </w:pPr>
      <w:r>
        <w:rPr>
          <w:rFonts w:ascii="Times New Roman" w:hAnsi="Times New Roman" w:eastAsia="Times New Roman" w:cs="Times New Roman"/>
        </w:rPr>
        <w:t>Ndzi hlamala leswaku hi ku hatlisa swinene mi hambukile eka loyi a mi vitaneke eka tintswalo ta Kriste, mi ya eka evhangeli rin’wana; leri nga riki rin’wana hakunene; kambe ku ni van’wana lava mi karhataka, naswona va navela ku soholota Evhangeli ya Kriste. Kambe hambiloko a ku ri hina, kumbe ntsumi leyi humaka etilweni, leyi mi chumayelaka evhangeli rin’wana ku tlula leri hi ri chumayeleke eka n’wina, a a rhukaniwe. Tanihi leswi hi swi vuleke emahlweni, ndzi tlhela ndzi swi vula sweswi: Loko munhu un’wana a mi chumayela evhangeli rin’wana ku tlula leri mi ri amukeleke, a a rhukaniwe. Vagalatiya 1:6–9.</w:t>
      </w:r>
    </w:p>
    <w:p>
      <w:pPr>
        <w:pStyle w:val="ArticleBody"/>
        <w:jc w:val="left"/>
      </w:pPr>
      <w:r>
        <w:rPr>
          <w:rFonts w:ascii="Nirmala UI" w:hAnsi="Nirmala UI" w:eastAsia="Nirmala UI" w:cs="Nirmala UI"/>
        </w:rPr>
        <w:t>ਤਮੂਜ਼</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ਰੋਣ</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ਔਰਤਾਂ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ਘਿਣਾਉਣੀ</w:t>
      </w:r>
      <w:r>
        <w:rPr>
          <w:rFonts w:ascii="Times New Roman" w:hAnsi="Times New Roman" w:eastAsia="Times New Roman" w:cs="Times New Roman"/>
        </w:rPr>
        <w:t xml:space="preserve"> </w:t>
      </w:r>
      <w:r>
        <w:rPr>
          <w:rFonts w:ascii="Nirmala UI" w:hAnsi="Nirmala UI" w:eastAsia="Nirmala UI" w:cs="Nirmala UI"/>
        </w:rPr>
        <w:t>ਕਰਤੂਤ</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ਤਮੂਜ਼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ਮੇਸੋਪੋਟੇਮੀਆਈ</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w:t>
      </w:r>
      <w:r>
        <w:rPr>
          <w:rFonts w:ascii="Nirmala UI" w:hAnsi="Nirmala UI" w:eastAsia="Nirmala UI" w:cs="Nirmala UI"/>
        </w:rPr>
        <w:t>ਦੇਵਤਾ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ਉਰਵਰਤਾ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ਵਨਸਪਤੀ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ਚੱਕਰਾਂ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ਤਮੂਜ਼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ਚਰਵਾਹੇ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ਨੌਜਵਾਨ</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ਬਦਲਾਅ</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ਤਮੂਜ਼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ਪੁਨਰੁੱਥਾਨ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ਖੇਤੀਬਾੜੀ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ਕੈਲੰਡਰ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ਪੌਰਾਣਿਕ</w:t>
      </w:r>
      <w:r>
        <w:rPr>
          <w:rFonts w:ascii="Times New Roman" w:hAnsi="Times New Roman" w:eastAsia="Times New Roman" w:cs="Times New Roman"/>
        </w:rPr>
        <w:t xml:space="preserve"> </w:t>
      </w:r>
      <w:r>
        <w:rPr>
          <w:rFonts w:ascii="Nirmala UI" w:hAnsi="Nirmala UI" w:eastAsia="Nirmala UI" w:cs="Nirmala UI"/>
        </w:rPr>
        <w:t>ਕਥਾ</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ਤਮੂਜ਼</w:t>
      </w:r>
      <w:r>
        <w:rPr>
          <w:rFonts w:ascii="Times New Roman" w:hAnsi="Times New Roman" w:eastAsia="Times New Roman" w:cs="Times New Roman"/>
        </w:rPr>
        <w:t xml:space="preserve"> </w:t>
      </w:r>
      <w:r>
        <w:rPr>
          <w:rFonts w:ascii="Nirmala UI" w:hAnsi="Nirmala UI" w:eastAsia="Nirmala UI" w:cs="Nirmala UI"/>
        </w:rPr>
        <w:t>ਗਰਮੀ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ਮਹੀਨਿਆਂ</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ਅਲੋਪ</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ਗਰਮ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 xml:space="preserve"> </w:t>
      </w:r>
      <w:r>
        <w:rPr>
          <w:rFonts w:ascii="Nirmala UI" w:hAnsi="Nirmala UI" w:eastAsia="Nirmala UI" w:cs="Nirmala UI"/>
        </w:rPr>
        <w:t>ਮੌਸਮ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ਵਨਸਪਤੀ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ਮੁੁਰਝਾਣ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ਤਮੂਜ਼</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ਰੋਣਾ</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ਸ਼ੋਕ</w:t>
      </w:r>
      <w:r>
        <w:rPr>
          <w:rFonts w:ascii="Times New Roman" w:hAnsi="Times New Roman" w:eastAsia="Times New Roman" w:cs="Times New Roman"/>
        </w:rPr>
        <w:t>-</w:t>
      </w:r>
      <w:r>
        <w:rPr>
          <w:rFonts w:ascii="Nirmala UI" w:hAnsi="Nirmala UI" w:eastAsia="Nirmala UI" w:cs="Nirmala UI"/>
        </w:rPr>
        <w:t>ਰਸਮ</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ਗਰਮੀ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ਮਹੀਨਿਆਂ</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ਤਮੂਜ਼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ਅਲੋਪ</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ਵਿਲਾਪ</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ਪੁਨਰੁੱਥਾਨ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ਆਨੰਦ</w:t>
      </w:r>
      <w:r>
        <w:rPr>
          <w:rFonts w:ascii="Times New Roman" w:hAnsi="Times New Roman" w:eastAsia="Times New Roman" w:cs="Times New Roman"/>
        </w:rPr>
        <w:t xml:space="preserve"> </w:t>
      </w:r>
      <w:r>
        <w:rPr>
          <w:rFonts w:ascii="Nirmala UI" w:hAnsi="Nirmala UI" w:eastAsia="Nirmala UI" w:cs="Nirmala UI"/>
        </w:rPr>
        <w:t>ਮਨਾਇਆ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ਵਨਸਪਤੀ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ਖੇਤੀਬਾੜੀਕ</w:t>
      </w:r>
      <w:r>
        <w:rPr>
          <w:rFonts w:ascii="Times New Roman" w:hAnsi="Times New Roman" w:eastAsia="Times New Roman" w:cs="Times New Roman"/>
        </w:rPr>
        <w:t xml:space="preserve"> </w:t>
      </w:r>
      <w:r>
        <w:rPr>
          <w:rFonts w:ascii="Nirmala UI" w:hAnsi="Nirmala UI" w:eastAsia="Nirmala UI" w:cs="Nirmala UI"/>
        </w:rPr>
        <w:t>ਜੀਵਨ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ਨਵੀਨੀਕਰਨ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Kumla kwa ajili ya Tammuzi kunawakilisha ujumbe wa mvua ya mwisho wa uongo, jambo ambalo ndilo lililowakilishwa na injili ya W. W. Prescott. Kuondolewa kwa msingi wa kinabii, kulikokuanza katika uasi wa mwaka 1863, kulifikia hatua mnamo 1919, ambayo ndani yake Uadventista wa Laodikia uliiruhusu injili ya uongo kusimikwa. Injili hiyo ya uongo ilijengwa kikamilifu juu ya mbinu ya Uprotestanti ulioasi. Mbunifu wake wa awali alikuwa W. W. Prescott, na kama ilivyokuwa kwa William Miller, injili ya watu hao wawili ilitegemea uelewa wao wa msingi wa “the daily,” katika kitabu cha Danieli. Injili zote mbili zinawakilishwa katika kifungu cha 2 Wathesalonike ambamo Miller aligundua kwa mara ya kwanza kwamba “the daily,” iliwakilisha upagani. Katika kifungu hicho kuna jamii inayowakilishwa na Miller, wanaoukubali ukweli uliowasilishwa na Paulo, na jamii nyingine wasio na kuipenda kweli.</w:t>
      </w:r>
    </w:p>
    <w:p>
      <w:pPr>
        <w:pStyle w:val="ArticleBody"/>
        <w:jc w:val="left"/>
      </w:pPr>
      <w:r>
        <w:rPr>
          <w:rFonts w:ascii="Times New Roman" w:hAnsi="Times New Roman" w:eastAsia="Times New Roman" w:cs="Times New Roman"/>
        </w:rPr>
        <w:t>ꞌNix nzinzi mchinyengu chaumaliro, chochimiririka na Miller, “chivwa” ni kupokera vula yaumaliro, ndipo nzinzi yina, yochimiririka na Prescott, yipokera kupusikika kwakukulu. Kupusikika kwakukulu uku uko apokera kwayimilira pa uthenga wauneneska wautesi, uwo uli uthenga wauneneska yayi nadi, ndipo uku kuzindikiriska uthenga wautesi wa vula yaumaliro. Ntheura, chinthu chachitatu chakunyansa cha mu Ezekieli ni anthukazi (mipingo ya Adventism ya Laodikea), kulirira Tamuzi. Misodzi yawo ya mu nyengo ya chihanya (vula), yikeneranga kupambika vipasi vya vuna.</w:t>
      </w:r>
    </w:p>
    <w:p>
      <w:pPr>
        <w:pStyle w:val="ArticleBody"/>
        <w:jc w:val="left"/>
      </w:pPr>
      <w:r>
        <w:rPr>
          <w:rFonts w:ascii="Times New Roman" w:hAnsi="Times New Roman" w:eastAsia="Times New Roman" w:cs="Times New Roman"/>
        </w:rPr>
        <w:t>Kulekana pakati pa mitundu iŵiri ya uthenga wa mvula ya m’mapeto kwafalikira m’Baibulo ndi m’Mzimu wa Ulosi. Baibulo limasonyeza mobwerezabwereza kuti mvula imakanizidwa kwa anthu osamvera.</w:t>
      </w:r>
    </w:p>
    <w:p>
      <w:pPr>
        <w:pStyle w:val="ArticleScripture"/>
        <w:jc w:val="left"/>
      </w:pPr>
      <w:r>
        <w:rPr>
          <w:rFonts w:ascii="Times New Roman" w:hAnsi="Times New Roman" w:eastAsia="Times New Roman" w:cs="Times New Roman"/>
        </w:rPr>
        <w:t>Ba re, Ge monna a ka leleka mosadi wa gagwe, mme a tsamaya a mo tlogela, a ya go nna wa monna yo mongwe, a o tla boela gape kwa go ene? A lefatshe leo ga le kitla le leswafadiwa thata? Mme wena o dirile boaka le baratiwa ba le bantsi; le fa go ntse jalo boela gape kwa go nna, go bua Jehofa. Tsholetsa matlho a gago o lebe kwa mafelong a a kwa godimo, o bone fa e le kae mo o sa robalang le bone gone. Mo ditseleng o ba letetse, jaaka Moarabia mo nageng; mme o leswafaditse lefatshe ka boaka jwa gago le ka bosula jwa gago. Ke gone dipula di ileng tsa thibelwa, mme ga nna le pula ya morago; mme o ne o na le phatla ya seaka, wa gana go tlhabiwa ke ditlhong. Jeremia 3:1–3.</w:t>
      </w:r>
    </w:p>
    <w:p>
      <w:pPr>
        <w:pStyle w:val="ArticleBody"/>
        <w:jc w:val="left"/>
      </w:pPr>
      <w:r>
        <w:rPr>
          <w:rFonts w:ascii="Leelawadee UI" w:hAnsi="Leelawadee UI" w:eastAsia="Leelawadee UI" w:cs="Leelawadee UI"/>
        </w:rPr>
        <w:t>ផ្លូវអាដវេនទីសឡាវឌីកេបានចាប់ផ្តើមប្រព្រឹត្តអំពើផិតក្បត់នៅឆ្នាំ</w:t>
      </w:r>
      <w:r>
        <w:rPr>
          <w:rFonts w:ascii="Times New Roman" w:hAnsi="Times New Roman" w:eastAsia="Times New Roman" w:cs="Times New Roman"/>
        </w:rPr>
        <w:t xml:space="preserve"> 1863 </w:t>
      </w:r>
      <w:r>
        <w:rPr>
          <w:rFonts w:ascii="Leelawadee UI" w:hAnsi="Leelawadee UI" w:eastAsia="Leelawadee UI" w:cs="Leelawadee UI"/>
        </w:rPr>
        <w:t>ហើយចាប់តាំងពីពេលនោះមក</w:t>
      </w:r>
      <w:r>
        <w:rPr>
          <w:rFonts w:ascii="Times New Roman" w:hAnsi="Times New Roman" w:eastAsia="Times New Roman" w:cs="Times New Roman"/>
        </w:rPr>
        <w:t xml:space="preserve"> </w:t>
      </w:r>
      <w:r>
        <w:rPr>
          <w:rFonts w:ascii="Leelawadee UI" w:hAnsi="Leelawadee UI" w:eastAsia="Leelawadee UI" w:cs="Leelawadee UI"/>
        </w:rPr>
        <w:t>ភ្លៀងបានត្រូវទប់ទុក។</w:t>
      </w:r>
      <w:r>
        <w:rPr>
          <w:rFonts w:ascii="Times New Roman" w:hAnsi="Times New Roman" w:eastAsia="Times New Roman" w:cs="Times New Roman"/>
        </w:rPr>
        <w:t xml:space="preserve"> </w:t>
      </w:r>
      <w:r>
        <w:rPr>
          <w:rFonts w:ascii="Leelawadee UI" w:hAnsi="Leelawadee UI" w:eastAsia="Leelawadee UI" w:cs="Leelawadee UI"/>
        </w:rPr>
        <w:t>ពួកគេបដិសេធមិនព្រមខ្មាសអៀនចំពោះការបះបោររបស់ខ្លួនឡើយ</w:t>
      </w:r>
      <w:r>
        <w:rPr>
          <w:rFonts w:ascii="Times New Roman" w:hAnsi="Times New Roman" w:eastAsia="Times New Roman" w:cs="Times New Roman"/>
        </w:rPr>
        <w:t xml:space="preserve"> </w:t>
      </w:r>
      <w:r>
        <w:rPr>
          <w:rFonts w:ascii="Leelawadee UI" w:hAnsi="Leelawadee UI" w:eastAsia="Leelawadee UI" w:cs="Leelawadee UI"/>
        </w:rPr>
        <w:t>ហើយការខ្វះការបន្ទាបខ្លួននោះបង្កើតឲ្យមានថ្ងាសរបស់ស្ត្រីពេស្យា</w:t>
      </w:r>
      <w:r>
        <w:rPr>
          <w:rFonts w:ascii="Times New Roman" w:hAnsi="Times New Roman" w:eastAsia="Times New Roman" w:cs="Times New Roman"/>
        </w:rPr>
        <w:t xml:space="preserve"> </w:t>
      </w:r>
      <w:r>
        <w:rPr>
          <w:rFonts w:ascii="Leelawadee UI" w:hAnsi="Leelawadee UI" w:eastAsia="Leelawadee UI" w:cs="Leelawadee UI"/>
        </w:rPr>
        <w:t>ហើយស្ត្រីពេស្យានៃព្រះគម្ពីរព្យាករណ៍គឺសម្តេចប៉ាប។</w:t>
      </w:r>
      <w:r>
        <w:rPr>
          <w:rFonts w:ascii="Times New Roman" w:hAnsi="Times New Roman" w:eastAsia="Times New Roman" w:cs="Times New Roman"/>
        </w:rPr>
        <w:t xml:space="preserve"> </w:t>
      </w:r>
      <w:r>
        <w:rPr>
          <w:rFonts w:ascii="Leelawadee UI" w:hAnsi="Leelawadee UI" w:eastAsia="Leelawadee UI" w:cs="Leelawadee UI"/>
        </w:rPr>
        <w:t>ជំនាន់ទីបី</w:t>
      </w:r>
      <w:r>
        <w:rPr>
          <w:rFonts w:ascii="Times New Roman" w:hAnsi="Times New Roman" w:eastAsia="Times New Roman" w:cs="Times New Roman"/>
        </w:rPr>
        <w:t xml:space="preserve"> </w:t>
      </w:r>
      <w:r>
        <w:rPr>
          <w:rFonts w:ascii="Leelawadee UI" w:hAnsi="Leelawadee UI" w:eastAsia="Leelawadee UI" w:cs="Leelawadee UI"/>
        </w:rPr>
        <w:t>គឺជាកន្លែងដែលកិច្ចការចុងក្រោយនៃការរៀបចំឲ្យក្រាបថ្វាយបង្គំចំពោះសញ្ញារបស់ស្ត្រីពេស្យានៃក្រុងរ៉ូម</w:t>
      </w:r>
      <w:r>
        <w:rPr>
          <w:rFonts w:ascii="Times New Roman" w:hAnsi="Times New Roman" w:eastAsia="Times New Roman" w:cs="Times New Roman"/>
        </w:rPr>
        <w:t xml:space="preserve"> </w:t>
      </w:r>
      <w:r>
        <w:rPr>
          <w:rFonts w:ascii="Leelawadee UI" w:hAnsi="Leelawadee UI" w:eastAsia="Leelawadee UI" w:cs="Leelawadee UI"/>
        </w:rPr>
        <w:t>ត្រូវបានបំពេញសម្រេច។</w:t>
      </w:r>
      <w:r>
        <w:rPr>
          <w:rFonts w:ascii="Times New Roman" w:hAnsi="Times New Roman" w:eastAsia="Times New Roman" w:cs="Times New Roman"/>
        </w:rPr>
        <w:t xml:space="preserve"> </w:t>
      </w:r>
      <w:r>
        <w:rPr>
          <w:rFonts w:ascii="Leelawadee UI" w:hAnsi="Leelawadee UI" w:eastAsia="Leelawadee UI" w:cs="Leelawadee UI"/>
        </w:rPr>
        <w:t>ការរៀបចំសម្រាប់ជំនាន់ទីបួន</w:t>
      </w:r>
      <w:r>
        <w:rPr>
          <w:rFonts w:ascii="Times New Roman" w:hAnsi="Times New Roman" w:eastAsia="Times New Roman" w:cs="Times New Roman"/>
        </w:rPr>
        <w:t xml:space="preserve"> </w:t>
      </w:r>
      <w:r>
        <w:rPr>
          <w:rFonts w:ascii="Leelawadee UI" w:hAnsi="Leelawadee UI" w:eastAsia="Leelawadee UI" w:cs="Leelawadee UI"/>
        </w:rPr>
        <w:t>ត្រូវបានបំពេញសម្រេចនៅក្នុងជំនាន់ទីបី</w:t>
      </w:r>
      <w:r>
        <w:rPr>
          <w:rFonts w:ascii="Times New Roman" w:hAnsi="Times New Roman" w:eastAsia="Times New Roman" w:cs="Times New Roman"/>
        </w:rPr>
        <w:t xml:space="preserve"> </w:t>
      </w:r>
      <w:r>
        <w:rPr>
          <w:rFonts w:ascii="Leelawadee UI" w:hAnsi="Leelawadee UI" w:eastAsia="Leelawadee UI" w:cs="Leelawadee UI"/>
        </w:rPr>
        <w:t>ដោយសារព្រះសារក្លែងក្លាយអំពីភ្លៀងចុងក្រោយ។</w:t>
      </w:r>
      <w:r>
        <w:rPr>
          <w:rFonts w:ascii="Times New Roman" w:hAnsi="Times New Roman" w:eastAsia="Times New Roman" w:cs="Times New Roman"/>
        </w:rPr>
        <w:t xml:space="preserve"> </w:t>
      </w:r>
      <w:r>
        <w:rPr>
          <w:rFonts w:ascii="Leelawadee UI" w:hAnsi="Leelawadee UI" w:eastAsia="Leelawadee UI" w:cs="Leelawadee UI"/>
        </w:rPr>
        <w:t>ដូចនឹងការបះបោរនៃឆ្នាំ</w:t>
      </w:r>
      <w:r>
        <w:rPr>
          <w:rFonts w:ascii="Times New Roman" w:hAnsi="Times New Roman" w:eastAsia="Times New Roman" w:cs="Times New Roman"/>
        </w:rPr>
        <w:t xml:space="preserve"> 1863 </w:t>
      </w:r>
      <w:r>
        <w:rPr>
          <w:rFonts w:ascii="Leelawadee UI" w:hAnsi="Leelawadee UI" w:eastAsia="Leelawadee UI" w:cs="Leelawadee UI"/>
        </w:rPr>
        <w:t>និងការបះបោរនៃឆ្នាំ</w:t>
      </w:r>
      <w:r>
        <w:rPr>
          <w:rFonts w:ascii="Times New Roman" w:hAnsi="Times New Roman" w:eastAsia="Times New Roman" w:cs="Times New Roman"/>
        </w:rPr>
        <w:t xml:space="preserve"> 1888 </w:t>
      </w:r>
      <w:r>
        <w:rPr>
          <w:rFonts w:ascii="Leelawadee UI" w:hAnsi="Leelawadee UI" w:eastAsia="Leelawadee UI" w:cs="Leelawadee UI"/>
        </w:rPr>
        <w:t>ការបះបោរនៃឆ្នាំ</w:t>
      </w:r>
      <w:r>
        <w:rPr>
          <w:rFonts w:ascii="Times New Roman" w:hAnsi="Times New Roman" w:eastAsia="Times New Roman" w:cs="Times New Roman"/>
        </w:rPr>
        <w:t xml:space="preserve"> 1919 </w:t>
      </w:r>
      <w:r>
        <w:rPr>
          <w:rFonts w:ascii="Leelawadee UI" w:hAnsi="Leelawadee UI" w:eastAsia="Leelawadee UI" w:cs="Leelawadee UI"/>
        </w:rPr>
        <w:t>ត្រូវបានតម្រឹមស្របជាមួយថ្ងៃទី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ដ្បិតនៅពេលអគារនានានៃទីក្រុងញូវយ៉កបានដួលរលំនៅពេលនោះ</w:t>
      </w:r>
      <w:r>
        <w:rPr>
          <w:rFonts w:ascii="Times New Roman" w:hAnsi="Times New Roman" w:eastAsia="Times New Roman" w:cs="Times New Roman"/>
        </w:rPr>
        <w:t xml:space="preserve"> </w:t>
      </w:r>
      <w:r>
        <w:rPr>
          <w:rFonts w:ascii="Leelawadee UI" w:hAnsi="Leelawadee UI" w:eastAsia="Leelawadee UI" w:cs="Leelawadee UI"/>
        </w:rPr>
        <w:t>ទេវតាដ៏មានឫទ្ធានុភាពនៃវិវរណៈជំពូក</w:t>
      </w:r>
      <w:r>
        <w:rPr>
          <w:rFonts w:ascii="Times New Roman" w:hAnsi="Times New Roman" w:eastAsia="Times New Roman" w:cs="Times New Roman"/>
        </w:rPr>
        <w:t xml:space="preserve"> 18 </w:t>
      </w:r>
      <w:r>
        <w:rPr>
          <w:rFonts w:ascii="Leelawadee UI" w:hAnsi="Leelawadee UI" w:eastAsia="Leelawadee UI" w:cs="Leelawadee UI"/>
        </w:rPr>
        <w:t>បានចុះមក</w:t>
      </w:r>
      <w:r>
        <w:rPr>
          <w:rFonts w:ascii="Times New Roman" w:hAnsi="Times New Roman" w:eastAsia="Times New Roman" w:cs="Times New Roman"/>
        </w:rPr>
        <w:t xml:space="preserve"> </w:t>
      </w:r>
      <w:r>
        <w:rPr>
          <w:rFonts w:ascii="Leelawadee UI" w:hAnsi="Leelawadee UI" w:eastAsia="Leelawadee UI" w:cs="Leelawadee UI"/>
        </w:rPr>
        <w:t>ហើយភ្លៀងចុងក្រោយដ៏ពិតប្រាកដបានចាប់ផ្តើម។</w:t>
      </w:r>
    </w:p>
    <w:p>
      <w:pPr>
        <w:pStyle w:val="ArticleScripture"/>
        <w:jc w:val="left"/>
      </w:pPr>
      <w:r>
        <w:rPr>
          <w:rFonts w:ascii="Times New Roman" w:hAnsi="Times New Roman" w:eastAsia="Times New Roman" w:cs="Times New Roman"/>
        </w:rPr>
        <w:t>“Hujan akhir akan tercurah ke atas umat Tuhan. Seorang malaikat yang perkasa akan turun dari surga, dan seluruh bumi akan diterangi dengan kemuliaannya.” Review and Herald, 21 April 1891.</w:t>
      </w:r>
    </w:p>
    <w:p>
      <w:pPr>
        <w:pStyle w:val="ArticleBody"/>
        <w:jc w:val="left"/>
      </w:pPr>
      <w:r>
        <w:rPr>
          <w:rFonts w:ascii="Times New Roman" w:hAnsi="Times New Roman" w:eastAsia="Times New Roman" w:cs="Times New Roman"/>
        </w:rPr>
        <w:t>Ha letša la morago le thoma, banna ba bogologolo ba Adventisme ya Laodicea ba ka se le lemoge e le letša la morago, gobane ba be ba rutetšwe thuto ya maaka ya letša la morago, yeo e emetšwego ke Hesekiele e le basadi ba llelago Tammuze, gomme ka tšhomišo e le molaetša wa khutšo le polokego.</w:t>
      </w:r>
    </w:p>
    <w:p>
      <w:pPr>
        <w:pStyle w:val="ArticleScripture"/>
        <w:jc w:val="left"/>
      </w:pPr>
      <w:r>
        <w:rPr>
          <w:rFonts w:ascii="Times New Roman" w:hAnsi="Times New Roman" w:eastAsia="Times New Roman" w:cs="Times New Roman"/>
        </w:rPr>
        <w:t>“Харин өөрт нь өгөгдсөн гэрэлд нийцүүлэн амьдарч буй хүмүүс л илүү агуу гэрлийг хүлээн авна. Хэрэв бид идэвхтэй христиан ариун чанаруудыг амьдралдаа өдөр бүр улам бүр илэрхийлэн хэрэгжүүлэхэд урагшлахгүй бол, хожмын бороонд илрэх Ариун Сүнсний илрэлийг танин мэдэхгүй. Тэр нь бидний эргэн тойрон дахь зүрх сэтгэлүүд дээр бууж байж болох ч, бид түүнийг ялган мэдрэх ч үгүй, хүлээн авах ч үгүй.” Testimonies to Ministers, 507.</w:t>
      </w:r>
    </w:p>
    <w:p>
      <w:pPr>
        <w:pStyle w:val="ArticleBody"/>
        <w:jc w:val="left"/>
      </w:pPr>
      <w:r>
        <w:rPr>
          <w:rFonts w:ascii="Times New Roman" w:hAnsi="Times New Roman" w:eastAsia="Times New Roman" w:cs="Times New Roman"/>
        </w:rPr>
        <w:t>E ne e le ntho e sa khoneheng hore bahlokomeli ba sechaba ba lemohe ho fihla ha pula ea morao, hobane evangeli ea bona ea bohata ea pula ea morao ea bohata e ne e latola monyetla oa pontšo efe kapa efe ea matla a Molimo joalokaha a kile a bonahala mehleng ea pele.</w:t>
      </w:r>
    </w:p>
    <w:p>
      <w:pPr>
        <w:pStyle w:val="ArticleScripture"/>
        <w:jc w:val="left"/>
      </w:pPr>
      <w:r>
        <w:rPr>
          <w:rFonts w:ascii="Times New Roman" w:hAnsi="Times New Roman" w:eastAsia="Times New Roman" w:cs="Times New Roman"/>
        </w:rPr>
        <w:t>“ꞌ</w:t>
      </w:r>
      <w:r>
        <w:rPr>
          <w:rFonts w:ascii="Malgun Gothic" w:hAnsi="Malgun Gothic" w:eastAsia="Malgun Gothic" w:cs="Malgun Gothic"/>
        </w:rPr>
        <w:t>티앙</w:t>
      </w:r>
      <w:r>
        <w:rPr>
          <w:rFonts w:ascii="Times New Roman" w:hAnsi="Times New Roman" w:eastAsia="Times New Roman" w:cs="Times New Roman"/>
        </w:rPr>
        <w:t>ꞌ(</w:t>
      </w:r>
      <w:r>
        <w:rPr>
          <w:rFonts w:ascii="Malgun Gothic" w:hAnsi="Malgun Gothic" w:eastAsia="Malgun Gothic" w:cs="Malgun Gothic"/>
        </w:rPr>
        <w:t>교회들</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ꞌ</w:t>
      </w:r>
      <w:r>
        <w:rPr>
          <w:rFonts w:ascii="Malgun Gothic" w:hAnsi="Malgun Gothic" w:eastAsia="Malgun Gothic" w:cs="Malgun Gothic"/>
        </w:rPr>
        <w:t>아숨뭉</w:t>
      </w:r>
      <w:r>
        <w:rPr>
          <w:rFonts w:ascii="Times New Roman" w:hAnsi="Times New Roman" w:eastAsia="Times New Roman" w:cs="Times New Roman"/>
        </w:rPr>
        <w:t xml:space="preserve"> </w:t>
      </w:r>
      <w:r>
        <w:rPr>
          <w:rFonts w:ascii="Malgun Gothic" w:hAnsi="Malgun Gothic" w:eastAsia="Malgun Gothic" w:cs="Malgun Gothic"/>
        </w:rPr>
        <w:t>가시</w:t>
      </w:r>
      <w:r>
        <w:rPr>
          <w:rFonts w:ascii="Times New Roman" w:hAnsi="Times New Roman" w:eastAsia="Times New Roman" w:cs="Times New Roman"/>
        </w:rPr>
        <w:t>ꞌ</w:t>
      </w:r>
      <w:r>
        <w:rPr>
          <w:rFonts w:ascii="Malgun Gothic" w:hAnsi="Malgun Gothic" w:eastAsia="Malgun Gothic" w:cs="Malgun Gothic"/>
        </w:rPr>
        <w:t>나디</w:t>
      </w:r>
      <w:r>
        <w:rPr>
          <w:rFonts w:ascii="Times New Roman" w:hAnsi="Times New Roman" w:eastAsia="Times New Roman" w:cs="Times New Roman"/>
        </w:rPr>
        <w:t>ꞌ</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니푸</w:t>
      </w:r>
      <w:r>
        <w:rPr>
          <w:rFonts w:ascii="Times New Roman" w:hAnsi="Times New Roman" w:eastAsia="Times New Roman" w:cs="Times New Roman"/>
        </w:rPr>
        <w:t>ꞌ</w:t>
      </w:r>
      <w:r>
        <w:rPr>
          <w:rFonts w:ascii="Malgun Gothic" w:hAnsi="Malgun Gothic" w:eastAsia="Malgun Gothic" w:cs="Malgun Gothic"/>
        </w:rPr>
        <w:t>드</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이로하</w:t>
      </w:r>
      <w:r>
        <w:rPr>
          <w:rFonts w:ascii="Times New Roman" w:hAnsi="Times New Roman" w:eastAsia="Times New Roman" w:cs="Times New Roman"/>
        </w:rPr>
        <w:t>ꞌ</w:t>
      </w:r>
      <w:r>
        <w:rPr>
          <w:rFonts w:ascii="Malgun Gothic" w:hAnsi="Malgun Gothic" w:eastAsia="Malgun Gothic" w:cs="Malgun Gothic"/>
        </w:rPr>
        <w:t>나</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ꞌ </w:t>
      </w:r>
      <w:r>
        <w:rPr>
          <w:rFonts w:ascii="Malgun Gothic" w:hAnsi="Malgun Gothic" w:eastAsia="Malgun Gothic" w:cs="Malgun Gothic"/>
        </w:rPr>
        <w:t>아</w:t>
      </w:r>
      <w:r>
        <w:rPr>
          <w:rFonts w:ascii="Times New Roman" w:hAnsi="Times New Roman" w:eastAsia="Times New Roman" w:cs="Times New Roman"/>
        </w:rPr>
        <w:t>ꞌ</w:t>
      </w:r>
      <w:r>
        <w:rPr>
          <w:rFonts w:ascii="Malgun Gothic" w:hAnsi="Malgun Gothic" w:eastAsia="Malgun Gothic" w:cs="Malgun Gothic"/>
        </w:rPr>
        <w:t>힘</w:t>
      </w:r>
      <w:r>
        <w:rPr>
          <w:rFonts w:ascii="Times New Roman" w:hAnsi="Times New Roman" w:eastAsia="Times New Roman" w:cs="Times New Roman"/>
        </w:rPr>
        <w:t>ꞌ</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나타남이</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주님</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스스로를</w:t>
      </w:r>
      <w:r>
        <w:rPr>
          <w:rFonts w:ascii="Times New Roman" w:hAnsi="Times New Roman" w:eastAsia="Times New Roman" w:cs="Times New Roman"/>
        </w:rPr>
        <w:t xml:space="preserve"> </w:t>
      </w:r>
      <w:r>
        <w:rPr>
          <w:rFonts w:ascii="Malgun Gothic" w:hAnsi="Malgun Gothic" w:eastAsia="Malgun Gothic" w:cs="Malgun Gothic"/>
        </w:rPr>
        <w:t>낮추지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자복과</w:t>
      </w:r>
      <w:r>
        <w:rPr>
          <w:rFonts w:ascii="Times New Roman" w:hAnsi="Times New Roman" w:eastAsia="Times New Roman" w:cs="Times New Roman"/>
        </w:rPr>
        <w:t xml:space="preserve"> </w:t>
      </w:r>
      <w:r>
        <w:rPr>
          <w:rFonts w:ascii="Malgun Gothic" w:hAnsi="Malgun Gothic" w:eastAsia="Malgun Gothic" w:cs="Malgun Gothic"/>
        </w:rPr>
        <w:t>회개로</w:t>
      </w:r>
      <w:r>
        <w:rPr>
          <w:rFonts w:ascii="Times New Roman" w:hAnsi="Times New Roman" w:eastAsia="Times New Roman" w:cs="Times New Roman"/>
        </w:rPr>
        <w:t xml:space="preserve"> </w:t>
      </w:r>
      <w:r>
        <w:rPr>
          <w:rFonts w:ascii="Malgun Gothic" w:hAnsi="Malgun Gothic" w:eastAsia="Malgun Gothic" w:cs="Malgun Gothic"/>
        </w:rPr>
        <w:t>마음의</w:t>
      </w:r>
      <w:r>
        <w:rPr>
          <w:rFonts w:ascii="Times New Roman" w:hAnsi="Times New Roman" w:eastAsia="Times New Roman" w:cs="Times New Roman"/>
        </w:rPr>
        <w:t xml:space="preserve"> </w:t>
      </w:r>
      <w:r>
        <w:rPr>
          <w:rFonts w:ascii="Malgun Gothic" w:hAnsi="Malgun Gothic" w:eastAsia="Malgun Gothic" w:cs="Malgun Gothic"/>
        </w:rPr>
        <w:t>문을</w:t>
      </w:r>
      <w:r>
        <w:rPr>
          <w:rFonts w:ascii="Times New Roman" w:hAnsi="Times New Roman" w:eastAsia="Times New Roman" w:cs="Times New Roman"/>
        </w:rPr>
        <w:t xml:space="preserve"> </w:t>
      </w:r>
      <w:r>
        <w:rPr>
          <w:rFonts w:ascii="Malgun Gothic" w:hAnsi="Malgun Gothic" w:eastAsia="Malgun Gothic" w:cs="Malgun Gothic"/>
        </w:rPr>
        <w:t>열지</w:t>
      </w:r>
      <w:r>
        <w:rPr>
          <w:rFonts w:ascii="Times New Roman" w:hAnsi="Times New Roman" w:eastAsia="Times New Roman" w:cs="Times New Roman"/>
        </w:rPr>
        <w:t xml:space="preserve"> </w:t>
      </w:r>
      <w:r>
        <w:rPr>
          <w:rFonts w:ascii="Malgun Gothic" w:hAnsi="Malgun Gothic" w:eastAsia="Malgun Gothic" w:cs="Malgun Gothic"/>
        </w:rPr>
        <w:t>아니한</w:t>
      </w:r>
      <w:r>
        <w:rPr>
          <w:rFonts w:ascii="Times New Roman" w:hAnsi="Times New Roman" w:eastAsia="Times New Roman" w:cs="Times New Roman"/>
        </w:rPr>
        <w:t xml:space="preserve"> </w:t>
      </w:r>
      <w:r>
        <w:rPr>
          <w:rFonts w:ascii="Malgun Gothic" w:hAnsi="Malgun Gothic" w:eastAsia="Malgun Gothic" w:cs="Malgun Gothic"/>
        </w:rPr>
        <w:t>자들에게는</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임하지</w:t>
      </w:r>
      <w:r>
        <w:rPr>
          <w:rFonts w:ascii="Times New Roman" w:hAnsi="Times New Roman" w:eastAsia="Times New Roman" w:cs="Times New Roman"/>
        </w:rPr>
        <w:t xml:space="preserve"> </w:t>
      </w:r>
      <w:r>
        <w:rPr>
          <w:rFonts w:ascii="Malgun Gothic" w:hAnsi="Malgun Gothic" w:eastAsia="Malgun Gothic" w:cs="Malgun Gothic"/>
        </w:rPr>
        <w:t>않을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영광으로</w:t>
      </w:r>
      <w:r>
        <w:rPr>
          <w:rFonts w:ascii="Times New Roman" w:hAnsi="Times New Roman" w:eastAsia="Times New Roman" w:cs="Times New Roman"/>
        </w:rPr>
        <w:t xml:space="preserve"> </w:t>
      </w:r>
      <w:r>
        <w:rPr>
          <w:rFonts w:ascii="Malgun Gothic" w:hAnsi="Malgun Gothic" w:eastAsia="Malgun Gothic" w:cs="Malgun Gothic"/>
        </w:rPr>
        <w:t>밝히는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권능의</w:t>
      </w:r>
      <w:r>
        <w:rPr>
          <w:rFonts w:ascii="Times New Roman" w:hAnsi="Times New Roman" w:eastAsia="Times New Roman" w:cs="Times New Roman"/>
        </w:rPr>
        <w:t xml:space="preserve"> </w:t>
      </w:r>
      <w:r>
        <w:rPr>
          <w:rFonts w:ascii="Malgun Gothic" w:hAnsi="Malgun Gothic" w:eastAsia="Malgun Gothic" w:cs="Malgun Gothic"/>
        </w:rPr>
        <w:t>나타남</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다만</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눈먼</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위험하다고</w:t>
      </w:r>
      <w:r>
        <w:rPr>
          <w:rFonts w:ascii="Times New Roman" w:hAnsi="Times New Roman" w:eastAsia="Times New Roman" w:cs="Times New Roman"/>
        </w:rPr>
        <w:t xml:space="preserve"> </w:t>
      </w:r>
      <w:r>
        <w:rPr>
          <w:rFonts w:ascii="Malgun Gothic" w:hAnsi="Malgun Gothic" w:eastAsia="Malgun Gothic" w:cs="Malgun Gothic"/>
        </w:rPr>
        <w:t>생각하는</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자기들의</w:t>
      </w:r>
      <w:r>
        <w:rPr>
          <w:rFonts w:ascii="Times New Roman" w:hAnsi="Times New Roman" w:eastAsia="Times New Roman" w:cs="Times New Roman"/>
        </w:rPr>
        <w:t xml:space="preserve"> </w:t>
      </w:r>
      <w:r>
        <w:rPr>
          <w:rFonts w:ascii="Malgun Gothic" w:hAnsi="Malgun Gothic" w:eastAsia="Malgun Gothic" w:cs="Malgun Gothic"/>
        </w:rPr>
        <w:t>두려움을</w:t>
      </w:r>
      <w:r>
        <w:rPr>
          <w:rFonts w:ascii="Times New Roman" w:hAnsi="Times New Roman" w:eastAsia="Times New Roman" w:cs="Times New Roman"/>
        </w:rPr>
        <w:t xml:space="preserve"> </w:t>
      </w:r>
      <w:r>
        <w:rPr>
          <w:rFonts w:ascii="Malgun Gothic" w:hAnsi="Malgun Gothic" w:eastAsia="Malgun Gothic" w:cs="Malgun Gothic"/>
        </w:rPr>
        <w:t>일으킬</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것만을</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대적하려고</w:t>
      </w:r>
      <w:r>
        <w:rPr>
          <w:rFonts w:ascii="Times New Roman" w:hAnsi="Times New Roman" w:eastAsia="Times New Roman" w:cs="Times New Roman"/>
        </w:rPr>
        <w:t xml:space="preserve"> </w:t>
      </w:r>
      <w:r>
        <w:rPr>
          <w:rFonts w:ascii="Malgun Gothic" w:hAnsi="Malgun Gothic" w:eastAsia="Malgun Gothic" w:cs="Malgun Gothic"/>
        </w:rPr>
        <w:t>스스로를</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세울</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주님께서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생각과</w:t>
      </w:r>
      <w:r>
        <w:rPr>
          <w:rFonts w:ascii="Times New Roman" w:hAnsi="Times New Roman" w:eastAsia="Times New Roman" w:cs="Times New Roman"/>
        </w:rPr>
        <w:t xml:space="preserve"> </w:t>
      </w:r>
      <w:r>
        <w:rPr>
          <w:rFonts w:ascii="Malgun Gothic" w:hAnsi="Malgun Gothic" w:eastAsia="Malgun Gothic" w:cs="Malgun Gothic"/>
        </w:rPr>
        <w:t>기대에</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일하지</w:t>
      </w:r>
      <w:r>
        <w:rPr>
          <w:rFonts w:ascii="Times New Roman" w:hAnsi="Times New Roman" w:eastAsia="Times New Roman" w:cs="Times New Roman"/>
        </w:rPr>
        <w:t xml:space="preserve"> </w:t>
      </w:r>
      <w:r>
        <w:rPr>
          <w:rFonts w:ascii="Malgun Gothic" w:hAnsi="Malgun Gothic" w:eastAsia="Malgun Gothic" w:cs="Malgun Gothic"/>
        </w:rPr>
        <w:t>아니하시므로</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대적할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ꞌ</w:t>
      </w:r>
      <w:r>
        <w:rPr>
          <w:rFonts w:ascii="Malgun Gothic" w:hAnsi="Malgun Gothic" w:eastAsia="Malgun Gothic" w:cs="Malgun Gothic"/>
        </w:rPr>
        <w:t>왜</w:t>
      </w:r>
      <w:r>
        <w:rPr>
          <w:rFonts w:ascii="Times New Roman" w:hAnsi="Times New Roman" w:eastAsia="Times New Roman" w:cs="Times New Roman"/>
        </w:rPr>
        <w:t xml:space="preserve">,ꞌ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ꞌ</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왔는데</w:t>
      </w:r>
      <w:r>
        <w:rPr>
          <w:rFonts w:ascii="Times New Roman" w:hAnsi="Times New Roman" w:eastAsia="Times New Roman" w:cs="Times New Roman"/>
        </w:rPr>
        <w:t xml:space="preserve">, </w:t>
      </w:r>
      <w:r>
        <w:rPr>
          <w:rFonts w:ascii="Malgun Gothic" w:hAnsi="Malgun Gothic" w:eastAsia="Malgun Gothic" w:cs="Malgun Gothic"/>
        </w:rPr>
        <w:t>어찌</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성령을</w:t>
      </w:r>
      <w:r>
        <w:rPr>
          <w:rFonts w:ascii="Times New Roman" w:hAnsi="Times New Roman" w:eastAsia="Times New Roman" w:cs="Times New Roman"/>
        </w:rPr>
        <w:t xml:space="preserve"> </w:t>
      </w:r>
      <w:r>
        <w:rPr>
          <w:rFonts w:ascii="Malgun Gothic" w:hAnsi="Malgun Gothic" w:eastAsia="Malgun Gothic" w:cs="Malgun Gothic"/>
        </w:rPr>
        <w:t>알지</w:t>
      </w:r>
      <w:r>
        <w:rPr>
          <w:rFonts w:ascii="Times New Roman" w:hAnsi="Times New Roman" w:eastAsia="Times New Roman" w:cs="Times New Roman"/>
        </w:rPr>
        <w:t xml:space="preserve"> </w:t>
      </w:r>
      <w:r>
        <w:rPr>
          <w:rFonts w:ascii="Malgun Gothic" w:hAnsi="Malgun Gothic" w:eastAsia="Malgun Gothic" w:cs="Malgun Gothic"/>
        </w:rPr>
        <w:t>못하겠는가</w:t>
      </w:r>
      <w:r>
        <w:rPr>
          <w:rFonts w:ascii="Times New Roman" w:hAnsi="Times New Roman" w:eastAsia="Times New Roman" w:cs="Times New Roman"/>
        </w:rPr>
        <w:t>?ꞌ—</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기별들의</w:t>
      </w:r>
      <w:r>
        <w:rPr>
          <w:rFonts w:ascii="Times New Roman" w:hAnsi="Times New Roman" w:eastAsia="Times New Roman" w:cs="Times New Roman"/>
        </w:rPr>
        <w:t xml:space="preserve"> </w:t>
      </w:r>
      <w:r>
        <w:rPr>
          <w:rFonts w:ascii="Malgun Gothic" w:hAnsi="Malgun Gothic" w:eastAsia="Malgun Gothic" w:cs="Malgun Gothic"/>
        </w:rPr>
        <w:t>경고와</w:t>
      </w:r>
      <w:r>
        <w:rPr>
          <w:rFonts w:ascii="Times New Roman" w:hAnsi="Times New Roman" w:eastAsia="Times New Roman" w:cs="Times New Roman"/>
        </w:rPr>
        <w:t xml:space="preserve"> </w:t>
      </w:r>
      <w:r>
        <w:rPr>
          <w:rFonts w:ascii="Malgun Gothic" w:hAnsi="Malgun Gothic" w:eastAsia="Malgun Gothic" w:cs="Malgun Gothic"/>
        </w:rPr>
        <w:t>간청에</w:t>
      </w:r>
      <w:r>
        <w:rPr>
          <w:rFonts w:ascii="Times New Roman" w:hAnsi="Times New Roman" w:eastAsia="Times New Roman" w:cs="Times New Roman"/>
        </w:rPr>
        <w:t xml:space="preserve"> </w:t>
      </w:r>
      <w:r>
        <w:rPr>
          <w:rFonts w:ascii="Malgun Gothic" w:hAnsi="Malgun Gothic" w:eastAsia="Malgun Gothic" w:cs="Malgun Gothic"/>
        </w:rPr>
        <w:t>응답하지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끈질기게</w:t>
      </w:r>
      <w:r>
        <w:rPr>
          <w:rFonts w:ascii="Times New Roman" w:hAnsi="Times New Roman" w:eastAsia="Times New Roman" w:cs="Times New Roman"/>
        </w:rPr>
        <w:t xml:space="preserve"> ꞌ</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부자라</w:t>
      </w:r>
      <w:r>
        <w:rPr>
          <w:rFonts w:ascii="Times New Roman" w:hAnsi="Times New Roman" w:eastAsia="Times New Roman" w:cs="Times New Roman"/>
        </w:rPr>
        <w:t xml:space="preserve">, </w:t>
      </w:r>
      <w:r>
        <w:rPr>
          <w:rFonts w:ascii="Malgun Gothic" w:hAnsi="Malgun Gothic" w:eastAsia="Malgun Gothic" w:cs="Malgun Gothic"/>
        </w:rPr>
        <w:t>재물이</w:t>
      </w:r>
      <w:r>
        <w:rPr>
          <w:rFonts w:ascii="Times New Roman" w:hAnsi="Times New Roman" w:eastAsia="Times New Roman" w:cs="Times New Roman"/>
        </w:rPr>
        <w:t xml:space="preserve"> </w:t>
      </w:r>
      <w:r>
        <w:rPr>
          <w:rFonts w:ascii="Malgun Gothic" w:hAnsi="Malgun Gothic" w:eastAsia="Malgun Gothic" w:cs="Malgun Gothic"/>
        </w:rPr>
        <w:t>풍부하여</w:t>
      </w:r>
      <w:r>
        <w:rPr>
          <w:rFonts w:ascii="Times New Roman" w:hAnsi="Times New Roman" w:eastAsia="Times New Roman" w:cs="Times New Roman"/>
        </w:rPr>
        <w:t xml:space="preserve"> </w:t>
      </w:r>
      <w:r>
        <w:rPr>
          <w:rFonts w:ascii="Malgun Gothic" w:hAnsi="Malgun Gothic" w:eastAsia="Malgun Gothic" w:cs="Malgun Gothic"/>
        </w:rPr>
        <w:t>부족한</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ꞌ</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말하였기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재능과</w:t>
      </w:r>
      <w:r>
        <w:rPr>
          <w:rFonts w:ascii="Times New Roman" w:hAnsi="Times New Roman" w:eastAsia="Times New Roman" w:cs="Times New Roman"/>
        </w:rPr>
        <w:t xml:space="preserve"> </w:t>
      </w:r>
      <w:r>
        <w:rPr>
          <w:rFonts w:ascii="Malgun Gothic" w:hAnsi="Malgun Gothic" w:eastAsia="Malgun Gothic" w:cs="Malgun Gothic"/>
        </w:rPr>
        <w:t>오랜</w:t>
      </w:r>
      <w:r>
        <w:rPr>
          <w:rFonts w:ascii="Times New Roman" w:hAnsi="Times New Roman" w:eastAsia="Times New Roman" w:cs="Times New Roman"/>
        </w:rPr>
        <w:t xml:space="preserve"> </w:t>
      </w:r>
      <w:r>
        <w:rPr>
          <w:rFonts w:ascii="Malgun Gothic" w:hAnsi="Malgun Gothic" w:eastAsia="Malgun Gothic" w:cs="Malgun Gothic"/>
        </w:rPr>
        <w:t>경험이</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빛의</w:t>
      </w:r>
      <w:r>
        <w:rPr>
          <w:rFonts w:ascii="Times New Roman" w:hAnsi="Times New Roman" w:eastAsia="Times New Roman" w:cs="Times New Roman"/>
        </w:rPr>
        <w:t xml:space="preserve"> </w:t>
      </w:r>
      <w:r>
        <w:rPr>
          <w:rFonts w:ascii="Malgun Gothic" w:hAnsi="Malgun Gothic" w:eastAsia="Malgun Gothic" w:cs="Malgun Gothic"/>
        </w:rPr>
        <w:t>통로가</w:t>
      </w:r>
      <w:r>
        <w:rPr>
          <w:rFonts w:ascii="Times New Roman" w:hAnsi="Times New Roman" w:eastAsia="Times New Roman" w:cs="Times New Roman"/>
        </w:rPr>
        <w:t xml:space="preserve"> </w:t>
      </w:r>
      <w:r>
        <w:rPr>
          <w:rFonts w:ascii="Malgun Gothic" w:hAnsi="Malgun Gothic" w:eastAsia="Malgun Gothic" w:cs="Malgun Gothic"/>
        </w:rPr>
        <w:t>되게</w:t>
      </w:r>
      <w:r>
        <w:rPr>
          <w:rFonts w:ascii="Times New Roman" w:hAnsi="Times New Roman" w:eastAsia="Times New Roman" w:cs="Times New Roman"/>
        </w:rPr>
        <w:t xml:space="preserve"> </w:t>
      </w:r>
      <w:r>
        <w:rPr>
          <w:rFonts w:ascii="Malgun Gothic" w:hAnsi="Malgun Gothic" w:eastAsia="Malgun Gothic" w:cs="Malgun Gothic"/>
        </w:rPr>
        <w:t>하지는</w:t>
      </w:r>
      <w:r>
        <w:rPr>
          <w:rFonts w:ascii="Times New Roman" w:hAnsi="Times New Roman" w:eastAsia="Times New Roman" w:cs="Times New Roman"/>
        </w:rPr>
        <w:t xml:space="preserve"> </w:t>
      </w:r>
      <w:r>
        <w:rPr>
          <w:rFonts w:ascii="Malgun Gothic" w:hAnsi="Malgun Gothic" w:eastAsia="Malgun Gothic" w:cs="Malgun Gothic"/>
        </w:rPr>
        <w:t>못할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의의</w:t>
      </w:r>
      <w:r>
        <w:rPr>
          <w:rFonts w:ascii="Times New Roman" w:hAnsi="Times New Roman" w:eastAsia="Times New Roman" w:cs="Times New Roman"/>
        </w:rPr>
        <w:t xml:space="preserve"> </w:t>
      </w:r>
      <w:r>
        <w:rPr>
          <w:rFonts w:ascii="Malgun Gothic" w:hAnsi="Malgun Gothic" w:eastAsia="Malgun Gothic" w:cs="Malgun Gothic"/>
        </w:rPr>
        <w:t>태양의</w:t>
      </w:r>
      <w:r>
        <w:rPr>
          <w:rFonts w:ascii="Times New Roman" w:hAnsi="Times New Roman" w:eastAsia="Times New Roman" w:cs="Times New Roman"/>
        </w:rPr>
        <w:t xml:space="preserve"> </w:t>
      </w:r>
      <w:r>
        <w:rPr>
          <w:rFonts w:ascii="Malgun Gothic" w:hAnsi="Malgun Gothic" w:eastAsia="Malgun Gothic" w:cs="Malgun Gothic"/>
        </w:rPr>
        <w:t>밝은</w:t>
      </w:r>
      <w:r>
        <w:rPr>
          <w:rFonts w:ascii="Times New Roman" w:hAnsi="Times New Roman" w:eastAsia="Times New Roman" w:cs="Times New Roman"/>
        </w:rPr>
        <w:t xml:space="preserve"> </w:t>
      </w:r>
      <w:r>
        <w:rPr>
          <w:rFonts w:ascii="Malgun Gothic" w:hAnsi="Malgun Gothic" w:eastAsia="Malgun Gothic" w:cs="Malgun Gothic"/>
        </w:rPr>
        <w:t>광선</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두고</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부여하심으로</w:t>
      </w:r>
      <w:r>
        <w:rPr>
          <w:rFonts w:ascii="Times New Roman" w:hAnsi="Times New Roman" w:eastAsia="Times New Roman" w:cs="Times New Roman"/>
        </w:rPr>
        <w:t xml:space="preserve"> </w:t>
      </w:r>
      <w:r>
        <w:rPr>
          <w:rFonts w:ascii="Malgun Gothic" w:hAnsi="Malgun Gothic" w:eastAsia="Malgun Gothic" w:cs="Malgun Gothic"/>
        </w:rPr>
        <w:t>부르심을</w:t>
      </w:r>
      <w:r>
        <w:rPr>
          <w:rFonts w:ascii="Times New Roman" w:hAnsi="Times New Roman" w:eastAsia="Times New Roman" w:cs="Times New Roman"/>
        </w:rPr>
        <w:t xml:space="preserve"> </w:t>
      </w:r>
      <w:r>
        <w:rPr>
          <w:rFonts w:ascii="Malgun Gothic" w:hAnsi="Malgun Gothic" w:eastAsia="Malgun Gothic" w:cs="Malgun Gothic"/>
        </w:rPr>
        <w:t>받고</w:t>
      </w:r>
      <w:r>
        <w:rPr>
          <w:rFonts w:ascii="Times New Roman" w:hAnsi="Times New Roman" w:eastAsia="Times New Roman" w:cs="Times New Roman"/>
        </w:rPr>
        <w:t xml:space="preserve">, </w:t>
      </w:r>
      <w:r>
        <w:rPr>
          <w:rFonts w:ascii="Malgun Gothic" w:hAnsi="Malgun Gothic" w:eastAsia="Malgun Gothic" w:cs="Malgun Gothic"/>
        </w:rPr>
        <w:t>택하심을</w:t>
      </w:r>
      <w:r>
        <w:rPr>
          <w:rFonts w:ascii="Times New Roman" w:hAnsi="Times New Roman" w:eastAsia="Times New Roman" w:cs="Times New Roman"/>
        </w:rPr>
        <w:t xml:space="preserve"> </w:t>
      </w:r>
      <w:r>
        <w:rPr>
          <w:rFonts w:ascii="Malgun Gothic" w:hAnsi="Malgun Gothic" w:eastAsia="Malgun Gothic" w:cs="Malgun Gothic"/>
        </w:rPr>
        <w:t>입고</w:t>
      </w:r>
      <w:r>
        <w:rPr>
          <w:rFonts w:ascii="Times New Roman" w:hAnsi="Times New Roman" w:eastAsia="Times New Roman" w:cs="Times New Roman"/>
        </w:rPr>
        <w:t xml:space="preserve">, </w:t>
      </w:r>
      <w:r>
        <w:rPr>
          <w:rFonts w:ascii="Malgun Gothic" w:hAnsi="Malgun Gothic" w:eastAsia="Malgun Gothic" w:cs="Malgun Gothic"/>
        </w:rPr>
        <w:t>준비되지</w:t>
      </w:r>
      <w:r>
        <w:rPr>
          <w:rFonts w:ascii="Times New Roman" w:hAnsi="Times New Roman" w:eastAsia="Times New Roman" w:cs="Times New Roman"/>
        </w:rPr>
        <w:t xml:space="preserve"> </w:t>
      </w:r>
      <w:r>
        <w:rPr>
          <w:rFonts w:ascii="Malgun Gothic" w:hAnsi="Malgun Gothic" w:eastAsia="Malgun Gothic" w:cs="Malgun Gothic"/>
        </w:rPr>
        <w:t>아니한다면</w:t>
      </w:r>
      <w:r>
        <w:rPr>
          <w:rFonts w:ascii="Times New Roman" w:hAnsi="Times New Roman" w:eastAsia="Times New Roman" w:cs="Times New Roman"/>
        </w:rPr>
        <w:t xml:space="preserve"> </w:t>
      </w:r>
      <w:r>
        <w:rPr>
          <w:rFonts w:ascii="Malgun Gothic" w:hAnsi="Malgun Gothic" w:eastAsia="Malgun Gothic" w:cs="Malgun Gothic"/>
        </w:rPr>
        <w:t>그러하다</w:t>
      </w:r>
      <w:r>
        <w:rPr>
          <w:rFonts w:ascii="Times New Roman" w:hAnsi="Times New Roman" w:eastAsia="Times New Roman" w:cs="Times New Roman"/>
        </w:rPr>
        <w:t xml:space="preserve">. </w:t>
      </w:r>
      <w:r>
        <w:rPr>
          <w:rFonts w:ascii="Malgun Gothic" w:hAnsi="Malgun Gothic" w:eastAsia="Malgun Gothic" w:cs="Malgun Gothic"/>
        </w:rPr>
        <w:t>거룩한</w:t>
      </w:r>
      <w:r>
        <w:rPr>
          <w:rFonts w:ascii="Times New Roman" w:hAnsi="Times New Roman" w:eastAsia="Times New Roman" w:cs="Times New Roman"/>
        </w:rPr>
        <w:t xml:space="preserve"> </w:t>
      </w:r>
      <w:r>
        <w:rPr>
          <w:rFonts w:ascii="Malgun Gothic" w:hAnsi="Malgun Gothic" w:eastAsia="Malgun Gothic" w:cs="Malgun Gothic"/>
        </w:rPr>
        <w:t>것들을</w:t>
      </w:r>
      <w:r>
        <w:rPr>
          <w:rFonts w:ascii="Times New Roman" w:hAnsi="Times New Roman" w:eastAsia="Times New Roman" w:cs="Times New Roman"/>
        </w:rPr>
        <w:t xml:space="preserve"> </w:t>
      </w:r>
      <w:r>
        <w:rPr>
          <w:rFonts w:ascii="Malgun Gothic" w:hAnsi="Malgun Gothic" w:eastAsia="Malgun Gothic" w:cs="Malgun Gothic"/>
        </w:rPr>
        <w:t>다루는</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능하신</w:t>
      </w:r>
      <w:r>
        <w:rPr>
          <w:rFonts w:ascii="Times New Roman" w:hAnsi="Times New Roman" w:eastAsia="Times New Roman" w:cs="Times New Roman"/>
        </w:rPr>
        <w:t xml:space="preserve"> </w:t>
      </w:r>
      <w:r>
        <w:rPr>
          <w:rFonts w:ascii="Malgun Gothic" w:hAnsi="Malgun Gothic" w:eastAsia="Malgun Gothic" w:cs="Malgun Gothic"/>
        </w:rPr>
        <w:t>손</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스스로를</w:t>
      </w:r>
      <w:r>
        <w:rPr>
          <w:rFonts w:ascii="Times New Roman" w:hAnsi="Times New Roman" w:eastAsia="Times New Roman" w:cs="Times New Roman"/>
        </w:rPr>
        <w:t xml:space="preserve"> </w:t>
      </w:r>
      <w:r>
        <w:rPr>
          <w:rFonts w:ascii="Malgun Gothic" w:hAnsi="Malgun Gothic" w:eastAsia="Malgun Gothic" w:cs="Malgun Gothic"/>
        </w:rPr>
        <w:t>낮출</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높이실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그분께서는</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분별력이</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사람들</w:t>
      </w:r>
      <w:r>
        <w:rPr>
          <w:rFonts w:ascii="Times New Roman" w:hAnsi="Times New Roman" w:eastAsia="Times New Roman" w:cs="Times New Roman"/>
        </w:rPr>
        <w:t>—</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은혜로</w:t>
      </w:r>
      <w:r>
        <w:rPr>
          <w:rFonts w:ascii="Times New Roman" w:hAnsi="Times New Roman" w:eastAsia="Times New Roman" w:cs="Times New Roman"/>
        </w:rPr>
        <w:t xml:space="preserve"> </w:t>
      </w:r>
      <w:r>
        <w:rPr>
          <w:rFonts w:ascii="Malgun Gothic" w:hAnsi="Malgun Gothic" w:eastAsia="Malgun Gothic" w:cs="Malgun Gothic"/>
        </w:rPr>
        <w:t>부요한</w:t>
      </w:r>
      <w:r>
        <w:rPr>
          <w:rFonts w:ascii="Times New Roman" w:hAnsi="Times New Roman" w:eastAsia="Times New Roman" w:cs="Times New Roman"/>
        </w:rPr>
        <w:t xml:space="preserve"> </w:t>
      </w:r>
      <w:r>
        <w:rPr>
          <w:rFonts w:ascii="Malgun Gothic" w:hAnsi="Malgun Gothic" w:eastAsia="Malgun Gothic" w:cs="Malgun Gothic"/>
        </w:rPr>
        <w:t>사람들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되게</w:t>
      </w:r>
      <w:r>
        <w:rPr>
          <w:rFonts w:ascii="Times New Roman" w:hAnsi="Times New Roman" w:eastAsia="Times New Roman" w:cs="Times New Roman"/>
        </w:rPr>
        <w:t xml:space="preserve"> </w:t>
      </w:r>
      <w:r>
        <w:rPr>
          <w:rFonts w:ascii="Malgun Gothic" w:hAnsi="Malgun Gothic" w:eastAsia="Malgun Gothic" w:cs="Malgun Gothic"/>
        </w:rPr>
        <w:t>하실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강하고</w:t>
      </w:r>
      <w:r>
        <w:rPr>
          <w:rFonts w:ascii="Times New Roman" w:hAnsi="Times New Roman" w:eastAsia="Times New Roman" w:cs="Times New Roman"/>
        </w:rPr>
        <w:t xml:space="preserve"> </w:t>
      </w:r>
      <w:r>
        <w:rPr>
          <w:rFonts w:ascii="Malgun Gothic" w:hAnsi="Malgun Gothic" w:eastAsia="Malgun Gothic" w:cs="Malgun Gothic"/>
        </w:rPr>
        <w:t>이기적인</w:t>
      </w:r>
      <w:r>
        <w:rPr>
          <w:rFonts w:ascii="Times New Roman" w:hAnsi="Times New Roman" w:eastAsia="Times New Roman" w:cs="Times New Roman"/>
        </w:rPr>
        <w:t xml:space="preserve"> </w:t>
      </w:r>
      <w:r>
        <w:rPr>
          <w:rFonts w:ascii="Malgun Gothic" w:hAnsi="Malgun Gothic" w:eastAsia="Malgun Gothic" w:cs="Malgun Gothic"/>
        </w:rPr>
        <w:t>성품의</w:t>
      </w:r>
      <w:r>
        <w:rPr>
          <w:rFonts w:ascii="Times New Roman" w:hAnsi="Times New Roman" w:eastAsia="Times New Roman" w:cs="Times New Roman"/>
        </w:rPr>
        <w:t xml:space="preserve"> </w:t>
      </w:r>
      <w:r>
        <w:rPr>
          <w:rFonts w:ascii="Malgun Gothic" w:hAnsi="Malgun Gothic" w:eastAsia="Malgun Gothic" w:cs="Malgun Gothic"/>
        </w:rPr>
        <w:t>특성</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완고함은</w:t>
      </w:r>
      <w:r>
        <w:rPr>
          <w:rFonts w:ascii="Times New Roman" w:hAnsi="Times New Roman" w:eastAsia="Times New Roman" w:cs="Times New Roman"/>
        </w:rPr>
        <w:t xml:space="preserve"> </w:t>
      </w:r>
      <w:r>
        <w:rPr>
          <w:rFonts w:ascii="Malgun Gothic" w:hAnsi="Malgun Gothic" w:eastAsia="Malgun Gothic" w:cs="Malgun Gothic"/>
        </w:rPr>
        <w:t>세상의</w:t>
      </w:r>
      <w:r>
        <w:rPr>
          <w:rFonts w:ascii="Times New Roman" w:hAnsi="Times New Roman" w:eastAsia="Times New Roman" w:cs="Times New Roman"/>
        </w:rPr>
        <w:t xml:space="preserve"> </w:t>
      </w:r>
      <w:r>
        <w:rPr>
          <w:rFonts w:ascii="Malgun Gothic" w:hAnsi="Malgun Gothic" w:eastAsia="Malgun Gothic" w:cs="Malgun Gothic"/>
        </w:rPr>
        <w:t>빛으로부터</w:t>
      </w:r>
      <w:r>
        <w:rPr>
          <w:rFonts w:ascii="Times New Roman" w:hAnsi="Times New Roman" w:eastAsia="Times New Roman" w:cs="Times New Roman"/>
        </w:rPr>
        <w:t xml:space="preserve"> </w:t>
      </w:r>
      <w:r>
        <w:rPr>
          <w:rFonts w:ascii="Malgun Gothic" w:hAnsi="Malgun Gothic" w:eastAsia="Malgun Gothic" w:cs="Malgun Gothic"/>
        </w:rPr>
        <w:t>비치는</w:t>
      </w:r>
      <w:r>
        <w:rPr>
          <w:rFonts w:ascii="Times New Roman" w:hAnsi="Times New Roman" w:eastAsia="Times New Roman" w:cs="Times New Roman"/>
        </w:rPr>
        <w:t xml:space="preserve"> </w:t>
      </w:r>
      <w:r>
        <w:rPr>
          <w:rFonts w:ascii="Malgun Gothic" w:hAnsi="Malgun Gothic" w:eastAsia="Malgun Gothic" w:cs="Malgun Gothic"/>
        </w:rPr>
        <w:t>빛</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드러나게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ꞌ</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네게</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임하여</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회개하지</w:t>
      </w:r>
      <w:r>
        <w:rPr>
          <w:rFonts w:ascii="Times New Roman" w:hAnsi="Times New Roman" w:eastAsia="Times New Roman" w:cs="Times New Roman"/>
        </w:rPr>
        <w:t xml:space="preserve"> </w:t>
      </w:r>
      <w:r>
        <w:rPr>
          <w:rFonts w:ascii="Malgun Gothic" w:hAnsi="Malgun Gothic" w:eastAsia="Malgun Gothic" w:cs="Malgun Gothic"/>
        </w:rPr>
        <w:t>아니하면</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촛대를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자리에서</w:t>
      </w:r>
      <w:r>
        <w:rPr>
          <w:rFonts w:ascii="Times New Roman" w:hAnsi="Times New Roman" w:eastAsia="Times New Roman" w:cs="Times New Roman"/>
        </w:rPr>
        <w:t xml:space="preserve"> </w:t>
      </w:r>
      <w:r>
        <w:rPr>
          <w:rFonts w:ascii="Malgun Gothic" w:hAnsi="Malgun Gothic" w:eastAsia="Malgun Gothic" w:cs="Malgun Gothic"/>
        </w:rPr>
        <w:t>옮기리라</w:t>
      </w:r>
      <w:r>
        <w:rPr>
          <w:rFonts w:ascii="Times New Roman" w:hAnsi="Times New Roman" w:eastAsia="Times New Roman" w:cs="Times New Roman"/>
        </w:rPr>
        <w:t xml:space="preserve">.ꞌ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마음으로</w:t>
      </w:r>
      <w:r>
        <w:rPr>
          <w:rFonts w:ascii="Times New Roman" w:hAnsi="Times New Roman" w:eastAsia="Times New Roman" w:cs="Times New Roman"/>
        </w:rPr>
        <w:t xml:space="preserve"> </w:t>
      </w:r>
      <w:r>
        <w:rPr>
          <w:rFonts w:ascii="Malgun Gothic" w:hAnsi="Malgun Gothic" w:eastAsia="Malgun Gothic" w:cs="Malgun Gothic"/>
        </w:rPr>
        <w:t>주를</w:t>
      </w:r>
      <w:r>
        <w:rPr>
          <w:rFonts w:ascii="Times New Roman" w:hAnsi="Times New Roman" w:eastAsia="Times New Roman" w:cs="Times New Roman"/>
        </w:rPr>
        <w:t xml:space="preserve"> </w:t>
      </w:r>
      <w:r>
        <w:rPr>
          <w:rFonts w:ascii="Malgun Gothic" w:hAnsi="Malgun Gothic" w:eastAsia="Malgun Gothic" w:cs="Malgun Gothic"/>
        </w:rPr>
        <w:t>찾으면</w:t>
      </w:r>
      <w:r>
        <w:rPr>
          <w:rFonts w:ascii="Times New Roman" w:hAnsi="Times New Roman" w:eastAsia="Times New Roman" w:cs="Times New Roman"/>
        </w:rPr>
        <w:t xml:space="preserve">, </w:t>
      </w:r>
      <w:r>
        <w:rPr>
          <w:rFonts w:ascii="Malgun Gothic" w:hAnsi="Malgun Gothic" w:eastAsia="Malgun Gothic" w:cs="Malgun Gothic"/>
        </w:rPr>
        <w:t>그분께서</w:t>
      </w:r>
      <w:r>
        <w:rPr>
          <w:rFonts w:ascii="Times New Roman" w:hAnsi="Times New Roman" w:eastAsia="Times New Roman" w:cs="Times New Roman"/>
        </w:rPr>
        <w:t xml:space="preserve"> </w:t>
      </w:r>
      <w:r>
        <w:rPr>
          <w:rFonts w:ascii="Malgun Gothic" w:hAnsi="Malgun Gothic" w:eastAsia="Malgun Gothic" w:cs="Malgun Gothic"/>
        </w:rPr>
        <w:t>너희에게</w:t>
      </w:r>
      <w:r>
        <w:rPr>
          <w:rFonts w:ascii="Times New Roman" w:hAnsi="Times New Roman" w:eastAsia="Times New Roman" w:cs="Times New Roman"/>
        </w:rPr>
        <w:t xml:space="preserve"> </w:t>
      </w:r>
      <w:r>
        <w:rPr>
          <w:rFonts w:ascii="Malgun Gothic" w:hAnsi="Malgun Gothic" w:eastAsia="Malgun Gothic" w:cs="Malgun Gothic"/>
        </w:rPr>
        <w:t>발견되실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Review and Herald, December 23, 1890.</w:t>
      </w:r>
    </w:p>
    <w:p>
      <w:pPr>
        <w:pStyle w:val="ArticleBody"/>
        <w:jc w:val="left"/>
      </w:pPr>
      <w:r>
        <w:rPr>
          <w:rFonts w:ascii="Times New Roman" w:hAnsi="Times New Roman" w:eastAsia="Times New Roman" w:cs="Times New Roman"/>
        </w:rPr>
        <w:t>Baokameli ya Esekiele mokapo ya mwambe, bandimaki nsango malamu ya kimia mpe bokengi na mobu 1919, mpe ntango mokolo ya zomi na moko ya Sanza ya libwa, 2001 ekomaki, mbuma ya botomboki wana oyo ezalaki kobakisama emonisamaki na kozanga na bango koyeba boyei ya mbula ya nsuka. Na lisolo oyo ebandaki na ntango ya nsuka na 1989, Nzambe azongelaki mouvement ya ba Millerite kino na mokanda mpenza. Miller azalaki elembo ya Eliya, mpe Eliya ayebisaki Ahaba na makasi nyonso ete mbula ekozala te, longola kaka na liloba ya Eliya.</w:t>
      </w:r>
    </w:p>
    <w:p>
      <w:pPr>
        <w:pStyle w:val="ArticleBody"/>
        <w:jc w:val="left"/>
      </w:pPr>
      <w:r>
        <w:rPr>
          <w:rFonts w:ascii="Times New Roman" w:hAnsi="Times New Roman" w:eastAsia="Times New Roman" w:cs="Times New Roman"/>
        </w:rPr>
        <w:t>Kita akan melanjutkan pertimbangan kita mengenai generasi ketiga Adventisme dalam artikel yang seterusnya.</w:t>
      </w:r>
    </w:p>
    <w:p>
      <w:pPr>
        <w:pStyle w:val="ArticleScripture"/>
        <w:jc w:val="left"/>
      </w:pPr>
      <w:r>
        <w:rPr>
          <w:rFonts w:ascii="Times New Roman" w:hAnsi="Times New Roman" w:eastAsia="Times New Roman" w:cs="Times New Roman"/>
        </w:rPr>
        <w:t>“ꞌNgwatoǹtɔm m̀n’yɔŋ m̀nà shie nne m̀bɛt mfaŋ yɔŋ mo òbər ò nyɛ m̀bɛt m̀nà m̀fər m̀mɛ́nɛ m̀nà m̀bɛt m̀nà bɛsɛ ba bɛ́, bɔ kà tɔgɔlɔ M̀bɛt M̀fɔn m̀nà Ǹzàm. Ǹkɔmna a kɔm m̀fɛr bə́ ba a yì m̀nà bɔŋ bɔ tɛ bìfɔŋ bì m̀bòl m̀nà mìnɔŋ ma bɛ́: ‘Ǹsàŋane ǹyɔŋ nyə a ma ǹlɔŋ m̀bɔŋ, ǹnɔŋane m̀fɔŋ: dìsɛgə m̀bɔŋ m̀nà m̀sɔŋ wàn wàn, ǹnɛ ǹyɔŋ ò yɔŋ, ǹnɛ ǹwɔŋ ò yɔŋ m̀bɔŋ; bòlane m̀bɔŋ m̀bə̌ mbɔk, m̀bə̌ m̀nɔŋ, bìsɛgə, bə̌n bìtɔl, ǹbɛt bə̌n; ndè ǹsɛ kɛ́ kɔŋa òsɔŋ m̀nà wàn wàn a yì m̀nà a tɔgɔl; ǹtɔŋane m̀bɔŋ m̀nà Ǹdzɔŋ M̀bɛt Wam.’ Ǹnɛ bɔ tɔŋa m̀bɔŋ m̀nà bɛtɔgɔl bə̌ mbɔk bə́ ba bɛ́ yì ǹsɔŋ Ǹdzɔŋ.”</w:t>
      </w:r>
    </w:p>
    <w:p>
      <w:pPr>
        <w:pStyle w:val="ArticleScripture"/>
        <w:jc w:val="left"/>
      </w:pPr>
      <w:r>
        <w:rPr>
          <w:rFonts w:ascii="Times New Roman" w:hAnsi="Times New Roman" w:eastAsia="Times New Roman" w:cs="Times New Roman"/>
        </w:rPr>
        <w:t>“Mona re bona gore kereke—sehalalelo sa Morena—e bile ya pele go utlwa kotlo ya bogale bja Modimo. Banna ba bagolo, bona bao Modimo a bego a ba file seetša se segolo gomme ba eme bjalo ka baleti ba dikgahlego tša semoya tša setšhaba, ba ile ba eka boikarabelo bja bona. Ba tšere maemo a gore ga se ra swanela go letela mehlolo le ponagatšo e kgethegilego ya maatla a Modimo bjalo ka mehleng ya pele. Dinako di fetogile. Mantšu a a tiiša go se dumele ga bona, gomme ba re: Morena a ka se dire botse, le gona a ka se dire bobe. O na le kgaugelo kudu go ka etela setšhaba sa Gagwe ka kahlolo. Ka fao ‘Khutšo le polokego’ ke sello sa banna bao ba ka se sa tsogego ba phagamiša lentšu la bona bjalo ka phalafala go bontšha setšhaba sa Modimo dikarogo tša sona le ba ntlo ya Jakobo dibe tša bona. Dimpša tše di homotšego tšeo di sa nyakego go lla ke tšona tše di kwago tefetšo ya toka ya Modimo yo a kgopišitšwego. Banna, basetsana, le bana ba banyenyane ka moka ba hwa gotee.”</w:t>
      </w:r>
    </w:p>
    <w:p>
      <w:pPr>
        <w:pStyle w:val="ArticleScripture"/>
        <w:jc w:val="left"/>
      </w:pPr>
      <w:r>
        <w:rPr>
          <w:rFonts w:ascii="Times New Roman" w:hAnsi="Times New Roman" w:eastAsia="Times New Roman" w:cs="Times New Roman"/>
        </w:rPr>
        <w:t>“Makabom a ba ba boikanyo ba ba ikanyegang ba neng ba fegelwa le go lela ka ntlha ya one e ne e le fela a ba ka lemogiwang ke matlho a batho ba ba lekanyeditsweng; mme dibe tse di bosula thata, tse di neng di tsosa lefufa la Modimo yo o itshekileng e bile a le boitshepo, di ne di sa senolwa. Motlhotlhomisi yo Mogolo wa dipelo o itse boleo bongwe le bongwe jo bo dirilweng mo sephiring ke badiri ba tshiamololo. Batho bano ba simolola go ikutlwa ba sireletsegile mo tsietsong ya bone, mme ka ntlha ya bopelotelele jwa Gagwe ba re Morena ga a bone, mme morago ba dira jaaka e kete O tlogetse lefatshe. Mme O tla senola boitimokanyi jwa bone, a bo a tshwanetse go bulela ba bangwe tsotlhe tsotlhe dibe tseo ba neng ba di fitlha ka kelotlhoko e kgolo.”</w:t>
      </w:r>
    </w:p>
    <w:p>
      <w:pPr>
        <w:pStyle w:val="ArticleScripture"/>
        <w:jc w:val="left"/>
      </w:pPr>
      <w:r>
        <w:rPr>
          <w:rFonts w:ascii="Times New Roman" w:hAnsi="Times New Roman" w:eastAsia="Times New Roman" w:cs="Times New Roman"/>
        </w:rPr>
        <w:t>“Tiada keunggulan pangkat, martabat, atau hikmat duniawi, tiada kedudukan dalam jawatan suci, yang akan memelihara manusia daripada mengorbankan prinsip apabila mereka dibiarkan kepada hati mereka sendiri yang penuh tipu daya. Mereka yang telah dianggap layak dan benar ternyata menjadi pemimpin utama dalam kemurtadan serta teladan dalam sikap tidak peduli dan dalam penyalahgunaan kemurahan Allah. Jalan kefasikan mereka tidak akan ditanggung-Nya lagi, dan dalam murka-Nya Dia memperlakukan mereka tanpa belas kasihan.</w:t>
      </w:r>
    </w:p>
    <w:p>
      <w:pPr>
        <w:pStyle w:val="ArticleScripture"/>
        <w:jc w:val="left"/>
      </w:pPr>
      <w:r>
        <w:rPr>
          <w:rFonts w:ascii="Times New Roman" w:hAnsi="Times New Roman" w:eastAsia="Times New Roman" w:cs="Times New Roman"/>
        </w:rPr>
        <w:t>“Tuhan dengan berat hati menarik kehadiran-Nya dari mereka yang telah diberkati dengan terang yang besar dan yang telah merasakan kuasa firman dalam melayani orang lain. Mereka dahulu adalah hamba-hamba-Nya yang setia, yang dikaruniai kehadiran dan tuntunan-Nya; tetapi mereka telah menyimpang dari-Nya dan menuntun orang lain ke dalam kesesatan, dan oleh sebab itu mereka berada di bawah murka ilahi.” Testimonies, jilid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Lapan Puluh Tiga</dc:title>
  <dc:subject>Meloko e Menè ya Boadventista ba Laodikia: Kobuka Mpo na Kososola Makambo ya Mabe Oyo Ezali Kokóma Makasi Koleka</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