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Buku Daniel - Nombor Sembilan Puluh Satu</w:t>
      </w:r>
    </w:p>
    <w:p>
      <w:pPr>
        <w:pStyle w:val="ArticleSubtitle"/>
        <w:jc w:val="left"/>
      </w:pPr>
      <w:r>
        <w:rPr>
          <w:rFonts w:ascii="Arial" w:hAnsi="Arial" w:eastAsia="Arial" w:cs="Arial"/>
        </w:rPr>
        <w:t>Фош кунондани Дарёи Нубувватӣ: Сафаре дар миёни иртибототи байни ҳаракатҳои рӯъёҳои Дониёл</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2024-02-24</w:t>
      </w:r>
    </w:p>
    <w:p>
      <w:pPr>
        <w:pStyle w:val="ArticleBody"/>
        <w:jc w:val="left"/>
      </w:pPr>
      <w:r>
        <w:rPr>
          <w:rFonts w:ascii="Times New Roman" w:hAnsi="Times New Roman" w:eastAsia="Times New Roman" w:cs="Times New Roman"/>
        </w:rPr>
        <w:t>Nsɛnhunu a wɔbuee ano wɔ ɔbɔfo a odi kan no kuwmu no gyina hɔ ma Ulai Asubɔnten anisoadehu a ɛwɔ Daniel nwoma no mu. Saa anisoadehu no gyina hɔ ma Daniel ti ason, awotwe ne akron, na nsɛnhunu a wɔbuee ano wɔ ɔbɔfo a ɔtɔ so abiɛsa no kuwmu no gyina hɔ ma Hiddekel Asubɔnten anisoadehu no, a egyina hɔ ma ti du, dubaako ne dumien no. Nkitahodi a ɛda saa nkɔso abien no ntam no dɔɔso. Wɔde mfe ɔha aduonu asia a efi atuatew a esii afe 1863 no mu kosi awiei bere no mu wɔ 1989 no de saa nkɔso abien no bom.</w:t>
      </w:r>
    </w:p>
    <w:p>
      <w:pPr>
        <w:pStyle w:val="ArticleBody"/>
        <w:jc w:val="left"/>
      </w:pPr>
      <w:r>
        <w:rPr>
          <w:rFonts w:ascii="Times New Roman" w:hAnsi="Times New Roman" w:eastAsia="Times New Roman" w:cs="Times New Roman"/>
        </w:rPr>
        <w:t>Wakati wote wawili wa mwisho, katika kila mwendo, wamewekwa alama kwa “nyakati saba” za Mambo ya Walawi ishirini na sita. Upagani, na kisha upapa, vilikuwa vimekanyagakanyia patakatifu na jeshi mpaka wakati wa mwisho mwaka wa 1798. Tangu uasi wa 1863 hadi 1989, kukanyagwa chini kwa kiroho kulikuwa kumetokea kama kulivyowakilishwa na machukizo manne ya Ezekieli sura ya nane.</w:t>
      </w:r>
    </w:p>
    <w:p>
      <w:pPr>
        <w:pStyle w:val="ArticleBody"/>
        <w:jc w:val="left"/>
      </w:pPr>
      <w:r>
        <w:rPr>
          <w:rFonts w:ascii="Leelawadee UI" w:hAnsi="Leelawadee UI" w:eastAsia="Leelawadee UI" w:cs="Leelawadee UI"/>
        </w:rPr>
        <w:t>ពីរពាន់សែសិបប្រាំមួយឆ្នាំ</w:t>
      </w:r>
      <w:r>
        <w:rPr>
          <w:rFonts w:ascii="Times New Roman" w:hAnsi="Times New Roman" w:eastAsia="Times New Roman" w:cs="Times New Roman"/>
        </w:rPr>
        <w:t xml:space="preserve"> </w:t>
      </w:r>
      <w:r>
        <w:rPr>
          <w:rFonts w:ascii="Leelawadee UI" w:hAnsi="Leelawadee UI" w:eastAsia="Leelawadee UI" w:cs="Leelawadee UI"/>
        </w:rPr>
        <w:t>ចាប់ពីចុងបញ្ចប់នៃសេចក្ដីព្រះពិរោធលើកទីមួយ</w:t>
      </w:r>
      <w:r>
        <w:rPr>
          <w:rFonts w:ascii="Times New Roman" w:hAnsi="Times New Roman" w:eastAsia="Times New Roman" w:cs="Times New Roman"/>
        </w:rPr>
        <w:t xml:space="preserve"> </w:t>
      </w:r>
      <w:r>
        <w:rPr>
          <w:rFonts w:ascii="Leelawadee UI" w:hAnsi="Leelawadee UI" w:eastAsia="Leelawadee UI" w:cs="Leelawadee UI"/>
        </w:rPr>
        <w:t>រហូតដល់ចុងបញ្ចប់នៃសេចក្ដីព្រះពិរោធលើកចុងក្រោយនៅឆ្នាំ</w:t>
      </w:r>
      <w:r>
        <w:rPr>
          <w:rFonts w:ascii="Times New Roman" w:hAnsi="Times New Roman" w:eastAsia="Times New Roman" w:cs="Times New Roman"/>
        </w:rPr>
        <w:t xml:space="preserve"> 1844 </w:t>
      </w:r>
      <w:r>
        <w:rPr>
          <w:rFonts w:ascii="Leelawadee UI" w:hAnsi="Leelawadee UI" w:eastAsia="Leelawadee UI" w:cs="Leelawadee UI"/>
        </w:rPr>
        <w:t>ដែលក្នុងអំឡុងពេលនោះ</w:t>
      </w:r>
      <w:r>
        <w:rPr>
          <w:rFonts w:ascii="Times New Roman" w:hAnsi="Times New Roman" w:eastAsia="Times New Roman" w:cs="Times New Roman"/>
        </w:rPr>
        <w:t xml:space="preserve"> </w:t>
      </w:r>
      <w:r>
        <w:rPr>
          <w:rFonts w:ascii="Leelawadee UI" w:hAnsi="Leelawadee UI" w:eastAsia="Leelawadee UI" w:cs="Leelawadee UI"/>
        </w:rPr>
        <w:t>ព្រះគ្រីស្ទបានសាងសង់ព្រះវិហារខាងវិញ្ញាណមួយ</w:t>
      </w:r>
      <w:r>
        <w:rPr>
          <w:rFonts w:ascii="Times New Roman" w:hAnsi="Times New Roman" w:eastAsia="Times New Roman" w:cs="Times New Roman"/>
        </w:rPr>
        <w:t xml:space="preserve"> </w:t>
      </w:r>
      <w:r>
        <w:rPr>
          <w:rFonts w:ascii="Leelawadee UI" w:hAnsi="Leelawadee UI" w:eastAsia="Leelawadee UI" w:cs="Leelawadee UI"/>
        </w:rPr>
        <w:t>ដែលទ្រង់បានយាងចូលមកភ្លាមៗក្នុងថ្ងៃទី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1844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ស្របគ្នានឹងពេលវេលានៃទីបញ្ចប់នៅឆ្នាំ</w:t>
      </w:r>
      <w:r>
        <w:rPr>
          <w:rFonts w:ascii="Times New Roman" w:hAnsi="Times New Roman" w:eastAsia="Times New Roman" w:cs="Times New Roman"/>
        </w:rPr>
        <w:t xml:space="preserve"> 1989 </w:t>
      </w:r>
      <w:r>
        <w:rPr>
          <w:rFonts w:ascii="Leelawadee UI" w:hAnsi="Leelawadee UI" w:eastAsia="Leelawadee UI" w:cs="Leelawadee UI"/>
        </w:rPr>
        <w:t>រហូតដល់ច្បាប់ថ្ងៃអាទិត្យដែលនឹងមកដល់ឆាប់ៗនេះ</w:t>
      </w:r>
      <w:r>
        <w:rPr>
          <w:rFonts w:ascii="Times New Roman" w:hAnsi="Times New Roman" w:eastAsia="Times New Roman" w:cs="Times New Roman"/>
        </w:rPr>
        <w:t xml:space="preserve"> </w:t>
      </w:r>
      <w:r>
        <w:rPr>
          <w:rFonts w:ascii="Leelawadee UI" w:hAnsi="Leelawadee UI" w:eastAsia="Leelawadee UI" w:cs="Leelawadee UI"/>
        </w:rPr>
        <w:t>នៅពេលដែលព្រះគ្រីស្ទកំពុងសាងសង់ព្រះវិហារខាងវិញ្ញាណមួយម្ដងទៀត</w:t>
      </w:r>
      <w:r>
        <w:rPr>
          <w:rFonts w:ascii="Times New Roman" w:hAnsi="Times New Roman" w:eastAsia="Times New Roman" w:cs="Times New Roman"/>
        </w:rPr>
        <w:t xml:space="preserve"> </w:t>
      </w:r>
      <w:r>
        <w:rPr>
          <w:rFonts w:ascii="Leelawadee UI" w:hAnsi="Leelawadee UI" w:eastAsia="Leelawadee UI" w:cs="Leelawadee UI"/>
        </w:rPr>
        <w:t>ដែលទ្រង់នឹងយាងមកដល់ភ្លាមៗក្នុងម៉ោងនៃការរញ្ជួយដីដ៏ធំនៃ</w:t>
      </w:r>
      <w:r>
        <w:rPr>
          <w:rFonts w:ascii="Times New Roman" w:hAnsi="Times New Roman" w:eastAsia="Times New Roman" w:cs="Times New Roman"/>
        </w:rPr>
        <w:t xml:space="preserve"> </w:t>
      </w:r>
      <w:r>
        <w:rPr>
          <w:rFonts w:ascii="Leelawadee UI" w:hAnsi="Leelawadee UI" w:eastAsia="Leelawadee UI" w:cs="Leelawadee UI"/>
        </w:rPr>
        <w:t>វិវរណៈ</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11</w:t>
      </w:r>
      <w:r>
        <w:rPr>
          <w:rFonts w:ascii="Leelawadee UI" w:hAnsi="Leelawadee UI" w:eastAsia="Leelawadee UI" w:cs="Leelawadee UI"/>
        </w:rPr>
        <w:t>។</w:t>
      </w:r>
    </w:p>
    <w:p>
      <w:pPr>
        <w:pStyle w:val="ArticleBody"/>
        <w:jc w:val="left"/>
      </w:pPr>
      <w:r>
        <w:rPr>
          <w:rFonts w:ascii="Times New Roman" w:hAnsi="Times New Roman" w:eastAsia="Times New Roman" w:cs="Times New Roman"/>
        </w:rPr>
        <w:t>Apabila malaikat yang ketiga tiba pada tahun 1844, Utusan Perjanjian itu dengan tiba-tiba menampakkan diri untuk mentahirkan anak-anak Lewi; tetapi menjelang tahun 1863, orang-orang Lewi yang tidak setia itu menolak pekabaran Musa yang disampaikan oleh Elia lalu berpaling untuk mengembara di padang gurun. Dalam proses pengujian itu, “pembina-pembina” pada akhirnya akan menolak “batu penjuru” bagi “tujuh kali”, lalu beralih daripada pergerakan Filadelfia kepada gereja Laodikia. Pada akhir zaman, apabila Utusan Perjanjian itu dengan tiba-tiba datang ke bait-Nya, pada undang-undang hari Ahad yang akan segera datang, Dia akan menggunakan orang-orang Lewi yang setia untuk memanggil kawanan-Nya yang lain. Orang-orang setia pada akhir zaman akan telah beralih daripada “gereja” Laodikia kepada “pergerakan” Filadelfia.</w:t>
      </w:r>
    </w:p>
    <w:p>
      <w:pPr>
        <w:pStyle w:val="ArticleBody"/>
        <w:jc w:val="left"/>
      </w:pPr>
      <w:r>
        <w:rPr>
          <w:rFonts w:ascii="Times New Roman" w:hAnsi="Times New Roman" w:eastAsia="Times New Roman" w:cs="Times New Roman"/>
        </w:rPr>
        <w:t>Pergerakan malaikat pertama menerbitkan pekabaran resminya yang telah diformalkan dua ratus dua puluh tahun sesudah Alkitab King James diterbitkan, dan pergerakan malaikat ketiga menerbitkan pekabaran resminya yang telah diformalkan dua ratus dua puluh tahun sesudah Declaration of Independence diterbitkan. Pekabaran yang telah diformalkan dari kedua pergerakan itu diberi kuasa oleh penggenapan suatu nubuatan tentang Islam, yang ditandai oleh turunnya seorang malaikat. Kedatangan malaikat itu menandai permulaan “perdebatan” dalam Habakuk pasal dua, dan menuntun kepada penerbitan loh-loh Habakuk.</w:t>
      </w:r>
    </w:p>
    <w:p>
      <w:pPr>
        <w:pStyle w:val="ArticleBody"/>
        <w:jc w:val="left"/>
      </w:pPr>
      <w:r>
        <w:rPr>
          <w:rFonts w:ascii="Times New Roman" w:hAnsi="Times New Roman" w:eastAsia="Times New Roman" w:cs="Times New Roman"/>
        </w:rPr>
        <w:t>Molaetša wo o neilwego maatla wo o emetšwego ke dipoleiti tša Habakuku o ile wa iša go go nyamiša, yeo e ilego ya tsenya nako ya go diega, yeo e ilego ya iša molaetšeng wa Sello sa Gare ga Bošego, yeo e ilego ya felela ka phethagatšo ya molaetša wa Sello sa Gare ga Bošego. Ditekatekano tše di lego gona magareng ga mekgatlo ye mebedi ke bohlatse bjo bo feletšego go bao ba kgethago go bona, gore dikarolo ka moka tša histori ya Bamillerite di kgokagane le histori ya ba dikete tše lekgolo le masomenne-nne, gomme di boeletšwa go yona. Nako ya pula ya morago e swantšhitšwe mo mokgatlong wa Bamillerite, gomme e phethagatšwa mo mokgatlong wa Future for America. Kgafetšakgafetša Tšhušumetšo e tsebiša bao ba ikemišeditšego go kwa gore ke feela bao ba lemogago pula ya morago bao ba tlago go e amogela.</w:t>
      </w:r>
    </w:p>
    <w:p>
      <w:pPr>
        <w:pStyle w:val="ArticleBody"/>
        <w:jc w:val="left"/>
      </w:pPr>
      <w:r>
        <w:rPr>
          <w:rFonts w:ascii="Times New Roman" w:hAnsi="Times New Roman" w:eastAsia="Times New Roman" w:cs="Times New Roman"/>
        </w:rPr>
        <w:t>Nako, motsamao, le molaetsa oa pula ea morao kaofela li emetsoe historing ea Bamillaraite, ’me lentsoe “hlokomela” le emela ho bona ntho eo u seng u kile ua e bona pele. Tsela e le ’ngoe feela ea ho bona nako, motsamao le molaetsa oa pula ea morao ke ho hlokomela hore li se li bontšitsoe historing ea Bamillaraite. Li boetse li bontšitsoe metsamaong e meng e halalelang ea ntlafatso. Motsamao oa Bamillaraite e ne e le motsamao oa qalo o emelang motsamao oa qetello, ka hona o na le litšupiso tse tobileng tse ngata haholo ho feta metsamao ea pejana ea ntlafatso. O boetse o na le letšoao la Alfa le Omega, eo kamehla a bontšang qetello ea ntho ka qalo ea ntho.</w:t>
      </w:r>
    </w:p>
    <w:p>
      <w:pPr>
        <w:pStyle w:val="ArticleBody"/>
        <w:jc w:val="left"/>
      </w:pPr>
      <w:r>
        <w:rPr>
          <w:rFonts w:ascii="Times New Roman" w:hAnsi="Times New Roman" w:eastAsia="Times New Roman" w:cs="Times New Roman"/>
        </w:rPr>
        <w:t>Dalam gerakan Millerit, dasar-dasar telah ditegakkan, dan tiang penopang pusatnya ialah Daniel pasal delapan, ayat tiga belas dan empat belas. Saya menyadari bahwa Saudari White mengidentifikasi ayat empat belas sebagai tiang penopang pusat dan dasar, tetapi kenyataannya adalah bahwa ayat empat belas merupakan jawaban atas pertanyaan dalam ayat tiga belas. Suatu jawaban hampa tanpa pemahaman akan pertanyaan yang menimbulkan jawaban itu. Ayat tiga belas mengidentifikasi penglihatan tentang penginjak-injakan, yang dilaksanakan oleh dua kuasa pembinasa, dan ayat empat belas adalah penglihatan tentang Kristus memulihkan Bait Suci dan bala tentara yang telah diinjak-injak. Kedua penglihatan itu berhubungan langsung oleh konteks, oleh tata bahasa, dan oleh Palmoni, Sang Penghitung Ajaib.</w:t>
      </w:r>
    </w:p>
    <w:p>
      <w:pPr>
        <w:pStyle w:val="ArticleBody"/>
        <w:jc w:val="left"/>
      </w:pPr>
      <w:r>
        <w:rPr>
          <w:rFonts w:ascii="Times New Roman" w:hAnsi="Times New Roman" w:eastAsia="Times New Roman" w:cs="Times New Roman"/>
        </w:rPr>
        <w:t>William Miller telah digunakan untuk mengenal pasti kebenaran-kebenaran asas, iaitu Daniel fasal lapan, ayat tiga belas dan empat belas. Permata pertama yang ditemuinya ialah “tujuh masa” yang melambangkan pemijakan di bawah kaki dalam ayat tiga belas, dan rangka kerja yang di atasnya dia membina seluruh struktur kenabiannya ialah motif “dua kuasa yang membinasakan” yang dilambangkan dalam ayat tiga belas. Miller dengan tepat mengenal pasti bahawa “yang berterusan” sebagai kekejian dalam ayat tiga belas ialah paganisme, dan pelanggaran oleh kuasa yang membinasakan ialah kepausan. Dalam pengertian ini, “asas” sebenar bagi rangka kerja Miller, dan “asas” bagi asas serta tiang pusat itu, ialah pemahaman bahawa “yang berterusan” dalam fasal lapan melambangkan paganisme. Asas bagi pertambahan pengetahuan daripada sejarah Millerit ialah bahawa “yang berterusan,” dalam Daniel fasal lapan ialah paganisme, dan ilham dengan teliti mengenal pasti bahawa “mereka yang telah menyampaikan seruan jam penghakiman mempunyai pandangan yang benar tentang yang berterusan.”</w:t>
      </w:r>
    </w:p>
    <w:p>
      <w:pPr>
        <w:pStyle w:val="ArticleBody"/>
        <w:jc w:val="left"/>
      </w:pPr>
      <w:r>
        <w:rPr>
          <w:rFonts w:ascii="Times New Roman" w:hAnsi="Times New Roman" w:eastAsia="Times New Roman" w:cs="Times New Roman"/>
        </w:rPr>
        <w:t>Motheo wa lesedi le le emetsweng e le “koketsego ya kitso” mo nakong ya bokhutlo ka 1989, gape ke “ya metlha yotlhe.” Ke fela papiso e nngwe ya bomodimo. Gore go lemogiwe koketsego ya kitso e e emetsweng mo ditemaneng tse thataro tsa bofelo tsa Daniele kgaolo ya lesome le motso, go tlhokega tiriso ya dikwalo tsa ga Ellen White. Mo dikwalong tsa gagwe o supa gore hisetori ya temana ya masome a mararo le bongwe ya Daniele kgaolo ya lesome le motso e tla boelediwa mo ditemaneng tsa bofelo tsa Daniele kgaolo ya lesome le motso. Kwantle ga sesupo seo se se tlhotlheleditsweng, go tlhaloganya hisetori e e tsamaisanang ya temana ya masome a mararo le bongwe le ditemana tsa masome a mane le masome a mane le bongwe go ne go tla nna tiro e e boima thata.</w:t>
      </w:r>
    </w:p>
    <w:p>
      <w:pPr>
        <w:pStyle w:val="ArticleBody"/>
        <w:jc w:val="left"/>
      </w:pPr>
      <w:r>
        <w:rPr>
          <w:rFonts w:ascii="Times New Roman" w:hAnsi="Times New Roman" w:eastAsia="Times New Roman" w:cs="Times New Roman"/>
        </w:rPr>
        <w:t>“</w:t>
      </w:r>
      <w:r>
        <w:rPr>
          <w:rFonts w:ascii="Nirmala UI" w:hAnsi="Nirmala UI" w:eastAsia="Nirmala UI" w:cs="Nirmala UI"/>
        </w:rPr>
        <w:t>நித்தியம்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தானியேல்</w:t>
      </w:r>
      <w:r>
        <w:rPr>
          <w:rFonts w:ascii="Times New Roman" w:hAnsi="Times New Roman" w:eastAsia="Times New Roman" w:cs="Times New Roman"/>
        </w:rPr>
        <w:t xml:space="preserve"> </w:t>
      </w:r>
      <w:r>
        <w:rPr>
          <w:rFonts w:ascii="Nirmala UI" w:hAnsi="Nirmala UI" w:eastAsia="Nirmala UI" w:cs="Nirmala UI"/>
        </w:rPr>
        <w:t>புத்தகத்தில்</w:t>
      </w:r>
      <w:r>
        <w:rPr>
          <w:rFonts w:ascii="Times New Roman" w:hAnsi="Times New Roman" w:eastAsia="Times New Roman" w:cs="Times New Roman"/>
        </w:rPr>
        <w:t xml:space="preserve"> </w:t>
      </w:r>
      <w:r>
        <w:rPr>
          <w:rFonts w:ascii="Nirmala UI" w:hAnsi="Nirmala UI" w:eastAsia="Nirmala UI" w:cs="Nirmala UI"/>
        </w:rPr>
        <w:t>குறிப்பிடப்படுவது</w:t>
      </w:r>
      <w:r>
        <w:rPr>
          <w:rFonts w:ascii="Times New Roman" w:hAnsi="Times New Roman" w:eastAsia="Times New Roman" w:cs="Times New Roman"/>
        </w:rPr>
        <w:t xml:space="preserve"> </w:t>
      </w:r>
      <w:r>
        <w:rPr>
          <w:rFonts w:ascii="Nirmala UI" w:hAnsi="Nirmala UI" w:eastAsia="Nirmala UI" w:cs="Nirmala UI"/>
        </w:rPr>
        <w:t>புறமதத்தைக்</w:t>
      </w:r>
      <w:r>
        <w:rPr>
          <w:rFonts w:ascii="Times New Roman" w:hAnsi="Times New Roman" w:eastAsia="Times New Roman" w:cs="Times New Roman"/>
        </w:rPr>
        <w:t xml:space="preserve"> </w:t>
      </w:r>
      <w:r>
        <w:rPr>
          <w:rFonts w:ascii="Nirmala UI" w:hAnsi="Nirmala UI" w:eastAsia="Nirmala UI" w:cs="Nirmala UI"/>
        </w:rPr>
        <w:t>குறிக்கிறது</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மில்லரியர்களுக்கான</w:t>
      </w:r>
      <w:r>
        <w:rPr>
          <w:rFonts w:ascii="Times New Roman" w:hAnsi="Times New Roman" w:eastAsia="Times New Roman" w:cs="Times New Roman"/>
        </w:rPr>
        <w:t xml:space="preserve"> </w:t>
      </w:r>
      <w:r>
        <w:rPr>
          <w:rFonts w:ascii="Nirmala UI" w:hAnsi="Nirmala UI" w:eastAsia="Nirmala UI" w:cs="Nirmala UI"/>
        </w:rPr>
        <w:t>அடித்தளத்தின்</w:t>
      </w:r>
      <w:r>
        <w:rPr>
          <w:rFonts w:ascii="Times New Roman" w:hAnsi="Times New Roman" w:eastAsia="Times New Roman" w:cs="Times New Roman"/>
        </w:rPr>
        <w:t xml:space="preserve"> </w:t>
      </w:r>
      <w:r>
        <w:rPr>
          <w:rFonts w:ascii="Nirmala UI" w:hAnsi="Nirmala UI" w:eastAsia="Nirmala UI" w:cs="Nirmala UI"/>
        </w:rPr>
        <w:t>அடித்தளமாகவும்</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இலட்சத்து</w:t>
      </w:r>
      <w:r>
        <w:rPr>
          <w:rFonts w:ascii="Times New Roman" w:hAnsi="Times New Roman" w:eastAsia="Times New Roman" w:cs="Times New Roman"/>
        </w:rPr>
        <w:t xml:space="preserve"> </w:t>
      </w:r>
      <w:r>
        <w:rPr>
          <w:rFonts w:ascii="Nirmala UI" w:hAnsi="Nirmala UI" w:eastAsia="Nirmala UI" w:cs="Nirmala UI"/>
        </w:rPr>
        <w:t>நாற்பத்துநான்கு</w:t>
      </w:r>
      <w:r>
        <w:rPr>
          <w:rFonts w:ascii="Times New Roman" w:hAnsi="Times New Roman" w:eastAsia="Times New Roman" w:cs="Times New Roman"/>
        </w:rPr>
        <w:t xml:space="preserve"> </w:t>
      </w:r>
      <w:r>
        <w:rPr>
          <w:rFonts w:ascii="Nirmala UI" w:hAnsi="Nirmala UI" w:eastAsia="Nirmala UI" w:cs="Nirmala UI"/>
        </w:rPr>
        <w:t>ஆயிரம்</w:t>
      </w:r>
      <w:r>
        <w:rPr>
          <w:rFonts w:ascii="Times New Roman" w:hAnsi="Times New Roman" w:eastAsia="Times New Roman" w:cs="Times New Roman"/>
        </w:rPr>
        <w:t xml:space="preserve"> </w:t>
      </w:r>
      <w:r>
        <w:rPr>
          <w:rFonts w:ascii="Nirmala UI" w:hAnsi="Nirmala UI" w:eastAsia="Nirmala UI" w:cs="Nirmala UI"/>
        </w:rPr>
        <w:t>பேருடைய</w:t>
      </w:r>
      <w:r>
        <w:rPr>
          <w:rFonts w:ascii="Times New Roman" w:hAnsi="Times New Roman" w:eastAsia="Times New Roman" w:cs="Times New Roman"/>
        </w:rPr>
        <w:t xml:space="preserve"> </w:t>
      </w:r>
      <w:r>
        <w:rPr>
          <w:rFonts w:ascii="Nirmala UI" w:hAnsi="Nirmala UI" w:eastAsia="Nirmala UI" w:cs="Nirmala UI"/>
        </w:rPr>
        <w:t>இயக்கத்தின்</w:t>
      </w:r>
      <w:r>
        <w:rPr>
          <w:rFonts w:ascii="Times New Roman" w:hAnsi="Times New Roman" w:eastAsia="Times New Roman" w:cs="Times New Roman"/>
        </w:rPr>
        <w:t xml:space="preserve"> </w:t>
      </w:r>
      <w:r>
        <w:rPr>
          <w:rFonts w:ascii="Nirmala UI" w:hAnsi="Nirmala UI" w:eastAsia="Nirmala UI" w:cs="Nirmala UI"/>
        </w:rPr>
        <w:t>செய்திக்கான</w:t>
      </w:r>
      <w:r>
        <w:rPr>
          <w:rFonts w:ascii="Times New Roman" w:hAnsi="Times New Roman" w:eastAsia="Times New Roman" w:cs="Times New Roman"/>
        </w:rPr>
        <w:t xml:space="preserve"> </w:t>
      </w:r>
      <w:r>
        <w:rPr>
          <w:rFonts w:ascii="Nirmala UI" w:hAnsi="Nirmala UI" w:eastAsia="Nirmala UI" w:cs="Nirmala UI"/>
        </w:rPr>
        <w:t>அடித்தளமாகவும்</w:t>
      </w:r>
      <w:r>
        <w:rPr>
          <w:rFonts w:ascii="Times New Roman" w:hAnsi="Times New Roman" w:eastAsia="Times New Roman" w:cs="Times New Roman"/>
        </w:rPr>
        <w:t xml:space="preserve"> </w:t>
      </w:r>
      <w:r>
        <w:rPr>
          <w:rFonts w:ascii="Nirmala UI" w:hAnsi="Nirmala UI" w:eastAsia="Nirmala UI" w:cs="Nirmala UI"/>
        </w:rPr>
        <w:t>இருக்கிறது</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லவோதிகேய</w:t>
      </w:r>
      <w:r>
        <w:rPr>
          <w:rFonts w:ascii="Times New Roman" w:hAnsi="Times New Roman" w:eastAsia="Times New Roman" w:cs="Times New Roman"/>
        </w:rPr>
        <w:t xml:space="preserve"> </w:t>
      </w:r>
      <w:r>
        <w:rPr>
          <w:rFonts w:ascii="Nirmala UI" w:hAnsi="Nirmala UI" w:eastAsia="Nirmala UI" w:cs="Nirmala UI"/>
        </w:rPr>
        <w:t>அத்வென்டிசத்தின்</w:t>
      </w:r>
      <w:r>
        <w:rPr>
          <w:rFonts w:ascii="Times New Roman" w:hAnsi="Times New Roman" w:eastAsia="Times New Roman" w:cs="Times New Roman"/>
        </w:rPr>
        <w:t xml:space="preserve"> </w:t>
      </w:r>
      <w:r>
        <w:rPr>
          <w:rFonts w:ascii="Nirmala UI" w:hAnsi="Nirmala UI" w:eastAsia="Nirmala UI" w:cs="Nirmala UI"/>
        </w:rPr>
        <w:t>மூன்றாம்</w:t>
      </w:r>
      <w:r>
        <w:rPr>
          <w:rFonts w:ascii="Times New Roman" w:hAnsi="Times New Roman" w:eastAsia="Times New Roman" w:cs="Times New Roman"/>
        </w:rPr>
        <w:t xml:space="preserve"> </w:t>
      </w:r>
      <w:r>
        <w:rPr>
          <w:rFonts w:ascii="Nirmala UI" w:hAnsi="Nirmala UI" w:eastAsia="Nirmala UI" w:cs="Nirmala UI"/>
        </w:rPr>
        <w:t>தலைமுறைக்குள்</w:t>
      </w:r>
      <w:r>
        <w:rPr>
          <w:rFonts w:ascii="Times New Roman" w:hAnsi="Times New Roman" w:eastAsia="Times New Roman" w:cs="Times New Roman"/>
        </w:rPr>
        <w:t xml:space="preserve"> </w:t>
      </w:r>
      <w:r>
        <w:rPr>
          <w:rFonts w:ascii="Nirmala UI" w:hAnsi="Nirmala UI" w:eastAsia="Nirmala UI" w:cs="Nirmala UI"/>
        </w:rPr>
        <w:t>அறிமுகப்படுத்தப்பட்ட</w:t>
      </w:r>
      <w:r>
        <w:rPr>
          <w:rFonts w:ascii="Times New Roman" w:hAnsi="Times New Roman" w:eastAsia="Times New Roman" w:cs="Times New Roman"/>
        </w:rPr>
        <w:t xml:space="preserve"> </w:t>
      </w:r>
      <w:r>
        <w:rPr>
          <w:rFonts w:ascii="Nirmala UI" w:hAnsi="Nirmala UI" w:eastAsia="Nirmala UI" w:cs="Nirmala UI"/>
        </w:rPr>
        <w:t>ஒரு</w:t>
      </w:r>
      <w:r>
        <w:rPr>
          <w:rFonts w:ascii="Times New Roman" w:hAnsi="Times New Roman" w:eastAsia="Times New Roman" w:cs="Times New Roman"/>
        </w:rPr>
        <w:t xml:space="preserve"> “</w:t>
      </w:r>
      <w:r>
        <w:rPr>
          <w:rFonts w:ascii="Nirmala UI" w:hAnsi="Nirmala UI" w:eastAsia="Nirmala UI" w:cs="Nirmala UI"/>
        </w:rPr>
        <w:t>பொய்</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நோக்கமுடனே</w:t>
      </w:r>
      <w:r>
        <w:rPr>
          <w:rFonts w:ascii="Times New Roman" w:hAnsi="Times New Roman" w:eastAsia="Times New Roman" w:cs="Times New Roman"/>
        </w:rPr>
        <w:t xml:space="preserve"> </w:t>
      </w:r>
      <w:r>
        <w:rPr>
          <w:rFonts w:ascii="Nirmala UI" w:hAnsi="Nirmala UI" w:eastAsia="Nirmala UI" w:cs="Nirmala UI"/>
        </w:rPr>
        <w:t>பிழையாக</w:t>
      </w:r>
      <w:r>
        <w:rPr>
          <w:rFonts w:ascii="Times New Roman" w:hAnsi="Times New Roman" w:eastAsia="Times New Roman" w:cs="Times New Roman"/>
        </w:rPr>
        <w:t xml:space="preserve"> </w:t>
      </w:r>
      <w:r>
        <w:rPr>
          <w:rFonts w:ascii="Nirmala UI" w:hAnsi="Nirmala UI" w:eastAsia="Nirmala UI" w:cs="Nirmala UI"/>
        </w:rPr>
        <w:t>மாற்றப்பட்ட</w:t>
      </w:r>
      <w:r>
        <w:rPr>
          <w:rFonts w:ascii="Times New Roman" w:hAnsi="Times New Roman" w:eastAsia="Times New Roman" w:cs="Times New Roman"/>
        </w:rPr>
        <w:t xml:space="preserve"> </w:t>
      </w:r>
      <w:r>
        <w:rPr>
          <w:rFonts w:ascii="Nirmala UI" w:hAnsi="Nirmala UI" w:eastAsia="Nirmala UI" w:cs="Nirmala UI"/>
        </w:rPr>
        <w:t>சத்தியமும்</w:t>
      </w:r>
      <w:r>
        <w:rPr>
          <w:rFonts w:ascii="Times New Roman" w:hAnsi="Times New Roman" w:eastAsia="Times New Roman" w:cs="Times New Roman"/>
        </w:rPr>
        <w:t xml:space="preserve"> </w:t>
      </w:r>
      <w:r>
        <w:rPr>
          <w:rFonts w:ascii="Nirmala UI" w:hAnsi="Nirmala UI" w:eastAsia="Nirmala UI" w:cs="Nirmala UI"/>
        </w:rPr>
        <w:t>அதுவே</w:t>
      </w:r>
      <w:r>
        <w:rPr>
          <w:rFonts w:ascii="Times New Roman" w:hAnsi="Times New Roman" w:eastAsia="Times New Roman" w:cs="Times New Roman"/>
        </w:rPr>
        <w:t xml:space="preserve"> </w:t>
      </w:r>
      <w:r>
        <w:rPr>
          <w:rFonts w:ascii="Nirmala UI" w:hAnsi="Nirmala UI" w:eastAsia="Nirmala UI" w:cs="Nirmala UI"/>
        </w:rPr>
        <w:t>ஆகும்</w:t>
      </w:r>
      <w:r>
        <w:rPr>
          <w:rFonts w:ascii="Times New Roman" w:hAnsi="Times New Roman" w:eastAsia="Times New Roman" w:cs="Times New Roman"/>
        </w:rPr>
        <w:t xml:space="preserve">; </w:t>
      </w:r>
      <w:r>
        <w:rPr>
          <w:rFonts w:ascii="Nirmala UI" w:hAnsi="Nirmala UI" w:eastAsia="Nirmala UI" w:cs="Nirmala UI"/>
        </w:rPr>
        <w:t>அது</w:t>
      </w:r>
      <w:r>
        <w:rPr>
          <w:rFonts w:ascii="Times New Roman" w:hAnsi="Times New Roman" w:eastAsia="Times New Roman" w:cs="Times New Roman"/>
        </w:rPr>
        <w:t xml:space="preserve"> </w:t>
      </w:r>
      <w:r>
        <w:rPr>
          <w:rFonts w:ascii="Nirmala UI" w:hAnsi="Nirmala UI" w:eastAsia="Nirmala UI" w:cs="Nirmala UI"/>
        </w:rPr>
        <w:t>எசேக்கியேல்</w:t>
      </w:r>
      <w:r>
        <w:rPr>
          <w:rFonts w:ascii="Times New Roman" w:hAnsi="Times New Roman" w:eastAsia="Times New Roman" w:cs="Times New Roman"/>
        </w:rPr>
        <w:t xml:space="preserve"> </w:t>
      </w:r>
      <w:r>
        <w:rPr>
          <w:rFonts w:ascii="Nirmala UI" w:hAnsi="Nirmala UI" w:eastAsia="Nirmala UI" w:cs="Nirmala UI"/>
        </w:rPr>
        <w:t>எட்டாம்</w:t>
      </w:r>
      <w:r>
        <w:rPr>
          <w:rFonts w:ascii="Times New Roman" w:hAnsi="Times New Roman" w:eastAsia="Times New Roman" w:cs="Times New Roman"/>
        </w:rPr>
        <w:t xml:space="preserve"> </w:t>
      </w:r>
      <w:r>
        <w:rPr>
          <w:rFonts w:ascii="Nirmala UI" w:hAnsi="Nirmala UI" w:eastAsia="Nirmala UI" w:cs="Nirmala UI"/>
        </w:rPr>
        <w:t>அதிகாரத்தில்</w:t>
      </w:r>
      <w:r>
        <w:rPr>
          <w:rFonts w:ascii="Times New Roman" w:hAnsi="Times New Roman" w:eastAsia="Times New Roman" w:cs="Times New Roman"/>
        </w:rPr>
        <w:t xml:space="preserve"> </w:t>
      </w:r>
      <w:r>
        <w:rPr>
          <w:rFonts w:ascii="Nirmala UI" w:hAnsi="Nirmala UI" w:eastAsia="Nirmala UI" w:cs="Nirmala UI"/>
        </w:rPr>
        <w:t>காணப்படும்</w:t>
      </w:r>
      <w:r>
        <w:rPr>
          <w:rFonts w:ascii="Times New Roman" w:hAnsi="Times New Roman" w:eastAsia="Times New Roman" w:cs="Times New Roman"/>
        </w:rPr>
        <w:t xml:space="preserve"> “</w:t>
      </w:r>
      <w:r>
        <w:rPr>
          <w:rFonts w:ascii="Nirmala UI" w:hAnsi="Nirmala UI" w:eastAsia="Nirmala UI" w:cs="Nirmala UI"/>
        </w:rPr>
        <w:t>ஸ்திரீகள்</w:t>
      </w:r>
      <w:r>
        <w:rPr>
          <w:rFonts w:ascii="Times New Roman" w:hAnsi="Times New Roman" w:eastAsia="Times New Roman" w:cs="Times New Roman"/>
        </w:rPr>
        <w:t xml:space="preserve"> </w:t>
      </w:r>
      <w:r>
        <w:rPr>
          <w:rFonts w:ascii="Nirmala UI" w:hAnsi="Nirmala UI" w:eastAsia="Nirmala UI" w:cs="Nirmala UI"/>
        </w:rPr>
        <w:t>தம்மூசுக்காக</w:t>
      </w:r>
      <w:r>
        <w:rPr>
          <w:rFonts w:ascii="Times New Roman" w:hAnsi="Times New Roman" w:eastAsia="Times New Roman" w:cs="Times New Roman"/>
        </w:rPr>
        <w:t xml:space="preserve"> </w:t>
      </w:r>
      <w:r>
        <w:rPr>
          <w:rFonts w:ascii="Nirmala UI" w:hAnsi="Nirmala UI" w:eastAsia="Nirmala UI" w:cs="Nirmala UI"/>
        </w:rPr>
        <w:t>அழுதுகொண்டிருப்பது</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மூன்றாம்</w:t>
      </w:r>
      <w:r>
        <w:rPr>
          <w:rFonts w:ascii="Times New Roman" w:hAnsi="Times New Roman" w:eastAsia="Times New Roman" w:cs="Times New Roman"/>
        </w:rPr>
        <w:t xml:space="preserve"> </w:t>
      </w:r>
      <w:r>
        <w:rPr>
          <w:rFonts w:ascii="Nirmala UI" w:hAnsi="Nirmala UI" w:eastAsia="Nirmala UI" w:cs="Nirmala UI"/>
        </w:rPr>
        <w:t>அருவருப்பால்</w:t>
      </w:r>
      <w:r>
        <w:rPr>
          <w:rFonts w:ascii="Times New Roman" w:hAnsi="Times New Roman" w:eastAsia="Times New Roman" w:cs="Times New Roman"/>
        </w:rPr>
        <w:t xml:space="preserve"> </w:t>
      </w:r>
      <w:r>
        <w:rPr>
          <w:rFonts w:ascii="Nirmala UI" w:hAnsi="Nirmala UI" w:eastAsia="Nirmala UI" w:cs="Nirmala UI"/>
        </w:rPr>
        <w:t>முன்னுருவாக்கப்பட்டதாய்</w:t>
      </w:r>
      <w:r>
        <w:rPr>
          <w:rFonts w:ascii="Times New Roman" w:hAnsi="Times New Roman" w:eastAsia="Times New Roman" w:cs="Times New Roman"/>
        </w:rPr>
        <w:t xml:space="preserve"> </w:t>
      </w:r>
      <w:r>
        <w:rPr>
          <w:rFonts w:ascii="Nirmala UI" w:hAnsi="Nirmala UI" w:eastAsia="Nirmala UI" w:cs="Nirmala UI"/>
        </w:rPr>
        <w:t>இருந்தது</w:t>
      </w:r>
      <w:r>
        <w:rPr>
          <w:rFonts w:ascii="Times New Roman" w:hAnsi="Times New Roman" w:eastAsia="Times New Roman" w:cs="Times New Roman"/>
        </w:rPr>
        <w:t xml:space="preserve">; </w:t>
      </w:r>
      <w:r>
        <w:rPr>
          <w:rFonts w:ascii="Nirmala UI" w:hAnsi="Nirmala UI" w:eastAsia="Nirmala UI" w:cs="Nirmala UI"/>
        </w:rPr>
        <w:t>மேலும்</w:t>
      </w:r>
      <w:r>
        <w:rPr>
          <w:rFonts w:ascii="Times New Roman" w:hAnsi="Times New Roman" w:eastAsia="Times New Roman" w:cs="Times New Roman"/>
        </w:rPr>
        <w:t xml:space="preserve">, </w:t>
      </w:r>
      <w:r>
        <w:rPr>
          <w:rFonts w:ascii="Nirmala UI" w:hAnsi="Nirmala UI" w:eastAsia="Nirmala UI" w:cs="Nirmala UI"/>
        </w:rPr>
        <w:t>பெர்கமு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மூன்றாம்</w:t>
      </w:r>
      <w:r>
        <w:rPr>
          <w:rFonts w:ascii="Times New Roman" w:hAnsi="Times New Roman" w:eastAsia="Times New Roman" w:cs="Times New Roman"/>
        </w:rPr>
        <w:t xml:space="preserve"> </w:t>
      </w:r>
      <w:r>
        <w:rPr>
          <w:rFonts w:ascii="Nirmala UI" w:hAnsi="Nirmala UI" w:eastAsia="Nirmala UI" w:cs="Nirmala UI"/>
        </w:rPr>
        <w:t>சபை</w:t>
      </w:r>
      <w:r>
        <w:rPr>
          <w:rFonts w:ascii="Times New Roman" w:hAnsi="Times New Roman" w:eastAsia="Times New Roman" w:cs="Times New Roman"/>
        </w:rPr>
        <w:t xml:space="preserve"> </w:t>
      </w:r>
      <w:r>
        <w:rPr>
          <w:rFonts w:ascii="Nirmala UI" w:hAnsi="Nirmala UI" w:eastAsia="Nirmala UI" w:cs="Nirmala UI"/>
        </w:rPr>
        <w:t>குறிக்கும்</w:t>
      </w:r>
      <w:r>
        <w:rPr>
          <w:rFonts w:ascii="Times New Roman" w:hAnsi="Times New Roman" w:eastAsia="Times New Roman" w:cs="Times New Roman"/>
        </w:rPr>
        <w:t xml:space="preserve"> </w:t>
      </w:r>
      <w:r>
        <w:rPr>
          <w:rFonts w:ascii="Nirmala UI" w:hAnsi="Nirmala UI" w:eastAsia="Nirmala UI" w:cs="Nirmala UI"/>
        </w:rPr>
        <w:t>சமரசத்தாலும்</w:t>
      </w:r>
      <w:r>
        <w:rPr>
          <w:rFonts w:ascii="Times New Roman" w:hAnsi="Times New Roman" w:eastAsia="Times New Roman" w:cs="Times New Roman"/>
        </w:rPr>
        <w:t xml:space="preserve"> </w:t>
      </w:r>
      <w:r>
        <w:rPr>
          <w:rFonts w:ascii="Nirmala UI" w:hAnsi="Nirmala UI" w:eastAsia="Nirmala UI" w:cs="Nirmala UI"/>
        </w:rPr>
        <w:t>பிரதிநிதித்துவப்படுத்தப்பட்டது</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Petunjuk ilahi yang menuntun peranan “yang terus-menerus” sebagai suatu isu pada masa hujan akhir sungguh menakjubkan, dan berada di luar kemungkinan rekayasa manusia. Generasi keempat Adventisme Laodikea digambarkan sedang sujud menyembah matahari, dengan demikian melambangkan penerimaan tanda binatang itu. Sister White menyatakan bahwa menerima tanda itu berarti sampai pada pikiran yang sama dengan binatang itu, dan bahwa mereka yang menjadi bingung mengenai makna antikristus pada akhirnya akan berakhir di pihak manusia durhaka itu. Semua ini dilambangkan oleh para tua-tua di Yerusalem dalam Yehezkiel pasal delapan.</w:t>
      </w:r>
    </w:p>
    <w:p>
      <w:pPr>
        <w:pStyle w:val="ArticleBody"/>
        <w:jc w:val="left"/>
      </w:pPr>
      <w:r>
        <w:rPr>
          <w:rFonts w:ascii="Times New Roman" w:hAnsi="Times New Roman" w:eastAsia="Times New Roman" w:cs="Times New Roman"/>
        </w:rPr>
        <w:t>Ka lsatna ta ka pali bdun pa, U Blei u pynshitom ïa kito kiba isih ïa U, bad kata ka jingbishar la pyndep katba kawei pat ka kynhun ka dang ïohpdiang ïa ka dak jong ka jingmynjur U Blei. Kata hi ka bynta ha ki Jingthoh Bakhuid kaba ai ha u William Miller ïa ka jingshai kaba u donkam ban ithuh ba ka Roma paidbah-kynja-blei-bynriew (pagan Rome) ka dei kata kaba la pyni kum “ka daily” ha ka kitab u Daniel, ka long ruh ka jingithuh kaba beit tam ïa uta u briew jong ka pop, ïa uba ki rangbah mynbarim ki dem ha ka lynnong kaba phra jong u Ezekiel. Kata ka lynnong ka ithuh ïa u pope jong ka bor kaba ar kaba pynjot, katba ka dang ithuh ruh ïa ka paganism jong ka bor kaba nyngkong kaba pynjot. Bad ka jingshisha kaba long ka phang jong kata ka bynta ka long ka bynta jong ka Roma paidbah-kynja-blei-bynriew, kaba ha 2 Thessalonians ka dei kata ka bor kaba khanglad ïa ka papacy ban kiew sha ka khet haduh u snem 538.</w:t>
      </w:r>
    </w:p>
    <w:p>
      <w:pPr>
        <w:pStyle w:val="ArticleBody"/>
        <w:jc w:val="left"/>
      </w:pPr>
      <w:r>
        <w:rPr>
          <w:rFonts w:ascii="Times New Roman" w:hAnsi="Times New Roman" w:eastAsia="Times New Roman" w:cs="Times New Roman"/>
        </w:rPr>
        <w:t>“Sabum” nî, a Miller nî tihlungpui nghet tak kha, chumi hian hrilhlâwkna hmaihruaina a siam theih nân a phalsak a, chû hmaihruaina chu tihchhiatna thiltihtheihna pahnih, biak bûk leh a rualte rengreng a chilhsak tâkte chungchâng a ni; chu thutak chu Paula’n a sawi angin, hnâwl bo ta thutak a ni a, ni hnuhnungah chû thutak ngei hmangaih lo tûrte chunga bumna chak tak a thlen phah bawk a ni. Hun kal zawm dun thuneihna thawn a inremna angin, chû thutak ngei chu—tihlungpui nghet tak chu—a ni a, chumi hian Future for America hnênah ni hnuhnungah inpâwlna hmunthum zawm khâwm hnuhnung ber chungchâng hrilhlâwkna hmaihruaina siam theih nân a phalsak bawk a ni.</w:t>
      </w:r>
    </w:p>
    <w:p>
      <w:pPr>
        <w:pStyle w:val="ArticleBody"/>
        <w:jc w:val="left"/>
      </w:pPr>
      <w:r>
        <w:rPr>
          <w:rFonts w:ascii="Times New Roman" w:hAnsi="Times New Roman" w:eastAsia="Times New Roman" w:cs="Times New Roman"/>
        </w:rPr>
        <w:t>Bukan itu sahaja, bahkan kebenaran asas itu, yang merupakan kebenaran asas bagi kedua-dua sejarah yang selari, dijadikan “dusta” yang menjadi kesilapan dasar dan khayalan kuat Paulus, sebagai rangka bagi mesej palsu hujan akhir “damai dan sentosa” yang diproklamasikan oleh orang-orang yang tidak akan lagi mengangkat suara mereka dan menunjukkan kepada umat Tuhan pelanggaran-pelanggaran mereka. “Yang harian” melambangkan asas bagi kedua-dua pergerakan malaikat pertama dan malaikat ketiga, dan apabila para pemberontak Laodikia membalikkan maknanya secara terbalik, dengan mengenal pasti lambang Iblis sebagai lambang Kristus, lambang palsu itu menjadi asas bagi mesej tiruan hujan akhir yang palsu.</w:t>
      </w:r>
    </w:p>
    <w:p>
      <w:pPr>
        <w:pStyle w:val="ArticleScripture"/>
        <w:jc w:val="left"/>
      </w:pPr>
      <w:r>
        <w:rPr>
          <w:rFonts w:ascii="Times New Roman" w:hAnsi="Times New Roman" w:eastAsia="Times New Roman" w:cs="Times New Roman"/>
        </w:rPr>
        <w:t>Tangangso hena sungman, na metingngak; mitangis kam, na mitangis: nangkuo kam, nurek mai jih; semap kam, nurek mai mei rerih. Tegi TUHAN hena kam songko ngihi roh tindo jenih, na nutup maten kam: para nabi na pengulu kam, sida pelihat, udah Iya tudung. Nya pengeliah semua nyadi ngagai kam baka leka buku ti berisi meterai, ti diberi orang ngagai siku ti belajau, ku sida, Bacha tu, aku minta nuan: lalu iya ku, Aku enda ulih; laban iya berisi meterai: Lalu buku nya diberi ngagai iya ti enda belajau, ku sida, Bacha tu, aku minta nuan: lalu iya ku, Aku enda belajau. Nya alai Tuhan ku, Ketegal bansa tu datai semak ngagai Aku ngena mulut sida, lalu ngena biwir sida sida ngemesaika Aku, tang sida udah ngasuh ati sida jauh ari Aku, lalu basa sida ngagai Aku diajar ngena pesan mensia: Nya alai, peda meh, Aku deka neruska ngereja pengawa ti pemadu nyelai entara bansa tu, iya nya pengawa ti pemadu nyelai enggau utai ti ngasuh alit ati: laban penemu sida ti arif deka lenyau, lalu pengingat sida ti bejimat deka disumput. Jelik meh sida ti belabuh amat deka nyumputka runding sida ari TUHAN, lalu pengawa sida dikereja dalam pemetang, lalu sida bejaku, Sapa meda kitai? lalu sapa nemu kitai? Pemutarka pekara kam enggau telentang amat deka dianggap baka tanah liat tukang kebuk: laban kati pengawa deka bejaku pasal iya ti ngaga iya, Iya enda ngaga aku? tauka kati utai ti ditempa deka bejaku pasal iya ti nempanya, Iya nadai pengingat? Isaiah 29:9–16.</w:t>
      </w:r>
    </w:p>
    <w:p>
      <w:pPr>
        <w:pStyle w:val="ArticleBody"/>
        <w:jc w:val="left"/>
      </w:pPr>
      <w:r>
        <w:rPr>
          <w:rFonts w:ascii="Times New Roman" w:hAnsi="Times New Roman" w:eastAsia="Times New Roman" w:cs="Times New Roman"/>
        </w:rPr>
        <w:t>Сите пророци зборуваа за последните денови, а отвореното лажење со цел значењето на „секојдневната“ да се преврти наопаку тесно ја имитира дефиницијата на непростливиот грев. Да му се припише на некое лице дека е засекогаш изгубено е надвор од способноста, или моралниот авторитет, што луѓето го имаат кон други луѓе, но тоа не е она што овде се посочува.</w:t>
      </w:r>
    </w:p>
    <w:p>
      <w:pPr>
        <w:pStyle w:val="ArticleBody"/>
        <w:jc w:val="left"/>
      </w:pPr>
      <w:r>
        <w:rPr>
          <w:rFonts w:ascii="Times New Roman" w:hAnsi="Times New Roman" w:eastAsia="Times New Roman" w:cs="Times New Roman"/>
        </w:rPr>
        <w:t>Mereka dalam Yesaya yang membalikkan segala sesuatu, yang hanyalah ungkapan lain bagi apa yang di tempat lain diidentifikasikan Yesaya sebagai menyebut kegelapan terang atau terang kegelapan, dikenali sebagai para tua-tua yang memerintah Yerusalem ketika penghakiman terakhir mereka sedang digambarkan.</w:t>
      </w:r>
    </w:p>
    <w:p>
      <w:pPr>
        <w:pStyle w:val="ArticleScripture"/>
        <w:jc w:val="left"/>
      </w:pPr>
      <w:r>
        <w:rPr>
          <w:rFonts w:ascii="Times New Roman" w:hAnsi="Times New Roman" w:eastAsia="Times New Roman" w:cs="Times New Roman"/>
        </w:rPr>
        <w:t>Celakalah mereka yang menyebut yang jahat itu baik, dan yang baik itu jahat; yang menjadikan kegelapan sebagai terang, dan terang sebagai kegelapan; yang menjadikan pahit sebagai manis, dan manis sebagai pahit! Celakalah mereka yang bijak menurut pandangan mereka sendiri, dan yang cerdik menurut penglihatan mereka sendiri! Celakalah mereka yang perkasa untuk minum anggur, dan orang-orang yang kuat untuk mencampur minuman keras; yang membenarkan orang fasik karena suap, dan yang merampas kebenaran orang benar dari padanya! Sebab itu, seperti api melalap jerami, dan nyala memakan habis sekam, demikianlah akar mereka akan menjadi kebusukan, dan bunga mereka akan beterbangan seperti debu; karena mereka telah menolak hukum Tuhan semesta alam, dan menghina firman Yang Mahakudus, Allah Israel. Sebab itu bangkitlah murka Tuhan terhadap umat-Nya, dan Ia telah mengulurkan tangan-Nya melawan mereka, dan memukul mereka; maka gunung-gunung pun gemetar, dan bangkai mereka tergeletak di tengah-tengah jalan. Sekalipun semuanya ini telah terjadi, murka-Nya belum juga surut, dan tangan-Nya masih teracung. Ia akan mengangkat panji kepada bangsa-bangsa yang jauh, dan akan bersuit kepada mereka dari ujung bumi; dan sesungguhnya, mereka akan datang dengan cepat dan segera. Yesaya 5:20–26.</w:t>
      </w:r>
    </w:p>
    <w:p>
      <w:pPr>
        <w:pStyle w:val="ArticleBody"/>
        <w:jc w:val="left"/>
      </w:pPr>
      <w:r>
        <w:rPr>
          <w:rFonts w:ascii="Myanmar Text" w:hAnsi="Myanmar Text" w:eastAsia="Myanmar Text" w:cs="Myanmar Text"/>
        </w:rPr>
        <w:t>တရားတော်ရှင်၏</w:t>
      </w:r>
      <w:r>
        <w:rPr>
          <w:rFonts w:ascii="Times New Roman" w:hAnsi="Times New Roman" w:eastAsia="Times New Roman" w:cs="Times New Roman"/>
        </w:rPr>
        <w:t xml:space="preserve"> </w:t>
      </w:r>
      <w:r>
        <w:rPr>
          <w:rFonts w:ascii="Myanmar Text" w:hAnsi="Myanmar Text" w:eastAsia="Myanmar Text" w:cs="Myanmar Text"/>
        </w:rPr>
        <w:t>အမှတ်တံဆိပ်တော်</w:t>
      </w:r>
      <w:r>
        <w:rPr>
          <w:rFonts w:ascii="Times New Roman" w:hAnsi="Times New Roman" w:eastAsia="Times New Roman" w:cs="Times New Roman"/>
        </w:rPr>
        <w:t xml:space="preserve"> (</w:t>
      </w:r>
      <w:r>
        <w:rPr>
          <w:rFonts w:ascii="Myanmar Text" w:hAnsi="Myanmar Text" w:eastAsia="Myanmar Text" w:cs="Myanmar Text"/>
        </w:rPr>
        <w:t>တစ်သိန်းလေးသောင်းလေးထောင်</w:t>
      </w:r>
      <w:r>
        <w:rPr>
          <w:rFonts w:ascii="Times New Roman" w:hAnsi="Times New Roman" w:eastAsia="Times New Roman" w:cs="Times New Roman"/>
        </w:rPr>
        <w:t xml:space="preserve">) </w:t>
      </w:r>
      <w:r>
        <w:rPr>
          <w:rFonts w:ascii="Myanmar Text" w:hAnsi="Myanmar Text" w:eastAsia="Myanmar Text" w:cs="Myanmar Text"/>
        </w:rPr>
        <w:t>ကို</w:t>
      </w:r>
      <w:r>
        <w:rPr>
          <w:rFonts w:ascii="Times New Roman" w:hAnsi="Times New Roman" w:eastAsia="Times New Roman" w:cs="Times New Roman"/>
        </w:rPr>
        <w:t xml:space="preserve"> </w:t>
      </w:r>
      <w:r>
        <w:rPr>
          <w:rFonts w:ascii="Myanmar Text" w:hAnsi="Myanmar Text" w:eastAsia="Myanmar Text" w:cs="Myanmar Text"/>
        </w:rPr>
        <w:t>မကြာမီ</w:t>
      </w:r>
      <w:r>
        <w:rPr>
          <w:rFonts w:ascii="Times New Roman" w:hAnsi="Times New Roman" w:eastAsia="Times New Roman" w:cs="Times New Roman"/>
        </w:rPr>
        <w:t xml:space="preserve"> </w:t>
      </w:r>
      <w:r>
        <w:rPr>
          <w:rFonts w:ascii="Myanmar Text" w:hAnsi="Myanmar Text" w:eastAsia="Myanmar Text" w:cs="Myanmar Text"/>
        </w:rPr>
        <w:t>ရောက်လာမည့်</w:t>
      </w:r>
      <w:r>
        <w:rPr>
          <w:rFonts w:ascii="Times New Roman" w:hAnsi="Times New Roman" w:eastAsia="Times New Roman" w:cs="Times New Roman"/>
        </w:rPr>
        <w:t xml:space="preserve"> </w:t>
      </w:r>
      <w:r>
        <w:rPr>
          <w:rFonts w:ascii="Myanmar Text" w:hAnsi="Myanmar Text" w:eastAsia="Myanmar Text" w:cs="Myanmar Text"/>
        </w:rPr>
        <w:t>တနင်္ဂနွေနေ့ဥပဒေကာလ၌</w:t>
      </w:r>
      <w:r>
        <w:rPr>
          <w:rFonts w:ascii="Times New Roman" w:hAnsi="Times New Roman" w:eastAsia="Times New Roman" w:cs="Times New Roman"/>
        </w:rPr>
        <w:t xml:space="preserve"> </w:t>
      </w:r>
      <w:r>
        <w:rPr>
          <w:rFonts w:ascii="Myanmar Text" w:hAnsi="Myanmar Text" w:eastAsia="Myanmar Text" w:cs="Myanmar Text"/>
        </w:rPr>
        <w:t>အမှတ်တံဆိပ်အဖြစ်</w:t>
      </w:r>
      <w:r>
        <w:rPr>
          <w:rFonts w:ascii="Times New Roman" w:hAnsi="Times New Roman" w:eastAsia="Times New Roman" w:cs="Times New Roman"/>
        </w:rPr>
        <w:t xml:space="preserve"> </w:t>
      </w:r>
      <w:r>
        <w:rPr>
          <w:rFonts w:ascii="Myanmar Text" w:hAnsi="Myanmar Text" w:eastAsia="Myanmar Text" w:cs="Myanmar Text"/>
        </w:rPr>
        <w:t>မြှောက်ထားတော်မူသည်။</w:t>
      </w:r>
      <w:r>
        <w:rPr>
          <w:rFonts w:ascii="Times New Roman" w:hAnsi="Times New Roman" w:eastAsia="Times New Roman" w:cs="Times New Roman"/>
        </w:rPr>
        <w:t xml:space="preserve"> </w:t>
      </w:r>
      <w:r>
        <w:rPr>
          <w:rFonts w:ascii="Myanmar Text" w:hAnsi="Myanmar Text" w:eastAsia="Myanmar Text" w:cs="Myanmar Text"/>
        </w:rPr>
        <w:t>ထိုအချိန်သည်</w:t>
      </w:r>
      <w:r>
        <w:rPr>
          <w:rFonts w:ascii="Times New Roman" w:hAnsi="Times New Roman" w:eastAsia="Times New Roman" w:cs="Times New Roman"/>
        </w:rPr>
        <w:t xml:space="preserve"> “</w:t>
      </w:r>
      <w:r>
        <w:rPr>
          <w:rFonts w:ascii="Myanmar Text" w:hAnsi="Myanmar Text" w:eastAsia="Myanmar Text" w:cs="Myanmar Text"/>
        </w:rPr>
        <w:t>ထာဝရဘုရား၏</w:t>
      </w:r>
      <w:r>
        <w:rPr>
          <w:rFonts w:ascii="Times New Roman" w:hAnsi="Times New Roman" w:eastAsia="Times New Roman" w:cs="Times New Roman"/>
        </w:rPr>
        <w:t xml:space="preserve"> </w:t>
      </w:r>
      <w:r>
        <w:rPr>
          <w:rFonts w:ascii="Myanmar Text" w:hAnsi="Myanmar Text" w:eastAsia="Myanmar Text" w:cs="Myanmar Text"/>
        </w:rPr>
        <w:t>အမျက်တော်သည်</w:t>
      </w:r>
      <w:r>
        <w:rPr>
          <w:rFonts w:ascii="Times New Roman" w:hAnsi="Times New Roman" w:eastAsia="Times New Roman" w:cs="Times New Roman"/>
        </w:rPr>
        <w:t xml:space="preserve"> </w:t>
      </w:r>
      <w:r>
        <w:rPr>
          <w:rFonts w:ascii="Myanmar Text" w:hAnsi="Myanmar Text" w:eastAsia="Myanmar Text" w:cs="Myanmar Text"/>
        </w:rPr>
        <w:t>မိမိလူမျိုးအပေါ်</w:t>
      </w:r>
      <w:r>
        <w:rPr>
          <w:rFonts w:ascii="Times New Roman" w:hAnsi="Times New Roman" w:eastAsia="Times New Roman" w:cs="Times New Roman"/>
        </w:rPr>
        <w:t xml:space="preserve"> </w:t>
      </w:r>
      <w:r>
        <w:rPr>
          <w:rFonts w:ascii="Myanmar Text" w:hAnsi="Myanmar Text" w:eastAsia="Myanmar Text" w:cs="Myanmar Text"/>
        </w:rPr>
        <w:t>ထွက်လောင်သောအခါ</w:t>
      </w:r>
      <w:r>
        <w:rPr>
          <w:rFonts w:ascii="Times New Roman" w:hAnsi="Times New Roman" w:eastAsia="Times New Roman" w:cs="Times New Roman"/>
        </w:rPr>
        <w:t xml:space="preserve">” </w:t>
      </w:r>
      <w:r>
        <w:rPr>
          <w:rFonts w:ascii="Myanmar Text" w:hAnsi="Myanmar Text" w:eastAsia="Myanmar Text" w:cs="Myanmar Text"/>
        </w:rPr>
        <w:t>ဖြစ်ပြီး၊</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သူတို့အပေါ်သို့</w:t>
      </w:r>
      <w:r>
        <w:rPr>
          <w:rFonts w:ascii="Times New Roman" w:hAnsi="Times New Roman" w:eastAsia="Times New Roman" w:cs="Times New Roman"/>
        </w:rPr>
        <w:t xml:space="preserve"> </w:t>
      </w:r>
      <w:r>
        <w:rPr>
          <w:rFonts w:ascii="Myanmar Text" w:hAnsi="Myanmar Text" w:eastAsia="Myanmar Text" w:cs="Myanmar Text"/>
        </w:rPr>
        <w:t>လက်တော်ကို</w:t>
      </w:r>
      <w:r>
        <w:rPr>
          <w:rFonts w:ascii="Times New Roman" w:hAnsi="Times New Roman" w:eastAsia="Times New Roman" w:cs="Times New Roman"/>
        </w:rPr>
        <w:t xml:space="preserve"> </w:t>
      </w:r>
      <w:r>
        <w:rPr>
          <w:rFonts w:ascii="Myanmar Text" w:hAnsi="Myanmar Text" w:eastAsia="Myanmar Text" w:cs="Myanmar Text"/>
        </w:rPr>
        <w:t>ဆန့်တော်မူ၍</w:t>
      </w:r>
      <w:r>
        <w:rPr>
          <w:rFonts w:ascii="Times New Roman" w:hAnsi="Times New Roman" w:eastAsia="Times New Roman" w:cs="Times New Roman"/>
        </w:rPr>
        <w:t>”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ရိုက်တော်မူ</w:t>
      </w:r>
      <w:r>
        <w:rPr>
          <w:rFonts w:ascii="Times New Roman" w:hAnsi="Times New Roman" w:eastAsia="Times New Roman" w:cs="Times New Roman"/>
        </w:rPr>
        <w:t xml:space="preserve">” </w:t>
      </w:r>
      <w:r>
        <w:rPr>
          <w:rFonts w:ascii="Myanmar Text" w:hAnsi="Myanmar Text" w:eastAsia="Myanmar Text" w:cs="Myanmar Text"/>
        </w:rPr>
        <w:t>သဖြင့်</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အလောင်းကောင်များသည်</w:t>
      </w:r>
      <w:r>
        <w:rPr>
          <w:rFonts w:ascii="Times New Roman" w:hAnsi="Times New Roman" w:eastAsia="Times New Roman" w:cs="Times New Roman"/>
        </w:rPr>
        <w:t xml:space="preserve"> </w:t>
      </w:r>
      <w:r>
        <w:rPr>
          <w:rFonts w:ascii="Myanmar Text" w:hAnsi="Myanmar Text" w:eastAsia="Myanmar Text" w:cs="Myanmar Text"/>
        </w:rPr>
        <w:t>လမ်းမများအလယ်၌</w:t>
      </w:r>
      <w:r>
        <w:rPr>
          <w:rFonts w:ascii="Times New Roman" w:hAnsi="Times New Roman" w:eastAsia="Times New Roman" w:cs="Times New Roman"/>
        </w:rPr>
        <w:t xml:space="preserve"> </w:t>
      </w:r>
      <w:r>
        <w:rPr>
          <w:rFonts w:ascii="Myanmar Text" w:hAnsi="Myanmar Text" w:eastAsia="Myanmar Text" w:cs="Myanmar Text"/>
        </w:rPr>
        <w:t>ပြိုကွဲလိမ့်မည်။</w:t>
      </w:r>
      <w:r>
        <w:rPr>
          <w:rFonts w:ascii="Times New Roman" w:hAnsi="Times New Roman" w:eastAsia="Times New Roman" w:cs="Times New Roman"/>
        </w:rPr>
        <w:t xml:space="preserve">” </w:t>
      </w:r>
      <w:r>
        <w:rPr>
          <w:rFonts w:ascii="Myanmar Text" w:hAnsi="Myanmar Text" w:eastAsia="Myanmar Text" w:cs="Myanmar Text"/>
        </w:rPr>
        <w:t>လမ်းမများအလယ်ဟူသည်</w:t>
      </w:r>
      <w:r>
        <w:rPr>
          <w:rFonts w:ascii="Times New Roman" w:hAnsi="Times New Roman" w:eastAsia="Times New Roman" w:cs="Times New Roman"/>
        </w:rPr>
        <w:t xml:space="preserve"> </w:t>
      </w:r>
      <w:r>
        <w:rPr>
          <w:rFonts w:ascii="Myanmar Text" w:hAnsi="Myanmar Text" w:eastAsia="Myanmar Text" w:cs="Myanmar Text"/>
        </w:rPr>
        <w:t>ယေရုရှလင်မြို့၏</w:t>
      </w:r>
      <w:r>
        <w:rPr>
          <w:rFonts w:ascii="Times New Roman" w:hAnsi="Times New Roman" w:eastAsia="Times New Roman" w:cs="Times New Roman"/>
        </w:rPr>
        <w:t xml:space="preserve"> </w:t>
      </w:r>
      <w:r>
        <w:rPr>
          <w:rFonts w:ascii="Myanmar Text" w:hAnsi="Myanmar Text" w:eastAsia="Myanmar Text" w:cs="Myanmar Text"/>
        </w:rPr>
        <w:t>လမ်းမများကို</w:t>
      </w:r>
      <w:r>
        <w:rPr>
          <w:rFonts w:ascii="Times New Roman" w:hAnsi="Times New Roman" w:eastAsia="Times New Roman" w:cs="Times New Roman"/>
        </w:rPr>
        <w:t xml:space="preserve"> </w:t>
      </w:r>
      <w:r>
        <w:rPr>
          <w:rFonts w:ascii="Myanmar Text" w:hAnsi="Myanmar Text" w:eastAsia="Myanmar Text" w:cs="Myanmar Text"/>
        </w:rPr>
        <w:t>ဆိုလိုသည်။</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ယေဇကျေလ</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ကိုးရှိ</w:t>
      </w:r>
      <w:r>
        <w:rPr>
          <w:rFonts w:ascii="Times New Roman" w:hAnsi="Times New Roman" w:eastAsia="Times New Roman" w:cs="Times New Roman"/>
        </w:rPr>
        <w:t xml:space="preserve"> </w:t>
      </w:r>
      <w:r>
        <w:rPr>
          <w:rFonts w:ascii="Myanmar Text" w:hAnsi="Myanmar Text" w:eastAsia="Myanmar Text" w:cs="Myanmar Text"/>
        </w:rPr>
        <w:t>ဖျက်ဆီးသော</w:t>
      </w:r>
      <w:r>
        <w:rPr>
          <w:rFonts w:ascii="Times New Roman" w:hAnsi="Times New Roman" w:eastAsia="Times New Roman" w:cs="Times New Roman"/>
        </w:rPr>
        <w:t xml:space="preserve"> </w:t>
      </w:r>
      <w:r>
        <w:rPr>
          <w:rFonts w:ascii="Myanmar Text" w:hAnsi="Myanmar Text" w:eastAsia="Myanmar Text" w:cs="Myanmar Text"/>
        </w:rPr>
        <w:t>ကောင်းကင်တမန်များအား</w:t>
      </w:r>
      <w:r>
        <w:rPr>
          <w:rFonts w:ascii="Times New Roman" w:hAnsi="Times New Roman" w:eastAsia="Times New Roman" w:cs="Times New Roman"/>
        </w:rPr>
        <w:t xml:space="preserve"> “</w:t>
      </w:r>
      <w:r>
        <w:rPr>
          <w:rFonts w:ascii="Myanmar Text" w:hAnsi="Myanmar Text" w:eastAsia="Myanmar Text" w:cs="Myanmar Text"/>
        </w:rPr>
        <w:t>ထွက်သွား၍</w:t>
      </w:r>
      <w:r>
        <w:rPr>
          <w:rFonts w:ascii="Times New Roman" w:hAnsi="Times New Roman" w:eastAsia="Times New Roman" w:cs="Times New Roman"/>
        </w:rPr>
        <w:t xml:space="preserve"> </w:t>
      </w:r>
      <w:r>
        <w:rPr>
          <w:rFonts w:ascii="Myanmar Text" w:hAnsi="Myanmar Text" w:eastAsia="Myanmar Text" w:cs="Myanmar Text"/>
        </w:rPr>
        <w:t>ရိုက်ကြလော့။</w:t>
      </w:r>
      <w:r>
        <w:rPr>
          <w:rFonts w:ascii="Times New Roman" w:hAnsi="Times New Roman" w:eastAsia="Times New Roman" w:cs="Times New Roman"/>
        </w:rPr>
        <w:t xml:space="preserve"> </w:t>
      </w:r>
      <w:r>
        <w:rPr>
          <w:rFonts w:ascii="Myanmar Text" w:hAnsi="Myanmar Text" w:eastAsia="Myanmar Text" w:cs="Myanmar Text"/>
        </w:rPr>
        <w:t>သင်တို့၏</w:t>
      </w:r>
      <w:r>
        <w:rPr>
          <w:rFonts w:ascii="Times New Roman" w:hAnsi="Times New Roman" w:eastAsia="Times New Roman" w:cs="Times New Roman"/>
        </w:rPr>
        <w:t xml:space="preserve"> </w:t>
      </w:r>
      <w:r>
        <w:rPr>
          <w:rFonts w:ascii="Myanmar Text" w:hAnsi="Myanmar Text" w:eastAsia="Myanmar Text" w:cs="Myanmar Text"/>
        </w:rPr>
        <w:t>မျက်စိသည်</w:t>
      </w:r>
      <w:r>
        <w:rPr>
          <w:rFonts w:ascii="Times New Roman" w:hAnsi="Times New Roman" w:eastAsia="Times New Roman" w:cs="Times New Roman"/>
        </w:rPr>
        <w:t xml:space="preserve"> </w:t>
      </w:r>
      <w:r>
        <w:rPr>
          <w:rFonts w:ascii="Myanmar Text" w:hAnsi="Myanmar Text" w:eastAsia="Myanmar Text" w:cs="Myanmar Text"/>
        </w:rPr>
        <w:t>မသက်ညှာစေနှင့်၊</w:t>
      </w:r>
      <w:r>
        <w:rPr>
          <w:rFonts w:ascii="Times New Roman" w:hAnsi="Times New Roman" w:eastAsia="Times New Roman" w:cs="Times New Roman"/>
        </w:rPr>
        <w:t xml:space="preserve"> </w:t>
      </w:r>
      <w:r>
        <w:rPr>
          <w:rFonts w:ascii="Myanmar Text" w:hAnsi="Myanmar Text" w:eastAsia="Myanmar Text" w:cs="Myanmar Text"/>
        </w:rPr>
        <w:t>ကရုဏာလည်း</w:t>
      </w:r>
      <w:r>
        <w:rPr>
          <w:rFonts w:ascii="Times New Roman" w:hAnsi="Times New Roman" w:eastAsia="Times New Roman" w:cs="Times New Roman"/>
        </w:rPr>
        <w:t xml:space="preserve"> </w:t>
      </w:r>
      <w:r>
        <w:rPr>
          <w:rFonts w:ascii="Myanmar Text" w:hAnsi="Myanmar Text" w:eastAsia="Myanmar Text" w:cs="Myanmar Text"/>
        </w:rPr>
        <w:t>မရှိစေနှင့်။</w:t>
      </w:r>
      <w:r>
        <w:rPr>
          <w:rFonts w:ascii="Times New Roman" w:hAnsi="Times New Roman" w:eastAsia="Times New Roman" w:cs="Times New Roman"/>
        </w:rPr>
        <w:t xml:space="preserve"> </w:t>
      </w:r>
      <w:r>
        <w:rPr>
          <w:rFonts w:ascii="Myanmar Text" w:hAnsi="Myanmar Text" w:eastAsia="Myanmar Text" w:cs="Myanmar Text"/>
        </w:rPr>
        <w:t>အသက်ကြီးသူ၊</w:t>
      </w:r>
      <w:r>
        <w:rPr>
          <w:rFonts w:ascii="Times New Roman" w:hAnsi="Times New Roman" w:eastAsia="Times New Roman" w:cs="Times New Roman"/>
        </w:rPr>
        <w:t xml:space="preserve"> </w:t>
      </w:r>
      <w:r>
        <w:rPr>
          <w:rFonts w:ascii="Myanmar Text" w:hAnsi="Myanmar Text" w:eastAsia="Myanmar Text" w:cs="Myanmar Text"/>
        </w:rPr>
        <w:t>လူငယ်၊</w:t>
      </w:r>
      <w:r>
        <w:rPr>
          <w:rFonts w:ascii="Times New Roman" w:hAnsi="Times New Roman" w:eastAsia="Times New Roman" w:cs="Times New Roman"/>
        </w:rPr>
        <w:t xml:space="preserve"> </w:t>
      </w:r>
      <w:r>
        <w:rPr>
          <w:rFonts w:ascii="Myanmar Text" w:hAnsi="Myanmar Text" w:eastAsia="Myanmar Text" w:cs="Myanmar Text"/>
        </w:rPr>
        <w:t>အပျို၊</w:t>
      </w:r>
      <w:r>
        <w:rPr>
          <w:rFonts w:ascii="Times New Roman" w:hAnsi="Times New Roman" w:eastAsia="Times New Roman" w:cs="Times New Roman"/>
        </w:rPr>
        <w:t xml:space="preserve"> </w:t>
      </w:r>
      <w:r>
        <w:rPr>
          <w:rFonts w:ascii="Myanmar Text" w:hAnsi="Myanmar Text" w:eastAsia="Myanmar Text" w:cs="Myanmar Text"/>
        </w:rPr>
        <w:t>ကလေးငယ်နှင့်</w:t>
      </w:r>
      <w:r>
        <w:rPr>
          <w:rFonts w:ascii="Times New Roman" w:hAnsi="Times New Roman" w:eastAsia="Times New Roman" w:cs="Times New Roman"/>
        </w:rPr>
        <w:t xml:space="preserve"> </w:t>
      </w:r>
      <w:r>
        <w:rPr>
          <w:rFonts w:ascii="Myanmar Text" w:hAnsi="Myanmar Text" w:eastAsia="Myanmar Text" w:cs="Myanmar Text"/>
        </w:rPr>
        <w:t>မိန်းမတို့ကို</w:t>
      </w:r>
      <w:r>
        <w:rPr>
          <w:rFonts w:ascii="Times New Roman" w:hAnsi="Times New Roman" w:eastAsia="Times New Roman" w:cs="Times New Roman"/>
        </w:rPr>
        <w:t xml:space="preserve"> </w:t>
      </w:r>
      <w:r>
        <w:rPr>
          <w:rFonts w:ascii="Myanmar Text" w:hAnsi="Myanmar Text" w:eastAsia="Myanmar Text" w:cs="Myanmar Text"/>
        </w:rPr>
        <w:t>အကုန်လုံး</w:t>
      </w:r>
      <w:r>
        <w:rPr>
          <w:rFonts w:ascii="Times New Roman" w:hAnsi="Times New Roman" w:eastAsia="Times New Roman" w:cs="Times New Roman"/>
        </w:rPr>
        <w:t xml:space="preserve"> </w:t>
      </w:r>
      <w:r>
        <w:rPr>
          <w:rFonts w:ascii="Myanmar Text" w:hAnsi="Myanmar Text" w:eastAsia="Myanmar Text" w:cs="Myanmar Text"/>
        </w:rPr>
        <w:t>သတ်ကြလော့။</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အမှတ်ပါသော</w:t>
      </w:r>
      <w:r>
        <w:rPr>
          <w:rFonts w:ascii="Times New Roman" w:hAnsi="Times New Roman" w:eastAsia="Times New Roman" w:cs="Times New Roman"/>
        </w:rPr>
        <w:t xml:space="preserve"> </w:t>
      </w:r>
      <w:r>
        <w:rPr>
          <w:rFonts w:ascii="Myanmar Text" w:hAnsi="Myanmar Text" w:eastAsia="Myanmar Text" w:cs="Myanmar Text"/>
        </w:rPr>
        <w:t>မည်သည့်သူနီးစပ်သောအရပ်သို့မျှ</w:t>
      </w:r>
      <w:r>
        <w:rPr>
          <w:rFonts w:ascii="Times New Roman" w:hAnsi="Times New Roman" w:eastAsia="Times New Roman" w:cs="Times New Roman"/>
        </w:rPr>
        <w:t xml:space="preserve"> </w:t>
      </w:r>
      <w:r>
        <w:rPr>
          <w:rFonts w:ascii="Myanmar Text" w:hAnsi="Myanmar Text" w:eastAsia="Myanmar Text" w:cs="Myanmar Text"/>
        </w:rPr>
        <w:t>မချဉ်းကပ်ကြနှင့်။</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သန့်ရှင်းရာဌာနမှ</w:t>
      </w:r>
      <w:r>
        <w:rPr>
          <w:rFonts w:ascii="Times New Roman" w:hAnsi="Times New Roman" w:eastAsia="Times New Roman" w:cs="Times New Roman"/>
        </w:rPr>
        <w:t xml:space="preserve"> </w:t>
      </w:r>
      <w:r>
        <w:rPr>
          <w:rFonts w:ascii="Myanmar Text" w:hAnsi="Myanmar Text" w:eastAsia="Myanmar Text" w:cs="Myanmar Text"/>
        </w:rPr>
        <w:t>စတင်ကြလော့ဟု</w:t>
      </w:r>
      <w:r>
        <w:rPr>
          <w:rFonts w:ascii="Times New Roman" w:hAnsi="Times New Roman" w:eastAsia="Times New Roman" w:cs="Times New Roman"/>
        </w:rPr>
        <w:t xml:space="preserve"> </w:t>
      </w:r>
      <w:r>
        <w:rPr>
          <w:rFonts w:ascii="Myanmar Text" w:hAnsi="Myanmar Text" w:eastAsia="Myanmar Text" w:cs="Myanmar Text"/>
        </w:rPr>
        <w:t>အမိန့်တော်ပေးတော်မူ၏။</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အိမ်တော်ရှေ့၌</w:t>
      </w:r>
      <w:r>
        <w:rPr>
          <w:rFonts w:ascii="Times New Roman" w:hAnsi="Times New Roman" w:eastAsia="Times New Roman" w:cs="Times New Roman"/>
        </w:rPr>
        <w:t xml:space="preserve"> </w:t>
      </w:r>
      <w:r>
        <w:rPr>
          <w:rFonts w:ascii="Myanmar Text" w:hAnsi="Myanmar Text" w:eastAsia="Myanmar Text" w:cs="Myanmar Text"/>
        </w:rPr>
        <w:t>ရှိသော</w:t>
      </w:r>
      <w:r>
        <w:rPr>
          <w:rFonts w:ascii="Times New Roman" w:hAnsi="Times New Roman" w:eastAsia="Times New Roman" w:cs="Times New Roman"/>
        </w:rPr>
        <w:t xml:space="preserve"> </w:t>
      </w:r>
      <w:r>
        <w:rPr>
          <w:rFonts w:ascii="Myanmar Text" w:hAnsi="Myanmar Text" w:eastAsia="Myanmar Text" w:cs="Myanmar Text"/>
        </w:rPr>
        <w:t>အသက်ကြီးသူတို့မှ</w:t>
      </w:r>
      <w:r>
        <w:rPr>
          <w:rFonts w:ascii="Times New Roman" w:hAnsi="Times New Roman" w:eastAsia="Times New Roman" w:cs="Times New Roman"/>
        </w:rPr>
        <w:t xml:space="preserve"> </w:t>
      </w:r>
      <w:r>
        <w:rPr>
          <w:rFonts w:ascii="Myanmar Text" w:hAnsi="Myanmar Text" w:eastAsia="Myanmar Text" w:cs="Myanmar Text"/>
        </w:rPr>
        <w:t>စတင်ကြလေ၏။</w:t>
      </w:r>
      <w:r>
        <w:rPr>
          <w:rFonts w:ascii="Times New Roman" w:hAnsi="Times New Roman" w:eastAsia="Times New Roman" w:cs="Times New Roman"/>
        </w:rPr>
        <w:t xml:space="preserve">” </w:t>
      </w:r>
      <w:r>
        <w:rPr>
          <w:rFonts w:ascii="Myanmar Text" w:hAnsi="Myanmar Text" w:eastAsia="Myanmar Text" w:cs="Myanmar Text"/>
        </w:rPr>
        <w:t>ယေဇကျေလ၏</w:t>
      </w:r>
      <w:r>
        <w:rPr>
          <w:rFonts w:ascii="Times New Roman" w:hAnsi="Times New Roman" w:eastAsia="Times New Roman" w:cs="Times New Roman"/>
        </w:rPr>
        <w:t xml:space="preserve"> “</w:t>
      </w:r>
      <w:r>
        <w:rPr>
          <w:rFonts w:ascii="Myanmar Text" w:hAnsi="Myanmar Text" w:eastAsia="Myanmar Text" w:cs="Myanmar Text"/>
        </w:rPr>
        <w:t>အသက်ကြီးသူတို့</w:t>
      </w:r>
      <w:r>
        <w:rPr>
          <w:rFonts w:ascii="Times New Roman" w:hAnsi="Times New Roman" w:eastAsia="Times New Roman" w:cs="Times New Roman"/>
        </w:rPr>
        <w:t xml:space="preserve">” </w:t>
      </w:r>
      <w:r>
        <w:rPr>
          <w:rFonts w:ascii="Myanmar Text" w:hAnsi="Myanmar Text" w:eastAsia="Myanmar Text" w:cs="Myanmar Text"/>
        </w:rPr>
        <w:t>သည်</w:t>
      </w:r>
      <w:r>
        <w:rPr>
          <w:rFonts w:ascii="Times New Roman" w:hAnsi="Times New Roman" w:eastAsia="Times New Roman" w:cs="Times New Roman"/>
        </w:rPr>
        <w:t xml:space="preserve"> Sister White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ဖော်ပြချက်အရ</w:t>
      </w:r>
      <w:r>
        <w:rPr>
          <w:rFonts w:ascii="Times New Roman" w:hAnsi="Times New Roman" w:eastAsia="Times New Roman" w:cs="Times New Roman"/>
        </w:rPr>
        <w:t xml:space="preserve"> </w:t>
      </w:r>
      <w:r>
        <w:rPr>
          <w:rFonts w:ascii="Myanmar Text" w:hAnsi="Myanmar Text" w:eastAsia="Myanmar Text" w:cs="Myanmar Text"/>
        </w:rPr>
        <w:t>လူမျိုး၏</w:t>
      </w:r>
      <w:r>
        <w:rPr>
          <w:rFonts w:ascii="Times New Roman" w:hAnsi="Times New Roman" w:eastAsia="Times New Roman" w:cs="Times New Roman"/>
        </w:rPr>
        <w:t xml:space="preserve"> </w:t>
      </w:r>
      <w:r>
        <w:rPr>
          <w:rFonts w:ascii="Myanmar Text" w:hAnsi="Myanmar Text" w:eastAsia="Myanmar Text" w:cs="Myanmar Text"/>
        </w:rPr>
        <w:t>အုပ်ထိန်းသူများ</w:t>
      </w:r>
      <w:r>
        <w:rPr>
          <w:rFonts w:ascii="Times New Roman" w:hAnsi="Times New Roman" w:eastAsia="Times New Roman" w:cs="Times New Roman"/>
        </w:rPr>
        <w:t xml:space="preserve"> </w:t>
      </w:r>
      <w:r>
        <w:rPr>
          <w:rFonts w:ascii="Myanmar Text" w:hAnsi="Myanmar Text" w:eastAsia="Myanmar Text" w:cs="Myanmar Text"/>
        </w:rPr>
        <w:t>ဖြစ်ရမည့်သူများဖြစ်ကြပြီး၊</w:t>
      </w:r>
      <w:r>
        <w:rPr>
          <w:rFonts w:ascii="Times New Roman" w:hAnsi="Times New Roman" w:eastAsia="Times New Roman" w:cs="Times New Roman"/>
        </w:rPr>
        <w:t xml:space="preserve"> </w:t>
      </w:r>
      <w:r>
        <w:rPr>
          <w:rFonts w:ascii="Myanmar Text" w:hAnsi="Myanmar Text" w:eastAsia="Myanmar Text" w:cs="Myanmar Text"/>
        </w:rPr>
        <w:t>ဟေရှာယ</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နှစ်ဆယ့်ရှစ်နှင့်</w:t>
      </w:r>
      <w:r>
        <w:rPr>
          <w:rFonts w:ascii="Times New Roman" w:hAnsi="Times New Roman" w:eastAsia="Times New Roman" w:cs="Times New Roman"/>
        </w:rPr>
        <w:t xml:space="preserve"> </w:t>
      </w:r>
      <w:r>
        <w:rPr>
          <w:rFonts w:ascii="Myanmar Text" w:hAnsi="Myanmar Text" w:eastAsia="Myanmar Text" w:cs="Myanmar Text"/>
        </w:rPr>
        <w:t>နှစ်ဆယ့်ကိုး၌</w:t>
      </w:r>
      <w:r>
        <w:rPr>
          <w:rFonts w:ascii="Times New Roman" w:hAnsi="Times New Roman" w:eastAsia="Times New Roman" w:cs="Times New Roman"/>
        </w:rPr>
        <w:t xml:space="preserve"> “</w:t>
      </w:r>
      <w:r>
        <w:rPr>
          <w:rFonts w:ascii="Myanmar Text" w:hAnsi="Myanmar Text" w:eastAsia="Myanmar Text" w:cs="Myanmar Text"/>
        </w:rPr>
        <w:t>အရာရာကို</w:t>
      </w:r>
      <w:r>
        <w:rPr>
          <w:rFonts w:ascii="Times New Roman" w:hAnsi="Times New Roman" w:eastAsia="Times New Roman" w:cs="Times New Roman"/>
        </w:rPr>
        <w:t xml:space="preserve"> </w:t>
      </w:r>
      <w:r>
        <w:rPr>
          <w:rFonts w:ascii="Myanmar Text" w:hAnsi="Myanmar Text" w:eastAsia="Myanmar Text" w:cs="Myanmar Text"/>
        </w:rPr>
        <w:t>ပြောင်းပြန်လှန်သော</w:t>
      </w:r>
      <w:r>
        <w:rPr>
          <w:rFonts w:ascii="Times New Roman" w:hAnsi="Times New Roman" w:eastAsia="Times New Roman" w:cs="Times New Roman"/>
        </w:rPr>
        <w:t>” “</w:t>
      </w:r>
      <w:r>
        <w:rPr>
          <w:rFonts w:ascii="Myanmar Text" w:hAnsi="Myanmar Text" w:eastAsia="Myanmar Text" w:cs="Myanmar Text"/>
        </w:rPr>
        <w:t>ဧဖရိမ်၏</w:t>
      </w:r>
      <w:r>
        <w:rPr>
          <w:rFonts w:ascii="Times New Roman" w:hAnsi="Times New Roman" w:eastAsia="Times New Roman" w:cs="Times New Roman"/>
        </w:rPr>
        <w:t xml:space="preserve"> </w:t>
      </w:r>
      <w:r>
        <w:rPr>
          <w:rFonts w:ascii="Myanmar Text" w:hAnsi="Myanmar Text" w:eastAsia="Myanmar Text" w:cs="Myanmar Text"/>
        </w:rPr>
        <w:t>အရက်မူးသူများ</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တူညီကြသည်။</w:t>
      </w:r>
    </w:p>
    <w:p>
      <w:pPr>
        <w:pStyle w:val="ArticleBody"/>
        <w:jc w:val="left"/>
      </w:pPr>
      <w:r>
        <w:rPr>
          <w:rFonts w:ascii="Times New Roman" w:hAnsi="Times New Roman" w:eastAsia="Times New Roman" w:cs="Times New Roman"/>
        </w:rPr>
        <w:t>Dalam fasal lima, mereka itu ialah orang yang “gagah minum anggur, dan orang kuat mencampur minuman keras: yang membenarkan orang fasik kerana suapan.” Dengan penerbitan buku Questions on Doctrine, orang-orang tua itu telah minum daripada cawan Protestantisme murtad, lalu mengemukakan injil palsu tentang pembenaran yang mendakwa bahawa manusia tidak dapat disucikan, bahawa Kristus ialah Pengganti kita, tetapi bukan Teladan kita. Dengan berbuat demikian, buku itu telah membenarkan orang fasik, demi ganjaran diterima dalam kalangan gereja-gereja yang telah jatuh daripada Protestantisme murtad. Petikan itu sedang mengenal pasti penghakiman muktamad mereka, dan sebab bagi penghakiman itu ialah kerana mereka “menghina firman Yang Mahakudus, Allah Israel.” Mereka melakukan hal ini dengan menolak pengertian tentang “yang sehari-hari,” yang dikemukakan oleh mereka yang menyampaikan seruan jam penghakiman, dan dengan minum daripada cawan Protestantisme murtad.</w:t>
      </w:r>
    </w:p>
    <w:p>
      <w:pPr>
        <w:pStyle w:val="ArticleBody"/>
        <w:jc w:val="left"/>
      </w:pPr>
      <w:r>
        <w:rPr>
          <w:rFonts w:ascii="Times New Roman" w:hAnsi="Times New Roman" w:eastAsia="Times New Roman" w:cs="Times New Roman"/>
        </w:rPr>
        <w:t>Mo temanegong ba ba fetola se se botshe go nna se se botlhoko, mme se se botlhoko go nna se se botshe. Molaetsa o o leng mo seatleng sa moengele fa A fologa o botshe, mme bofelo jwa molaetsa bo botlhoko. Ba ganetsa ka gore molaetsa wa boammaaruri wa pula ya morago, o o simologang fa moengele a fologa, o botlhoko; mme kwa bokhutlong ba supa molaetsa o o seng wa boammaaruri wa kagiso le polokesego o o botshe, gonne ga ba kgone go ithibela go menola dilo ka tlhogo.</w:t>
      </w:r>
    </w:p>
    <w:p>
      <w:pPr>
        <w:pStyle w:val="ArticleBody"/>
        <w:jc w:val="left"/>
      </w:pPr>
      <w:r>
        <w:rPr>
          <w:rFonts w:ascii="Times New Roman" w:hAnsi="Times New Roman" w:eastAsia="Times New Roman" w:cs="Times New Roman"/>
        </w:rPr>
        <w:t>Petikan di mana dosa ini digambarkan berada pada akhir masa percubaan korporat mereka. Oleh itu, adalah wajar untuk melihat bahawa tindakan mereka mengenal pasti pekerjaan Iblis dalam kekafiran sebagai pekerjaan Kristus merupakan suatu selari nubuat dengan dosa yang tidak terampuni, iaitu mengenal pasti pekerjaan Roh Kudus sebagai pekerjaan Iblis. Meletakkan “dusta” itu ke dalam generasi ketiga Adventisme telah menyediakan logik asas bagi pekabaran hujan akhir mereka yang palsu, dan akhirnya mendatangkan suatu kesesatan yang kuat ke atas mereka. Petikan yang sama di mana Miller sampai memahami makna “the daily” yang benar adalah tempat mereka digambarkan sebagai ditumbangkan.</w:t>
      </w:r>
    </w:p>
    <w:p>
      <w:pPr>
        <w:pStyle w:val="ArticleScripture"/>
        <w:jc w:val="left"/>
      </w:pPr>
      <w:r>
        <w:rPr>
          <w:rFonts w:ascii="Times New Roman" w:hAnsi="Times New Roman" w:eastAsia="Times New Roman" w:cs="Times New Roman"/>
        </w:rPr>
        <w:t>Janganlah seorang pun menyesatkan kamu dengan cara apa pun; sebab hari itu tidak akan datang, sebelum terlebih dahulu terjadi kemurtadan dan dinyatakan manusia durhaka itu, anak kebinasaan, yaitu dia yang menentang dan meninggikan diri di atas segala yang disebut Allah atau yang disembah, sehingga ia duduk sebagai Allah dalam bait Allah dan menyatakan dirinya sebagai Allah. Tidakkah kamu ingat bahwa ketika aku masih bersama-sama dengan kamu, aku telah mengatakan hal-hal ini kepadamu? Dan sekarang kamu tahu apa yang menahannya, supaya ia dinyatakan pada waktunya. Karena rahasia kedurhakaan itu telah mulai bekerja; hanya dia yang sekarang menahan akan terus menahan sampai ia disingkirkan. Dan pada waktu itulah si jahat itu akan dinyatakan, yang akan dibinasakan Tuhan dengan nafas mulut-Nya dan akan dimusnahkan dengan cahaya kedatangan-Nya. Kedatangannya adalah menurut pekerjaan Iblis, disertai segala kuasa dan tanda-tanda serta mujizat-mujizat dusta, dan dengan segala tipu daya kelaliman bagi mereka yang binasa, karena mereka tidak menerima kasih akan kebenaran supaya mereka diselamatkan. Dan itulah sebabnya Allah mendatangkan kepada mereka kesesatan yang kuat, sehingga mereka percaya kepada dusta, supaya mereka semua dihukum, yaitu mereka yang tidak percaya kepada kebenaran, melainkan berkenan kepada kelaliman. 2 Tesalonika 2:3–12.</w:t>
      </w:r>
    </w:p>
    <w:p>
      <w:pPr>
        <w:pStyle w:val="ArticleBody"/>
        <w:jc w:val="left"/>
      </w:pPr>
      <w:r>
        <w:rPr>
          <w:rFonts w:ascii="Times New Roman" w:hAnsi="Times New Roman" w:eastAsia="Times New Roman" w:cs="Times New Roman"/>
        </w:rPr>
        <w:t>Baporofeta ba bua haholo ka matsatsi a ho qetela ho feta nalane leha e le efe e ’ngoe e halalelang e ba etellang pele, ’me hona ke ’nete le ka temana ena. Motheo o tiileng oa keketseho ea tsebo ea Miller ke oona hape motheo oa keketseho ea tsebo e ileng ea fihla ka 1989, hobane kutloisiso e nepahetseng ea nalane ea boporofeta e amanang le “sehlabelo sa kamehla,” e hlalosa nalane ea litemana tsa mashome a mane le mashome a mane a motso o mong tsa Daniele leshome le motso o mong. Se boleloang ke sena ke hore haeba moithuti oa boporofeta a sa utloisise karolo ea bohetene le kamano ea bona ea boporofeta le Roma ea bopapa, moithuti eo a ke ke a khona ho lemoha hore mosebetsi oa pele oa ho thibela ho phahama ha bopapa, ’me hamorao mosebetsi oa ho bea bopapa teroneng ea lefatše, o ile oa phethahatsoa ke bohetene, ’me mosebetsi oo o tšoantšetsa karolo ea sebata sa lefatše sa Tšenolo leshome le metso e meraro, seo qalong se thibelang bopapa, empa hamorao se fetoha ’me se bo beha teroneng ea lefatše. Karolo ea sebata sa lefatše sa Tšenolo leshome le metso e meraro e emeloa e le bokamoso ba Amerika.</w:t>
      </w:r>
    </w:p>
    <w:p>
      <w:pPr>
        <w:pStyle w:val="ArticleBody"/>
        <w:jc w:val="left"/>
      </w:pPr>
      <w:r>
        <w:rPr>
          <w:rFonts w:ascii="Times New Roman" w:hAnsi="Times New Roman" w:eastAsia="Times New Roman" w:cs="Times New Roman"/>
        </w:rPr>
        <w:t>Kita akan meneruskan pertimbangan kita tentang pembukaan meterai terang Sungai Hiddekel dalam artikel kita yang berikutnya.</w:t>
      </w:r>
    </w:p>
    <w:p>
      <w:pPr>
        <w:pStyle w:val="ArticleScripture"/>
        <w:jc w:val="left"/>
      </w:pPr>
      <w:r>
        <w:rPr>
          <w:rFonts w:ascii="Times New Roman" w:hAnsi="Times New Roman" w:eastAsia="Times New Roman" w:cs="Times New Roman"/>
        </w:rPr>
        <w:t>“</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सतह</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नीचे</w:t>
      </w:r>
      <w:r>
        <w:rPr>
          <w:rFonts w:ascii="Times New Roman" w:hAnsi="Times New Roman" w:eastAsia="Times New Roman" w:cs="Times New Roman"/>
        </w:rPr>
        <w:t xml:space="preserve"> </w:t>
      </w:r>
      <w:r>
        <w:rPr>
          <w:rFonts w:ascii="Nirmala UI" w:hAnsi="Nirmala UI" w:eastAsia="Nirmala UI" w:cs="Nirmala UI"/>
        </w:rPr>
        <w:t>देखता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सब</w:t>
      </w:r>
      <w:r>
        <w:rPr>
          <w:rFonts w:ascii="Times New Roman" w:hAnsi="Times New Roman" w:eastAsia="Times New Roman" w:cs="Times New Roman"/>
        </w:rPr>
        <w:t xml:space="preserve"> </w:t>
      </w:r>
      <w:r>
        <w:rPr>
          <w:rFonts w:ascii="Nirmala UI" w:hAnsi="Nirmala UI" w:eastAsia="Nirmala UI" w:cs="Nirmala UI"/>
        </w:rPr>
        <w:t>मनुष्यों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हृदयों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पढ़ता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उन</w:t>
      </w:r>
      <w:r>
        <w:rPr>
          <w:rFonts w:ascii="Times New Roman" w:hAnsi="Times New Roman" w:eastAsia="Times New Roman" w:cs="Times New Roman"/>
        </w:rPr>
        <w:t xml:space="preserve"> </w:t>
      </w:r>
      <w:r>
        <w:rPr>
          <w:rFonts w:ascii="Nirmala UI" w:hAnsi="Nirmala UI" w:eastAsia="Nirmala UI" w:cs="Nirmala UI"/>
        </w:rPr>
        <w:t>लोगों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विषय</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जिन्हें</w:t>
      </w:r>
      <w:r>
        <w:rPr>
          <w:rFonts w:ascii="Times New Roman" w:hAnsi="Times New Roman" w:eastAsia="Times New Roman" w:cs="Times New Roman"/>
        </w:rPr>
        <w:t xml:space="preserve"> </w:t>
      </w:r>
      <w:r>
        <w:rPr>
          <w:rFonts w:ascii="Nirmala UI" w:hAnsi="Nirmala UI" w:eastAsia="Nirmala UI" w:cs="Nirmala UI"/>
        </w:rPr>
        <w:t>बड़ा</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w:t>
      </w:r>
      <w:r>
        <w:rPr>
          <w:rFonts w:ascii="Nirmala UI" w:hAnsi="Nirmala UI" w:eastAsia="Nirmala UI" w:cs="Nirmala UI"/>
        </w:rPr>
        <w:t>मिला</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यह</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नैतिक</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आध्यात्मिक</w:t>
      </w:r>
      <w:r>
        <w:rPr>
          <w:rFonts w:ascii="Times New Roman" w:hAnsi="Times New Roman" w:eastAsia="Times New Roman" w:cs="Times New Roman"/>
        </w:rPr>
        <w:t xml:space="preserve"> </w:t>
      </w:r>
      <w:r>
        <w:rPr>
          <w:rFonts w:ascii="Nirmala UI" w:hAnsi="Nirmala UI" w:eastAsia="Nirmala UI" w:cs="Nirmala UI"/>
        </w:rPr>
        <w:t>दशा</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कारण</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व्यथित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विस्मित।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उन्होंने</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राहें</w:t>
      </w:r>
      <w:r>
        <w:rPr>
          <w:rFonts w:ascii="Times New Roman" w:hAnsi="Times New Roman" w:eastAsia="Times New Roman" w:cs="Times New Roman"/>
        </w:rPr>
        <w:t xml:space="preserve"> </w:t>
      </w:r>
      <w:r>
        <w:rPr>
          <w:rFonts w:ascii="Nirmala UI" w:hAnsi="Nirmala UI" w:eastAsia="Nirmala UI" w:cs="Nirmala UI"/>
        </w:rPr>
        <w:t>चुन</w:t>
      </w:r>
      <w:r>
        <w:rPr>
          <w:rFonts w:ascii="Times New Roman" w:hAnsi="Times New Roman" w:eastAsia="Times New Roman" w:cs="Times New Roman"/>
        </w:rPr>
        <w:t xml:space="preserve"> </w:t>
      </w:r>
      <w:r>
        <w:rPr>
          <w:rFonts w:ascii="Nirmala UI" w:hAnsi="Nirmala UI" w:eastAsia="Nirmala UI" w:cs="Nirmala UI"/>
        </w:rPr>
        <w:t>ली</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प्राण</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घृणित</w:t>
      </w:r>
      <w:r>
        <w:rPr>
          <w:rFonts w:ascii="Times New Roman" w:hAnsi="Times New Roman" w:eastAsia="Times New Roman" w:cs="Times New Roman"/>
        </w:rPr>
        <w:t xml:space="preserve"> </w:t>
      </w:r>
      <w:r>
        <w:rPr>
          <w:rFonts w:ascii="Nirmala UI" w:hAnsi="Nirmala UI" w:eastAsia="Nirmala UI" w:cs="Nirmala UI"/>
        </w:rPr>
        <w:t>बातों</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प्रसन्न</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भ्रम</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चुनूँगा</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जिन</w:t>
      </w:r>
      <w:r>
        <w:rPr>
          <w:rFonts w:ascii="Times New Roman" w:hAnsi="Times New Roman" w:eastAsia="Times New Roman" w:cs="Times New Roman"/>
        </w:rPr>
        <w:t xml:space="preserve"> </w:t>
      </w:r>
      <w:r>
        <w:rPr>
          <w:rFonts w:ascii="Nirmala UI" w:hAnsi="Nirmala UI" w:eastAsia="Nirmala UI" w:cs="Nirmala UI"/>
        </w:rPr>
        <w:t>बातों</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डरते</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उन्हें</w:t>
      </w:r>
      <w:r>
        <w:rPr>
          <w:rFonts w:ascii="Times New Roman" w:hAnsi="Times New Roman" w:eastAsia="Times New Roman" w:cs="Times New Roman"/>
        </w:rPr>
        <w:t xml:space="preserve"> </w:t>
      </w:r>
      <w:r>
        <w:rPr>
          <w:rFonts w:ascii="Nirmala UI" w:hAnsi="Nirmala UI" w:eastAsia="Nirmala UI" w:cs="Nirmala UI"/>
        </w:rPr>
        <w:t>उन</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w:t>
      </w:r>
      <w:r>
        <w:rPr>
          <w:rFonts w:ascii="Nirmala UI" w:hAnsi="Nirmala UI" w:eastAsia="Nirmala UI" w:cs="Nirmala UI"/>
        </w:rPr>
        <w:t>ले</w:t>
      </w:r>
      <w:r>
        <w:rPr>
          <w:rFonts w:ascii="Times New Roman" w:hAnsi="Times New Roman" w:eastAsia="Times New Roman" w:cs="Times New Roman"/>
        </w:rPr>
        <w:t xml:space="preserve"> </w:t>
      </w:r>
      <w:r>
        <w:rPr>
          <w:rFonts w:ascii="Nirmala UI" w:hAnsi="Nirmala UI" w:eastAsia="Nirmala UI" w:cs="Nirmala UI"/>
        </w:rPr>
        <w:t>आऊँगा</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बुलाया</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किसी</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उत्तर</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दिया</w:t>
      </w:r>
      <w:r>
        <w:rPr>
          <w:rFonts w:ascii="Times New Roman" w:hAnsi="Times New Roman" w:eastAsia="Times New Roman" w:cs="Times New Roman"/>
        </w:rPr>
        <w:t xml:space="preserve">; </w:t>
      </w:r>
      <w:r>
        <w:rPr>
          <w:rFonts w:ascii="Nirmala UI" w:hAnsi="Nirmala UI" w:eastAsia="Nirmala UI" w:cs="Nirmala UI"/>
        </w:rPr>
        <w:t>जब</w:t>
      </w:r>
      <w:r>
        <w:rPr>
          <w:rFonts w:ascii="Times New Roman" w:hAnsi="Times New Roman" w:eastAsia="Times New Roman" w:cs="Times New Roman"/>
        </w:rPr>
        <w:t xml:space="preserve"> </w:t>
      </w:r>
      <w:r>
        <w:rPr>
          <w:rFonts w:ascii="Nirmala UI" w:hAnsi="Nirmala UI" w:eastAsia="Nirmala UI" w:cs="Nirmala UI"/>
        </w:rPr>
        <w:t>मैंने</w:t>
      </w:r>
      <w:r>
        <w:rPr>
          <w:rFonts w:ascii="Times New Roman" w:hAnsi="Times New Roman" w:eastAsia="Times New Roman" w:cs="Times New Roman"/>
        </w:rPr>
        <w:t xml:space="preserve"> </w:t>
      </w:r>
      <w:r>
        <w:rPr>
          <w:rFonts w:ascii="Nirmala UI" w:hAnsi="Nirmala UI" w:eastAsia="Nirmala UI" w:cs="Nirmala UI"/>
        </w:rPr>
        <w:t>कहा</w:t>
      </w:r>
      <w:r>
        <w:rPr>
          <w:rFonts w:ascii="Times New Roman" w:hAnsi="Times New Roman" w:eastAsia="Times New Roman" w:cs="Times New Roman"/>
        </w:rPr>
        <w:t xml:space="preserve">, </w:t>
      </w:r>
      <w:r>
        <w:rPr>
          <w:rFonts w:ascii="Nirmala UI" w:hAnsi="Nirmala UI" w:eastAsia="Nirmala UI" w:cs="Nirmala UI"/>
        </w:rPr>
        <w:t>तब</w:t>
      </w:r>
      <w:r>
        <w:rPr>
          <w:rFonts w:ascii="Times New Roman" w:hAnsi="Times New Roman" w:eastAsia="Times New Roman" w:cs="Times New Roman"/>
        </w:rPr>
        <w:t xml:space="preserve"> </w:t>
      </w:r>
      <w:r>
        <w:rPr>
          <w:rFonts w:ascii="Nirmala UI" w:hAnsi="Nirmala UI" w:eastAsia="Nirmala UI" w:cs="Nirmala UI"/>
        </w:rPr>
        <w:t>उन्होंने</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सुना</w:t>
      </w:r>
      <w:r>
        <w:rPr>
          <w:rFonts w:ascii="Times New Roman" w:hAnsi="Times New Roman" w:eastAsia="Times New Roman" w:cs="Times New Roman"/>
        </w:rPr>
        <w:t xml:space="preserve">; </w:t>
      </w:r>
      <w:r>
        <w:rPr>
          <w:rFonts w:ascii="Nirmala UI" w:hAnsi="Nirmala UI" w:eastAsia="Nirmala UI" w:cs="Nirmala UI"/>
        </w:rPr>
        <w:t>वरन्</w:t>
      </w:r>
      <w:r>
        <w:rPr>
          <w:rFonts w:ascii="Times New Roman" w:hAnsi="Times New Roman" w:eastAsia="Times New Roman" w:cs="Times New Roman"/>
        </w:rPr>
        <w:t xml:space="preserve"> </w:t>
      </w:r>
      <w:r>
        <w:rPr>
          <w:rFonts w:ascii="Nirmala UI" w:hAnsi="Nirmala UI" w:eastAsia="Nirmala UI" w:cs="Nirmala UI"/>
        </w:rPr>
        <w:t>उन्होंने</w:t>
      </w:r>
      <w:r>
        <w:rPr>
          <w:rFonts w:ascii="Times New Roman" w:hAnsi="Times New Roman" w:eastAsia="Times New Roman" w:cs="Times New Roman"/>
        </w:rPr>
        <w:t xml:space="preserve"> </w:t>
      </w:r>
      <w:r>
        <w:rPr>
          <w:rFonts w:ascii="Nirmala UI" w:hAnsi="Nirmala UI" w:eastAsia="Nirmala UI" w:cs="Nirmala UI"/>
        </w:rPr>
        <w:t>मेरी</w:t>
      </w:r>
      <w:r>
        <w:rPr>
          <w:rFonts w:ascii="Times New Roman" w:hAnsi="Times New Roman" w:eastAsia="Times New Roman" w:cs="Times New Roman"/>
        </w:rPr>
        <w:t xml:space="preserve"> </w:t>
      </w:r>
      <w:r>
        <w:rPr>
          <w:rFonts w:ascii="Nirmala UI" w:hAnsi="Nirmala UI" w:eastAsia="Nirmala UI" w:cs="Nirmala UI"/>
        </w:rPr>
        <w:t>आँखों</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सामने</w:t>
      </w:r>
      <w:r>
        <w:rPr>
          <w:rFonts w:ascii="Times New Roman" w:hAnsi="Times New Roman" w:eastAsia="Times New Roman" w:cs="Times New Roman"/>
        </w:rPr>
        <w:t xml:space="preserve"> </w:t>
      </w:r>
      <w:r>
        <w:rPr>
          <w:rFonts w:ascii="Nirmala UI" w:hAnsi="Nirmala UI" w:eastAsia="Nirmala UI" w:cs="Nirmala UI"/>
        </w:rPr>
        <w:t>बुराई</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और</w:t>
      </w:r>
      <w:r>
        <w:rPr>
          <w:rFonts w:ascii="Times New Roman" w:hAnsi="Times New Roman" w:eastAsia="Times New Roman" w:cs="Times New Roman"/>
        </w:rPr>
        <w:t xml:space="preserve"> </w:t>
      </w:r>
      <w:r>
        <w:rPr>
          <w:rFonts w:ascii="Nirmala UI" w:hAnsi="Nirmala UI" w:eastAsia="Nirmala UI" w:cs="Nirmala UI"/>
        </w:rPr>
        <w:t>वही</w:t>
      </w:r>
      <w:r>
        <w:rPr>
          <w:rFonts w:ascii="Times New Roman" w:hAnsi="Times New Roman" w:eastAsia="Times New Roman" w:cs="Times New Roman"/>
        </w:rPr>
        <w:t xml:space="preserve"> </w:t>
      </w:r>
      <w:r>
        <w:rPr>
          <w:rFonts w:ascii="Nirmala UI" w:hAnsi="Nirmala UI" w:eastAsia="Nirmala UI" w:cs="Nirmala UI"/>
        </w:rPr>
        <w:t>चुना</w:t>
      </w:r>
      <w:r>
        <w:rPr>
          <w:rFonts w:ascii="Times New Roman" w:hAnsi="Times New Roman" w:eastAsia="Times New Roman" w:cs="Times New Roman"/>
        </w:rPr>
        <w:t xml:space="preserve"> </w:t>
      </w:r>
      <w:r>
        <w:rPr>
          <w:rFonts w:ascii="Nirmala UI" w:hAnsi="Nirmala UI" w:eastAsia="Nirmala UI" w:cs="Nirmala UI"/>
        </w:rPr>
        <w:t>जिससे</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प्रसन्न</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w:t>
      </w:r>
      <w:r>
        <w:rPr>
          <w:rFonts w:ascii="Nirmala UI" w:hAnsi="Nirmala UI" w:eastAsia="Nirmala UI" w:cs="Nirmala UI"/>
        </w:rPr>
        <w:t>परमेश्वर</w:t>
      </w:r>
      <w:r>
        <w:rPr>
          <w:rFonts w:ascii="Times New Roman" w:hAnsi="Times New Roman" w:eastAsia="Times New Roman" w:cs="Times New Roman"/>
        </w:rPr>
        <w:t xml:space="preserve"> </w:t>
      </w:r>
      <w:r>
        <w:rPr>
          <w:rFonts w:ascii="Nirmala UI" w:hAnsi="Nirmala UI" w:eastAsia="Nirmala UI" w:cs="Nirmala UI"/>
        </w:rPr>
        <w:t>उन्हें</w:t>
      </w:r>
      <w:r>
        <w:rPr>
          <w:rFonts w:ascii="Times New Roman" w:hAnsi="Times New Roman" w:eastAsia="Times New Roman" w:cs="Times New Roman"/>
        </w:rPr>
        <w:t xml:space="preserve"> </w:t>
      </w:r>
      <w:r>
        <w:rPr>
          <w:rFonts w:ascii="Nirmala UI" w:hAnsi="Nirmala UI" w:eastAsia="Nirmala UI" w:cs="Nirmala UI"/>
        </w:rPr>
        <w:t>प्रबल</w:t>
      </w:r>
      <w:r>
        <w:rPr>
          <w:rFonts w:ascii="Times New Roman" w:hAnsi="Times New Roman" w:eastAsia="Times New Roman" w:cs="Times New Roman"/>
        </w:rPr>
        <w:t xml:space="preserve"> </w:t>
      </w:r>
      <w:r>
        <w:rPr>
          <w:rFonts w:ascii="Nirmala UI" w:hAnsi="Nirmala UI" w:eastAsia="Nirmala UI" w:cs="Nirmala UI"/>
        </w:rPr>
        <w:t>भ्रांति</w:t>
      </w:r>
      <w:r>
        <w:rPr>
          <w:rFonts w:ascii="Times New Roman" w:hAnsi="Times New Roman" w:eastAsia="Times New Roman" w:cs="Times New Roman"/>
        </w:rPr>
        <w:t xml:space="preserve"> </w:t>
      </w:r>
      <w:r>
        <w:rPr>
          <w:rFonts w:ascii="Nirmala UI" w:hAnsi="Nirmala UI" w:eastAsia="Nirmala UI" w:cs="Nirmala UI"/>
        </w:rPr>
        <w:t>भेजेगा</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वे</w:t>
      </w:r>
      <w:r>
        <w:rPr>
          <w:rFonts w:ascii="Times New Roman" w:hAnsi="Times New Roman" w:eastAsia="Times New Roman" w:cs="Times New Roman"/>
        </w:rPr>
        <w:t xml:space="preserve"> </w:t>
      </w:r>
      <w:r>
        <w:rPr>
          <w:rFonts w:ascii="Nirmala UI" w:hAnsi="Nirmala UI" w:eastAsia="Nirmala UI" w:cs="Nirmala UI"/>
        </w:rPr>
        <w:t>झूठ</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प्रतीति</w:t>
      </w:r>
      <w:r>
        <w:rPr>
          <w:rFonts w:ascii="Times New Roman" w:hAnsi="Times New Roman" w:eastAsia="Times New Roman" w:cs="Times New Roman"/>
        </w:rPr>
        <w:t xml:space="preserve"> </w:t>
      </w:r>
      <w:r>
        <w:rPr>
          <w:rFonts w:ascii="Nirmala UI" w:hAnsi="Nirmala UI" w:eastAsia="Nirmala UI" w:cs="Nirmala UI"/>
        </w:rPr>
        <w:t>करें</w:t>
      </w:r>
      <w:r>
        <w:rPr>
          <w:rFonts w:ascii="Times New Roman" w:hAnsi="Times New Roman" w:eastAsia="Times New Roman" w:cs="Times New Roman"/>
        </w:rPr>
        <w:t xml:space="preserve">,’ </w:t>
      </w:r>
      <w:r>
        <w:rPr>
          <w:rFonts w:ascii="Nirmala UI" w:hAnsi="Nirmala UI" w:eastAsia="Nirmala UI" w:cs="Nirmala UI"/>
        </w:rPr>
        <w:t>क्योंकि</w:t>
      </w:r>
      <w:r>
        <w:rPr>
          <w:rFonts w:ascii="Times New Roman" w:hAnsi="Times New Roman" w:eastAsia="Times New Roman" w:cs="Times New Roman"/>
        </w:rPr>
        <w:t xml:space="preserve"> </w:t>
      </w:r>
      <w:r>
        <w:rPr>
          <w:rFonts w:ascii="Nirmala UI" w:hAnsi="Nirmala UI" w:eastAsia="Nirmala UI" w:cs="Nirmala UI"/>
        </w:rPr>
        <w:t>उन्होंने</w:t>
      </w:r>
      <w:r>
        <w:rPr>
          <w:rFonts w:ascii="Times New Roman" w:hAnsi="Times New Roman" w:eastAsia="Times New Roman" w:cs="Times New Roman"/>
        </w:rPr>
        <w:t xml:space="preserve"> </w:t>
      </w:r>
      <w:r>
        <w:rPr>
          <w:rFonts w:ascii="Nirmala UI" w:hAnsi="Nirmala UI" w:eastAsia="Nirmala UI" w:cs="Nirmala UI"/>
        </w:rPr>
        <w:t>सत्य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ग्रहण</w:t>
      </w:r>
      <w:r>
        <w:rPr>
          <w:rFonts w:ascii="Times New Roman" w:hAnsi="Times New Roman" w:eastAsia="Times New Roman" w:cs="Times New Roman"/>
        </w:rPr>
        <w:t xml:space="preserve"> </w:t>
      </w:r>
      <w:r>
        <w:rPr>
          <w:rFonts w:ascii="Nirmala UI" w:hAnsi="Nirmala UI" w:eastAsia="Nirmala UI" w:cs="Nirmala UI"/>
        </w:rPr>
        <w:t>न</w:t>
      </w:r>
      <w:r>
        <w:rPr>
          <w:rFonts w:ascii="Times New Roman" w:hAnsi="Times New Roman" w:eastAsia="Times New Roman" w:cs="Times New Roman"/>
        </w:rPr>
        <w:t xml:space="preserve"> </w:t>
      </w:r>
      <w:r>
        <w:rPr>
          <w:rFonts w:ascii="Nirmala UI" w:hAnsi="Nirmala UI" w:eastAsia="Nirmala UI" w:cs="Nirmala UI"/>
        </w:rPr>
        <w:t>किया</w:t>
      </w:r>
      <w:r>
        <w:rPr>
          <w:rFonts w:ascii="Times New Roman" w:hAnsi="Times New Roman" w:eastAsia="Times New Roman" w:cs="Times New Roman"/>
        </w:rPr>
        <w:t xml:space="preserve">, </w:t>
      </w:r>
      <w:r>
        <w:rPr>
          <w:rFonts w:ascii="Nirmala UI" w:hAnsi="Nirmala UI" w:eastAsia="Nirmala UI" w:cs="Nirmala UI"/>
        </w:rPr>
        <w:t>ताकि</w:t>
      </w:r>
      <w:r>
        <w:rPr>
          <w:rFonts w:ascii="Times New Roman" w:hAnsi="Times New Roman" w:eastAsia="Times New Roman" w:cs="Times New Roman"/>
        </w:rPr>
        <w:t xml:space="preserve"> </w:t>
      </w:r>
      <w:r>
        <w:rPr>
          <w:rFonts w:ascii="Nirmala UI" w:hAnsi="Nirmala UI" w:eastAsia="Nirmala UI" w:cs="Nirmala UI"/>
        </w:rPr>
        <w:t>उनका</w:t>
      </w:r>
      <w:r>
        <w:rPr>
          <w:rFonts w:ascii="Times New Roman" w:hAnsi="Times New Roman" w:eastAsia="Times New Roman" w:cs="Times New Roman"/>
        </w:rPr>
        <w:t xml:space="preserve"> </w:t>
      </w:r>
      <w:r>
        <w:rPr>
          <w:rFonts w:ascii="Nirmala UI" w:hAnsi="Nirmala UI" w:eastAsia="Nirmala UI" w:cs="Nirmala UI"/>
        </w:rPr>
        <w:t>उद्धार</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w:t>
      </w:r>
      <w:r>
        <w:rPr>
          <w:rFonts w:ascii="Nirmala UI" w:hAnsi="Nirmala UI" w:eastAsia="Nirmala UI" w:cs="Nirmala UI"/>
        </w:rPr>
        <w:t>परन्तु</w:t>
      </w:r>
      <w:r>
        <w:rPr>
          <w:rFonts w:ascii="Times New Roman" w:hAnsi="Times New Roman" w:eastAsia="Times New Roman" w:cs="Times New Roman"/>
        </w:rPr>
        <w:t xml:space="preserve"> </w:t>
      </w:r>
      <w:r>
        <w:rPr>
          <w:rFonts w:ascii="Nirmala UI" w:hAnsi="Nirmala UI" w:eastAsia="Nirmala UI" w:cs="Nirmala UI"/>
        </w:rPr>
        <w:t>अधर्म</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आनन्द</w:t>
      </w:r>
      <w:r>
        <w:rPr>
          <w:rFonts w:ascii="Times New Roman" w:hAnsi="Times New Roman" w:eastAsia="Times New Roman" w:cs="Times New Roman"/>
        </w:rPr>
        <w:t xml:space="preserve"> </w:t>
      </w:r>
      <w:r>
        <w:rPr>
          <w:rFonts w:ascii="Nirmala UI" w:hAnsi="Nirmala UI" w:eastAsia="Nirmala UI" w:cs="Nirmala UI"/>
        </w:rPr>
        <w:t>मानते</w:t>
      </w:r>
      <w:r>
        <w:rPr>
          <w:rFonts w:ascii="Times New Roman" w:hAnsi="Times New Roman" w:eastAsia="Times New Roman" w:cs="Times New Roman"/>
        </w:rPr>
        <w:t xml:space="preserve"> </w:t>
      </w:r>
      <w:r>
        <w:rPr>
          <w:rFonts w:ascii="Nirmala UI" w:hAnsi="Nirmala UI" w:eastAsia="Nirmala UI" w:cs="Nirmala UI"/>
        </w:rPr>
        <w:t>थे।</w:t>
      </w:r>
      <w:r>
        <w:rPr>
          <w:rFonts w:ascii="Times New Roman" w:hAnsi="Times New Roman" w:eastAsia="Times New Roman" w:cs="Times New Roman"/>
        </w:rPr>
        <w:t xml:space="preserve">’ </w:t>
      </w:r>
      <w:r>
        <w:rPr>
          <w:rFonts w:ascii="Nirmala UI" w:hAnsi="Nirmala UI" w:eastAsia="Nirmala UI" w:cs="Nirmala UI"/>
        </w:rPr>
        <w:t>यशायाह</w:t>
      </w:r>
      <w:r>
        <w:rPr>
          <w:rFonts w:ascii="Times New Roman" w:hAnsi="Times New Roman" w:eastAsia="Times New Roman" w:cs="Times New Roman"/>
        </w:rPr>
        <w:t xml:space="preserve"> 66:3, 4; 2 </w:t>
      </w:r>
      <w:r>
        <w:rPr>
          <w:rFonts w:ascii="Nirmala UI" w:hAnsi="Nirmala UI" w:eastAsia="Nirmala UI" w:cs="Nirmala UI"/>
        </w:rPr>
        <w:t>थिस्सलुनीकियों</w:t>
      </w:r>
      <w:r>
        <w:rPr>
          <w:rFonts w:ascii="Times New Roman" w:hAnsi="Times New Roman" w:eastAsia="Times New Roman" w:cs="Times New Roman"/>
        </w:rPr>
        <w:t xml:space="preserve"> 2:11, 10, 12.</w:t>
      </w:r>
    </w:p>
    <w:p>
      <w:pPr>
        <w:pStyle w:val="ArticleScripture"/>
        <w:jc w:val="left"/>
      </w:pPr>
      <w:r>
        <w:rPr>
          <w:rFonts w:ascii="Times New Roman" w:hAnsi="Times New Roman" w:eastAsia="Times New Roman" w:cs="Times New Roman"/>
        </w:rPr>
        <w:t>“</w:t>
      </w:r>
      <w:r>
        <w:rPr>
          <w:rFonts w:ascii="Nirmala UI" w:hAnsi="Nirmala UI" w:eastAsia="Nirmala UI" w:cs="Nirmala UI"/>
        </w:rPr>
        <w:t>మహిమగల</w:t>
      </w:r>
      <w:r>
        <w:rPr>
          <w:rFonts w:ascii="Times New Roman" w:hAnsi="Times New Roman" w:eastAsia="Times New Roman" w:cs="Times New Roman"/>
        </w:rPr>
        <w:t xml:space="preserve"> </w:t>
      </w:r>
      <w:r>
        <w:rPr>
          <w:rFonts w:ascii="Nirmala UI" w:hAnsi="Nirmala UI" w:eastAsia="Nirmala UI" w:cs="Nirmala UI"/>
        </w:rPr>
        <w:t>పరలోక</w:t>
      </w:r>
      <w:r>
        <w:rPr>
          <w:rFonts w:ascii="Times New Roman" w:hAnsi="Times New Roman" w:eastAsia="Times New Roman" w:cs="Times New Roman"/>
        </w:rPr>
        <w:t xml:space="preserve"> </w:t>
      </w:r>
      <w:r>
        <w:rPr>
          <w:rFonts w:ascii="Nirmala UI" w:hAnsi="Nirmala UI" w:eastAsia="Nirmala UI" w:cs="Nirmala UI"/>
        </w:rPr>
        <w:t>బోధకుడు</w:t>
      </w:r>
      <w:r>
        <w:rPr>
          <w:rFonts w:ascii="Times New Roman" w:hAnsi="Times New Roman" w:eastAsia="Times New Roman" w:cs="Times New Roman"/>
        </w:rPr>
        <w:t xml:space="preserve"> </w:t>
      </w:r>
      <w:r>
        <w:rPr>
          <w:rFonts w:ascii="Nirmala UI" w:hAnsi="Nirmala UI" w:eastAsia="Nirmala UI" w:cs="Nirmala UI"/>
        </w:rPr>
        <w:t>విచారించెను</w:t>
      </w:r>
      <w:r>
        <w:rPr>
          <w:rFonts w:ascii="Times New Roman" w:hAnsi="Times New Roman" w:eastAsia="Times New Roman" w:cs="Times New Roman"/>
        </w:rPr>
        <w:t>: ‘</w:t>
      </w:r>
      <w:r>
        <w:rPr>
          <w:rFonts w:ascii="Nirmala UI" w:hAnsi="Nirmala UI" w:eastAsia="Nirmala UI" w:cs="Nirmala UI"/>
        </w:rPr>
        <w:t>నీవు</w:t>
      </w:r>
      <w:r>
        <w:rPr>
          <w:rFonts w:ascii="Times New Roman" w:hAnsi="Times New Roman" w:eastAsia="Times New Roman" w:cs="Times New Roman"/>
        </w:rPr>
        <w:t xml:space="preserve"> </w:t>
      </w:r>
      <w:r>
        <w:rPr>
          <w:rFonts w:ascii="Nirmala UI" w:hAnsi="Nirmala UI" w:eastAsia="Nirmala UI" w:cs="Nirmala UI"/>
        </w:rPr>
        <w:t>సరియైన</w:t>
      </w:r>
      <w:r>
        <w:rPr>
          <w:rFonts w:ascii="Times New Roman" w:hAnsi="Times New Roman" w:eastAsia="Times New Roman" w:cs="Times New Roman"/>
        </w:rPr>
        <w:t xml:space="preserve"> </w:t>
      </w:r>
      <w:r>
        <w:rPr>
          <w:rFonts w:ascii="Nirmala UI" w:hAnsi="Nirmala UI" w:eastAsia="Nirmala UI" w:cs="Nirmala UI"/>
        </w:rPr>
        <w:t>పునాదిపై</w:t>
      </w:r>
      <w:r>
        <w:rPr>
          <w:rFonts w:ascii="Times New Roman" w:hAnsi="Times New Roman" w:eastAsia="Times New Roman" w:cs="Times New Roman"/>
        </w:rPr>
        <w:t xml:space="preserve"> </w:t>
      </w:r>
      <w:r>
        <w:rPr>
          <w:rFonts w:ascii="Nirmala UI" w:hAnsi="Nirmala UI" w:eastAsia="Nirmala UI" w:cs="Nirmala UI"/>
        </w:rPr>
        <w:t>నిర్మించుచున్నావని</w:t>
      </w:r>
      <w:r>
        <w:rPr>
          <w:rFonts w:ascii="Times New Roman" w:hAnsi="Times New Roman" w:eastAsia="Times New Roman" w:cs="Times New Roman"/>
        </w:rPr>
        <w:t xml:space="preserve">, </w:t>
      </w:r>
      <w:r>
        <w:rPr>
          <w:rFonts w:ascii="Nirmala UI" w:hAnsi="Nirmala UI" w:eastAsia="Nirmala UI" w:cs="Nirmala UI"/>
        </w:rPr>
        <w:t>దేవుడు</w:t>
      </w:r>
      <w:r>
        <w:rPr>
          <w:rFonts w:ascii="Times New Roman" w:hAnsi="Times New Roman" w:eastAsia="Times New Roman" w:cs="Times New Roman"/>
        </w:rPr>
        <w:t xml:space="preserve"> </w:t>
      </w:r>
      <w:r>
        <w:rPr>
          <w:rFonts w:ascii="Nirmala UI" w:hAnsi="Nirmala UI" w:eastAsia="Nirmala UI" w:cs="Nirmala UI"/>
        </w:rPr>
        <w:t>నీ</w:t>
      </w:r>
      <w:r>
        <w:rPr>
          <w:rFonts w:ascii="Times New Roman" w:hAnsi="Times New Roman" w:eastAsia="Times New Roman" w:cs="Times New Roman"/>
        </w:rPr>
        <w:t xml:space="preserve"> </w:t>
      </w:r>
      <w:r>
        <w:rPr>
          <w:rFonts w:ascii="Nirmala UI" w:hAnsi="Nirmala UI" w:eastAsia="Nirmala UI" w:cs="Nirmala UI"/>
        </w:rPr>
        <w:t>క్రియలను</w:t>
      </w:r>
      <w:r>
        <w:rPr>
          <w:rFonts w:ascii="Times New Roman" w:hAnsi="Times New Roman" w:eastAsia="Times New Roman" w:cs="Times New Roman"/>
        </w:rPr>
        <w:t xml:space="preserve"> </w:t>
      </w:r>
      <w:r>
        <w:rPr>
          <w:rFonts w:ascii="Nirmala UI" w:hAnsi="Nirmala UI" w:eastAsia="Nirmala UI" w:cs="Nirmala UI"/>
        </w:rPr>
        <w:t>ఆమోదించుచున్నాడని</w:t>
      </w:r>
      <w:r>
        <w:rPr>
          <w:rFonts w:ascii="Times New Roman" w:hAnsi="Times New Roman" w:eastAsia="Times New Roman" w:cs="Times New Roman"/>
        </w:rPr>
        <w:t xml:space="preserve"> </w:t>
      </w:r>
      <w:r>
        <w:rPr>
          <w:rFonts w:ascii="Nirmala UI" w:hAnsi="Nirmala UI" w:eastAsia="Nirmala UI" w:cs="Nirmala UI"/>
        </w:rPr>
        <w:t>నటన</w:t>
      </w:r>
      <w:r>
        <w:rPr>
          <w:rFonts w:ascii="Times New Roman" w:hAnsi="Times New Roman" w:eastAsia="Times New Roman" w:cs="Times New Roman"/>
        </w:rPr>
        <w:t xml:space="preserve"> </w:t>
      </w:r>
      <w:r>
        <w:rPr>
          <w:rFonts w:ascii="Nirmala UI" w:hAnsi="Nirmala UI" w:eastAsia="Nirmala UI" w:cs="Nirmala UI"/>
        </w:rPr>
        <w:t>కంటె</w:t>
      </w:r>
      <w:r>
        <w:rPr>
          <w:rFonts w:ascii="Times New Roman" w:hAnsi="Times New Roman" w:eastAsia="Times New Roman" w:cs="Times New Roman"/>
        </w:rPr>
        <w:t xml:space="preserve"> </w:t>
      </w:r>
      <w:r>
        <w:rPr>
          <w:rFonts w:ascii="Nirmala UI" w:hAnsi="Nirmala UI" w:eastAsia="Nirmala UI" w:cs="Nirmala UI"/>
        </w:rPr>
        <w:t>మనస్సును</w:t>
      </w:r>
      <w:r>
        <w:rPr>
          <w:rFonts w:ascii="Times New Roman" w:hAnsi="Times New Roman" w:eastAsia="Times New Roman" w:cs="Times New Roman"/>
        </w:rPr>
        <w:t xml:space="preserve"> </w:t>
      </w:r>
      <w:r>
        <w:rPr>
          <w:rFonts w:ascii="Nirmala UI" w:hAnsi="Nirmala UI" w:eastAsia="Nirmala UI" w:cs="Nirmala UI"/>
        </w:rPr>
        <w:t>మరింత</w:t>
      </w:r>
      <w:r>
        <w:rPr>
          <w:rFonts w:ascii="Times New Roman" w:hAnsi="Times New Roman" w:eastAsia="Times New Roman" w:cs="Times New Roman"/>
        </w:rPr>
        <w:t xml:space="preserve"> </w:t>
      </w:r>
      <w:r>
        <w:rPr>
          <w:rFonts w:ascii="Nirmala UI" w:hAnsi="Nirmala UI" w:eastAsia="Nirmala UI" w:cs="Nirmala UI"/>
        </w:rPr>
        <w:t>బలంగా</w:t>
      </w:r>
      <w:r>
        <w:rPr>
          <w:rFonts w:ascii="Times New Roman" w:hAnsi="Times New Roman" w:eastAsia="Times New Roman" w:cs="Times New Roman"/>
        </w:rPr>
        <w:t xml:space="preserve"> </w:t>
      </w:r>
      <w:r>
        <w:rPr>
          <w:rFonts w:ascii="Nirmala UI" w:hAnsi="Nirmala UI" w:eastAsia="Nirmala UI" w:cs="Nirmala UI"/>
        </w:rPr>
        <w:t>మోహింపజేయగల</w:t>
      </w:r>
      <w:r>
        <w:rPr>
          <w:rFonts w:ascii="Times New Roman" w:hAnsi="Times New Roman" w:eastAsia="Times New Roman" w:cs="Times New Roman"/>
        </w:rPr>
        <w:t xml:space="preserve"> </w:t>
      </w:r>
      <w:r>
        <w:rPr>
          <w:rFonts w:ascii="Nirmala UI" w:hAnsi="Nirmala UI" w:eastAsia="Nirmala UI" w:cs="Nirmala UI"/>
        </w:rPr>
        <w:t>భ్రాంతి</w:t>
      </w:r>
      <w:r>
        <w:rPr>
          <w:rFonts w:ascii="Times New Roman" w:hAnsi="Times New Roman" w:eastAsia="Times New Roman" w:cs="Times New Roman"/>
        </w:rPr>
        <w:t xml:space="preserve"> </w:t>
      </w:r>
      <w:r>
        <w:rPr>
          <w:rFonts w:ascii="Nirmala UI" w:hAnsi="Nirmala UI" w:eastAsia="Nirmala UI" w:cs="Nirmala UI"/>
        </w:rPr>
        <w:t>ఏమి</w:t>
      </w:r>
      <w:r>
        <w:rPr>
          <w:rFonts w:ascii="Times New Roman" w:hAnsi="Times New Roman" w:eastAsia="Times New Roman" w:cs="Times New Roman"/>
        </w:rPr>
        <w:t xml:space="preserve"> </w:t>
      </w:r>
      <w:r>
        <w:rPr>
          <w:rFonts w:ascii="Nirmala UI" w:hAnsi="Nirmala UI" w:eastAsia="Nirmala UI" w:cs="Nirmala UI"/>
        </w:rPr>
        <w:t>ఉండగలదు</w:t>
      </w:r>
      <w:r>
        <w:rPr>
          <w:rFonts w:ascii="Times New Roman" w:hAnsi="Times New Roman" w:eastAsia="Times New Roman" w:cs="Times New Roman"/>
        </w:rPr>
        <w:t xml:space="preserve">? </w:t>
      </w:r>
      <w:r>
        <w:rPr>
          <w:rFonts w:ascii="Nirmala UI" w:hAnsi="Nirmala UI" w:eastAsia="Nirmala UI" w:cs="Nirmala UI"/>
        </w:rPr>
        <w:t>వాస్తవముగా</w:t>
      </w:r>
      <w:r>
        <w:rPr>
          <w:rFonts w:ascii="Times New Roman" w:hAnsi="Times New Roman" w:eastAsia="Times New Roman" w:cs="Times New Roman"/>
        </w:rPr>
        <w:t xml:space="preserve"> </w:t>
      </w:r>
      <w:r>
        <w:rPr>
          <w:rFonts w:ascii="Nirmala UI" w:hAnsi="Nirmala UI" w:eastAsia="Nirmala UI" w:cs="Nirmala UI"/>
        </w:rPr>
        <w:t>నీవు</w:t>
      </w:r>
      <w:r>
        <w:rPr>
          <w:rFonts w:ascii="Times New Roman" w:hAnsi="Times New Roman" w:eastAsia="Times New Roman" w:cs="Times New Roman"/>
        </w:rPr>
        <w:t xml:space="preserve"> </w:t>
      </w:r>
      <w:r>
        <w:rPr>
          <w:rFonts w:ascii="Nirmala UI" w:hAnsi="Nirmala UI" w:eastAsia="Nirmala UI" w:cs="Nirmala UI"/>
        </w:rPr>
        <w:t>అనేక</w:t>
      </w:r>
      <w:r>
        <w:rPr>
          <w:rFonts w:ascii="Times New Roman" w:hAnsi="Times New Roman" w:eastAsia="Times New Roman" w:cs="Times New Roman"/>
        </w:rPr>
        <w:t xml:space="preserve"> </w:t>
      </w:r>
      <w:r>
        <w:rPr>
          <w:rFonts w:ascii="Nirmala UI" w:hAnsi="Nirmala UI" w:eastAsia="Nirmala UI" w:cs="Nirmala UI"/>
        </w:rPr>
        <w:t>విషయములను</w:t>
      </w:r>
      <w:r>
        <w:rPr>
          <w:rFonts w:ascii="Times New Roman" w:hAnsi="Times New Roman" w:eastAsia="Times New Roman" w:cs="Times New Roman"/>
        </w:rPr>
        <w:t xml:space="preserve"> </w:t>
      </w:r>
      <w:r>
        <w:rPr>
          <w:rFonts w:ascii="Nirmala UI" w:hAnsi="Nirmala UI" w:eastAsia="Nirmala UI" w:cs="Nirmala UI"/>
        </w:rPr>
        <w:t>లోకసంబంధమైన</w:t>
      </w:r>
      <w:r>
        <w:rPr>
          <w:rFonts w:ascii="Times New Roman" w:hAnsi="Times New Roman" w:eastAsia="Times New Roman" w:cs="Times New Roman"/>
        </w:rPr>
        <w:t xml:space="preserve"> </w:t>
      </w:r>
      <w:r>
        <w:rPr>
          <w:rFonts w:ascii="Nirmala UI" w:hAnsi="Nirmala UI" w:eastAsia="Nirmala UI" w:cs="Nirmala UI"/>
        </w:rPr>
        <w:t>విధానము</w:t>
      </w:r>
      <w:r>
        <w:rPr>
          <w:rFonts w:ascii="Times New Roman" w:hAnsi="Times New Roman" w:eastAsia="Times New Roman" w:cs="Times New Roman"/>
        </w:rPr>
        <w:t xml:space="preserve"> </w:t>
      </w:r>
      <w:r>
        <w:rPr>
          <w:rFonts w:ascii="Nirmala UI" w:hAnsi="Nirmala UI" w:eastAsia="Nirmala UI" w:cs="Nirmala UI"/>
        </w:rPr>
        <w:t>ప్రకారము</w:t>
      </w:r>
      <w:r>
        <w:rPr>
          <w:rFonts w:ascii="Times New Roman" w:hAnsi="Times New Roman" w:eastAsia="Times New Roman" w:cs="Times New Roman"/>
        </w:rPr>
        <w:t xml:space="preserve"> </w:t>
      </w:r>
      <w:r>
        <w:rPr>
          <w:rFonts w:ascii="Nirmala UI" w:hAnsi="Nirmala UI" w:eastAsia="Nirmala UI" w:cs="Nirmala UI"/>
        </w:rPr>
        <w:t>నిర్వహించుచు</w:t>
      </w:r>
      <w:r>
        <w:rPr>
          <w:rFonts w:ascii="Times New Roman" w:hAnsi="Times New Roman" w:eastAsia="Times New Roman" w:cs="Times New Roman"/>
        </w:rPr>
        <w:t xml:space="preserve"> </w:t>
      </w:r>
      <w:r>
        <w:rPr>
          <w:rFonts w:ascii="Nirmala UI" w:hAnsi="Nirmala UI" w:eastAsia="Nirmala UI" w:cs="Nirmala UI"/>
        </w:rPr>
        <w:t>యెహోవా</w:t>
      </w:r>
      <w:r>
        <w:rPr>
          <w:rFonts w:ascii="Times New Roman" w:hAnsi="Times New Roman" w:eastAsia="Times New Roman" w:cs="Times New Roman"/>
        </w:rPr>
        <w:t xml:space="preserve"> </w:t>
      </w:r>
      <w:r>
        <w:rPr>
          <w:rFonts w:ascii="Nirmala UI" w:hAnsi="Nirmala UI" w:eastAsia="Nirmala UI" w:cs="Nirmala UI"/>
        </w:rPr>
        <w:t>విరోధముగా</w:t>
      </w:r>
      <w:r>
        <w:rPr>
          <w:rFonts w:ascii="Times New Roman" w:hAnsi="Times New Roman" w:eastAsia="Times New Roman" w:cs="Times New Roman"/>
        </w:rPr>
        <w:t xml:space="preserve"> </w:t>
      </w:r>
      <w:r>
        <w:rPr>
          <w:rFonts w:ascii="Nirmala UI" w:hAnsi="Nirmala UI" w:eastAsia="Nirmala UI" w:cs="Nirmala UI"/>
        </w:rPr>
        <w:t>పాపము</w:t>
      </w:r>
      <w:r>
        <w:rPr>
          <w:rFonts w:ascii="Times New Roman" w:hAnsi="Times New Roman" w:eastAsia="Times New Roman" w:cs="Times New Roman"/>
        </w:rPr>
        <w:t xml:space="preserve"> </w:t>
      </w:r>
      <w:r>
        <w:rPr>
          <w:rFonts w:ascii="Nirmala UI" w:hAnsi="Nirmala UI" w:eastAsia="Nirmala UI" w:cs="Nirmala UI"/>
        </w:rPr>
        <w:t>చేయుచున్నావు</w:t>
      </w:r>
      <w:r>
        <w:rPr>
          <w:rFonts w:ascii="Times New Roman" w:hAnsi="Times New Roman" w:eastAsia="Times New Roman" w:cs="Times New Roman"/>
        </w:rPr>
        <w:t xml:space="preserve">. </w:t>
      </w:r>
      <w:r>
        <w:rPr>
          <w:rFonts w:ascii="Nirmala UI" w:hAnsi="Nirmala UI" w:eastAsia="Nirmala UI" w:cs="Nirmala UI"/>
        </w:rPr>
        <w:t>ఆహా</w:t>
      </w:r>
      <w:r>
        <w:rPr>
          <w:rFonts w:ascii="Times New Roman" w:hAnsi="Times New Roman" w:eastAsia="Times New Roman" w:cs="Times New Roman"/>
        </w:rPr>
        <w:t xml:space="preserve">, </w:t>
      </w:r>
      <w:r>
        <w:rPr>
          <w:rFonts w:ascii="Nirmala UI" w:hAnsi="Nirmala UI" w:eastAsia="Nirmala UI" w:cs="Nirmala UI"/>
        </w:rPr>
        <w:t>ఇది</w:t>
      </w:r>
      <w:r>
        <w:rPr>
          <w:rFonts w:ascii="Times New Roman" w:hAnsi="Times New Roman" w:eastAsia="Times New Roman" w:cs="Times New Roman"/>
        </w:rPr>
        <w:t xml:space="preserve"> </w:t>
      </w:r>
      <w:r>
        <w:rPr>
          <w:rFonts w:ascii="Nirmala UI" w:hAnsi="Nirmala UI" w:eastAsia="Nirmala UI" w:cs="Nirmala UI"/>
        </w:rPr>
        <w:t>గొప్ప</w:t>
      </w:r>
      <w:r>
        <w:rPr>
          <w:rFonts w:ascii="Times New Roman" w:hAnsi="Times New Roman" w:eastAsia="Times New Roman" w:cs="Times New Roman"/>
        </w:rPr>
        <w:t xml:space="preserve"> </w:t>
      </w:r>
      <w:r>
        <w:rPr>
          <w:rFonts w:ascii="Nirmala UI" w:hAnsi="Nirmala UI" w:eastAsia="Nirmala UI" w:cs="Nirmala UI"/>
        </w:rPr>
        <w:t>మోసము</w:t>
      </w:r>
      <w:r>
        <w:rPr>
          <w:rFonts w:ascii="Times New Roman" w:hAnsi="Times New Roman" w:eastAsia="Times New Roman" w:cs="Times New Roman"/>
        </w:rPr>
        <w:t xml:space="preserve">, </w:t>
      </w:r>
      <w:r>
        <w:rPr>
          <w:rFonts w:ascii="Nirmala UI" w:hAnsi="Nirmala UI" w:eastAsia="Nirmala UI" w:cs="Nirmala UI"/>
        </w:rPr>
        <w:t>మనోహరమైన</w:t>
      </w:r>
      <w:r>
        <w:rPr>
          <w:rFonts w:ascii="Times New Roman" w:hAnsi="Times New Roman" w:eastAsia="Times New Roman" w:cs="Times New Roman"/>
        </w:rPr>
        <w:t xml:space="preserve"> </w:t>
      </w:r>
      <w:r>
        <w:rPr>
          <w:rFonts w:ascii="Nirmala UI" w:hAnsi="Nirmala UI" w:eastAsia="Nirmala UI" w:cs="Nirmala UI"/>
        </w:rPr>
        <w:t>మోహము</w:t>
      </w:r>
      <w:r>
        <w:rPr>
          <w:rFonts w:ascii="Times New Roman" w:hAnsi="Times New Roman" w:eastAsia="Times New Roman" w:cs="Times New Roman"/>
        </w:rPr>
        <w:t xml:space="preserve">; </w:t>
      </w:r>
      <w:r>
        <w:rPr>
          <w:rFonts w:ascii="Nirmala UI" w:hAnsi="Nirmala UI" w:eastAsia="Nirmala UI" w:cs="Nirmala UI"/>
        </w:rPr>
        <w:t>ఒకప్పుడు</w:t>
      </w:r>
      <w:r>
        <w:rPr>
          <w:rFonts w:ascii="Times New Roman" w:hAnsi="Times New Roman" w:eastAsia="Times New Roman" w:cs="Times New Roman"/>
        </w:rPr>
        <w:t xml:space="preserve"> </w:t>
      </w:r>
      <w:r>
        <w:rPr>
          <w:rFonts w:ascii="Nirmala UI" w:hAnsi="Nirmala UI" w:eastAsia="Nirmala UI" w:cs="Nirmala UI"/>
        </w:rPr>
        <w:t>సత్యమును</w:t>
      </w:r>
      <w:r>
        <w:rPr>
          <w:rFonts w:ascii="Times New Roman" w:hAnsi="Times New Roman" w:eastAsia="Times New Roman" w:cs="Times New Roman"/>
        </w:rPr>
        <w:t xml:space="preserve"> </w:t>
      </w:r>
      <w:r>
        <w:rPr>
          <w:rFonts w:ascii="Nirmala UI" w:hAnsi="Nirmala UI" w:eastAsia="Nirmala UI" w:cs="Nirmala UI"/>
        </w:rPr>
        <w:t>తెలిసికొన్న</w:t>
      </w:r>
      <w:r>
        <w:rPr>
          <w:rFonts w:ascii="Times New Roman" w:hAnsi="Times New Roman" w:eastAsia="Times New Roman" w:cs="Times New Roman"/>
        </w:rPr>
        <w:t xml:space="preserve"> </w:t>
      </w:r>
      <w:r>
        <w:rPr>
          <w:rFonts w:ascii="Nirmala UI" w:hAnsi="Nirmala UI" w:eastAsia="Nirmala UI" w:cs="Nirmala UI"/>
        </w:rPr>
        <w:t>మనుష్యులు</w:t>
      </w:r>
      <w:r>
        <w:rPr>
          <w:rFonts w:ascii="Times New Roman" w:hAnsi="Times New Roman" w:eastAsia="Times New Roman" w:cs="Times New Roman"/>
        </w:rPr>
        <w:t xml:space="preserve"> </w:t>
      </w:r>
      <w:r>
        <w:rPr>
          <w:rFonts w:ascii="Nirmala UI" w:hAnsi="Nirmala UI" w:eastAsia="Nirmala UI" w:cs="Nirmala UI"/>
        </w:rPr>
        <w:t>భక్తి</w:t>
      </w:r>
      <w:r>
        <w:rPr>
          <w:rFonts w:ascii="Times New Roman" w:hAnsi="Times New Roman" w:eastAsia="Times New Roman" w:cs="Times New Roman"/>
        </w:rPr>
        <w:t xml:space="preserve"> </w:t>
      </w:r>
      <w:r>
        <w:rPr>
          <w:rFonts w:ascii="Nirmala UI" w:hAnsi="Nirmala UI" w:eastAsia="Nirmala UI" w:cs="Nirmala UI"/>
        </w:rPr>
        <w:t>స్వరూపమునే</w:t>
      </w:r>
      <w:r>
        <w:rPr>
          <w:rFonts w:ascii="Times New Roman" w:hAnsi="Times New Roman" w:eastAsia="Times New Roman" w:cs="Times New Roman"/>
        </w:rPr>
        <w:t xml:space="preserve"> </w:t>
      </w:r>
      <w:r>
        <w:rPr>
          <w:rFonts w:ascii="Nirmala UI" w:hAnsi="Nirmala UI" w:eastAsia="Nirmala UI" w:cs="Nirmala UI"/>
        </w:rPr>
        <w:t>దాని</w:t>
      </w:r>
      <w:r>
        <w:rPr>
          <w:rFonts w:ascii="Times New Roman" w:hAnsi="Times New Roman" w:eastAsia="Times New Roman" w:cs="Times New Roman"/>
        </w:rPr>
        <w:t xml:space="preserve"> </w:t>
      </w:r>
      <w:r>
        <w:rPr>
          <w:rFonts w:ascii="Nirmala UI" w:hAnsi="Nirmala UI" w:eastAsia="Nirmala UI" w:cs="Nirmala UI"/>
        </w:rPr>
        <w:t>ఆత్మయును</w:t>
      </w:r>
      <w:r>
        <w:rPr>
          <w:rFonts w:ascii="Times New Roman" w:hAnsi="Times New Roman" w:eastAsia="Times New Roman" w:cs="Times New Roman"/>
        </w:rPr>
        <w:t xml:space="preserve"> </w:t>
      </w:r>
      <w:r>
        <w:rPr>
          <w:rFonts w:ascii="Nirmala UI" w:hAnsi="Nirmala UI" w:eastAsia="Nirmala UI" w:cs="Nirmala UI"/>
        </w:rPr>
        <w:t>శక్తియును</w:t>
      </w:r>
      <w:r>
        <w:rPr>
          <w:rFonts w:ascii="Times New Roman" w:hAnsi="Times New Roman" w:eastAsia="Times New Roman" w:cs="Times New Roman"/>
        </w:rPr>
        <w:t xml:space="preserve"> </w:t>
      </w:r>
      <w:r>
        <w:rPr>
          <w:rFonts w:ascii="Nirmala UI" w:hAnsi="Nirmala UI" w:eastAsia="Nirmala UI" w:cs="Nirmala UI"/>
        </w:rPr>
        <w:t>అనుకొని</w:t>
      </w:r>
      <w:r>
        <w:rPr>
          <w:rFonts w:ascii="Times New Roman" w:hAnsi="Times New Roman" w:eastAsia="Times New Roman" w:cs="Times New Roman"/>
        </w:rPr>
        <w:t xml:space="preserve"> </w:t>
      </w:r>
      <w:r>
        <w:rPr>
          <w:rFonts w:ascii="Nirmala UI" w:hAnsi="Nirmala UI" w:eastAsia="Nirmala UI" w:cs="Nirmala UI"/>
        </w:rPr>
        <w:t>పొరబడినప్పుడు</w:t>
      </w:r>
      <w:r>
        <w:rPr>
          <w:rFonts w:ascii="Times New Roman" w:hAnsi="Times New Roman" w:eastAsia="Times New Roman" w:cs="Times New Roman"/>
        </w:rPr>
        <w:t xml:space="preserve">; </w:t>
      </w:r>
      <w:r>
        <w:rPr>
          <w:rFonts w:ascii="Nirmala UI" w:hAnsi="Nirmala UI" w:eastAsia="Nirmala UI" w:cs="Nirmala UI"/>
        </w:rPr>
        <w:t>తాము</w:t>
      </w:r>
      <w:r>
        <w:rPr>
          <w:rFonts w:ascii="Times New Roman" w:hAnsi="Times New Roman" w:eastAsia="Times New Roman" w:cs="Times New Roman"/>
        </w:rPr>
        <w:t xml:space="preserve"> </w:t>
      </w:r>
      <w:r>
        <w:rPr>
          <w:rFonts w:ascii="Nirmala UI" w:hAnsi="Nirmala UI" w:eastAsia="Nirmala UI" w:cs="Nirmala UI"/>
        </w:rPr>
        <w:t>ధనవంతులమని</w:t>
      </w:r>
      <w:r>
        <w:rPr>
          <w:rFonts w:ascii="Times New Roman" w:hAnsi="Times New Roman" w:eastAsia="Times New Roman" w:cs="Times New Roman"/>
        </w:rPr>
        <w:t xml:space="preserve">, </w:t>
      </w:r>
      <w:r>
        <w:rPr>
          <w:rFonts w:ascii="Nirmala UI" w:hAnsi="Nirmala UI" w:eastAsia="Nirmala UI" w:cs="Nirmala UI"/>
        </w:rPr>
        <w:t>సంపదతో</w:t>
      </w:r>
      <w:r>
        <w:rPr>
          <w:rFonts w:ascii="Times New Roman" w:hAnsi="Times New Roman" w:eastAsia="Times New Roman" w:cs="Times New Roman"/>
        </w:rPr>
        <w:t xml:space="preserve"> </w:t>
      </w:r>
      <w:r>
        <w:rPr>
          <w:rFonts w:ascii="Nirmala UI" w:hAnsi="Nirmala UI" w:eastAsia="Nirmala UI" w:cs="Nirmala UI"/>
        </w:rPr>
        <w:t>అభివృద్ధి</w:t>
      </w:r>
      <w:r>
        <w:rPr>
          <w:rFonts w:ascii="Times New Roman" w:hAnsi="Times New Roman" w:eastAsia="Times New Roman" w:cs="Times New Roman"/>
        </w:rPr>
        <w:t xml:space="preserve"> </w:t>
      </w:r>
      <w:r>
        <w:rPr>
          <w:rFonts w:ascii="Nirmala UI" w:hAnsi="Nirmala UI" w:eastAsia="Nirmala UI" w:cs="Nirmala UI"/>
        </w:rPr>
        <w:t>పొందినవారమని</w:t>
      </w:r>
      <w:r>
        <w:rPr>
          <w:rFonts w:ascii="Times New Roman" w:hAnsi="Times New Roman" w:eastAsia="Times New Roman" w:cs="Times New Roman"/>
        </w:rPr>
        <w:t xml:space="preserve">, </w:t>
      </w:r>
      <w:r>
        <w:rPr>
          <w:rFonts w:ascii="Nirmala UI" w:hAnsi="Nirmala UI" w:eastAsia="Nirmala UI" w:cs="Nirmala UI"/>
        </w:rPr>
        <w:t>ఏదియు</w:t>
      </w:r>
      <w:r>
        <w:rPr>
          <w:rFonts w:ascii="Times New Roman" w:hAnsi="Times New Roman" w:eastAsia="Times New Roman" w:cs="Times New Roman"/>
        </w:rPr>
        <w:t xml:space="preserve"> </w:t>
      </w:r>
      <w:r>
        <w:rPr>
          <w:rFonts w:ascii="Nirmala UI" w:hAnsi="Nirmala UI" w:eastAsia="Nirmala UI" w:cs="Nirmala UI"/>
        </w:rPr>
        <w:t>అవసరము</w:t>
      </w:r>
      <w:r>
        <w:rPr>
          <w:rFonts w:ascii="Times New Roman" w:hAnsi="Times New Roman" w:eastAsia="Times New Roman" w:cs="Times New Roman"/>
        </w:rPr>
        <w:t xml:space="preserve"> </w:t>
      </w:r>
      <w:r>
        <w:rPr>
          <w:rFonts w:ascii="Nirmala UI" w:hAnsi="Nirmala UI" w:eastAsia="Nirmala UI" w:cs="Nirmala UI"/>
        </w:rPr>
        <w:t>లేదని</w:t>
      </w:r>
      <w:r>
        <w:rPr>
          <w:rFonts w:ascii="Times New Roman" w:hAnsi="Times New Roman" w:eastAsia="Times New Roman" w:cs="Times New Roman"/>
        </w:rPr>
        <w:t xml:space="preserve"> </w:t>
      </w:r>
      <w:r>
        <w:rPr>
          <w:rFonts w:ascii="Nirmala UI" w:hAnsi="Nirmala UI" w:eastAsia="Nirmala UI" w:cs="Nirmala UI"/>
        </w:rPr>
        <w:t>భావించినప్పుడు</w:t>
      </w:r>
      <w:r>
        <w:rPr>
          <w:rFonts w:ascii="Times New Roman" w:hAnsi="Times New Roman" w:eastAsia="Times New Roman" w:cs="Times New Roman"/>
        </w:rPr>
        <w:t xml:space="preserve">, </w:t>
      </w:r>
      <w:r>
        <w:rPr>
          <w:rFonts w:ascii="Nirmala UI" w:hAnsi="Nirmala UI" w:eastAsia="Nirmala UI" w:cs="Nirmala UI"/>
        </w:rPr>
        <w:t>అయితే</w:t>
      </w:r>
      <w:r>
        <w:rPr>
          <w:rFonts w:ascii="Times New Roman" w:hAnsi="Times New Roman" w:eastAsia="Times New Roman" w:cs="Times New Roman"/>
        </w:rPr>
        <w:t xml:space="preserve"> </w:t>
      </w:r>
      <w:r>
        <w:rPr>
          <w:rFonts w:ascii="Nirmala UI" w:hAnsi="Nirmala UI" w:eastAsia="Nirmala UI" w:cs="Nirmala UI"/>
        </w:rPr>
        <w:t>వాస్తవముగా</w:t>
      </w:r>
      <w:r>
        <w:rPr>
          <w:rFonts w:ascii="Times New Roman" w:hAnsi="Times New Roman" w:eastAsia="Times New Roman" w:cs="Times New Roman"/>
        </w:rPr>
        <w:t xml:space="preserve"> </w:t>
      </w:r>
      <w:r>
        <w:rPr>
          <w:rFonts w:ascii="Nirmala UI" w:hAnsi="Nirmala UI" w:eastAsia="Nirmala UI" w:cs="Nirmala UI"/>
        </w:rPr>
        <w:t>వారికీ</w:t>
      </w:r>
      <w:r>
        <w:rPr>
          <w:rFonts w:ascii="Times New Roman" w:hAnsi="Times New Roman" w:eastAsia="Times New Roman" w:cs="Times New Roman"/>
        </w:rPr>
        <w:t xml:space="preserve"> </w:t>
      </w:r>
      <w:r>
        <w:rPr>
          <w:rFonts w:ascii="Nirmala UI" w:hAnsi="Nirmala UI" w:eastAsia="Nirmala UI" w:cs="Nirmala UI"/>
        </w:rPr>
        <w:t>సమస్తమును</w:t>
      </w:r>
      <w:r>
        <w:rPr>
          <w:rFonts w:ascii="Times New Roman" w:hAnsi="Times New Roman" w:eastAsia="Times New Roman" w:cs="Times New Roman"/>
        </w:rPr>
        <w:t xml:space="preserve"> </w:t>
      </w:r>
      <w:r>
        <w:rPr>
          <w:rFonts w:ascii="Nirmala UI" w:hAnsi="Nirmala UI" w:eastAsia="Nirmala UI" w:cs="Nirmala UI"/>
        </w:rPr>
        <w:t>అవసరమై</w:t>
      </w:r>
      <w:r>
        <w:rPr>
          <w:rFonts w:ascii="Times New Roman" w:hAnsi="Times New Roman" w:eastAsia="Times New Roman" w:cs="Times New Roman"/>
        </w:rPr>
        <w:t xml:space="preserve"> </w:t>
      </w:r>
      <w:r>
        <w:rPr>
          <w:rFonts w:ascii="Nirmala UI" w:hAnsi="Nirmala UI" w:eastAsia="Nirmala UI" w:cs="Nirmala UI"/>
        </w:rPr>
        <w:t>యుండగా</w:t>
      </w:r>
      <w:r>
        <w:rPr>
          <w:rFonts w:ascii="Times New Roman" w:hAnsi="Times New Roman" w:eastAsia="Times New Roman" w:cs="Times New Roman"/>
        </w:rPr>
        <w:t xml:space="preserve">, </w:t>
      </w:r>
      <w:r>
        <w:rPr>
          <w:rFonts w:ascii="Nirmala UI" w:hAnsi="Nirmala UI" w:eastAsia="Nirmala UI" w:cs="Nirmala UI"/>
        </w:rPr>
        <w:t>ఈ</w:t>
      </w:r>
      <w:r>
        <w:rPr>
          <w:rFonts w:ascii="Times New Roman" w:hAnsi="Times New Roman" w:eastAsia="Times New Roman" w:cs="Times New Roman"/>
        </w:rPr>
        <w:t xml:space="preserve"> </w:t>
      </w:r>
      <w:r>
        <w:rPr>
          <w:rFonts w:ascii="Nirmala UI" w:hAnsi="Nirmala UI" w:eastAsia="Nirmala UI" w:cs="Nirmala UI"/>
        </w:rPr>
        <w:t>మోహమే</w:t>
      </w:r>
      <w:r>
        <w:rPr>
          <w:rFonts w:ascii="Times New Roman" w:hAnsi="Times New Roman" w:eastAsia="Times New Roman" w:cs="Times New Roman"/>
        </w:rPr>
        <w:t xml:space="preserve"> </w:t>
      </w:r>
      <w:r>
        <w:rPr>
          <w:rFonts w:ascii="Nirmala UI" w:hAnsi="Nirmala UI" w:eastAsia="Nirmala UI" w:cs="Nirmala UI"/>
        </w:rPr>
        <w:t>వారి</w:t>
      </w:r>
      <w:r>
        <w:rPr>
          <w:rFonts w:ascii="Times New Roman" w:hAnsi="Times New Roman" w:eastAsia="Times New Roman" w:cs="Times New Roman"/>
        </w:rPr>
        <w:t xml:space="preserve"> </w:t>
      </w:r>
      <w:r>
        <w:rPr>
          <w:rFonts w:ascii="Nirmala UI" w:hAnsi="Nirmala UI" w:eastAsia="Nirmala UI" w:cs="Nirmala UI"/>
        </w:rPr>
        <w:t>మనస్సులను</w:t>
      </w:r>
      <w:r>
        <w:rPr>
          <w:rFonts w:ascii="Times New Roman" w:hAnsi="Times New Roman" w:eastAsia="Times New Roman" w:cs="Times New Roman"/>
        </w:rPr>
        <w:t xml:space="preserve"> </w:t>
      </w:r>
      <w:r>
        <w:rPr>
          <w:rFonts w:ascii="Nirmala UI" w:hAnsi="Nirmala UI" w:eastAsia="Nirmala UI" w:cs="Nirmala UI"/>
        </w:rPr>
        <w:t>ఆక్రమించును</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“Ngaidek’a aning ka chukchukrangchu mamingrangni ningjokgipa dangode, Isol an∙tangni kakketgipa nokkolrangna sakna pil∙ja. Indiba bang∙a mande-rang ‘Tom∙tomani aro chel∙chakania ong∙enga’ ine grapengachim, aro pilakchi naljokgipa nosto ong∙bagen. Chu∙sokgipa gisik pil∙ani dongjaode, mande-rang an∙tangtangni ka∙tongrangko pa∙sokgipa ku∙rachakanichi on∙songjaode, aro bebeni kattako Jisuo ong∙gipa gitan ra∙jaode, uamang salgio napja. An∙chingni dal∙begipa dol-o rongtalatani ong∙genon, an∙ching iano maidakgipa neng∙nikgijagipa kamo dongkujawa, “ching an∙ching gamgipa ong∙a, chinrangko bang∙bee man∙aha, mamungba nangjawa” ine mite mitel ka∙kujawa.”</w:t>
      </w:r>
    </w:p>
    <w:p>
      <w:pPr>
        <w:pStyle w:val="ArticleScripture"/>
        <w:jc w:val="left"/>
      </w:pPr>
      <w:r>
        <w:rPr>
          <w:rFonts w:ascii="Times New Roman" w:hAnsi="Times New Roman" w:eastAsia="Times New Roman" w:cs="Times New Roman"/>
        </w:rPr>
        <w:t>“Simi yang dapat berkata dengan benar: ‘Emas kami telah teruji dalam api; pakaian kami tidak dicemari oleh dunia’? Aku melihat Pengajar kami menunjuk kepada pakaian yang disebut-sebut sebagai kebenaran. Dengan menanggalkannya, Ia menyingkapkan kecemaran yang ada di bawahnya. Lalu Ia berkata kepadaku: ‘Tidakkah engkau melihat bagaimana mereka dengan penuh kepura-puraan menutupi kecemaran dan kebusukan tabiat mereka? “Betapa kota yang setia telah menjadi seorang pelacur!” Rumah Bapa-Ku telah dijadikan rumah perdagangan, suatu tempat dari mana hadirat dan kemuliaan ilahi telah pergi! Oleh sebab itu ada kelemahan, dan kekuatan pun tidak ada.’” Testimonies, volume 8, 249, 250.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Buku Daniel - Nombor Sembilan Puluh Satu</dc:title>
  <dc:subject>Фош кунондани Дарёи Нубувватӣ: Сафаре дар миёни иртибототи байни ҳаракатҳои рӯъёҳои Дониёл</dc:subject>
  <dc:creator>Jeff Pippenger</dc:creator>
  <cp:keywords/>
  <dc:description>Generated by ArticleDigger from daniel\91_daniel.json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