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Buku Daniel - Nombor Sembilan Puluh Lima</w:t>
      </w:r>
    </w:p>
    <w:p>
      <w:pPr>
        <w:pStyle w:val="ArticleSubtitle"/>
        <w:jc w:val="left"/>
      </w:pPr>
      <w:r>
        <w:rPr>
          <w:rFonts w:ascii="Arial" w:hAnsi="Arial" w:eastAsia="Arial" w:cs="Arial"/>
        </w:rPr>
        <w:t>Membuka Makna Kenabian Berita Malaikat Kedua</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2024-02-28</w:t>
      </w:r>
    </w:p>
    <w:p>
      <w:pPr>
        <w:pStyle w:val="ArticleBody"/>
        <w:jc w:val="left"/>
      </w:pPr>
      <w:r>
        <w:rPr>
          <w:rFonts w:ascii="Times New Roman" w:hAnsi="Times New Roman" w:eastAsia="Times New Roman" w:cs="Times New Roman"/>
        </w:rPr>
        <w:t>Mo hisitoring bilong muvmen bilong namba wan na namba tri ensel wantaim, inap long tok bilong dispela sandes long rot bilong tok bilong namba tu ensel.</w:t>
      </w:r>
    </w:p>
    <w:p>
      <w:pPr>
        <w:pStyle w:val="ArticleScripture"/>
        <w:jc w:val="left"/>
      </w:pPr>
      <w:r>
        <w:rPr>
          <w:rFonts w:ascii="Times New Roman" w:hAnsi="Times New Roman" w:eastAsia="Times New Roman" w:cs="Times New Roman"/>
        </w:rPr>
        <w:t>Lalu malaikat lain menyusul, katanya, Babel sudah jatuh, sudah jatuh, kota besar itu, kerana ia telah memberi semua bangsa minum anggur murka percabulannya. Wahyu 14:8.</w:t>
      </w:r>
    </w:p>
    <w:p>
      <w:pPr>
        <w:pStyle w:val="ArticleBody"/>
        <w:jc w:val="left"/>
      </w:pPr>
      <w:r>
        <w:rPr>
          <w:rFonts w:ascii="Times New Roman" w:hAnsi="Times New Roman" w:eastAsia="Times New Roman" w:cs="Times New Roman"/>
        </w:rPr>
        <w:t>Malaikat yang kedua mengenal pasti penerapan rangkap tiga bagi nubuat, bagi mereka yang ingin melihat. Malaikat yang kedua sedang menyampaikan suatu pekabaran nubuatan, dan pekabaran itu ialah bahawa Babilon telah dua kali jatuh. Ia mengenal pasti Babilon sebagai “kota besar” itu yang dikenal pasti dalam fasal tujuh belas dan lapan belas sebagai Babilon Moden. Babilon Moden telah dua kali jatuh, dan kejatuhannya terjadi kerana ia telah membuat semua bangsa “minum dari murka percabulannya.” Percabulannya dilakukan dengan raja-raja di bumi. Hubungan itu membolehkannya menggunakan kekuatan raja-raja yang dengannya ia melakukan percabulan untuk melaksanakan “murkanya,” iaitu penganiayaan yang dibawanya ke atas umat Tuhan yang setia.</w:t>
      </w:r>
    </w:p>
    <w:p>
      <w:pPr>
        <w:pStyle w:val="ArticleBody"/>
        <w:jc w:val="left"/>
      </w:pPr>
      <w:r>
        <w:rPr>
          <w:rFonts w:ascii="Times New Roman" w:hAnsi="Times New Roman" w:eastAsia="Times New Roman" w:cs="Times New Roman"/>
        </w:rPr>
        <w:t>Wain a ni doktrin, om ni doktrin mi e karelon ren bwōk aolep kan bwe ren imin, e doktrin in bōta eo ej ba bwe jouj im kabōjrak ñan ak sun enaj komman jimwe im mour in m̧ool. Kalōj aolep kan rej bōk “mak” in tōrōr eo an, eo ej kabāne jouj ñan ak sun, einwōt an walok ilo Sunday worship. Bōk in “mak” eo jen aolep kalōj, ej walok kōn maron in United States, ak ej kōmman ilo ien eo an wāween in kijeeklok ko rej wōr wōt ioon lañ in earth jen Third Woe in Islam. Kalōj ko rej bōk “wain” in kijen mejatoto an, itok jen juon in kallitak in “peace and safety.”</w:t>
      </w:r>
    </w:p>
    <w:p>
      <w:pPr>
        <w:pStyle w:val="ArticleScripture"/>
        <w:jc w:val="left"/>
      </w:pPr>
      <w:r>
        <w:rPr>
          <w:rFonts w:ascii="Times New Roman" w:hAnsi="Times New Roman" w:eastAsia="Times New Roman" w:cs="Times New Roman"/>
        </w:rPr>
        <w:t>“Betulkah sekarang tersebar perkataan yang saya nyatakan bahwa New York akan disapu oleh gelombang pasang? Hal ini tidak pernah saya katakan. Yang telah saya katakan ialah, ketika saya memandang gedung-gedung besar yang sedang dibangun di sana, tingkat demi tingkat, ‘Betapa dahsyatnya pemandangan-pemandangan yang akan terjadi apabila Tuhan bangkit untuk mengguncangkan bumi dengan dahsyat! Maka perkataan Wahyu 18:1–3 akan digenapi.’ Seluruh pasal kedelapan belas dari Wahyu adalah suatu amaran tentang apa yang akan menimpa bumi. Tetapi saya tidak menerima terang khusus berkenaan dengan apa yang akan menimpa New York, selain bahwa saya mengetahui bahwa pada suatu hari gedung-gedung besar di sana akan dirobohkan oleh perputaran dan pembalikan kuasa Allah. Dari terang yang diberikan kepada saya, saya mengetahui bahwa kebinasaan ada di dalam dunia. Satu firman dari Tuhan, satu sentuhan dari kuasa-Nya yang mahakuasa, dan bangunan-bangunan besar ini akan roboh. Pemandangan-pemandangan akan terjadi yang kedahsyatannya tidak dapat kita bayangkan.” Review and Herald, 5 Juli 1906.</w:t>
      </w:r>
    </w:p>
    <w:p>
      <w:pPr>
        <w:pStyle w:val="ArticleBody"/>
        <w:jc w:val="left"/>
      </w:pPr>
      <w:r>
        <w:rPr>
          <w:rFonts w:ascii="Times New Roman" w:hAnsi="Times New Roman" w:eastAsia="Times New Roman" w:cs="Times New Roman"/>
        </w:rPr>
        <w:t>Molaetsa wa moengele wa bobedi o ile wa boelediwa ka la 11 Lwetse, 2001, ge meago e megolo ya Motse wa New York e be e phušolwa fase ka go kgwathwa ke seatla sa Modimo.</w:t>
      </w:r>
    </w:p>
    <w:p>
      <w:pPr>
        <w:pStyle w:val="ArticleScripture"/>
        <w:jc w:val="left"/>
      </w:pPr>
      <w:r>
        <w:rPr>
          <w:rFonts w:ascii="Times New Roman" w:hAnsi="Times New Roman" w:eastAsia="Times New Roman" w:cs="Times New Roman"/>
        </w:rPr>
        <w:t>Nabi itu berkata, “Aku melihat seorang malaikat lain turun dari syurga, mempunyai kuasa yang besar; dan bumi diterangi oleh kemuliaannya. Dan ia berseru dengan suara yang kuat, katanya, Babel yang besar itu sudah roboh, sudah roboh, dan telah menjadi tempat kediaman roh-roh jahat” (Wahyu 18:1, 2). Inilah pekhabaran yang sama yang telah diberikan oleh malaikat kedua. Babel sudah roboh, “kerana ia telah membuat segala bangsa minum daripada air anggur murka percabulannya” (Wahyu 14:8). Apakah air anggur itu?—Ajaran-ajarannya yang palsu. Ia telah memberikan kepada dunia suatu sabat palsu sebagai ganti Sabat hukum yang keempat, dan telah mengulangi dusta yang mula-mula diberitahukan oleh Iblis kepada Hawa di Eden—keabadian semula jadi jiwa. Banyak kesalahan lain yang sejenis telah disebarkannya ke merata-rata, “mengajarkan perintah manusia sebagai ajaran” (Matius 15:9).</w:t>
      </w:r>
    </w:p>
    <w:p>
      <w:pPr>
        <w:pStyle w:val="ArticleScripture"/>
        <w:jc w:val="left"/>
      </w:pPr>
      <w:r>
        <w:rPr>
          <w:rFonts w:ascii="Times New Roman" w:hAnsi="Times New Roman" w:eastAsia="Times New Roman" w:cs="Times New Roman"/>
        </w:rPr>
        <w:t>“Apabila Yesus memulai pelayanan-Nya di hadapan umum, Dia menyucikan Bait Suci daripada pencemaran sakrilegi. Antara tindakan terakhir dalam pelayanan-Nya ialah penyucian Bait Suci yang kedua. Demikian juga dalam pekerjaan terakhir bagi amaran kepada dunia, dua panggilan yang berbeza dibuat kepada gereja-gereja. Pekhabaran malaikat yang kedua ialah, ‘Sudah rubuh, sudah rubuh, Babel, kota besar itu, kerana dia telah membuat segala bangsa minum daripada air anggur murka percabulannya’ (Wahyu 14:8). Dan dalam seruan nyaring pekhabaran malaikat yang ketiga, suatu suara didengar dari syurga, yang berkata, ‘Keluarlah daripadanya, hai umat-Ku, supaya kamu jangan mengambil bahagian dalam dosa-dosanya, dan supaya kamu jangan menerima malapetakanya. Kerana dosa-dosanya telah sampai ke langit, dan Allah telah mengingati segala kejahatannya’ (Wahyu 18:4, 5).” Selected Messages, buku 2, 118.</w:t>
      </w:r>
    </w:p>
    <w:p>
      <w:pPr>
        <w:pStyle w:val="ArticleBody"/>
        <w:jc w:val="left"/>
      </w:pPr>
      <w:r>
        <w:rPr>
          <w:rFonts w:ascii="Times New Roman" w:hAnsi="Times New Roman" w:eastAsia="Times New Roman" w:cs="Times New Roman"/>
        </w:rPr>
        <w:t>Di antara 11 September 2001 dan undang-undang hari Minggu yang segera akan datang di Amerika Serikat, tiga ayat pertama Wahyu delapan belas digenapi, karena pada saat undang-undang hari Minggu itulah panggilan untuk keluar dari Babel dimulai.</w:t>
      </w:r>
    </w:p>
    <w:p>
      <w:pPr>
        <w:pStyle w:val="ArticleScripture"/>
        <w:jc w:val="left"/>
      </w:pPr>
      <w:r>
        <w:rPr>
          <w:rFonts w:ascii="Times New Roman" w:hAnsi="Times New Roman" w:eastAsia="Times New Roman" w:cs="Times New Roman"/>
        </w:rPr>
        <w:t>“Wahyu 18 menunjuk kepada waktu ketika, sebagai akibat penolakan terhadap amaran tiga rangkap dalam Wahyu 14:6–12, gereja akan telah sepenuhnya mencapai keadaan yang telah dinubuatkan oleh malaikat kedua, dan umat Tuhan yang masih berada di Babel akan dipanggil untuk memisahkan diri daripada persekutuannya. Pekabaran ini ialah yang terakhir sekali yang akan pernah diberikan kepada dunia; dan ia akan melaksanakan pekerjaannya. Apabila mereka yang ‘tidak percaya akan kebenaran, tetapi suka akan kelaliman’ (2 Tesalonika 2:12) dibiarkan menerima kesesatan yang kuat dan mempercayai dusta, maka terang kebenaran akan bersinar ke atas semua orang yang hatinya terbuka untuk menerimanya, dan semua anak Tuhan yang masih tinggal di Babel akan menyahut panggilan itu: ‘Keluarlah daripadanya, hai umat-Ku’ (Wahyu 18:4).” The Great Controversy, 389, 390.</w:t>
      </w:r>
    </w:p>
    <w:p>
      <w:pPr>
        <w:pStyle w:val="ArticleBody"/>
        <w:jc w:val="left"/>
      </w:pPr>
      <w:r>
        <w:rPr>
          <w:rFonts w:ascii="Times New Roman" w:hAnsi="Times New Roman" w:eastAsia="Times New Roman" w:cs="Times New Roman"/>
        </w:rPr>
        <w:t>Pada undang-undang hari Minggu yang akan segera datang, umat perjanjian yang terdahulu akan menerima kesesatan yang kuat. Sejak 11 September 2001, hingga kesesatan yang kuat itu dicurahkan pada waktu undang-undang hari Minggu, pekabaran malaikat yang kedua diulangi, dan penolakannya melambangkan penolakan terhadap “peringatan rangkap tiga dalam Wahyu pasal empat belas, ayat enam sampai dua belas.” Dalam pengertian ini, ketiga malaikat itu diwakili oleh pekabaran malaikat yang kedua. Pekabaran malaikat yang kedua ialah, Babel sudah rubuh, sudah rubuh, dan pekabaran malaikat yang kedua ditempatkan di antara pekabaran yang pertama dan yang ketiga.</w:t>
      </w:r>
    </w:p>
    <w:p>
      <w:pPr>
        <w:pStyle w:val="ArticleBody"/>
        <w:jc w:val="left"/>
      </w:pPr>
      <w:r>
        <w:rPr>
          <w:rFonts w:ascii="Times New Roman" w:hAnsi="Times New Roman" w:eastAsia="Times New Roman" w:cs="Times New Roman"/>
        </w:rPr>
        <w:t>Pangucapan saka swara kapisan ing Wahyu pasal wolulas iku minangka pangulangan saka pawartosé malaékat kapindho, nanging iku nglambangaké panolakan tumrap katelu malaékat ing Wahyu patbelas. Pawartosé malaékat kapindho makili katelu pawartos mau, lan iku ngandhut pratandhané Alfa lan Omega, awit wis diproklamasèkaké ing sajarahing gerakané malaékat kapisan, lan mengko bakal kaproklamasèkaké manèh ing gerakané malaékat katelu. Pawartos iku netepaké yèn Babil wis tiba kaping pindho, lan ing pangertèn kenabian iki iku nuduhaké sawijining “panganggoné wangsit kaping telu.”</w:t>
      </w:r>
    </w:p>
    <w:p>
      <w:pPr>
        <w:pStyle w:val="ArticleBody"/>
        <w:jc w:val="left"/>
      </w:pPr>
      <w:r>
        <w:rPr>
          <w:rFonts w:ascii="Times New Roman" w:hAnsi="Times New Roman" w:eastAsia="Times New Roman" w:cs="Times New Roman"/>
        </w:rPr>
        <w:t>ꞌBabylon ꞌmaꞌbpu hningna anih gianah, Babel leh Babylon-in a entîr angin, tûnlai Babylon tlukna hnuhnung ber an entîr a ni. Babylon tlukna thu puan hnihna chu vântirhkoh pathum thuchah hmasa leh hnuhnungin a hual a ni. Vântirhkoh pathumte thuchah hmuahhmuah hian Alpha leh Omega hriatna an keng a, a chhan chu thuchah hmasa chu “chanchin ṭha kumkhuaa awm” tia hriat a nih avângin, chu chuan a awmzia chu chanchin ṭha kumkhuaa awm, emaw chuti lo chuan hun tinrênga chanchin ṭha thuchah pakhat chauh a ni tihna a ni. Vântirhkoh pathumna thuchah chu sakawlh hmelchhinna dawng lo tûra vaukhânna pe chanchin ṭha thuchah a ni a; chuvângin thuchah hmasa leh thuchah pathumna, chu chu thuchah hmasa leh hnuhnung an nih avângin, thuchah pakhat an ni, a chhan chu an pahnih hian chanchin ṭha an ni vek a ni.</w:t>
      </w:r>
    </w:p>
    <w:p>
      <w:pPr>
        <w:pStyle w:val="ArticleBody"/>
        <w:jc w:val="left"/>
      </w:pPr>
      <w:r>
        <w:rPr>
          <w:rFonts w:ascii="Times New Roman" w:hAnsi="Times New Roman" w:eastAsia="Times New Roman" w:cs="Times New Roman"/>
        </w:rPr>
        <w:t>Alpha dan Omega telah meletakkan tandatangan-Nya berupa “Kebenaran” ke atas ketiga-tiga pekhabaran itu, kerana perkataan Ibrani yang diterjemahkan sebagai “kebenaran” telah dibentuk oleh Ahli Bahasa Yang Ajaib dengan menggabungkan huruf pertama, ketiga belas, dan terakhir dalam abjad Ibrani. “Tiga belas” sebagai suatu lambang melambangkan pemberontakan, dan dalam pekhabaran kedua itulah pemberontakan Babel, sebagaimana dilambangkan oleh ajaran-ajarannya yang palsu dan percabulannya, dikenal pasti. Seperti yang telah dinyatakan, pekhabaran kedua itu juga mengandungi tandatangan Alpha dan Omega, kerana pekhabaran yang telah diberitakan dalam sejarah Millerit untuk mengumumkan pembukaan penghakiman diulangi dalam pergerakan malaikat ketiga untuk mengenal pasti penutupan penghakiman.</w:t>
      </w:r>
    </w:p>
    <w:p>
      <w:pPr>
        <w:pStyle w:val="ArticleBody"/>
        <w:jc w:val="left"/>
      </w:pPr>
      <w:r>
        <w:rPr>
          <w:rFonts w:ascii="Times New Roman" w:hAnsi="Times New Roman" w:eastAsia="Times New Roman" w:cs="Times New Roman"/>
        </w:rPr>
        <w:t>Kejatuhan Babel dalam Kejadian pasal sebelas merupakan rujukan pertama kepada kejatuhan Babylon, dan kesaksian tentang pemberontakan Nimrod yang angkuh itu mengandungi ciri khas pekabaran malaikat pertama. Sebagaimana telah ditunjukkan dalam rencana-rencana sebelumnya, ketiga-tiga pekabaran daripada tiga malaikat itu juga terkandung dalam malaikat pertama. Dalam pekabaran malaikat pertama, ungkapan “takutlah akan Allah” melambangkan pekabaran pertama, dan ungkapan “muliakanlah Dia” melambangkan pekabaran malaikat kedua. Pekabaran ketiga didapati dalam yang pertama, apabila ia mengumumkan bahawa “telah tiba saat penghakiman-Nya.”</w:t>
      </w:r>
    </w:p>
    <w:p>
      <w:pPr>
        <w:pStyle w:val="ArticleBody"/>
        <w:jc w:val="left"/>
      </w:pPr>
      <w:r>
        <w:rPr>
          <w:rFonts w:ascii="Times New Roman" w:hAnsi="Times New Roman" w:eastAsia="Times New Roman" w:cs="Times New Roman"/>
        </w:rPr>
        <w:t>Pada kejatuhan Nimrod, yang merupakan kejatuhan pertama Babel, tiga langkah dari ketiga malaikat itu juga dikenal pasti. Hal itu dinyatakan melalui ungkapan “pergilah ke.”</w:t>
      </w:r>
    </w:p>
    <w:p>
      <w:pPr>
        <w:pStyle w:val="ArticleScripture"/>
        <w:jc w:val="left"/>
      </w:pPr>
      <w:r>
        <w:rPr>
          <w:rFonts w:ascii="Times New Roman" w:hAnsi="Times New Roman" w:eastAsia="Times New Roman" w:cs="Times New Roman"/>
        </w:rPr>
        <w:t>Dan seluruh bumi itu satu bahasanya dan satu logatnya. Maka terjadilah, ketika mereka berangkat dari sebelah timur, mereka mendapati suatu tanah datar di negeri Sinear; lalu mereka menetap di sana. Dan mereka berkata seorang kepada yang lain, “Marilah, kita membuat batu bata dan membakarnya baik-baik.” Maka batu bata menjadi ganti batu bagi mereka, dan gala-gala menjadi ganti perekat. Dan mereka berkata, “Marilah, kita dirikan bagi kita sebuah kota dan sebuah menara yang puncaknya sampai ke langit; dan marilah kita membuat nama bagi kita, supaya kita jangan terserak ke seluruh muka bumi.” Lalu Tuhan turun untuk melihat kota dan menara yang didirikan oleh anak-anak manusia itu. Dan Tuhan berfirman, “Sesungguhnya, mereka ini satu bangsa dan semuanya satu bahasa; dan inilah yang mulai mereka lakukan; maka sekarang tidak ada lagi yang akan terhalang bagi mereka dari segala yang mereka rancangkan untuk dilakukan. Marilah, Kita turun dan mengacaubalaukan bahasa mereka di sana, supaya mereka tidak mengerti bahasa seorang akan yang lain.” Demikianlah Tuhan menyerakkan mereka dari sana ke seluruh muka bumi, sehingga mereka berhenti mendirikan kota itu. Sebab itu nama kota itu disebut Babel, karena di sanalah Tuhan mengacaubalaukan bahasa seluruh bumi; dan dari sanalah Tuhan menyerakkan mereka ke seluruh muka bumi. Kejadian 11:1–9.</w:t>
      </w:r>
    </w:p>
    <w:p>
      <w:pPr>
        <w:pStyle w:val="ArticleBody"/>
        <w:jc w:val="left"/>
      </w:pPr>
      <w:r>
        <w:rPr>
          <w:rFonts w:ascii="Leelawadee UI" w:hAnsi="Leelawadee UI" w:eastAsia="Leelawadee UI" w:cs="Leelawadee UI"/>
        </w:rPr>
        <w:t>ការធ្លាក់ចុះលើកទីមួយនៃក្រុងបាប៊ីឡូន</w:t>
      </w:r>
      <w:r>
        <w:rPr>
          <w:rFonts w:ascii="Times New Roman" w:hAnsi="Times New Roman" w:eastAsia="Times New Roman" w:cs="Times New Roman"/>
        </w:rPr>
        <w:t xml:space="preserve"> </w:t>
      </w:r>
      <w:r>
        <w:rPr>
          <w:rFonts w:ascii="Leelawadee UI" w:hAnsi="Leelawadee UI" w:eastAsia="Leelawadee UI" w:cs="Leelawadee UI"/>
        </w:rPr>
        <w:t>ដែលត្រូវបានតំណាងថាជា</w:t>
      </w:r>
      <w:r>
        <w:rPr>
          <w:rFonts w:ascii="Times New Roman" w:hAnsi="Times New Roman" w:eastAsia="Times New Roman" w:cs="Times New Roman"/>
        </w:rPr>
        <w:t xml:space="preserve"> Babel </w:t>
      </w:r>
      <w:r>
        <w:rPr>
          <w:rFonts w:ascii="Leelawadee UI" w:hAnsi="Leelawadee UI" w:eastAsia="Leelawadee UI" w:cs="Leelawadee UI"/>
        </w:rPr>
        <w:t>ត្រូវបានបង្ហាញដោយពាក្យ</w:t>
      </w:r>
      <w:r>
        <w:rPr>
          <w:rFonts w:ascii="Times New Roman" w:hAnsi="Times New Roman" w:eastAsia="Times New Roman" w:cs="Times New Roman"/>
        </w:rPr>
        <w:t xml:space="preserve"> «</w:t>
      </w:r>
      <w:r>
        <w:rPr>
          <w:rFonts w:ascii="Leelawadee UI" w:hAnsi="Leelawadee UI" w:eastAsia="Leelawadee UI" w:cs="Leelawadee UI"/>
        </w:rPr>
        <w:t>ចូរមក</w:t>
      </w:r>
      <w:r>
        <w:rPr>
          <w:rFonts w:ascii="Times New Roman" w:hAnsi="Times New Roman" w:eastAsia="Times New Roman" w:cs="Times New Roman"/>
        </w:rPr>
        <w:t xml:space="preserve">» </w:t>
      </w:r>
      <w:r>
        <w:rPr>
          <w:rFonts w:ascii="Leelawadee UI" w:hAnsi="Leelawadee UI" w:eastAsia="Leelawadee UI" w:cs="Leelawadee UI"/>
        </w:rPr>
        <w:t>ចំនួនបីដង។</w:t>
      </w:r>
      <w:r>
        <w:rPr>
          <w:rFonts w:ascii="Times New Roman" w:hAnsi="Times New Roman" w:eastAsia="Times New Roman" w:cs="Times New Roman"/>
        </w:rPr>
        <w:t xml:space="preserve"> </w:t>
      </w:r>
      <w:r>
        <w:rPr>
          <w:rFonts w:ascii="Leelawadee UI" w:hAnsi="Leelawadee UI" w:eastAsia="Leelawadee UI" w:cs="Leelawadee UI"/>
        </w:rPr>
        <w:t>ទេវតាទាំងបីសុទ្ធតែត្រូវបានតំណាងនៅក្នុងទេវតាទីមួយ។</w:t>
      </w:r>
      <w:r>
        <w:rPr>
          <w:rFonts w:ascii="Times New Roman" w:hAnsi="Times New Roman" w:eastAsia="Times New Roman" w:cs="Times New Roman"/>
        </w:rPr>
        <w:t xml:space="preserve"> </w:t>
      </w:r>
      <w:r>
        <w:rPr>
          <w:rFonts w:ascii="Leelawadee UI" w:hAnsi="Leelawadee UI" w:eastAsia="Leelawadee UI" w:cs="Leelawadee UI"/>
        </w:rPr>
        <w:t>ជំពូកទីមួយនៃសៀវភៅដានីយ៉ែលក៏តំណាងសាររបស់ទេវតាទីមួយផងដែរ</w:t>
      </w:r>
      <w:r>
        <w:rPr>
          <w:rFonts w:ascii="Times New Roman" w:hAnsi="Times New Roman" w:eastAsia="Times New Roman" w:cs="Times New Roman"/>
        </w:rPr>
        <w:t xml:space="preserve"> </w:t>
      </w:r>
      <w:r>
        <w:rPr>
          <w:rFonts w:ascii="Leelawadee UI" w:hAnsi="Leelawadee UI" w:eastAsia="Leelawadee UI" w:cs="Leelawadee UI"/>
        </w:rPr>
        <w:t>ហើយដូចដែលបានកំណត់រួចមកហើយនៅក្នុងអត្ថបទទាំងនេះ</w:t>
      </w:r>
      <w:r>
        <w:rPr>
          <w:rFonts w:ascii="Times New Roman" w:hAnsi="Times New Roman" w:eastAsia="Times New Roman" w:cs="Times New Roman"/>
        </w:rPr>
        <w:t xml:space="preserve"> </w:t>
      </w:r>
      <w:r>
        <w:rPr>
          <w:rFonts w:ascii="Leelawadee UI" w:hAnsi="Leelawadee UI" w:eastAsia="Leelawadee UI" w:cs="Leelawadee UI"/>
        </w:rPr>
        <w:t>ដំណើរការសាកល្បងបីជំហាននៃដំណឹងល្អដ៏អស់កល្បជានិច្ច</w:t>
      </w:r>
      <w:r>
        <w:rPr>
          <w:rFonts w:ascii="Times New Roman" w:hAnsi="Times New Roman" w:eastAsia="Times New Roman" w:cs="Times New Roman"/>
        </w:rPr>
        <w:t xml:space="preserve"> </w:t>
      </w:r>
      <w:r>
        <w:rPr>
          <w:rFonts w:ascii="Leelawadee UI" w:hAnsi="Leelawadee UI" w:eastAsia="Leelawadee UI" w:cs="Leelawadee UI"/>
        </w:rPr>
        <w:t>ត្រូវបានរកឃើញនៅក្នុងជំហានទីមួយ</w:t>
      </w:r>
      <w:r>
        <w:rPr>
          <w:rFonts w:ascii="Times New Roman" w:hAnsi="Times New Roman" w:eastAsia="Times New Roman" w:cs="Times New Roman"/>
        </w:rPr>
        <w:t xml:space="preserve"> </w:t>
      </w:r>
      <w:r>
        <w:rPr>
          <w:rFonts w:ascii="Leelawadee UI" w:hAnsi="Leelawadee UI" w:eastAsia="Leelawadee UI" w:cs="Leelawadee UI"/>
        </w:rPr>
        <w:t>នៅពេលដែលដានីយ៉ែលបានបដិសេធមិនបរិភោគអាហាររបបរបស់បាប៊ីឡូន</w:t>
      </w:r>
      <w:r>
        <w:rPr>
          <w:rFonts w:ascii="Times New Roman" w:hAnsi="Times New Roman" w:eastAsia="Times New Roman" w:cs="Times New Roman"/>
        </w:rPr>
        <w:t xml:space="preserve"> </w:t>
      </w:r>
      <w:r>
        <w:rPr>
          <w:rFonts w:ascii="Leelawadee UI" w:hAnsi="Leelawadee UI" w:eastAsia="Leelawadee UI" w:cs="Leelawadee UI"/>
        </w:rPr>
        <w:t>ហើយជ្រើសរើសវិញដើម្បីថ្វាយសិរីរុងរឿងដល់ព្រះ។</w:t>
      </w:r>
      <w:r>
        <w:rPr>
          <w:rFonts w:ascii="Times New Roman" w:hAnsi="Times New Roman" w:eastAsia="Times New Roman" w:cs="Times New Roman"/>
        </w:rPr>
        <w:t xml:space="preserve"> </w:t>
      </w:r>
      <w:r>
        <w:rPr>
          <w:rFonts w:ascii="Leelawadee UI" w:hAnsi="Leelawadee UI" w:eastAsia="Leelawadee UI" w:cs="Leelawadee UI"/>
        </w:rPr>
        <w:t>ការសាកល្បងលើកដំបូងរបស់គាត់</w:t>
      </w:r>
      <w:r>
        <w:rPr>
          <w:rFonts w:ascii="Times New Roman" w:hAnsi="Times New Roman" w:eastAsia="Times New Roman" w:cs="Times New Roman"/>
        </w:rPr>
        <w:t xml:space="preserve"> </w:t>
      </w:r>
      <w:r>
        <w:rPr>
          <w:rFonts w:ascii="Leelawadee UI" w:hAnsi="Leelawadee UI" w:eastAsia="Leelawadee UI" w:cs="Leelawadee UI"/>
        </w:rPr>
        <w:t>គឺជាការសាកល្បងនៃទេវតាទីមួយ</w:t>
      </w:r>
      <w:r>
        <w:rPr>
          <w:rFonts w:ascii="Times New Roman" w:hAnsi="Times New Roman" w:eastAsia="Times New Roman" w:cs="Times New Roman"/>
        </w:rPr>
        <w:t xml:space="preserve"> </w:t>
      </w:r>
      <w:r>
        <w:rPr>
          <w:rFonts w:ascii="Leelawadee UI" w:hAnsi="Leelawadee UI" w:eastAsia="Leelawadee UI" w:cs="Leelawadee UI"/>
        </w:rPr>
        <w:t>ដែលបានចុះមកក្នុងប្រវត្តិសាស្ត្រ</w:t>
      </w:r>
      <w:r>
        <w:rPr>
          <w:rFonts w:ascii="Times New Roman" w:hAnsi="Times New Roman" w:eastAsia="Times New Roman" w:cs="Times New Roman"/>
        </w:rPr>
        <w:t xml:space="preserve"> Millerite </w:t>
      </w:r>
      <w:r>
        <w:rPr>
          <w:rFonts w:ascii="Leelawadee UI" w:hAnsi="Leelawadee UI" w:eastAsia="Leelawadee UI" w:cs="Leelawadee UI"/>
        </w:rPr>
        <w:t>នៅថ្ងៃទី</w:t>
      </w:r>
      <w:r>
        <w:rPr>
          <w:rFonts w:ascii="Times New Roman" w:hAnsi="Times New Roman" w:eastAsia="Times New Roman" w:cs="Times New Roman"/>
        </w:rPr>
        <w:t xml:space="preserve"> 11 </w:t>
      </w:r>
      <w:r>
        <w:rPr>
          <w:rFonts w:ascii="Leelawadee UI" w:hAnsi="Leelawadee UI" w:eastAsia="Leelawadee UI" w:cs="Leelawadee UI"/>
        </w:rPr>
        <w:t>ខែសីហា</w:t>
      </w:r>
      <w:r>
        <w:rPr>
          <w:rFonts w:ascii="Times New Roman" w:hAnsi="Times New Roman" w:eastAsia="Times New Roman" w:cs="Times New Roman"/>
        </w:rPr>
        <w:t xml:space="preserve"> </w:t>
      </w:r>
      <w:r>
        <w:rPr>
          <w:rFonts w:ascii="Leelawadee UI" w:hAnsi="Leelawadee UI" w:eastAsia="Leelawadee UI" w:cs="Leelawadee UI"/>
        </w:rPr>
        <w:t>ឆ្នាំ</w:t>
      </w:r>
      <w:r>
        <w:rPr>
          <w:rFonts w:ascii="Times New Roman" w:hAnsi="Times New Roman" w:eastAsia="Times New Roman" w:cs="Times New Roman"/>
        </w:rPr>
        <w:t xml:space="preserve"> 1840 </w:t>
      </w:r>
      <w:r>
        <w:rPr>
          <w:rFonts w:ascii="Leelawadee UI" w:hAnsi="Leelawadee UI" w:eastAsia="Leelawadee UI" w:cs="Leelawadee UI"/>
        </w:rPr>
        <w:t>ជាមួយនឹងសៀវភៅតូចមួយ</w:t>
      </w:r>
      <w:r>
        <w:rPr>
          <w:rFonts w:ascii="Times New Roman" w:hAnsi="Times New Roman" w:eastAsia="Times New Roman" w:cs="Times New Roman"/>
        </w:rPr>
        <w:t xml:space="preserve"> </w:t>
      </w:r>
      <w:r>
        <w:rPr>
          <w:rFonts w:ascii="Leelawadee UI" w:hAnsi="Leelawadee UI" w:eastAsia="Leelawadee UI" w:cs="Leelawadee UI"/>
        </w:rPr>
        <w:t>ដែលយ៉ូហានត្រូវបានបង្គាប់ឲ្យបរិភោគ។</w:t>
      </w:r>
    </w:p>
    <w:p>
      <w:pPr>
        <w:pStyle w:val="ArticleBody"/>
        <w:jc w:val="left"/>
      </w:pPr>
      <w:r>
        <w:rPr>
          <w:rFonts w:ascii="Times New Roman" w:hAnsi="Times New Roman" w:eastAsia="Times New Roman" w:cs="Times New Roman"/>
        </w:rPr>
        <w:t>Bese ekwa siya nwanwa ngu mlingo wa mubonwa wa mazuba a kumi, we wa bonisa phambano hapakati ka avo va lya sidyo sa Babiloni, na avo va nga Daniyele, va keta kulya mavele. Malingo wa bubi wa vumbile mikumbi miviri, fana ni leswi ku fihla ka ngelosi ya vubirhi hi 1844 ku endleke swona. Malingo wolowo wa vubirhi wu landzeriwile hi mlingo eku heleni ka malembe manharhu, laha Nebukadinezara a kombiseke vuavanyisi byakwe, hilaha swi yimeleriwaka hakona hi ku fihla ka ngelosi ya vunharhu hi October 22, 1844.</w:t>
      </w:r>
    </w:p>
    <w:p>
      <w:pPr>
        <w:pStyle w:val="ArticleBody"/>
        <w:jc w:val="left"/>
      </w:pPr>
      <w:r>
        <w:rPr>
          <w:rFonts w:ascii="Times New Roman" w:hAnsi="Times New Roman" w:eastAsia="Times New Roman" w:cs="Times New Roman"/>
        </w:rPr>
        <w:t>Pemuva kaNdambi, Noa a ka le lejiwa u ka ta yešwe maaltari, ni ka nako ya go dira bjalo o be a sa swanela go ripa goba go segela maswika ao a a dirišago, le gona o be a sa swanela go diriša seretse sa go tlemaganya aletareng ya gagwe. Mofetoši Nimirode o dirišitše ditena le seretse sa go tlemaganya, a ekiša ka bofora aletare ya tswalano ya kgwerano yeo e bego e laetšwe gore e dirišwe ke bao ba bego ba tlo tlatša lefase gape ka batho. “A re yeng” ya pele bohlatseng bja Nimirode e emela “kgwerano ya lehu” yeo e bopilwego ka borabele kgahlanong le molaetša wa pele. “A re yeng” ya bobedi e emela go agwa ga tora (Kereke) le motse (Mmušo). “A re yeng” ya bobedi bohlatseng bja Nimirode e be e le kopanyo ya Kereke le Mmušo, yeo e lego bootswa bja molaetša wa morongwa wa bobedi. “A re yeng” ya boraro e emela kahlolo ya go gašanya batho le go hlakanya polelo.</w:t>
      </w:r>
    </w:p>
    <w:p>
      <w:pPr>
        <w:pStyle w:val="ArticleBody"/>
        <w:jc w:val="left"/>
      </w:pPr>
      <w:r>
        <w:rPr>
          <w:rFonts w:ascii="Times New Roman" w:hAnsi="Times New Roman" w:eastAsia="Times New Roman" w:cs="Times New Roman"/>
        </w:rPr>
        <w:t>Go wa Babilona ga pele bo swantšha molaetša wa morongwa wa pele, gomme go wa ga bobedi ga Babilona ka diponagalo tše pedi tšeo di hlomago dielemente tša go wa ga Babilona ya sebjalebjale, go swantšha molaetša wa morongwa wa bobedi. Go dira bjalo ka gobane go wa ga Babilona bjalo ka ge go ngwadilwe pukung ya Daniele go emela mathomo le mafelelo, bjalo ka ge go le ka molaetša wa morongwa wa bobedi wo o bolelwago mathomong le mafelelong a Adventism. Kgaetšedi White o hlalošitše ka go lebanya gore kahlolo yeo e tlišitšwego godimo ga Belshatsara e be e swantšhitšwe ke kahlolo yeo e tlišitšwego godimo ga Nebukadinetsara.</w:t>
      </w:r>
    </w:p>
    <w:p>
      <w:pPr>
        <w:pStyle w:val="ArticleScripture"/>
        <w:jc w:val="left"/>
      </w:pPr>
      <w:r>
        <w:rPr>
          <w:rFonts w:ascii="Times New Roman" w:hAnsi="Times New Roman" w:eastAsia="Times New Roman" w:cs="Times New Roman"/>
        </w:rPr>
        <w:t>“</w:t>
      </w:r>
      <w:r>
        <w:rPr>
          <w:rFonts w:ascii="Nirmala UI" w:hAnsi="Nirmala UI" w:eastAsia="Nirmala UI" w:cs="Nirmala UI"/>
        </w:rPr>
        <w:t>কন্</w:t>
      </w:r>
      <w:r>
        <w:rPr>
          <w:rFonts w:ascii="Times New Roman" w:hAnsi="Times New Roman" w:eastAsia="Times New Roman" w:cs="Times New Roman"/>
        </w:rPr>
        <w:t xml:space="preserve">‌ </w:t>
      </w:r>
      <w:r>
        <w:rPr>
          <w:rFonts w:ascii="Nirmala UI" w:hAnsi="Nirmala UI" w:eastAsia="Nirmala UI" w:cs="Nirmala UI"/>
        </w:rPr>
        <w:t>বাবিলোন্</w:t>
      </w:r>
      <w:r>
        <w:rPr>
          <w:rFonts w:ascii="Times New Roman" w:hAnsi="Times New Roman" w:eastAsia="Times New Roman" w:cs="Times New Roman"/>
        </w:rPr>
        <w:t>‌</w:t>
      </w:r>
      <w:r>
        <w:rPr>
          <w:rFonts w:ascii="Nirmala UI" w:hAnsi="Nirmala UI" w:eastAsia="Nirmala UI" w:cs="Nirmala UI"/>
        </w:rPr>
        <w:t>নি</w:t>
      </w:r>
      <w:r>
        <w:rPr>
          <w:rFonts w:ascii="Times New Roman" w:hAnsi="Times New Roman" w:eastAsia="Times New Roman" w:cs="Times New Roman"/>
        </w:rPr>
        <w:t xml:space="preserve"> </w:t>
      </w:r>
      <w:r>
        <w:rPr>
          <w:rFonts w:ascii="Nirmala UI" w:hAnsi="Nirmala UI" w:eastAsia="Nirmala UI" w:cs="Nirmala UI"/>
        </w:rPr>
        <w:t>সিনানী</w:t>
      </w:r>
      <w:r>
        <w:rPr>
          <w:rFonts w:ascii="Times New Roman" w:hAnsi="Times New Roman" w:eastAsia="Times New Roman" w:cs="Times New Roman"/>
        </w:rPr>
        <w:t xml:space="preserve"> </w:t>
      </w:r>
      <w:r>
        <w:rPr>
          <w:rFonts w:ascii="Nirmala UI" w:hAnsi="Nirmala UI" w:eastAsia="Nirmala UI" w:cs="Nirmala UI"/>
        </w:rPr>
        <w:t>লিচাৎপা</w:t>
      </w:r>
      <w:r>
        <w:rPr>
          <w:rFonts w:ascii="Times New Roman" w:hAnsi="Times New Roman" w:eastAsia="Times New Roman" w:cs="Times New Roman"/>
        </w:rPr>
        <w:t xml:space="preserve"> </w:t>
      </w:r>
      <w:r>
        <w:rPr>
          <w:rFonts w:ascii="Nirmala UI" w:hAnsi="Nirmala UI" w:eastAsia="Nirmala UI" w:cs="Nirmala UI"/>
        </w:rPr>
        <w:t>লাল্লোইবা</w:t>
      </w:r>
      <w:r>
        <w:rPr>
          <w:rFonts w:ascii="Times New Roman" w:hAnsi="Times New Roman" w:eastAsia="Times New Roman" w:cs="Times New Roman"/>
        </w:rPr>
        <w:t xml:space="preserve"> </w:t>
      </w:r>
      <w:r>
        <w:rPr>
          <w:rFonts w:ascii="Nirmala UI" w:hAnsi="Nirmala UI" w:eastAsia="Nirmala UI" w:cs="Nirmala UI"/>
        </w:rPr>
        <w:t>চীংদমদা</w:t>
      </w:r>
      <w:r>
        <w:rPr>
          <w:rFonts w:ascii="Times New Roman" w:hAnsi="Times New Roman" w:eastAsia="Times New Roman" w:cs="Times New Roman"/>
        </w:rPr>
        <w:t xml:space="preserve">, </w:t>
      </w:r>
      <w:r>
        <w:rPr>
          <w:rFonts w:ascii="Nirmala UI" w:hAnsi="Nirmala UI" w:eastAsia="Nirmala UI" w:cs="Nirmala UI"/>
        </w:rPr>
        <w:t>মহাক্কী</w:t>
      </w:r>
      <w:r>
        <w:rPr>
          <w:rFonts w:ascii="Times New Roman" w:hAnsi="Times New Roman" w:eastAsia="Times New Roman" w:cs="Times New Roman"/>
        </w:rPr>
        <w:t xml:space="preserve"> </w:t>
      </w:r>
      <w:r>
        <w:rPr>
          <w:rFonts w:ascii="Nirmala UI" w:hAnsi="Nirmala UI" w:eastAsia="Nirmala UI" w:cs="Nirmala UI"/>
        </w:rPr>
        <w:t>অহানবা</w:t>
      </w:r>
      <w:r>
        <w:rPr>
          <w:rFonts w:ascii="Times New Roman" w:hAnsi="Times New Roman" w:eastAsia="Times New Roman" w:cs="Times New Roman"/>
        </w:rPr>
        <w:t xml:space="preserve"> </w:t>
      </w:r>
      <w:r>
        <w:rPr>
          <w:rFonts w:ascii="Nirmala UI" w:hAnsi="Nirmala UI" w:eastAsia="Nirmala UI" w:cs="Nirmala UI"/>
        </w:rPr>
        <w:t>চীংদমগী</w:t>
      </w:r>
      <w:r>
        <w:rPr>
          <w:rFonts w:ascii="Times New Roman" w:hAnsi="Times New Roman" w:eastAsia="Times New Roman" w:cs="Times New Roman"/>
        </w:rPr>
        <w:t xml:space="preserve"> </w:t>
      </w:r>
      <w:r>
        <w:rPr>
          <w:rFonts w:ascii="Nirmala UI" w:hAnsi="Nirmala UI" w:eastAsia="Nirmala UI" w:cs="Nirmala UI"/>
        </w:rPr>
        <w:t>মখাল</w:t>
      </w:r>
      <w:r>
        <w:rPr>
          <w:rFonts w:ascii="Times New Roman" w:hAnsi="Times New Roman" w:eastAsia="Times New Roman" w:cs="Times New Roman"/>
        </w:rPr>
        <w:t xml:space="preserve"> </w:t>
      </w:r>
      <w:r>
        <w:rPr>
          <w:rFonts w:ascii="Nirmala UI" w:hAnsi="Nirmala UI" w:eastAsia="Nirmala UI" w:cs="Nirmala UI"/>
        </w:rPr>
        <w:t>অসিনা</w:t>
      </w:r>
      <w:r>
        <w:rPr>
          <w:rFonts w:ascii="Times New Roman" w:hAnsi="Times New Roman" w:eastAsia="Times New Roman" w:cs="Times New Roman"/>
        </w:rPr>
        <w:t xml:space="preserve">, </w:t>
      </w:r>
      <w:r>
        <w:rPr>
          <w:rFonts w:ascii="Nirmala UI" w:hAnsi="Nirmala UI" w:eastAsia="Nirmala UI" w:cs="Nirmala UI"/>
        </w:rPr>
        <w:t>ঈশ্বরগী</w:t>
      </w:r>
      <w:r>
        <w:rPr>
          <w:rFonts w:ascii="Times New Roman" w:hAnsi="Times New Roman" w:eastAsia="Times New Roman" w:cs="Times New Roman"/>
        </w:rPr>
        <w:t xml:space="preserve"> ‘</w:t>
      </w:r>
      <w:r>
        <w:rPr>
          <w:rFonts w:ascii="Nirmala UI" w:hAnsi="Nirmala UI" w:eastAsia="Nirmala UI" w:cs="Nirmala UI"/>
        </w:rPr>
        <w:t>ৱাচার</w:t>
      </w:r>
      <w:r>
        <w:rPr>
          <w:rFonts w:ascii="Times New Roman" w:hAnsi="Times New Roman" w:eastAsia="Times New Roman" w:cs="Times New Roman"/>
        </w:rPr>
        <w:t>’</w:t>
      </w:r>
      <w:r>
        <w:rPr>
          <w:rFonts w:ascii="Nirmala UI" w:hAnsi="Nirmala UI" w:eastAsia="Nirmala UI" w:cs="Nirmala UI"/>
        </w:rPr>
        <w:t>গী</w:t>
      </w:r>
      <w:r>
        <w:rPr>
          <w:rFonts w:ascii="Times New Roman" w:hAnsi="Times New Roman" w:eastAsia="Times New Roman" w:cs="Times New Roman"/>
        </w:rPr>
        <w:t xml:space="preserve"> </w:t>
      </w:r>
      <w:r>
        <w:rPr>
          <w:rFonts w:ascii="Nirmala UI" w:hAnsi="Nirmala UI" w:eastAsia="Nirmala UI" w:cs="Nirmala UI"/>
        </w:rPr>
        <w:t>ৱারোল</w:t>
      </w:r>
      <w:r>
        <w:rPr>
          <w:rFonts w:ascii="Times New Roman" w:hAnsi="Times New Roman" w:eastAsia="Times New Roman" w:cs="Times New Roman"/>
        </w:rPr>
        <w:t xml:space="preserve"> </w:t>
      </w:r>
      <w:r>
        <w:rPr>
          <w:rFonts w:ascii="Nirmala UI" w:hAnsi="Nirmala UI" w:eastAsia="Nirmala UI" w:cs="Nirmala UI"/>
        </w:rPr>
        <w:t>অদু</w:t>
      </w:r>
      <w:r>
        <w:rPr>
          <w:rFonts w:ascii="Times New Roman" w:hAnsi="Times New Roman" w:eastAsia="Times New Roman" w:cs="Times New Roman"/>
        </w:rPr>
        <w:t xml:space="preserve"> </w:t>
      </w:r>
      <w:r>
        <w:rPr>
          <w:rFonts w:ascii="Nirmala UI" w:hAnsi="Nirmala UI" w:eastAsia="Nirmala UI" w:cs="Nirmala UI"/>
        </w:rPr>
        <w:t>লক্ষিল্লে</w:t>
      </w:r>
      <w:r>
        <w:rPr>
          <w:rFonts w:ascii="Times New Roman" w:hAnsi="Times New Roman" w:eastAsia="Times New Roman" w:cs="Times New Roman"/>
        </w:rPr>
        <w:t>: ‘</w:t>
      </w:r>
      <w:r>
        <w:rPr>
          <w:rFonts w:ascii="Nirmala UI" w:hAnsi="Nirmala UI" w:eastAsia="Nirmala UI" w:cs="Nirmala UI"/>
        </w:rPr>
        <w:t>হে</w:t>
      </w:r>
      <w:r>
        <w:rPr>
          <w:rFonts w:ascii="Times New Roman" w:hAnsi="Times New Roman" w:eastAsia="Times New Roman" w:cs="Times New Roman"/>
        </w:rPr>
        <w:t xml:space="preserve"> </w:t>
      </w:r>
      <w:r>
        <w:rPr>
          <w:rFonts w:ascii="Nirmala UI" w:hAnsi="Nirmala UI" w:eastAsia="Nirmala UI" w:cs="Nirmala UI"/>
        </w:rPr>
        <w:t>রাজা</w:t>
      </w:r>
      <w:r>
        <w:rPr>
          <w:rFonts w:ascii="Times New Roman" w:hAnsi="Times New Roman" w:eastAsia="Times New Roman" w:cs="Times New Roman"/>
        </w:rPr>
        <w:t xml:space="preserve">,... </w:t>
      </w:r>
      <w:r>
        <w:rPr>
          <w:rFonts w:ascii="Nirmala UI" w:hAnsi="Nirmala UI" w:eastAsia="Nirmala UI" w:cs="Nirmala UI"/>
        </w:rPr>
        <w:t>নঙোন্দা</w:t>
      </w:r>
      <w:r>
        <w:rPr>
          <w:rFonts w:ascii="Times New Roman" w:hAnsi="Times New Roman" w:eastAsia="Times New Roman" w:cs="Times New Roman"/>
        </w:rPr>
        <w:t xml:space="preserve"> </w:t>
      </w:r>
      <w:r>
        <w:rPr>
          <w:rFonts w:ascii="Nirmala UI" w:hAnsi="Nirmala UI" w:eastAsia="Nirmala UI" w:cs="Nirmala UI"/>
        </w:rPr>
        <w:t>হায়রিবনি</w:t>
      </w:r>
      <w:r>
        <w:rPr>
          <w:rFonts w:ascii="Times New Roman" w:hAnsi="Times New Roman" w:eastAsia="Times New Roman" w:cs="Times New Roman"/>
        </w:rPr>
        <w:t xml:space="preserve">; </w:t>
      </w:r>
      <w:r>
        <w:rPr>
          <w:rFonts w:ascii="Nirmala UI" w:hAnsi="Nirmala UI" w:eastAsia="Nirmala UI" w:cs="Nirmala UI"/>
        </w:rPr>
        <w:t>রাজ্য</w:t>
      </w:r>
      <w:r>
        <w:rPr>
          <w:rFonts w:ascii="Times New Roman" w:hAnsi="Times New Roman" w:eastAsia="Times New Roman" w:cs="Times New Roman"/>
        </w:rPr>
        <w:t xml:space="preserve"> </w:t>
      </w:r>
      <w:r>
        <w:rPr>
          <w:rFonts w:ascii="Nirmala UI" w:hAnsi="Nirmala UI" w:eastAsia="Nirmala UI" w:cs="Nirmala UI"/>
        </w:rPr>
        <w:t>অদু</w:t>
      </w:r>
      <w:r>
        <w:rPr>
          <w:rFonts w:ascii="Times New Roman" w:hAnsi="Times New Roman" w:eastAsia="Times New Roman" w:cs="Times New Roman"/>
        </w:rPr>
        <w:t xml:space="preserve"> </w:t>
      </w:r>
      <w:r>
        <w:rPr>
          <w:rFonts w:ascii="Nirmala UI" w:hAnsi="Nirmala UI" w:eastAsia="Nirmala UI" w:cs="Nirmala UI"/>
        </w:rPr>
        <w:t>নঙোন্দগী</w:t>
      </w:r>
      <w:r>
        <w:rPr>
          <w:rFonts w:ascii="Times New Roman" w:hAnsi="Times New Roman" w:eastAsia="Times New Roman" w:cs="Times New Roman"/>
        </w:rPr>
        <w:t xml:space="preserve"> </w:t>
      </w:r>
      <w:r>
        <w:rPr>
          <w:rFonts w:ascii="Nirmala UI" w:hAnsi="Nirmala UI" w:eastAsia="Nirmala UI" w:cs="Nirmala UI"/>
        </w:rPr>
        <w:t>লৌথোক্লে।</w:t>
      </w:r>
      <w:r>
        <w:rPr>
          <w:rFonts w:ascii="Times New Roman" w:hAnsi="Times New Roman" w:eastAsia="Times New Roman" w:cs="Times New Roman"/>
        </w:rPr>
        <w:t xml:space="preserve">’ </w:t>
      </w:r>
      <w:r>
        <w:rPr>
          <w:rFonts w:ascii="Nirmala UI" w:hAnsi="Nirmala UI" w:eastAsia="Nirmala UI" w:cs="Nirmala UI"/>
        </w:rPr>
        <w:t>দানিয়েল</w:t>
      </w:r>
      <w:r>
        <w:rPr>
          <w:rFonts w:ascii="Times New Roman" w:hAnsi="Times New Roman" w:eastAsia="Times New Roman" w:cs="Times New Roman"/>
        </w:rPr>
        <w:t xml:space="preserve"> 4:31</w:t>
      </w:r>
      <w:r>
        <w:rPr>
          <w:rFonts w:ascii="Nirmala UI" w:hAnsi="Nirmala UI" w:eastAsia="Nirmala UI" w:cs="Nirmala UI"/>
        </w:rPr>
        <w:t>।</w:t>
      </w:r>
      <w:r>
        <w:rPr>
          <w:rFonts w:ascii="Times New Roman" w:hAnsi="Times New Roman" w:eastAsia="Times New Roman" w:cs="Times New Roman"/>
        </w:rPr>
        <w:t>” *Prophets and Kings*, 533.</w:t>
      </w:r>
    </w:p>
    <w:p>
      <w:pPr>
        <w:pStyle w:val="ArticleBody"/>
        <w:jc w:val="left"/>
      </w:pPr>
      <w:r>
        <w:rPr>
          <w:rFonts w:ascii="Times New Roman" w:hAnsi="Times New Roman" w:eastAsia="Times New Roman" w:cs="Times New Roman"/>
        </w:rPr>
        <w:t>Ukugwa kwa kabiri kwa Babuloni gufite ikimenyetso cya Alufa na Omega, nk’uko n’ubutumwa bw’umumarayika wa kabiri bubufite. Icyo kimenyetso kigereranywa no kugwa kw’abami ba mbere n’aba nyuma ba Babuloni. Urubanza rwa Nebukadinezari no kugwa kwe byerekanwa nk’“ibihe birindwi,” ari byo byerekeza ku “bihe birindwi” byo mu Balewi makumyabiri na gatandatu, kandi no “gutatanwa” mu rubanza rwa Nimurodi no kugwa kwe na byo ni icyerekezo ku “bihe birindwi” byo mu Balewi makumyabiri na gatandatu. Urubanza rwa Belushazari no kugwa kwe byerekanwa n’inyuguti z’umuriro ziteranyije ibihumbi bibiri na magana atanu na makumyabiri, na byo bikagaragaza icyerekezo ku “bihe birindwi” byo mu Balewi makumyabiri na gatandatu.</w:t>
      </w:r>
    </w:p>
    <w:p>
      <w:pPr>
        <w:pStyle w:val="ArticleBody"/>
        <w:jc w:val="left"/>
      </w:pPr>
      <w:r>
        <w:rPr>
          <w:rFonts w:ascii="Times New Roman" w:hAnsi="Times New Roman" w:eastAsia="Times New Roman" w:cs="Times New Roman"/>
        </w:rPr>
        <w:t>Saksi pertama dan kedua menegakkan suatu “penerapan rangkap tiga dari nubuatan” yang mengenali dan menetapkan ciri-ciri penggenapan yang ketiga dan terakhir. Melalui tiga kejatuhan Babel, justru pekabaran yang mengenali kejatuhan Babel itu juga mengenali kaidah yang menjadi dasar bagi penerapan rangkap tiga dari nubuatan tersebut. Dua kejatuhan Babel yang pertama mengenali ciri-ciri nubuatan dari kejatuhan yang ketiga dan terakhir.</w:t>
      </w:r>
    </w:p>
    <w:p>
      <w:pPr>
        <w:pStyle w:val="ArticleBody"/>
        <w:jc w:val="left"/>
      </w:pPr>
      <w:r>
        <w:rPr>
          <w:rFonts w:ascii="Times New Roman" w:hAnsi="Times New Roman" w:eastAsia="Times New Roman" w:cs="Times New Roman"/>
        </w:rPr>
        <w:t>Histori ya Vamillerite yi phindzaphindzeka hi vuenti lebyi heleleke eka histori ya Future for America. Eka histori ya Vamillerite, ku hlengeletiwa ka milawu leyi William Miller a yi tiva swinene, kutani a yi tirhisa ku simeka xivumbeko xa ntiyiso lexi a xi tirhisa ku humesa rungula ra ntsumi yo sungula, a ku ri xikombiso xa ndlela eka histori yoleyo. “Ku tirhisiwa ka vuprofeta hi ndlela ya marharhu” i wun’wana wa milawu leyi hlengeletiweke emasikwini lawa yo hetelela leswaku ku simekiwa xivumbeko xa ntiyiso lexi rungula ra ntsumi ya vunharhu ri tivisiwaka eka xona.</w:t>
      </w:r>
    </w:p>
    <w:p>
      <w:pPr>
        <w:pStyle w:val="ArticleBody"/>
        <w:jc w:val="left"/>
      </w:pPr>
      <w:r>
        <w:rPr>
          <w:rFonts w:ascii="Times New Roman" w:hAnsi="Times New Roman" w:eastAsia="Times New Roman" w:cs="Times New Roman"/>
        </w:rPr>
        <w:t>Liponahatšo tše tharo tša Roma, ge di kopantšwe le diponagatšo tše tharo tša go wa ga Babilona, di amana kgauswi, eupša di na le diphapano. Seotswa sa Tiro, goba Babilona, seo se dirago bootswa le dikgoši tša lefase ke nama e tee le tšona, eupša se buša godimo ga dikgoši tšeo bjalo ka ge Isebele a ile a buša godimo ga kgoši Ahaba. Roma ya mehleng yeno ke sebata sa Kutollo 17 seo seotswa sa Babilona ya mehleng yeno se se kalamago le go se buša godimo ga sona.</w:t>
      </w:r>
    </w:p>
    <w:p>
      <w:pPr>
        <w:pStyle w:val="ArticleBody"/>
        <w:jc w:val="left"/>
      </w:pPr>
      <w:r>
        <w:rPr>
          <w:rFonts w:ascii="Times New Roman" w:hAnsi="Times New Roman" w:eastAsia="Times New Roman" w:cs="Times New Roman"/>
        </w:rPr>
        <w:t>Kita akan meneruskan kajian ini dalam rencana yang berikutnya.</w:t>
      </w:r>
    </w:p>
    <w:p>
      <w:pPr>
        <w:pStyle w:val="ArticleScripture"/>
        <w:jc w:val="left"/>
      </w:pPr>
      <w:r>
        <w:rPr>
          <w:rFonts w:ascii="Times New Roman" w:hAnsi="Times New Roman" w:eastAsia="Times New Roman" w:cs="Times New Roman"/>
        </w:rPr>
        <w:t>“</w:t>
      </w:r>
      <w:r>
        <w:rPr>
          <w:rFonts w:ascii="Nirmala UI" w:hAnsi="Nirmala UI" w:eastAsia="Nirmala UI" w:cs="Nirmala UI"/>
        </w:rPr>
        <w:t>धिन</w:t>
      </w:r>
      <w:r>
        <w:rPr>
          <w:rFonts w:ascii="Times New Roman" w:hAnsi="Times New Roman" w:eastAsia="Times New Roman" w:cs="Times New Roman"/>
        </w:rPr>
        <w:t xml:space="preserve"> </w:t>
      </w:r>
      <w:r>
        <w:rPr>
          <w:rFonts w:ascii="Nirmala UI" w:hAnsi="Nirmala UI" w:eastAsia="Nirmala UI" w:cs="Nirmala UI"/>
        </w:rPr>
        <w:t>थरी</w:t>
      </w:r>
      <w:r>
        <w:rPr>
          <w:rFonts w:ascii="Times New Roman" w:hAnsi="Times New Roman" w:eastAsia="Times New Roman" w:cs="Times New Roman"/>
        </w:rPr>
        <w:t xml:space="preserve"> </w:t>
      </w:r>
      <w:r>
        <w:rPr>
          <w:rFonts w:ascii="Nirmala UI" w:hAnsi="Nirmala UI" w:eastAsia="Nirmala UI" w:cs="Nirmala UI"/>
        </w:rPr>
        <w:t>माइनि</w:t>
      </w:r>
      <w:r>
        <w:rPr>
          <w:rFonts w:ascii="Times New Roman" w:hAnsi="Times New Roman" w:eastAsia="Times New Roman" w:cs="Times New Roman"/>
        </w:rPr>
        <w:t xml:space="preserve"> </w:t>
      </w:r>
      <w:r>
        <w:rPr>
          <w:rFonts w:ascii="Nirmala UI" w:hAnsi="Nirmala UI" w:eastAsia="Nirmala UI" w:cs="Nirmala UI"/>
        </w:rPr>
        <w:t>खिथायफोरखौ</w:t>
      </w:r>
      <w:r>
        <w:rPr>
          <w:rFonts w:ascii="Times New Roman" w:hAnsi="Times New Roman" w:eastAsia="Times New Roman" w:cs="Times New Roman"/>
        </w:rPr>
        <w:t xml:space="preserve"> </w:t>
      </w:r>
      <w:r>
        <w:rPr>
          <w:rFonts w:ascii="Nirmala UI" w:hAnsi="Nirmala UI" w:eastAsia="Nirmala UI" w:cs="Nirmala UI"/>
        </w:rPr>
        <w:t>गोबांनिफ्राय</w:t>
      </w:r>
      <w:r>
        <w:rPr>
          <w:rFonts w:ascii="Times New Roman" w:hAnsi="Times New Roman" w:eastAsia="Times New Roman" w:cs="Times New Roman"/>
        </w:rPr>
        <w:t xml:space="preserve"> </w:t>
      </w:r>
      <w:r>
        <w:rPr>
          <w:rFonts w:ascii="Nirmala UI" w:hAnsi="Nirmala UI" w:eastAsia="Nirmala UI" w:cs="Nirmala UI"/>
        </w:rPr>
        <w:t>लांदों</w:t>
      </w:r>
      <w:r>
        <w:rPr>
          <w:rFonts w:ascii="Times New Roman" w:hAnsi="Times New Roman" w:eastAsia="Times New Roman" w:cs="Times New Roman"/>
        </w:rPr>
        <w:t xml:space="preserve">, </w:t>
      </w:r>
      <w:r>
        <w:rPr>
          <w:rFonts w:ascii="Nirmala UI" w:hAnsi="Nirmala UI" w:eastAsia="Nirmala UI" w:cs="Nirmala UI"/>
        </w:rPr>
        <w:t>आरो</w:t>
      </w:r>
      <w:r>
        <w:rPr>
          <w:rFonts w:ascii="Times New Roman" w:hAnsi="Times New Roman" w:eastAsia="Times New Roman" w:cs="Times New Roman"/>
        </w:rPr>
        <w:t xml:space="preserve"> </w:t>
      </w:r>
      <w:r>
        <w:rPr>
          <w:rFonts w:ascii="Nirmala UI" w:hAnsi="Nirmala UI" w:eastAsia="Nirmala UI" w:cs="Nirmala UI"/>
        </w:rPr>
        <w:t>आंनाखौ</w:t>
      </w:r>
      <w:r>
        <w:rPr>
          <w:rFonts w:ascii="Times New Roman" w:hAnsi="Times New Roman" w:eastAsia="Times New Roman" w:cs="Times New Roman"/>
        </w:rPr>
        <w:t xml:space="preserve"> </w:t>
      </w:r>
      <w:r>
        <w:rPr>
          <w:rFonts w:ascii="Nirmala UI" w:hAnsi="Nirmala UI" w:eastAsia="Nirmala UI" w:cs="Nirmala UI"/>
        </w:rPr>
        <w:t>फिथाइयाव</w:t>
      </w:r>
      <w:r>
        <w:rPr>
          <w:rFonts w:ascii="Times New Roman" w:hAnsi="Times New Roman" w:eastAsia="Times New Roman" w:cs="Times New Roman"/>
        </w:rPr>
        <w:t xml:space="preserve"> </w:t>
      </w:r>
      <w:r>
        <w:rPr>
          <w:rFonts w:ascii="Nirmala UI" w:hAnsi="Nirmala UI" w:eastAsia="Nirmala UI" w:cs="Nirmala UI"/>
        </w:rPr>
        <w:t>थानाय</w:t>
      </w:r>
      <w:r>
        <w:rPr>
          <w:rFonts w:ascii="Times New Roman" w:hAnsi="Times New Roman" w:eastAsia="Times New Roman" w:cs="Times New Roman"/>
        </w:rPr>
        <w:t xml:space="preserve"> </w:t>
      </w:r>
      <w:r>
        <w:rPr>
          <w:rFonts w:ascii="Nirmala UI" w:hAnsi="Nirmala UI" w:eastAsia="Nirmala UI" w:cs="Nirmala UI"/>
        </w:rPr>
        <w:t>अवशिष्टफोरनि</w:t>
      </w:r>
      <w:r>
        <w:rPr>
          <w:rFonts w:ascii="Times New Roman" w:hAnsi="Times New Roman" w:eastAsia="Times New Roman" w:cs="Times New Roman"/>
        </w:rPr>
        <w:t xml:space="preserve"> </w:t>
      </w:r>
      <w:r>
        <w:rPr>
          <w:rFonts w:ascii="Nirmala UI" w:hAnsi="Nirmala UI" w:eastAsia="Nirmala UI" w:cs="Nirmala UI"/>
        </w:rPr>
        <w:t>फालांगथाय</w:t>
      </w:r>
      <w:r>
        <w:rPr>
          <w:rFonts w:ascii="Times New Roman" w:hAnsi="Times New Roman" w:eastAsia="Times New Roman" w:cs="Times New Roman"/>
        </w:rPr>
        <w:t xml:space="preserve"> </w:t>
      </w:r>
      <w:r>
        <w:rPr>
          <w:rFonts w:ascii="Nirmala UI" w:hAnsi="Nirmala UI" w:eastAsia="Nirmala UI" w:cs="Nirmala UI"/>
        </w:rPr>
        <w:t>हरनाय</w:t>
      </w:r>
      <w:r>
        <w:rPr>
          <w:rFonts w:ascii="Times New Roman" w:hAnsi="Times New Roman" w:eastAsia="Times New Roman" w:cs="Times New Roman"/>
        </w:rPr>
        <w:t xml:space="preserve"> </w:t>
      </w:r>
      <w:r>
        <w:rPr>
          <w:rFonts w:ascii="Nirmala UI" w:hAnsi="Nirmala UI" w:eastAsia="Nirmala UI" w:cs="Nirmala UI"/>
        </w:rPr>
        <w:t>जादों।</w:t>
      </w:r>
      <w:r>
        <w:rPr>
          <w:rFonts w:ascii="Times New Roman" w:hAnsi="Times New Roman" w:eastAsia="Times New Roman" w:cs="Times New Roman"/>
        </w:rPr>
        <w:t xml:space="preserve"> </w:t>
      </w:r>
      <w:r>
        <w:rPr>
          <w:rFonts w:ascii="Nirmala UI" w:hAnsi="Nirmala UI" w:eastAsia="Nirmala UI" w:cs="Nirmala UI"/>
        </w:rPr>
        <w:t>दूतआ</w:t>
      </w:r>
      <w:r>
        <w:rPr>
          <w:rFonts w:ascii="Times New Roman" w:hAnsi="Times New Roman" w:eastAsia="Times New Roman" w:cs="Times New Roman"/>
        </w:rPr>
        <w:t xml:space="preserve"> </w:t>
      </w:r>
      <w:r>
        <w:rPr>
          <w:rFonts w:ascii="Nirmala UI" w:hAnsi="Nirmala UI" w:eastAsia="Nirmala UI" w:cs="Nirmala UI"/>
        </w:rPr>
        <w:t>सिहंफोरखौ</w:t>
      </w:r>
      <w:r>
        <w:rPr>
          <w:rFonts w:ascii="Times New Roman" w:hAnsi="Times New Roman" w:eastAsia="Times New Roman" w:cs="Times New Roman"/>
        </w:rPr>
        <w:t xml:space="preserve"> </w:t>
      </w:r>
      <w:r>
        <w:rPr>
          <w:rFonts w:ascii="Nirmala UI" w:hAnsi="Nirmala UI" w:eastAsia="Nirmala UI" w:cs="Nirmala UI"/>
        </w:rPr>
        <w:t>बुङो</w:t>
      </w:r>
      <w:r>
        <w:rPr>
          <w:rFonts w:ascii="Times New Roman" w:hAnsi="Times New Roman" w:eastAsia="Times New Roman" w:cs="Times New Roman"/>
        </w:rPr>
        <w:t>, ‘</w:t>
      </w:r>
      <w:r>
        <w:rPr>
          <w:rFonts w:ascii="Nirmala UI" w:hAnsi="Nirmala UI" w:eastAsia="Nirmala UI" w:cs="Nirmala UI"/>
        </w:rPr>
        <w:t>नोंथांनि</w:t>
      </w:r>
      <w:r>
        <w:rPr>
          <w:rFonts w:ascii="Times New Roman" w:hAnsi="Times New Roman" w:eastAsia="Times New Roman" w:cs="Times New Roman"/>
        </w:rPr>
        <w:t xml:space="preserve"> </w:t>
      </w:r>
      <w:r>
        <w:rPr>
          <w:rFonts w:ascii="Nirmala UI" w:hAnsi="Nirmala UI" w:eastAsia="Nirmala UI" w:cs="Nirmala UI"/>
        </w:rPr>
        <w:t>सात</w:t>
      </w:r>
      <w:r>
        <w:rPr>
          <w:rFonts w:ascii="Times New Roman" w:hAnsi="Times New Roman" w:eastAsia="Times New Roman" w:cs="Times New Roman"/>
        </w:rPr>
        <w:t xml:space="preserve"> </w:t>
      </w:r>
      <w:r>
        <w:rPr>
          <w:rFonts w:ascii="Nirmala UI" w:hAnsi="Nirmala UI" w:eastAsia="Nirmala UI" w:cs="Nirmala UI"/>
        </w:rPr>
        <w:t>आखैसा</w:t>
      </w:r>
      <w:r>
        <w:rPr>
          <w:rFonts w:ascii="Times New Roman" w:hAnsi="Times New Roman" w:eastAsia="Times New Roman" w:cs="Times New Roman"/>
        </w:rPr>
        <w:t xml:space="preserve"> </w:t>
      </w:r>
      <w:r>
        <w:rPr>
          <w:rFonts w:ascii="Nirmala UI" w:hAnsi="Nirmala UI" w:eastAsia="Nirmala UI" w:cs="Nirmala UI"/>
        </w:rPr>
        <w:t>जोबोर</w:t>
      </w:r>
      <w:r>
        <w:rPr>
          <w:rFonts w:ascii="Times New Roman" w:hAnsi="Times New Roman" w:eastAsia="Times New Roman" w:cs="Times New Roman"/>
        </w:rPr>
        <w:t xml:space="preserve"> </w:t>
      </w:r>
      <w:r>
        <w:rPr>
          <w:rFonts w:ascii="Nirmala UI" w:hAnsi="Nirmala UI" w:eastAsia="Nirmala UI" w:cs="Nirmala UI"/>
        </w:rPr>
        <w:t>दोंखांफोरनिफ्राय</w:t>
      </w:r>
      <w:r>
        <w:rPr>
          <w:rFonts w:ascii="Times New Roman" w:hAnsi="Times New Roman" w:eastAsia="Times New Roman" w:cs="Times New Roman"/>
        </w:rPr>
        <w:t xml:space="preserve"> </w:t>
      </w:r>
      <w:r>
        <w:rPr>
          <w:rFonts w:ascii="Nirmala UI" w:hAnsi="Nirmala UI" w:eastAsia="Nirmala UI" w:cs="Nirmala UI"/>
        </w:rPr>
        <w:t>गाबनाय</w:t>
      </w:r>
      <w:r>
        <w:rPr>
          <w:rFonts w:ascii="Times New Roman" w:hAnsi="Times New Roman" w:eastAsia="Times New Roman" w:cs="Times New Roman"/>
        </w:rPr>
        <w:t xml:space="preserve"> </w:t>
      </w:r>
      <w:r>
        <w:rPr>
          <w:rFonts w:ascii="Nirmala UI" w:hAnsi="Nirmala UI" w:eastAsia="Nirmala UI" w:cs="Nirmala UI"/>
        </w:rPr>
        <w:t>गोनांथि</w:t>
      </w:r>
      <w:r>
        <w:rPr>
          <w:rFonts w:ascii="Times New Roman" w:hAnsi="Times New Roman" w:eastAsia="Times New Roman" w:cs="Times New Roman"/>
        </w:rPr>
        <w:t xml:space="preserve"> </w:t>
      </w:r>
      <w:r>
        <w:rPr>
          <w:rFonts w:ascii="Nirmala UI" w:hAnsi="Nirmala UI" w:eastAsia="Nirmala UI" w:cs="Nirmala UI"/>
        </w:rPr>
        <w:t>नामा</w:t>
      </w:r>
      <w:r>
        <w:rPr>
          <w:rFonts w:ascii="Times New Roman" w:hAnsi="Times New Roman" w:eastAsia="Times New Roman" w:cs="Times New Roman"/>
        </w:rPr>
        <w:t xml:space="preserve">? </w:t>
      </w:r>
      <w:r>
        <w:rPr>
          <w:rFonts w:ascii="Nirmala UI" w:hAnsi="Nirmala UI" w:eastAsia="Nirmala UI" w:cs="Nirmala UI"/>
        </w:rPr>
        <w:t>नोंथां</w:t>
      </w:r>
      <w:r>
        <w:rPr>
          <w:rFonts w:ascii="Times New Roman" w:hAnsi="Times New Roman" w:eastAsia="Times New Roman" w:cs="Times New Roman"/>
        </w:rPr>
        <w:t xml:space="preserve"> </w:t>
      </w:r>
      <w:r>
        <w:rPr>
          <w:rFonts w:ascii="Nirmala UI" w:hAnsi="Nirmala UI" w:eastAsia="Nirmala UI" w:cs="Nirmala UI"/>
        </w:rPr>
        <w:t>गोबांनिफ्राय</w:t>
      </w:r>
      <w:r>
        <w:rPr>
          <w:rFonts w:ascii="Times New Roman" w:hAnsi="Times New Roman" w:eastAsia="Times New Roman" w:cs="Times New Roman"/>
        </w:rPr>
        <w:t xml:space="preserve"> </w:t>
      </w:r>
      <w:r>
        <w:rPr>
          <w:rFonts w:ascii="Nirmala UI" w:hAnsi="Nirmala UI" w:eastAsia="Nirmala UI" w:cs="Nirmala UI"/>
        </w:rPr>
        <w:t>जौगानायबो</w:t>
      </w:r>
      <w:r>
        <w:rPr>
          <w:rFonts w:ascii="Times New Roman" w:hAnsi="Times New Roman" w:eastAsia="Times New Roman" w:cs="Times New Roman"/>
        </w:rPr>
        <w:t xml:space="preserve"> </w:t>
      </w:r>
      <w:r>
        <w:rPr>
          <w:rFonts w:ascii="Nirmala UI" w:hAnsi="Nirmala UI" w:eastAsia="Nirmala UI" w:cs="Nirmala UI"/>
        </w:rPr>
        <w:t>मोनगोन</w:t>
      </w:r>
      <w:r>
        <w:rPr>
          <w:rFonts w:ascii="Times New Roman" w:hAnsi="Times New Roman" w:eastAsia="Times New Roman" w:cs="Times New Roman"/>
        </w:rPr>
        <w:t xml:space="preserve">, </w:t>
      </w:r>
      <w:r>
        <w:rPr>
          <w:rFonts w:ascii="Nirmala UI" w:hAnsi="Nirmala UI" w:eastAsia="Nirmala UI" w:cs="Nirmala UI"/>
        </w:rPr>
        <w:t>आरो</w:t>
      </w:r>
      <w:r>
        <w:rPr>
          <w:rFonts w:ascii="Times New Roman" w:hAnsi="Times New Roman" w:eastAsia="Times New Roman" w:cs="Times New Roman"/>
        </w:rPr>
        <w:t xml:space="preserve"> </w:t>
      </w:r>
      <w:r>
        <w:rPr>
          <w:rFonts w:ascii="Nirmala UI" w:hAnsi="Nirmala UI" w:eastAsia="Nirmala UI" w:cs="Nirmala UI"/>
        </w:rPr>
        <w:t>जेफोरनि</w:t>
      </w:r>
      <w:r>
        <w:rPr>
          <w:rFonts w:ascii="Times New Roman" w:hAnsi="Times New Roman" w:eastAsia="Times New Roman" w:cs="Times New Roman"/>
        </w:rPr>
        <w:t xml:space="preserve"> </w:t>
      </w:r>
      <w:r>
        <w:rPr>
          <w:rFonts w:ascii="Nirmala UI" w:hAnsi="Nirmala UI" w:eastAsia="Nirmala UI" w:cs="Nirmala UI"/>
        </w:rPr>
        <w:t>गोनांथिखौ</w:t>
      </w:r>
      <w:r>
        <w:rPr>
          <w:rFonts w:ascii="Times New Roman" w:hAnsi="Times New Roman" w:eastAsia="Times New Roman" w:cs="Times New Roman"/>
        </w:rPr>
        <w:t xml:space="preserve"> </w:t>
      </w:r>
      <w:r>
        <w:rPr>
          <w:rFonts w:ascii="Nirmala UI" w:hAnsi="Nirmala UI" w:eastAsia="Nirmala UI" w:cs="Nirmala UI"/>
        </w:rPr>
        <w:t>दैहिक</w:t>
      </w:r>
      <w:r>
        <w:rPr>
          <w:rFonts w:ascii="Times New Roman" w:hAnsi="Times New Roman" w:eastAsia="Times New Roman" w:cs="Times New Roman"/>
        </w:rPr>
        <w:t xml:space="preserve"> </w:t>
      </w:r>
      <w:r>
        <w:rPr>
          <w:rFonts w:ascii="Nirmala UI" w:hAnsi="Nirmala UI" w:eastAsia="Nirmala UI" w:cs="Nirmala UI"/>
        </w:rPr>
        <w:t>मावनायनि</w:t>
      </w:r>
      <w:r>
        <w:rPr>
          <w:rFonts w:ascii="Times New Roman" w:hAnsi="Times New Roman" w:eastAsia="Times New Roman" w:cs="Times New Roman"/>
        </w:rPr>
        <w:t xml:space="preserve"> </w:t>
      </w:r>
      <w:r>
        <w:rPr>
          <w:rFonts w:ascii="Nirmala UI" w:hAnsi="Nirmala UI" w:eastAsia="Nirmala UI" w:cs="Nirmala UI"/>
        </w:rPr>
        <w:t>कारने</w:t>
      </w:r>
      <w:r>
        <w:rPr>
          <w:rFonts w:ascii="Times New Roman" w:hAnsi="Times New Roman" w:eastAsia="Times New Roman" w:cs="Times New Roman"/>
        </w:rPr>
        <w:t xml:space="preserve"> </w:t>
      </w:r>
      <w:r>
        <w:rPr>
          <w:rFonts w:ascii="Nirmala UI" w:hAnsi="Nirmala UI" w:eastAsia="Nirmala UI" w:cs="Nirmala UI"/>
        </w:rPr>
        <w:t>दुख</w:t>
      </w:r>
      <w:r>
        <w:rPr>
          <w:rFonts w:ascii="Times New Roman" w:hAnsi="Times New Roman" w:eastAsia="Times New Roman" w:cs="Times New Roman"/>
        </w:rPr>
        <w:t xml:space="preserve"> </w:t>
      </w:r>
      <w:r>
        <w:rPr>
          <w:rFonts w:ascii="Nirmala UI" w:hAnsi="Nirmala UI" w:eastAsia="Nirmala UI" w:cs="Nirmala UI"/>
        </w:rPr>
        <w:t>भोग</w:t>
      </w:r>
      <w:r>
        <w:rPr>
          <w:rFonts w:ascii="Times New Roman" w:hAnsi="Times New Roman" w:eastAsia="Times New Roman" w:cs="Times New Roman"/>
        </w:rPr>
        <w:t xml:space="preserve"> </w:t>
      </w:r>
      <w:r>
        <w:rPr>
          <w:rFonts w:ascii="Nirmala UI" w:hAnsi="Nirmala UI" w:eastAsia="Nirmala UI" w:cs="Nirmala UI"/>
        </w:rPr>
        <w:t>मावनायजोबोर</w:t>
      </w:r>
      <w:r>
        <w:rPr>
          <w:rFonts w:ascii="Times New Roman" w:hAnsi="Times New Roman" w:eastAsia="Times New Roman" w:cs="Times New Roman"/>
        </w:rPr>
        <w:t xml:space="preserve">, </w:t>
      </w:r>
      <w:r>
        <w:rPr>
          <w:rFonts w:ascii="Nirmala UI" w:hAnsi="Nirmala UI" w:eastAsia="Nirmala UI" w:cs="Nirmala UI"/>
        </w:rPr>
        <w:t>जेफोर</w:t>
      </w:r>
      <w:r>
        <w:rPr>
          <w:rFonts w:ascii="Times New Roman" w:hAnsi="Times New Roman" w:eastAsia="Times New Roman" w:cs="Times New Roman"/>
        </w:rPr>
        <w:t xml:space="preserve"> </w:t>
      </w:r>
      <w:r>
        <w:rPr>
          <w:rFonts w:ascii="Nirmala UI" w:hAnsi="Nirmala UI" w:eastAsia="Nirmala UI" w:cs="Nirmala UI"/>
        </w:rPr>
        <w:t>देवताखौ</w:t>
      </w:r>
      <w:r>
        <w:rPr>
          <w:rFonts w:ascii="Times New Roman" w:hAnsi="Times New Roman" w:eastAsia="Times New Roman" w:cs="Times New Roman"/>
        </w:rPr>
        <w:t xml:space="preserve"> </w:t>
      </w:r>
      <w:r>
        <w:rPr>
          <w:rFonts w:ascii="Nirmala UI" w:hAnsi="Nirmala UI" w:eastAsia="Nirmala UI" w:cs="Nirmala UI"/>
        </w:rPr>
        <w:t>प्रेम</w:t>
      </w:r>
      <w:r>
        <w:rPr>
          <w:rFonts w:ascii="Times New Roman" w:hAnsi="Times New Roman" w:eastAsia="Times New Roman" w:cs="Times New Roman"/>
        </w:rPr>
        <w:t xml:space="preserve"> </w:t>
      </w:r>
      <w:r>
        <w:rPr>
          <w:rFonts w:ascii="Nirmala UI" w:hAnsi="Nirmala UI" w:eastAsia="Nirmala UI" w:cs="Nirmala UI"/>
        </w:rPr>
        <w:t>मावो</w:t>
      </w:r>
      <w:r>
        <w:rPr>
          <w:rFonts w:ascii="Times New Roman" w:hAnsi="Times New Roman" w:eastAsia="Times New Roman" w:cs="Times New Roman"/>
        </w:rPr>
        <w:t xml:space="preserve">, </w:t>
      </w:r>
      <w:r>
        <w:rPr>
          <w:rFonts w:ascii="Nirmala UI" w:hAnsi="Nirmala UI" w:eastAsia="Nirmala UI" w:cs="Nirmala UI"/>
        </w:rPr>
        <w:t>सिहंफोरनि</w:t>
      </w:r>
      <w:r>
        <w:rPr>
          <w:rFonts w:ascii="Times New Roman" w:hAnsi="Times New Roman" w:eastAsia="Times New Roman" w:cs="Times New Roman"/>
        </w:rPr>
        <w:t xml:space="preserve"> </w:t>
      </w:r>
      <w:r>
        <w:rPr>
          <w:rFonts w:ascii="Nirmala UI" w:hAnsi="Nirmala UI" w:eastAsia="Nirmala UI" w:cs="Nirmala UI"/>
        </w:rPr>
        <w:t>थाखाय</w:t>
      </w:r>
      <w:r>
        <w:rPr>
          <w:rFonts w:ascii="Times New Roman" w:hAnsi="Times New Roman" w:eastAsia="Times New Roman" w:cs="Times New Roman"/>
        </w:rPr>
        <w:t xml:space="preserve"> </w:t>
      </w:r>
      <w:r>
        <w:rPr>
          <w:rFonts w:ascii="Nirmala UI" w:hAnsi="Nirmala UI" w:eastAsia="Nirmala UI" w:cs="Nirmala UI"/>
        </w:rPr>
        <w:t>देवताय</w:t>
      </w:r>
      <w:r>
        <w:rPr>
          <w:rFonts w:ascii="Times New Roman" w:hAnsi="Times New Roman" w:eastAsia="Times New Roman" w:cs="Times New Roman"/>
        </w:rPr>
        <w:t xml:space="preserve"> </w:t>
      </w:r>
      <w:r>
        <w:rPr>
          <w:rFonts w:ascii="Nirmala UI" w:hAnsi="Nirmala UI" w:eastAsia="Nirmala UI" w:cs="Nirmala UI"/>
        </w:rPr>
        <w:t>जेबो</w:t>
      </w:r>
      <w:r>
        <w:rPr>
          <w:rFonts w:ascii="Times New Roman" w:hAnsi="Times New Roman" w:eastAsia="Times New Roman" w:cs="Times New Roman"/>
        </w:rPr>
        <w:t xml:space="preserve"> </w:t>
      </w:r>
      <w:r>
        <w:rPr>
          <w:rFonts w:ascii="Nirmala UI" w:hAnsi="Nirmala UI" w:eastAsia="Nirmala UI" w:cs="Nirmala UI"/>
        </w:rPr>
        <w:t>खारखांदों</w:t>
      </w:r>
      <w:r>
        <w:rPr>
          <w:rFonts w:ascii="Times New Roman" w:hAnsi="Times New Roman" w:eastAsia="Times New Roman" w:cs="Times New Roman"/>
        </w:rPr>
        <w:t xml:space="preserve">, </w:t>
      </w:r>
      <w:r>
        <w:rPr>
          <w:rFonts w:ascii="Nirmala UI" w:hAnsi="Nirmala UI" w:eastAsia="Nirmala UI" w:cs="Nirmala UI"/>
        </w:rPr>
        <w:t>बेखौ</w:t>
      </w:r>
      <w:r>
        <w:rPr>
          <w:rFonts w:ascii="Times New Roman" w:hAnsi="Times New Roman" w:eastAsia="Times New Roman" w:cs="Times New Roman"/>
        </w:rPr>
        <w:t xml:space="preserve"> </w:t>
      </w:r>
      <w:r>
        <w:rPr>
          <w:rFonts w:ascii="Nirmala UI" w:hAnsi="Nirmala UI" w:eastAsia="Nirmala UI" w:cs="Nirmala UI"/>
        </w:rPr>
        <w:t>भोग</w:t>
      </w:r>
      <w:r>
        <w:rPr>
          <w:rFonts w:ascii="Times New Roman" w:hAnsi="Times New Roman" w:eastAsia="Times New Roman" w:cs="Times New Roman"/>
        </w:rPr>
        <w:t xml:space="preserve"> </w:t>
      </w:r>
      <w:r>
        <w:rPr>
          <w:rFonts w:ascii="Nirmala UI" w:hAnsi="Nirmala UI" w:eastAsia="Nirmala UI" w:cs="Nirmala UI"/>
        </w:rPr>
        <w:t>मावगोन</w:t>
      </w:r>
      <w:r>
        <w:rPr>
          <w:rFonts w:ascii="Times New Roman" w:hAnsi="Times New Roman" w:eastAsia="Times New Roman" w:cs="Times New Roman"/>
        </w:rPr>
        <w:t xml:space="preserve"> </w:t>
      </w:r>
      <w:r>
        <w:rPr>
          <w:rFonts w:ascii="Nirmala UI" w:hAnsi="Nirmala UI" w:eastAsia="Nirmala UI" w:cs="Nirmala UI"/>
        </w:rPr>
        <w:t>नामा</w:t>
      </w:r>
      <w:r>
        <w:rPr>
          <w:rFonts w:ascii="Times New Roman" w:hAnsi="Times New Roman" w:eastAsia="Times New Roman" w:cs="Times New Roman"/>
        </w:rPr>
        <w:t xml:space="preserve">? </w:t>
      </w:r>
      <w:r>
        <w:rPr>
          <w:rFonts w:ascii="Nirmala UI" w:hAnsi="Nirmala UI" w:eastAsia="Nirmala UI" w:cs="Nirmala UI"/>
        </w:rPr>
        <w:t>बेनिखाय</w:t>
      </w:r>
      <w:r>
        <w:rPr>
          <w:rFonts w:ascii="Times New Roman" w:hAnsi="Times New Roman" w:eastAsia="Times New Roman" w:cs="Times New Roman"/>
        </w:rPr>
        <w:t xml:space="preserve">, </w:t>
      </w:r>
      <w:r>
        <w:rPr>
          <w:rFonts w:ascii="Nirmala UI" w:hAnsi="Nirmala UI" w:eastAsia="Nirmala UI" w:cs="Nirmala UI"/>
        </w:rPr>
        <w:t>जुदि</w:t>
      </w:r>
      <w:r>
        <w:rPr>
          <w:rFonts w:ascii="Times New Roman" w:hAnsi="Times New Roman" w:eastAsia="Times New Roman" w:cs="Times New Roman"/>
        </w:rPr>
        <w:t xml:space="preserve"> </w:t>
      </w:r>
      <w:r>
        <w:rPr>
          <w:rFonts w:ascii="Nirmala UI" w:hAnsi="Nirmala UI" w:eastAsia="Nirmala UI" w:cs="Nirmala UI"/>
        </w:rPr>
        <w:t>बेनानै</w:t>
      </w:r>
      <w:r>
        <w:rPr>
          <w:rFonts w:ascii="Times New Roman" w:hAnsi="Times New Roman" w:eastAsia="Times New Roman" w:cs="Times New Roman"/>
        </w:rPr>
        <w:t xml:space="preserve"> </w:t>
      </w:r>
      <w:r>
        <w:rPr>
          <w:rFonts w:ascii="Nirmala UI" w:hAnsi="Nirmala UI" w:eastAsia="Nirmala UI" w:cs="Nirmala UI"/>
        </w:rPr>
        <w:t>जोंख्रैया</w:t>
      </w:r>
      <w:r>
        <w:rPr>
          <w:rFonts w:ascii="Times New Roman" w:hAnsi="Times New Roman" w:eastAsia="Times New Roman" w:cs="Times New Roman"/>
        </w:rPr>
        <w:t xml:space="preserve">, </w:t>
      </w:r>
      <w:r>
        <w:rPr>
          <w:rFonts w:ascii="Nirmala UI" w:hAnsi="Nirmala UI" w:eastAsia="Nirmala UI" w:cs="Nirmala UI"/>
        </w:rPr>
        <w:t>नोंथांनि</w:t>
      </w:r>
      <w:r>
        <w:rPr>
          <w:rFonts w:ascii="Times New Roman" w:hAnsi="Times New Roman" w:eastAsia="Times New Roman" w:cs="Times New Roman"/>
        </w:rPr>
        <w:t xml:space="preserve"> </w:t>
      </w:r>
      <w:r>
        <w:rPr>
          <w:rFonts w:ascii="Nirmala UI" w:hAnsi="Nirmala UI" w:eastAsia="Nirmala UI" w:cs="Nirmala UI"/>
        </w:rPr>
        <w:t>थांनांगोन</w:t>
      </w:r>
      <w:r>
        <w:rPr>
          <w:rFonts w:ascii="Times New Roman" w:hAnsi="Times New Roman" w:eastAsia="Times New Roman" w:cs="Times New Roman"/>
        </w:rPr>
        <w:t xml:space="preserve">, </w:t>
      </w:r>
      <w:r>
        <w:rPr>
          <w:rFonts w:ascii="Nirmala UI" w:hAnsi="Nirmala UI" w:eastAsia="Nirmala UI" w:cs="Nirmala UI"/>
        </w:rPr>
        <w:t>बेनानै</w:t>
      </w:r>
      <w:r>
        <w:rPr>
          <w:rFonts w:ascii="Times New Roman" w:hAnsi="Times New Roman" w:eastAsia="Times New Roman" w:cs="Times New Roman"/>
        </w:rPr>
        <w:t xml:space="preserve"> </w:t>
      </w:r>
      <w:r>
        <w:rPr>
          <w:rFonts w:ascii="Nirmala UI" w:hAnsi="Nirmala UI" w:eastAsia="Nirmala UI" w:cs="Nirmala UI"/>
        </w:rPr>
        <w:t>नोंथांनि</w:t>
      </w:r>
      <w:r>
        <w:rPr>
          <w:rFonts w:ascii="Times New Roman" w:hAnsi="Times New Roman" w:eastAsia="Times New Roman" w:cs="Times New Roman"/>
        </w:rPr>
        <w:t xml:space="preserve"> </w:t>
      </w:r>
      <w:r>
        <w:rPr>
          <w:rFonts w:ascii="Nirmala UI" w:hAnsi="Nirmala UI" w:eastAsia="Nirmala UI" w:cs="Nirmala UI"/>
        </w:rPr>
        <w:t>जिउनायजों</w:t>
      </w:r>
      <w:r>
        <w:rPr>
          <w:rFonts w:ascii="Times New Roman" w:hAnsi="Times New Roman" w:eastAsia="Times New Roman" w:cs="Times New Roman"/>
        </w:rPr>
        <w:t xml:space="preserve"> </w:t>
      </w:r>
      <w:r>
        <w:rPr>
          <w:rFonts w:ascii="Nirmala UI" w:hAnsi="Nirmala UI" w:eastAsia="Nirmala UI" w:cs="Nirmala UI"/>
        </w:rPr>
        <w:t>नोंथांनि</w:t>
      </w:r>
      <w:r>
        <w:rPr>
          <w:rFonts w:ascii="Times New Roman" w:hAnsi="Times New Roman" w:eastAsia="Times New Roman" w:cs="Times New Roman"/>
        </w:rPr>
        <w:t xml:space="preserve"> </w:t>
      </w:r>
      <w:r>
        <w:rPr>
          <w:rFonts w:ascii="Nirmala UI" w:hAnsi="Nirmala UI" w:eastAsia="Nirmala UI" w:cs="Nirmala UI"/>
        </w:rPr>
        <w:t>थानांगोन।</w:t>
      </w:r>
      <w:r>
        <w:rPr>
          <w:rFonts w:ascii="Times New Roman" w:hAnsi="Times New Roman" w:eastAsia="Times New Roman" w:cs="Times New Roman"/>
        </w:rPr>
        <w:t xml:space="preserve"> </w:t>
      </w:r>
      <w:r>
        <w:rPr>
          <w:rFonts w:ascii="Nirmala UI" w:hAnsi="Nirmala UI" w:eastAsia="Nirmala UI" w:cs="Nirmala UI"/>
        </w:rPr>
        <w:t>साबसी</w:t>
      </w:r>
      <w:r>
        <w:rPr>
          <w:rFonts w:ascii="Times New Roman" w:hAnsi="Times New Roman" w:eastAsia="Times New Roman" w:cs="Times New Roman"/>
        </w:rPr>
        <w:t xml:space="preserve"> </w:t>
      </w:r>
      <w:r>
        <w:rPr>
          <w:rFonts w:ascii="Nirmala UI" w:hAnsi="Nirmala UI" w:eastAsia="Nirmala UI" w:cs="Nirmala UI"/>
        </w:rPr>
        <w:t>होआ</w:t>
      </w:r>
      <w:r>
        <w:rPr>
          <w:rFonts w:ascii="Times New Roman" w:hAnsi="Times New Roman" w:eastAsia="Times New Roman" w:cs="Times New Roman"/>
        </w:rPr>
        <w:t xml:space="preserve">, </w:t>
      </w:r>
      <w:r>
        <w:rPr>
          <w:rFonts w:ascii="Nirmala UI" w:hAnsi="Nirmala UI" w:eastAsia="Nirmala UI" w:cs="Nirmala UI"/>
        </w:rPr>
        <w:t>साबसी</w:t>
      </w:r>
      <w:r>
        <w:rPr>
          <w:rFonts w:ascii="Times New Roman" w:hAnsi="Times New Roman" w:eastAsia="Times New Roman" w:cs="Times New Roman"/>
        </w:rPr>
        <w:t xml:space="preserve"> </w:t>
      </w:r>
      <w:r>
        <w:rPr>
          <w:rFonts w:ascii="Nirmala UI" w:hAnsi="Nirmala UI" w:eastAsia="Nirmala UI" w:cs="Nirmala UI"/>
        </w:rPr>
        <w:t>होआ</w:t>
      </w:r>
      <w:r>
        <w:rPr>
          <w:rFonts w:ascii="Times New Roman" w:hAnsi="Times New Roman" w:eastAsia="Times New Roman" w:cs="Times New Roman"/>
        </w:rPr>
        <w:t xml:space="preserve">, </w:t>
      </w:r>
      <w:r>
        <w:rPr>
          <w:rFonts w:ascii="Nirmala UI" w:hAnsi="Nirmala UI" w:eastAsia="Nirmala UI" w:cs="Nirmala UI"/>
        </w:rPr>
        <w:t>साबसी</w:t>
      </w:r>
      <w:r>
        <w:rPr>
          <w:rFonts w:ascii="Times New Roman" w:hAnsi="Times New Roman" w:eastAsia="Times New Roman" w:cs="Times New Roman"/>
        </w:rPr>
        <w:t xml:space="preserve"> </w:t>
      </w:r>
      <w:r>
        <w:rPr>
          <w:rFonts w:ascii="Nirmala UI" w:hAnsi="Nirmala UI" w:eastAsia="Nirmala UI" w:cs="Nirmala UI"/>
        </w:rPr>
        <w:t>होआ।</w:t>
      </w:r>
      <w:r>
        <w:rPr>
          <w:rFonts w:ascii="Times New Roman" w:hAnsi="Times New Roman" w:eastAsia="Times New Roman" w:cs="Times New Roman"/>
        </w:rPr>
        <w:t xml:space="preserve"> </w:t>
      </w:r>
      <w:r>
        <w:rPr>
          <w:rFonts w:ascii="Nirmala UI" w:hAnsi="Nirmala UI" w:eastAsia="Nirmala UI" w:cs="Nirmala UI"/>
        </w:rPr>
        <w:t>नोंथांनि</w:t>
      </w:r>
      <w:r>
        <w:rPr>
          <w:rFonts w:ascii="Times New Roman" w:hAnsi="Times New Roman" w:eastAsia="Times New Roman" w:cs="Times New Roman"/>
        </w:rPr>
        <w:t xml:space="preserve"> </w:t>
      </w:r>
      <w:r>
        <w:rPr>
          <w:rFonts w:ascii="Nirmala UI" w:hAnsi="Nirmala UI" w:eastAsia="Nirmala UI" w:cs="Nirmala UI"/>
        </w:rPr>
        <w:t>दैज्लांग</w:t>
      </w:r>
      <w:r>
        <w:rPr>
          <w:rFonts w:ascii="Times New Roman" w:hAnsi="Times New Roman" w:eastAsia="Times New Roman" w:cs="Times New Roman"/>
        </w:rPr>
        <w:t xml:space="preserve"> </w:t>
      </w:r>
      <w:r>
        <w:rPr>
          <w:rFonts w:ascii="Nirmala UI" w:hAnsi="Nirmala UI" w:eastAsia="Nirmala UI" w:cs="Nirmala UI"/>
        </w:rPr>
        <w:t>नोंथांदा</w:t>
      </w:r>
      <w:r>
        <w:rPr>
          <w:rFonts w:ascii="Times New Roman" w:hAnsi="Times New Roman" w:eastAsia="Times New Roman" w:cs="Times New Roman"/>
        </w:rPr>
        <w:t xml:space="preserve"> </w:t>
      </w:r>
      <w:r>
        <w:rPr>
          <w:rFonts w:ascii="Nirmala UI" w:hAnsi="Nirmala UI" w:eastAsia="Nirmala UI" w:cs="Nirmala UI"/>
        </w:rPr>
        <w:t>दा</w:t>
      </w:r>
      <w:r>
        <w:rPr>
          <w:rFonts w:ascii="Times New Roman" w:hAnsi="Times New Roman" w:eastAsia="Times New Roman" w:cs="Times New Roman"/>
        </w:rPr>
        <w:t xml:space="preserve"> </w:t>
      </w:r>
      <w:r>
        <w:rPr>
          <w:rFonts w:ascii="Nirmala UI" w:hAnsi="Nirmala UI" w:eastAsia="Nirmala UI" w:cs="Nirmala UI"/>
        </w:rPr>
        <w:t>जादों</w:t>
      </w:r>
      <w:r>
        <w:rPr>
          <w:rFonts w:ascii="Times New Roman" w:hAnsi="Times New Roman" w:eastAsia="Times New Roman" w:cs="Times New Roman"/>
        </w:rPr>
        <w:t xml:space="preserve"> </w:t>
      </w:r>
      <w:r>
        <w:rPr>
          <w:rFonts w:ascii="Nirmala UI" w:hAnsi="Nirmala UI" w:eastAsia="Nirmala UI" w:cs="Nirmala UI"/>
        </w:rPr>
        <w:t>बिदिनिफ्राय</w:t>
      </w:r>
      <w:r>
        <w:rPr>
          <w:rFonts w:ascii="Times New Roman" w:hAnsi="Times New Roman" w:eastAsia="Times New Roman" w:cs="Times New Roman"/>
        </w:rPr>
        <w:t xml:space="preserve"> </w:t>
      </w:r>
      <w:r>
        <w:rPr>
          <w:rFonts w:ascii="Nirmala UI" w:hAnsi="Nirmala UI" w:eastAsia="Nirmala UI" w:cs="Nirmala UI"/>
        </w:rPr>
        <w:t>गोबां</w:t>
      </w:r>
      <w:r>
        <w:rPr>
          <w:rFonts w:ascii="Times New Roman" w:hAnsi="Times New Roman" w:eastAsia="Times New Roman" w:cs="Times New Roman"/>
        </w:rPr>
        <w:t xml:space="preserve"> </w:t>
      </w:r>
      <w:r>
        <w:rPr>
          <w:rFonts w:ascii="Nirmala UI" w:hAnsi="Nirmala UI" w:eastAsia="Nirmala UI" w:cs="Nirmala UI"/>
        </w:rPr>
        <w:t>गोसो</w:t>
      </w:r>
      <w:r>
        <w:rPr>
          <w:rFonts w:ascii="Times New Roman" w:hAnsi="Times New Roman" w:eastAsia="Times New Roman" w:cs="Times New Roman"/>
        </w:rPr>
        <w:t xml:space="preserve"> </w:t>
      </w:r>
      <w:r>
        <w:rPr>
          <w:rFonts w:ascii="Nirmala UI" w:hAnsi="Nirmala UI" w:eastAsia="Nirmala UI" w:cs="Nirmala UI"/>
        </w:rPr>
        <w:t>होनाय</w:t>
      </w:r>
      <w:r>
        <w:rPr>
          <w:rFonts w:ascii="Times New Roman" w:hAnsi="Times New Roman" w:eastAsia="Times New Roman" w:cs="Times New Roman"/>
        </w:rPr>
        <w:t xml:space="preserve"> </w:t>
      </w:r>
      <w:r>
        <w:rPr>
          <w:rFonts w:ascii="Nirmala UI" w:hAnsi="Nirmala UI" w:eastAsia="Nirmala UI" w:cs="Nirmala UI"/>
        </w:rPr>
        <w:t>थांनांगोन</w:t>
      </w:r>
      <w:r>
        <w:rPr>
          <w:rFonts w:ascii="Times New Roman" w:hAnsi="Times New Roman" w:eastAsia="Times New Roman" w:cs="Times New Roman"/>
        </w:rPr>
        <w:t xml:space="preserve">; </w:t>
      </w:r>
      <w:r>
        <w:rPr>
          <w:rFonts w:ascii="Nirmala UI" w:hAnsi="Nirmala UI" w:eastAsia="Nirmala UI" w:cs="Nirmala UI"/>
        </w:rPr>
        <w:t>मानोना</w:t>
      </w:r>
      <w:r>
        <w:rPr>
          <w:rFonts w:ascii="Times New Roman" w:hAnsi="Times New Roman" w:eastAsia="Times New Roman" w:cs="Times New Roman"/>
        </w:rPr>
        <w:t xml:space="preserve"> </w:t>
      </w:r>
      <w:r>
        <w:rPr>
          <w:rFonts w:ascii="Nirmala UI" w:hAnsi="Nirmala UI" w:eastAsia="Nirmala UI" w:cs="Nirmala UI"/>
        </w:rPr>
        <w:t>प्रभुनि</w:t>
      </w:r>
      <w:r>
        <w:rPr>
          <w:rFonts w:ascii="Times New Roman" w:hAnsi="Times New Roman" w:eastAsia="Times New Roman" w:cs="Times New Roman"/>
        </w:rPr>
        <w:t xml:space="preserve"> </w:t>
      </w:r>
      <w:r>
        <w:rPr>
          <w:rFonts w:ascii="Nirmala UI" w:hAnsi="Nirmala UI" w:eastAsia="Nirmala UI" w:cs="Nirmala UI"/>
        </w:rPr>
        <w:t>सानदोंहा</w:t>
      </w:r>
      <w:r>
        <w:rPr>
          <w:rFonts w:ascii="Times New Roman" w:hAnsi="Times New Roman" w:eastAsia="Times New Roman" w:cs="Times New Roman"/>
        </w:rPr>
        <w:t xml:space="preserve"> </w:t>
      </w:r>
      <w:r>
        <w:rPr>
          <w:rFonts w:ascii="Nirmala UI" w:hAnsi="Nirmala UI" w:eastAsia="Nirmala UI" w:cs="Nirmala UI"/>
        </w:rPr>
        <w:t>फुंखा</w:t>
      </w:r>
      <w:r>
        <w:rPr>
          <w:rFonts w:ascii="Times New Roman" w:hAnsi="Times New Roman" w:eastAsia="Times New Roman" w:cs="Times New Roman"/>
        </w:rPr>
        <w:t xml:space="preserve">, </w:t>
      </w:r>
      <w:r>
        <w:rPr>
          <w:rFonts w:ascii="Nirmala UI" w:hAnsi="Nirmala UI" w:eastAsia="Nirmala UI" w:cs="Nirmala UI"/>
        </w:rPr>
        <w:t>गोजौबो</w:t>
      </w:r>
      <w:r>
        <w:rPr>
          <w:rFonts w:ascii="Times New Roman" w:hAnsi="Times New Roman" w:eastAsia="Times New Roman" w:cs="Times New Roman"/>
        </w:rPr>
        <w:t xml:space="preserve">, </w:t>
      </w:r>
      <w:r>
        <w:rPr>
          <w:rFonts w:ascii="Nirmala UI" w:hAnsi="Nirmala UI" w:eastAsia="Nirmala UI" w:cs="Nirmala UI"/>
        </w:rPr>
        <w:t>गोसांनि</w:t>
      </w:r>
      <w:r>
        <w:rPr>
          <w:rFonts w:ascii="Times New Roman" w:hAnsi="Times New Roman" w:eastAsia="Times New Roman" w:cs="Times New Roman"/>
        </w:rPr>
        <w:t xml:space="preserve"> </w:t>
      </w:r>
      <w:r>
        <w:rPr>
          <w:rFonts w:ascii="Nirmala UI" w:hAnsi="Nirmala UI" w:eastAsia="Nirmala UI" w:cs="Nirmala UI"/>
        </w:rPr>
        <w:t>आरो</w:t>
      </w:r>
      <w:r>
        <w:rPr>
          <w:rFonts w:ascii="Times New Roman" w:hAnsi="Times New Roman" w:eastAsia="Times New Roman" w:cs="Times New Roman"/>
        </w:rPr>
        <w:t xml:space="preserve"> </w:t>
      </w:r>
      <w:r>
        <w:rPr>
          <w:rFonts w:ascii="Nirmala UI" w:hAnsi="Nirmala UI" w:eastAsia="Nirmala UI" w:cs="Nirmala UI"/>
        </w:rPr>
        <w:t>जोंजोर</w:t>
      </w:r>
      <w:r>
        <w:rPr>
          <w:rFonts w:ascii="Times New Roman" w:hAnsi="Times New Roman" w:eastAsia="Times New Roman" w:cs="Times New Roman"/>
        </w:rPr>
        <w:t xml:space="preserve"> </w:t>
      </w:r>
      <w:r>
        <w:rPr>
          <w:rFonts w:ascii="Nirmala UI" w:hAnsi="Nirmala UI" w:eastAsia="Nirmala UI" w:cs="Nirmala UI"/>
        </w:rPr>
        <w:t>रागिनि</w:t>
      </w:r>
      <w:r>
        <w:rPr>
          <w:rFonts w:ascii="Times New Roman" w:hAnsi="Times New Roman" w:eastAsia="Times New Roman" w:cs="Times New Roman"/>
        </w:rPr>
        <w:t xml:space="preserve"> </w:t>
      </w:r>
      <w:r>
        <w:rPr>
          <w:rFonts w:ascii="Nirmala UI" w:hAnsi="Nirmala UI" w:eastAsia="Nirmala UI" w:cs="Nirmala UI"/>
        </w:rPr>
        <w:t>माखासे</w:t>
      </w:r>
      <w:r>
        <w:rPr>
          <w:rFonts w:ascii="Times New Roman" w:hAnsi="Times New Roman" w:eastAsia="Times New Roman" w:cs="Times New Roman"/>
        </w:rPr>
        <w:t xml:space="preserve">, </w:t>
      </w:r>
      <w:r>
        <w:rPr>
          <w:rFonts w:ascii="Nirmala UI" w:hAnsi="Nirmala UI" w:eastAsia="Nirmala UI" w:cs="Nirmala UI"/>
        </w:rPr>
        <w:t>फिथाइखौ</w:t>
      </w:r>
      <w:r>
        <w:rPr>
          <w:rFonts w:ascii="Times New Roman" w:hAnsi="Times New Roman" w:eastAsia="Times New Roman" w:cs="Times New Roman"/>
        </w:rPr>
        <w:t xml:space="preserve"> </w:t>
      </w:r>
      <w:r>
        <w:rPr>
          <w:rFonts w:ascii="Nirmala UI" w:hAnsi="Nirmala UI" w:eastAsia="Nirmala UI" w:cs="Nirmala UI"/>
        </w:rPr>
        <w:t>बनग्रा</w:t>
      </w:r>
      <w:r>
        <w:rPr>
          <w:rFonts w:ascii="Times New Roman" w:hAnsi="Times New Roman" w:eastAsia="Times New Roman" w:cs="Times New Roman"/>
        </w:rPr>
        <w:t xml:space="preserve"> </w:t>
      </w:r>
      <w:r>
        <w:rPr>
          <w:rFonts w:ascii="Nirmala UI" w:hAnsi="Nirmala UI" w:eastAsia="Nirmala UI" w:cs="Nirmala UI"/>
        </w:rPr>
        <w:t>होनायनि</w:t>
      </w:r>
      <w:r>
        <w:rPr>
          <w:rFonts w:ascii="Times New Roman" w:hAnsi="Times New Roman" w:eastAsia="Times New Roman" w:cs="Times New Roman"/>
        </w:rPr>
        <w:t xml:space="preserve"> </w:t>
      </w:r>
      <w:r>
        <w:rPr>
          <w:rFonts w:ascii="Nirmala UI" w:hAnsi="Nirmala UI" w:eastAsia="Nirmala UI" w:cs="Nirmala UI"/>
        </w:rPr>
        <w:t>थाखाय</w:t>
      </w:r>
      <w:r>
        <w:rPr>
          <w:rFonts w:ascii="Times New Roman" w:hAnsi="Times New Roman" w:eastAsia="Times New Roman" w:cs="Times New Roman"/>
        </w:rPr>
        <w:t xml:space="preserve">, </w:t>
      </w:r>
      <w:r>
        <w:rPr>
          <w:rFonts w:ascii="Nirmala UI" w:hAnsi="Nirmala UI" w:eastAsia="Nirmala UI" w:cs="Nirmala UI"/>
        </w:rPr>
        <w:t>आरो</w:t>
      </w:r>
      <w:r>
        <w:rPr>
          <w:rFonts w:ascii="Times New Roman" w:hAnsi="Times New Roman" w:eastAsia="Times New Roman" w:cs="Times New Roman"/>
        </w:rPr>
        <w:t xml:space="preserve"> </w:t>
      </w:r>
      <w:r>
        <w:rPr>
          <w:rFonts w:ascii="Nirmala UI" w:hAnsi="Nirmala UI" w:eastAsia="Nirmala UI" w:cs="Nirmala UI"/>
        </w:rPr>
        <w:t>बेनिफ्राय</w:t>
      </w:r>
      <w:r>
        <w:rPr>
          <w:rFonts w:ascii="Times New Roman" w:hAnsi="Times New Roman" w:eastAsia="Times New Roman" w:cs="Times New Roman"/>
        </w:rPr>
        <w:t xml:space="preserve"> </w:t>
      </w:r>
      <w:r>
        <w:rPr>
          <w:rFonts w:ascii="Nirmala UI" w:hAnsi="Nirmala UI" w:eastAsia="Nirmala UI" w:cs="Nirmala UI"/>
        </w:rPr>
        <w:t>पापीफोरखौ</w:t>
      </w:r>
      <w:r>
        <w:rPr>
          <w:rFonts w:ascii="Times New Roman" w:hAnsi="Times New Roman" w:eastAsia="Times New Roman" w:cs="Times New Roman"/>
        </w:rPr>
        <w:t xml:space="preserve"> </w:t>
      </w:r>
      <w:r>
        <w:rPr>
          <w:rFonts w:ascii="Nirmala UI" w:hAnsi="Nirmala UI" w:eastAsia="Nirmala UI" w:cs="Nirmala UI"/>
        </w:rPr>
        <w:t>नाश</w:t>
      </w:r>
      <w:r>
        <w:rPr>
          <w:rFonts w:ascii="Times New Roman" w:hAnsi="Times New Roman" w:eastAsia="Times New Roman" w:cs="Times New Roman"/>
        </w:rPr>
        <w:t xml:space="preserve"> </w:t>
      </w:r>
      <w:r>
        <w:rPr>
          <w:rFonts w:ascii="Nirmala UI" w:hAnsi="Nirmala UI" w:eastAsia="Nirmala UI" w:cs="Nirmala UI"/>
        </w:rPr>
        <w:t>मावनायनि</w:t>
      </w:r>
      <w:r>
        <w:rPr>
          <w:rFonts w:ascii="Times New Roman" w:hAnsi="Times New Roman" w:eastAsia="Times New Roman" w:cs="Times New Roman"/>
        </w:rPr>
        <w:t xml:space="preserve"> </w:t>
      </w:r>
      <w:r>
        <w:rPr>
          <w:rFonts w:ascii="Nirmala UI" w:hAnsi="Nirmala UI" w:eastAsia="Nirmala UI" w:cs="Nirmala UI"/>
        </w:rPr>
        <w:t>थाखाय।</w:t>
      </w:r>
      <w:r>
        <w:rPr>
          <w:rFonts w:ascii="Times New Roman" w:hAnsi="Times New Roman" w:eastAsia="Times New Roman" w:cs="Times New Roman"/>
        </w:rPr>
        <w:t xml:space="preserve"> </w:t>
      </w:r>
      <w:r>
        <w:rPr>
          <w:rFonts w:ascii="Nirmala UI" w:hAnsi="Nirmala UI" w:eastAsia="Nirmala UI" w:cs="Nirmala UI"/>
        </w:rPr>
        <w:t>गासैखौ</w:t>
      </w:r>
      <w:r>
        <w:rPr>
          <w:rFonts w:ascii="Times New Roman" w:hAnsi="Times New Roman" w:eastAsia="Times New Roman" w:cs="Times New Roman"/>
        </w:rPr>
        <w:t xml:space="preserve"> </w:t>
      </w:r>
      <w:r>
        <w:rPr>
          <w:rFonts w:ascii="Nirmala UI" w:hAnsi="Nirmala UI" w:eastAsia="Nirmala UI" w:cs="Nirmala UI"/>
        </w:rPr>
        <w:t>देवतायनि</w:t>
      </w:r>
      <w:r>
        <w:rPr>
          <w:rFonts w:ascii="Times New Roman" w:hAnsi="Times New Roman" w:eastAsia="Times New Roman" w:cs="Times New Roman"/>
        </w:rPr>
        <w:t xml:space="preserve"> </w:t>
      </w:r>
      <w:r>
        <w:rPr>
          <w:rFonts w:ascii="Nirmala UI" w:hAnsi="Nirmala UI" w:eastAsia="Nirmala UI" w:cs="Nirmala UI"/>
        </w:rPr>
        <w:t>थाखाय</w:t>
      </w:r>
      <w:r>
        <w:rPr>
          <w:rFonts w:ascii="Times New Roman" w:hAnsi="Times New Roman" w:eastAsia="Times New Roman" w:cs="Times New Roman"/>
        </w:rPr>
        <w:t xml:space="preserve"> </w:t>
      </w:r>
      <w:r>
        <w:rPr>
          <w:rFonts w:ascii="Nirmala UI" w:hAnsi="Nirmala UI" w:eastAsia="Nirmala UI" w:cs="Nirmala UI"/>
        </w:rPr>
        <w:t>बलिदान</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गासैखौ</w:t>
      </w:r>
      <w:r>
        <w:rPr>
          <w:rFonts w:ascii="Times New Roman" w:hAnsi="Times New Roman" w:eastAsia="Times New Roman" w:cs="Times New Roman"/>
        </w:rPr>
        <w:t xml:space="preserve"> </w:t>
      </w:r>
      <w:r>
        <w:rPr>
          <w:rFonts w:ascii="Nirmala UI" w:hAnsi="Nirmala UI" w:eastAsia="Nirmala UI" w:cs="Nirmala UI"/>
        </w:rPr>
        <w:t>बिनि</w:t>
      </w:r>
      <w:r>
        <w:rPr>
          <w:rFonts w:ascii="Times New Roman" w:hAnsi="Times New Roman" w:eastAsia="Times New Roman" w:cs="Times New Roman"/>
        </w:rPr>
        <w:t xml:space="preserve"> </w:t>
      </w:r>
      <w:r>
        <w:rPr>
          <w:rFonts w:ascii="Nirmala UI" w:hAnsi="Nirmala UI" w:eastAsia="Nirmala UI" w:cs="Nirmala UI"/>
        </w:rPr>
        <w:t>बलिवेदियाव</w:t>
      </w:r>
      <w:r>
        <w:rPr>
          <w:rFonts w:ascii="Times New Roman" w:hAnsi="Times New Roman" w:eastAsia="Times New Roman" w:cs="Times New Roman"/>
        </w:rPr>
        <w:t xml:space="preserve"> </w:t>
      </w:r>
      <w:r>
        <w:rPr>
          <w:rFonts w:ascii="Nirmala UI" w:hAnsi="Nirmala UI" w:eastAsia="Nirmala UI" w:cs="Nirmala UI"/>
        </w:rPr>
        <w:t>दाङ</w:t>
      </w:r>
      <w:r>
        <w:rPr>
          <w:rFonts w:ascii="Times New Roman" w:hAnsi="Times New Roman" w:eastAsia="Times New Roman" w:cs="Times New Roman"/>
        </w:rPr>
        <w:t>—</w:t>
      </w:r>
      <w:r>
        <w:rPr>
          <w:rFonts w:ascii="Nirmala UI" w:hAnsi="Nirmala UI" w:eastAsia="Nirmala UI" w:cs="Nirmala UI"/>
        </w:rPr>
        <w:t>आत्मा</w:t>
      </w:r>
      <w:r>
        <w:rPr>
          <w:rFonts w:ascii="Times New Roman" w:hAnsi="Times New Roman" w:eastAsia="Times New Roman" w:cs="Times New Roman"/>
        </w:rPr>
        <w:t xml:space="preserve">, </w:t>
      </w:r>
      <w:r>
        <w:rPr>
          <w:rFonts w:ascii="Nirmala UI" w:hAnsi="Nirmala UI" w:eastAsia="Nirmala UI" w:cs="Nirmala UI"/>
        </w:rPr>
        <w:t>सम्पत्ति</w:t>
      </w:r>
      <w:r>
        <w:rPr>
          <w:rFonts w:ascii="Times New Roman" w:hAnsi="Times New Roman" w:eastAsia="Times New Roman" w:cs="Times New Roman"/>
        </w:rPr>
        <w:t xml:space="preserve">, </w:t>
      </w:r>
      <w:r>
        <w:rPr>
          <w:rFonts w:ascii="Nirmala UI" w:hAnsi="Nirmala UI" w:eastAsia="Nirmala UI" w:cs="Nirmala UI"/>
        </w:rPr>
        <w:t>आरो</w:t>
      </w:r>
      <w:r>
        <w:rPr>
          <w:rFonts w:ascii="Times New Roman" w:hAnsi="Times New Roman" w:eastAsia="Times New Roman" w:cs="Times New Roman"/>
        </w:rPr>
        <w:t xml:space="preserve"> </w:t>
      </w:r>
      <w:r>
        <w:rPr>
          <w:rFonts w:ascii="Nirmala UI" w:hAnsi="Nirmala UI" w:eastAsia="Nirmala UI" w:cs="Nirmala UI"/>
        </w:rPr>
        <w:t>गासै</w:t>
      </w:r>
      <w:r>
        <w:rPr>
          <w:rFonts w:ascii="Times New Roman" w:hAnsi="Times New Roman" w:eastAsia="Times New Roman" w:cs="Times New Roman"/>
        </w:rPr>
        <w:t xml:space="preserve">, </w:t>
      </w:r>
      <w:r>
        <w:rPr>
          <w:rFonts w:ascii="Nirmala UI" w:hAnsi="Nirmala UI" w:eastAsia="Nirmala UI" w:cs="Nirmala UI"/>
        </w:rPr>
        <w:t>जिउनाय</w:t>
      </w:r>
      <w:r>
        <w:rPr>
          <w:rFonts w:ascii="Times New Roman" w:hAnsi="Times New Roman" w:eastAsia="Times New Roman" w:cs="Times New Roman"/>
        </w:rPr>
        <w:t xml:space="preserve"> </w:t>
      </w:r>
      <w:r>
        <w:rPr>
          <w:rFonts w:ascii="Nirmala UI" w:hAnsi="Nirmala UI" w:eastAsia="Nirmala UI" w:cs="Nirmala UI"/>
        </w:rPr>
        <w:t>गोनां</w:t>
      </w:r>
      <w:r>
        <w:rPr>
          <w:rFonts w:ascii="Times New Roman" w:hAnsi="Times New Roman" w:eastAsia="Times New Roman" w:cs="Times New Roman"/>
        </w:rPr>
        <w:t xml:space="preserve"> </w:t>
      </w:r>
      <w:r>
        <w:rPr>
          <w:rFonts w:ascii="Nirmala UI" w:hAnsi="Nirmala UI" w:eastAsia="Nirmala UI" w:cs="Nirmala UI"/>
        </w:rPr>
        <w:t>बलिदान</w:t>
      </w:r>
      <w:r>
        <w:rPr>
          <w:rFonts w:ascii="Times New Roman" w:hAnsi="Times New Roman" w:eastAsia="Times New Roman" w:cs="Times New Roman"/>
        </w:rPr>
        <w:t xml:space="preserve"> </w:t>
      </w:r>
      <w:r>
        <w:rPr>
          <w:rFonts w:ascii="Nirmala UI" w:hAnsi="Nirmala UI" w:eastAsia="Nirmala UI" w:cs="Nirmala UI"/>
        </w:rPr>
        <w:t>हिसाबे।</w:t>
      </w:r>
      <w:r>
        <w:rPr>
          <w:rFonts w:ascii="Times New Roman" w:hAnsi="Times New Roman" w:eastAsia="Times New Roman" w:cs="Times New Roman"/>
        </w:rPr>
        <w:t xml:space="preserve"> </w:t>
      </w:r>
      <w:r>
        <w:rPr>
          <w:rFonts w:ascii="Nirmala UI" w:hAnsi="Nirmala UI" w:eastAsia="Nirmala UI" w:cs="Nirmala UI"/>
        </w:rPr>
        <w:t>गोबांनिफ्राय</w:t>
      </w:r>
      <w:r>
        <w:rPr>
          <w:rFonts w:ascii="Times New Roman" w:hAnsi="Times New Roman" w:eastAsia="Times New Roman" w:cs="Times New Roman"/>
        </w:rPr>
        <w:t xml:space="preserve"> </w:t>
      </w:r>
      <w:r>
        <w:rPr>
          <w:rFonts w:ascii="Nirmala UI" w:hAnsi="Nirmala UI" w:eastAsia="Nirmala UI" w:cs="Nirmala UI"/>
        </w:rPr>
        <w:t>हाबनायनि</w:t>
      </w:r>
      <w:r>
        <w:rPr>
          <w:rFonts w:ascii="Times New Roman" w:hAnsi="Times New Roman" w:eastAsia="Times New Roman" w:cs="Times New Roman"/>
        </w:rPr>
        <w:t xml:space="preserve"> </w:t>
      </w:r>
      <w:r>
        <w:rPr>
          <w:rFonts w:ascii="Nirmala UI" w:hAnsi="Nirmala UI" w:eastAsia="Nirmala UI" w:cs="Nirmala UI"/>
        </w:rPr>
        <w:t>थाखाय</w:t>
      </w:r>
      <w:r>
        <w:rPr>
          <w:rFonts w:ascii="Times New Roman" w:hAnsi="Times New Roman" w:eastAsia="Times New Roman" w:cs="Times New Roman"/>
        </w:rPr>
        <w:t xml:space="preserve"> </w:t>
      </w:r>
      <w:r>
        <w:rPr>
          <w:rFonts w:ascii="Nirmala UI" w:hAnsi="Nirmala UI" w:eastAsia="Nirmala UI" w:cs="Nirmala UI"/>
        </w:rPr>
        <w:t>गासैखौ</w:t>
      </w:r>
      <w:r>
        <w:rPr>
          <w:rFonts w:ascii="Times New Roman" w:hAnsi="Times New Roman" w:eastAsia="Times New Roman" w:cs="Times New Roman"/>
        </w:rPr>
        <w:t xml:space="preserve"> </w:t>
      </w:r>
      <w:r>
        <w:rPr>
          <w:rFonts w:ascii="Nirmala UI" w:hAnsi="Nirmala UI" w:eastAsia="Nirmala UI" w:cs="Nirmala UI"/>
        </w:rPr>
        <w:t>लांनांगोन।</w:t>
      </w:r>
      <w:r>
        <w:rPr>
          <w:rFonts w:ascii="Times New Roman" w:hAnsi="Times New Roman" w:eastAsia="Times New Roman" w:cs="Times New Roman"/>
        </w:rPr>
        <w:t xml:space="preserve"> </w:t>
      </w:r>
      <w:r>
        <w:rPr>
          <w:rFonts w:ascii="Nirmala UI" w:hAnsi="Nirmala UI" w:eastAsia="Nirmala UI" w:cs="Nirmala UI"/>
        </w:rPr>
        <w:t>नोंथांनि</w:t>
      </w:r>
      <w:r>
        <w:rPr>
          <w:rFonts w:ascii="Times New Roman" w:hAnsi="Times New Roman" w:eastAsia="Times New Roman" w:cs="Times New Roman"/>
        </w:rPr>
        <w:t xml:space="preserve"> </w:t>
      </w:r>
      <w:r>
        <w:rPr>
          <w:rFonts w:ascii="Nirmala UI" w:hAnsi="Nirmala UI" w:eastAsia="Nirmala UI" w:cs="Nirmala UI"/>
        </w:rPr>
        <w:t>थाखाय</w:t>
      </w:r>
      <w:r>
        <w:rPr>
          <w:rFonts w:ascii="Times New Roman" w:hAnsi="Times New Roman" w:eastAsia="Times New Roman" w:cs="Times New Roman"/>
        </w:rPr>
        <w:t xml:space="preserve"> </w:t>
      </w:r>
      <w:r>
        <w:rPr>
          <w:rFonts w:ascii="Nirmala UI" w:hAnsi="Nirmala UI" w:eastAsia="Nirmala UI" w:cs="Nirmala UI"/>
        </w:rPr>
        <w:t>स्वर्गाव</w:t>
      </w:r>
      <w:r>
        <w:rPr>
          <w:rFonts w:ascii="Times New Roman" w:hAnsi="Times New Roman" w:eastAsia="Times New Roman" w:cs="Times New Roman"/>
        </w:rPr>
        <w:t xml:space="preserve"> </w:t>
      </w:r>
      <w:r>
        <w:rPr>
          <w:rFonts w:ascii="Nirmala UI" w:hAnsi="Nirmala UI" w:eastAsia="Nirmala UI" w:cs="Nirmala UI"/>
        </w:rPr>
        <w:t>धन</w:t>
      </w:r>
      <w:r>
        <w:rPr>
          <w:rFonts w:ascii="Times New Roman" w:hAnsi="Times New Roman" w:eastAsia="Times New Roman" w:cs="Times New Roman"/>
        </w:rPr>
        <w:t xml:space="preserve"> </w:t>
      </w:r>
      <w:r>
        <w:rPr>
          <w:rFonts w:ascii="Nirmala UI" w:hAnsi="Nirmala UI" w:eastAsia="Nirmala UI" w:cs="Nirmala UI"/>
        </w:rPr>
        <w:t>सांचाय</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जैगाय</w:t>
      </w:r>
      <w:r>
        <w:rPr>
          <w:rFonts w:ascii="Times New Roman" w:hAnsi="Times New Roman" w:eastAsia="Times New Roman" w:cs="Times New Roman"/>
        </w:rPr>
        <w:t xml:space="preserve"> </w:t>
      </w:r>
      <w:r>
        <w:rPr>
          <w:rFonts w:ascii="Nirmala UI" w:hAnsi="Nirmala UI" w:eastAsia="Nirmala UI" w:cs="Nirmala UI"/>
        </w:rPr>
        <w:t>चोरफोर</w:t>
      </w:r>
      <w:r>
        <w:rPr>
          <w:rFonts w:ascii="Times New Roman" w:hAnsi="Times New Roman" w:eastAsia="Times New Roman" w:cs="Times New Roman"/>
        </w:rPr>
        <w:t xml:space="preserve"> </w:t>
      </w:r>
      <w:r>
        <w:rPr>
          <w:rFonts w:ascii="Nirmala UI" w:hAnsi="Nirmala UI" w:eastAsia="Nirmala UI" w:cs="Nirmala UI"/>
        </w:rPr>
        <w:t>आइहागोनाव</w:t>
      </w:r>
      <w:r>
        <w:rPr>
          <w:rFonts w:ascii="Times New Roman" w:hAnsi="Times New Roman" w:eastAsia="Times New Roman" w:cs="Times New Roman"/>
        </w:rPr>
        <w:t xml:space="preserve">, </w:t>
      </w:r>
      <w:r>
        <w:rPr>
          <w:rFonts w:ascii="Nirmala UI" w:hAnsi="Nirmala UI" w:eastAsia="Nirmala UI" w:cs="Nirmala UI"/>
        </w:rPr>
        <w:t>बा</w:t>
      </w:r>
      <w:r>
        <w:rPr>
          <w:rFonts w:ascii="Times New Roman" w:hAnsi="Times New Roman" w:eastAsia="Times New Roman" w:cs="Times New Roman"/>
        </w:rPr>
        <w:t xml:space="preserve"> </w:t>
      </w:r>
      <w:r>
        <w:rPr>
          <w:rFonts w:ascii="Nirmala UI" w:hAnsi="Nirmala UI" w:eastAsia="Nirmala UI" w:cs="Nirmala UI"/>
        </w:rPr>
        <w:t>जोंगालैखौ</w:t>
      </w:r>
      <w:r>
        <w:rPr>
          <w:rFonts w:ascii="Times New Roman" w:hAnsi="Times New Roman" w:eastAsia="Times New Roman" w:cs="Times New Roman"/>
        </w:rPr>
        <w:t xml:space="preserve"> </w:t>
      </w:r>
      <w:r>
        <w:rPr>
          <w:rFonts w:ascii="Nirmala UI" w:hAnsi="Nirmala UI" w:eastAsia="Nirmala UI" w:cs="Nirmala UI"/>
        </w:rPr>
        <w:t>नष्ट</w:t>
      </w:r>
      <w:r>
        <w:rPr>
          <w:rFonts w:ascii="Times New Roman" w:hAnsi="Times New Roman" w:eastAsia="Times New Roman" w:cs="Times New Roman"/>
        </w:rPr>
        <w:t xml:space="preserve"> </w:t>
      </w:r>
      <w:r>
        <w:rPr>
          <w:rFonts w:ascii="Nirmala UI" w:hAnsi="Nirmala UI" w:eastAsia="Nirmala UI" w:cs="Nirmala UI"/>
        </w:rPr>
        <w:t>मावगोनाव।</w:t>
      </w:r>
      <w:r>
        <w:rPr>
          <w:rFonts w:ascii="Times New Roman" w:hAnsi="Times New Roman" w:eastAsia="Times New Roman" w:cs="Times New Roman"/>
        </w:rPr>
        <w:t xml:space="preserve"> </w:t>
      </w:r>
      <w:r>
        <w:rPr>
          <w:rFonts w:ascii="Nirmala UI" w:hAnsi="Nirmala UI" w:eastAsia="Nirmala UI" w:cs="Nirmala UI"/>
        </w:rPr>
        <w:t>नोंथां</w:t>
      </w:r>
      <w:r>
        <w:rPr>
          <w:rFonts w:ascii="Times New Roman" w:hAnsi="Times New Roman" w:eastAsia="Times New Roman" w:cs="Times New Roman"/>
        </w:rPr>
        <w:t xml:space="preserve"> </w:t>
      </w:r>
      <w:r>
        <w:rPr>
          <w:rFonts w:ascii="Nirmala UI" w:hAnsi="Nirmala UI" w:eastAsia="Nirmala UI" w:cs="Nirmala UI"/>
        </w:rPr>
        <w:t>जुदि</w:t>
      </w:r>
      <w:r>
        <w:rPr>
          <w:rFonts w:ascii="Times New Roman" w:hAnsi="Times New Roman" w:eastAsia="Times New Roman" w:cs="Times New Roman"/>
        </w:rPr>
        <w:t xml:space="preserve"> </w:t>
      </w:r>
      <w:r>
        <w:rPr>
          <w:rFonts w:ascii="Nirmala UI" w:hAnsi="Nirmala UI" w:eastAsia="Nirmala UI" w:cs="Nirmala UI"/>
        </w:rPr>
        <w:t>मावहोनांनायाव</w:t>
      </w:r>
      <w:r>
        <w:rPr>
          <w:rFonts w:ascii="Times New Roman" w:hAnsi="Times New Roman" w:eastAsia="Times New Roman" w:cs="Times New Roman"/>
        </w:rPr>
        <w:t xml:space="preserve"> </w:t>
      </w:r>
      <w:r>
        <w:rPr>
          <w:rFonts w:ascii="Nirmala UI" w:hAnsi="Nirmala UI" w:eastAsia="Nirmala UI" w:cs="Nirmala UI"/>
        </w:rPr>
        <w:t>बिनिजों</w:t>
      </w:r>
      <w:r>
        <w:rPr>
          <w:rFonts w:ascii="Times New Roman" w:hAnsi="Times New Roman" w:eastAsia="Times New Roman" w:cs="Times New Roman"/>
        </w:rPr>
        <w:t xml:space="preserve"> </w:t>
      </w:r>
      <w:r>
        <w:rPr>
          <w:rFonts w:ascii="Nirmala UI" w:hAnsi="Nirmala UI" w:eastAsia="Nirmala UI" w:cs="Nirmala UI"/>
        </w:rPr>
        <w:t>बिनि</w:t>
      </w:r>
      <w:r>
        <w:rPr>
          <w:rFonts w:ascii="Times New Roman" w:hAnsi="Times New Roman" w:eastAsia="Times New Roman" w:cs="Times New Roman"/>
        </w:rPr>
        <w:t xml:space="preserve"> </w:t>
      </w:r>
      <w:r>
        <w:rPr>
          <w:rFonts w:ascii="Nirmala UI" w:hAnsi="Nirmala UI" w:eastAsia="Nirmala UI" w:cs="Nirmala UI"/>
        </w:rPr>
        <w:t>महिमानिफ्राय</w:t>
      </w:r>
      <w:r>
        <w:rPr>
          <w:rFonts w:ascii="Times New Roman" w:hAnsi="Times New Roman" w:eastAsia="Times New Roman" w:cs="Times New Roman"/>
        </w:rPr>
        <w:t xml:space="preserve"> </w:t>
      </w:r>
      <w:r>
        <w:rPr>
          <w:rFonts w:ascii="Nirmala UI" w:hAnsi="Nirmala UI" w:eastAsia="Nirmala UI" w:cs="Nirmala UI"/>
        </w:rPr>
        <w:t>भागीदार</w:t>
      </w:r>
      <w:r>
        <w:rPr>
          <w:rFonts w:ascii="Times New Roman" w:hAnsi="Times New Roman" w:eastAsia="Times New Roman" w:cs="Times New Roman"/>
        </w:rPr>
        <w:t xml:space="preserve"> </w:t>
      </w:r>
      <w:r>
        <w:rPr>
          <w:rFonts w:ascii="Nirmala UI" w:hAnsi="Nirmala UI" w:eastAsia="Nirmala UI" w:cs="Nirmala UI"/>
        </w:rPr>
        <w:t>जाबायखौ</w:t>
      </w:r>
      <w:r>
        <w:rPr>
          <w:rFonts w:ascii="Times New Roman" w:hAnsi="Times New Roman" w:eastAsia="Times New Roman" w:cs="Times New Roman"/>
        </w:rPr>
        <w:t xml:space="preserve"> </w:t>
      </w:r>
      <w:r>
        <w:rPr>
          <w:rFonts w:ascii="Nirmala UI" w:hAnsi="Nirmala UI" w:eastAsia="Nirmala UI" w:cs="Nirmala UI"/>
        </w:rPr>
        <w:t>गोनांथि</w:t>
      </w:r>
      <w:r>
        <w:rPr>
          <w:rFonts w:ascii="Times New Roman" w:hAnsi="Times New Roman" w:eastAsia="Times New Roman" w:cs="Times New Roman"/>
        </w:rPr>
        <w:t xml:space="preserve">, </w:t>
      </w:r>
      <w:r>
        <w:rPr>
          <w:rFonts w:ascii="Nirmala UI" w:hAnsi="Nirmala UI" w:eastAsia="Nirmala UI" w:cs="Nirmala UI"/>
        </w:rPr>
        <w:t>बेनिखाय</w:t>
      </w:r>
      <w:r>
        <w:rPr>
          <w:rFonts w:ascii="Times New Roman" w:hAnsi="Times New Roman" w:eastAsia="Times New Roman" w:cs="Times New Roman"/>
        </w:rPr>
        <w:t xml:space="preserve"> </w:t>
      </w:r>
      <w:r>
        <w:rPr>
          <w:rFonts w:ascii="Nirmala UI" w:hAnsi="Nirmala UI" w:eastAsia="Nirmala UI" w:cs="Nirmala UI"/>
        </w:rPr>
        <w:t>दावफायनायाव</w:t>
      </w:r>
      <w:r>
        <w:rPr>
          <w:rFonts w:ascii="Times New Roman" w:hAnsi="Times New Roman" w:eastAsia="Times New Roman" w:cs="Times New Roman"/>
        </w:rPr>
        <w:t xml:space="preserve"> </w:t>
      </w:r>
      <w:r>
        <w:rPr>
          <w:rFonts w:ascii="Nirmala UI" w:hAnsi="Nirmala UI" w:eastAsia="Nirmala UI" w:cs="Nirmala UI"/>
        </w:rPr>
        <w:t>एयाव</w:t>
      </w:r>
      <w:r>
        <w:rPr>
          <w:rFonts w:ascii="Times New Roman" w:hAnsi="Times New Roman" w:eastAsia="Times New Roman" w:cs="Times New Roman"/>
        </w:rPr>
        <w:t xml:space="preserve"> </w:t>
      </w:r>
      <w:r>
        <w:rPr>
          <w:rFonts w:ascii="Nirmala UI" w:hAnsi="Nirmala UI" w:eastAsia="Nirmala UI" w:cs="Nirmala UI"/>
        </w:rPr>
        <w:t>ख्रिस्तानि</w:t>
      </w:r>
      <w:r>
        <w:rPr>
          <w:rFonts w:ascii="Times New Roman" w:hAnsi="Times New Roman" w:eastAsia="Times New Roman" w:cs="Times New Roman"/>
        </w:rPr>
        <w:t xml:space="preserve"> </w:t>
      </w:r>
      <w:r>
        <w:rPr>
          <w:rFonts w:ascii="Nirmala UI" w:hAnsi="Nirmala UI" w:eastAsia="Nirmala UI" w:cs="Nirmala UI"/>
        </w:rPr>
        <w:t>दुखभोगनि</w:t>
      </w:r>
      <w:r>
        <w:rPr>
          <w:rFonts w:ascii="Times New Roman" w:hAnsi="Times New Roman" w:eastAsia="Times New Roman" w:cs="Times New Roman"/>
        </w:rPr>
        <w:t xml:space="preserve"> </w:t>
      </w:r>
      <w:r>
        <w:rPr>
          <w:rFonts w:ascii="Nirmala UI" w:hAnsi="Nirmala UI" w:eastAsia="Nirmala UI" w:cs="Nirmala UI"/>
        </w:rPr>
        <w:t>भागीदार</w:t>
      </w:r>
      <w:r>
        <w:rPr>
          <w:rFonts w:ascii="Times New Roman" w:hAnsi="Times New Roman" w:eastAsia="Times New Roman" w:cs="Times New Roman"/>
        </w:rPr>
        <w:t xml:space="preserve"> </w:t>
      </w:r>
      <w:r>
        <w:rPr>
          <w:rFonts w:ascii="Nirmala UI" w:hAnsi="Nirmala UI" w:eastAsia="Nirmala UI" w:cs="Nirmala UI"/>
        </w:rPr>
        <w:t>थांनांगोन।</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“Ënḓaḽo ḽa ṱadulu ḽi ḓo vha ḽi sa vhidzi tshithu, arali ra ḽi wana nga u tambula. Ri fanela u ḓikana roṱhe nḓilani yoṱhe, ra fa kha rinṋe vhaṋe ḓuvha ḽiṅwe na ḽiṅwe, ra tendela Yesu e eṱhe a vhonala, nahone ra dzula ro sedza vhugala Hawe nga misi yoṱhe. Ndo vhona uri avho vhe zwenezwino vha ṱanganedza ngoho vha ḓo tea u ḓivha uri u tambulela Kristo zwi amba mini, uri vha ḓo vha na milingo ine vha tea u fhira khayo ine ya vha ya vhuhali na ya u rema mbilu, uri nga yeneyo vha kone u kunakiswa na u lugiselwa, nga u tambula, u ṱanganedza luswayo lwa Mudzimu a tshilaho, u fhira nga tshifhinga tsha khombo, u vhona Khosi nga lunako Lwawe, na u dzula vhuponi ha Mudzimu na ha vharuṅwa vhakhethwa, vho kunaho mbilu.”</w:t>
      </w:r>
    </w:p>
    <w:p>
      <w:pPr>
        <w:pStyle w:val="ArticleScripture"/>
        <w:jc w:val="left"/>
      </w:pPr>
      <w:r>
        <w:rPr>
          <w:rFonts w:ascii="Times New Roman" w:hAnsi="Times New Roman" w:eastAsia="Times New Roman" w:cs="Times New Roman"/>
        </w:rPr>
        <w:t>“Ndzi ri karhi ndzi vona leswi hi faneleke ku va swona leswaku hi ta dya ndzhaka ya ku kwetsima, kutani ndzi tlhela ndzi vona hilaha Yesu a xanisekeke ngopfu hakona leswaku a hi kumisela ndzhaka leyi fuweke swinene, ndzi khongerile leswaku hi nga khuvuriwa hi maxangu ya Kriste, leswaku hi nga tshuki hi huma endzhaku loko hi hlangana ni miringo, kambe hi yi rhwala hi ku lehisa mbilu ni hi ntsako, hi ri karhi hi tiva leswi Yesu a xanisekeke swona leswaku hina, hi ku pfumala kakwe ni ku xaniseka kakwe, hi ta endliwa swigogo. Ku vula ntsumi yi ku, ‘Titsone; mi fanele ku hatlisa ku teka magoza.’ Van’wana va hina va kumile nkarhi wo amukela ntiyiso ni ku ya emahlweni hi goza hi goza, naswona goza rin’wana ni rin’wana leri hi ri tekeke ri hi nyikile matimba yo teka leri landzelaka. Kambe sweswi nkarhi se wu lava ku hela, naswona leswi hina hi swi dyondzeke hi malembe yo tala, vona va ta boheka ku swi dyondza hi tin’hweti ti nga ri tingani. Nakambe va ta va ni swo tala leswi va faneleke ku swi rivala ni swo tala leswi va faneleke ku tlhela va swi dyondza. Lava a va nga ta amukela mfungho wa xivandzana ni xifaniso xa xona loko xileriso xi huma, va fanele ku va ni ku tiyimisela sweswi leswaku va ta ku, E-e, a hi nge xiximi xiyimo xa xivandzana.” Early Writings, 67.</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Buku Daniel - Nombor Sembilan Puluh Lima</dc:title>
  <dc:subject>Membuka Makna Kenabian Berita Malaikat Kedua</dc:subject>
  <dc:creator>Jeff Pippenger</dc:creator>
  <cp:keywords/>
  <dc:description>Generated by ArticleDigger from daniel\95_daniel.json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