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Элиа — Нэг Дугаар Нэг</w:t>
      </w:r>
    </w:p>
    <w:p>
      <w:pPr>
        <w:pStyle w:val="ArticleSubtitle"/>
        <w:jc w:val="left"/>
      </w:pPr>
      <w:r>
        <w:rPr>
          <w:rFonts w:ascii="Arial" w:hAnsi="Arial" w:eastAsia="Arial" w:cs="Arial"/>
        </w:rPr>
        <w:t>Yang Awal dan Yang Akhir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2023-07-31</w:t>
      </w:r>
    </w:p>
    <w:p>
      <w:pPr>
        <w:pStyle w:val="ArticleBody"/>
        <w:jc w:val="left"/>
      </w:pPr>
      <w:r>
        <w:rPr>
          <w:rFonts w:ascii="Times New Roman" w:hAnsi="Times New Roman" w:eastAsia="Times New Roman" w:cs="Times New Roman"/>
        </w:rPr>
        <w:t>Киротиботи Аҳди Қадим ваъдаи зуҳури пайғамбар Илёсро бо паёме пеш аз рӯзи бузург ва даҳшатноки Худованд баён мекунад.</w:t>
      </w:r>
    </w:p>
    <w:p>
      <w:pPr>
        <w:pStyle w:val="ArticleScripture"/>
        <w:jc w:val="left"/>
      </w:pPr>
      <w:r>
        <w:rPr>
          <w:rFonts w:ascii="Times New Roman" w:hAnsi="Times New Roman" w:eastAsia="Times New Roman" w:cs="Times New Roman"/>
        </w:rPr>
        <w:t>“Lihatlah, Aku akan mengutus kepadamu nabi Elia sebelum datangnya hari TUHAN yang besar dan dahsyat itu. Maka ia akan membuat hati bapa-bapa berbalik kepada anak-anaknya, dan hati anak-anak kepada bapa-bapanya, supaya jangan Aku datang memukul bumi dengan kutuk.” Maleakhi 4:5, 6.</w:t>
      </w:r>
    </w:p>
    <w:p>
      <w:pPr>
        <w:pStyle w:val="ArticleBody"/>
        <w:jc w:val="left"/>
      </w:pPr>
      <w:r>
        <w:rPr>
          <w:rFonts w:ascii="Times New Roman" w:hAnsi="Times New Roman" w:eastAsia="Times New Roman" w:cs="Times New Roman"/>
        </w:rPr>
        <w:t>Nna Baebele e bua ka phepafalo gore “letsatsi le legolo e bile le le boitshegang la Morena,” kgotsa “phutso” e Modimo a “tlang go itaya lefatshe ka yone,” gape le emetswe ka tshwantshetso e le “mauba a supa a bofelo” kgotsa “bogale jwa Modimo” mo bukeng ya Tshenolo. Kgaolo ya lesome le botlhano ya Tshenolo e itsise seemo sa boperofeti se se isang go tshololweng ga mauba a magolo le a a boitshegang a supa a bofelo a kgaolo ya lesome le borataro.</w:t>
      </w:r>
    </w:p>
    <w:p>
      <w:pPr>
        <w:pStyle w:val="ArticleScripture"/>
        <w:jc w:val="left"/>
      </w:pPr>
      <w:r>
        <w:rPr>
          <w:rFonts w:ascii="Times New Roman" w:hAnsi="Times New Roman" w:eastAsia="Times New Roman" w:cs="Times New Roman"/>
        </w:rPr>
        <w:t>Ndzi tlhela ndzi vona xikombiso xin’wana etilweni, lexikulu ni lexo hlamarisaka, tintsumi ta nkombo leti a ti ri ni makhombo ya nkombo yo hetelela; hikuva eka wona ku hetiseka vukarhi bya Xikwembu.</w:t>
      </w:r>
    </w:p>
    <w:p>
      <w:pPr>
        <w:pStyle w:val="ArticleScripture"/>
        <w:jc w:val="left"/>
      </w:pPr>
      <w:r>
        <w:rPr>
          <w:rFonts w:ascii="Times New Roman" w:hAnsi="Times New Roman" w:eastAsia="Times New Roman" w:cs="Times New Roman"/>
        </w:rPr>
        <w:t>Ва мин ӯ мисли дарёи шишагинеро, ки бо оташ омехта буд, дидам; ва онҳоеро, ки бар ҳайвон, ва бар сурати он, ва бар нишони он, ва бар шумораи номи он ғалаба ёфта буданд, дидам, ки бар он дарёи шишагин истода, чангуҳои Худоро дар даст доштанд. Ва онҳо суруди Мусо, бандаи Худо, ва суруди Барраро мехонданд ва мегуфтанд: Аъмоли Ту бузург ва аҷоиб аст, эй Худованд Худои Қодири Мутлақ; роҳҳои Ту одилона ва ҳақ аст, эй Подшоҳи муқаддасон. Кист, ки аз Ту, эй Худованд, натарсад ва номи Туро ҷалол надиҳад? зеро танҳо Ту муқаддасӣ; зеро ҳамаи халқҳо омада, пеши Ту саҷда хоҳанд кард; зеро довариҳои Ту зоҳир гардидааст.</w:t>
      </w:r>
    </w:p>
    <w:p>
      <w:pPr>
        <w:pStyle w:val="ArticleScripture"/>
        <w:jc w:val="left"/>
      </w:pP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ꯌꯦꯡꯂꯛꯄꯗꯥ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ꯌꯦꯡꯎ</w:t>
      </w:r>
      <w:r>
        <w:rPr>
          <w:rFonts w:ascii="Times New Roman" w:hAnsi="Times New Roman" w:eastAsia="Times New Roman" w:cs="Times New Roman"/>
        </w:rPr>
        <w:t xml:space="preserve">, </w:t>
      </w:r>
      <w:r>
        <w:rPr>
          <w:rFonts w:ascii="Nirmala UI" w:hAnsi="Nirmala UI" w:eastAsia="Nirmala UI" w:cs="Nirmala UI"/>
        </w:rPr>
        <w:t>ꯇꯥꯈꯤꯕꯁꯤꯗ</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ꯁꯥꯛꯁꯤꯒꯤ</w:t>
      </w:r>
      <w:r>
        <w:rPr>
          <w:rFonts w:ascii="Times New Roman" w:hAnsi="Times New Roman" w:eastAsia="Times New Roman" w:cs="Times New Roman"/>
        </w:rPr>
        <w:t xml:space="preserve"> </w:t>
      </w:r>
      <w:r>
        <w:rPr>
          <w:rFonts w:ascii="Nirmala UI" w:hAnsi="Nirmala UI" w:eastAsia="Nirmala UI" w:cs="Nirmala UI"/>
        </w:rPr>
        <w:t>ꯐꯤꯕꯝ</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ꯇꯥꯕꯔꯅꯦꯛꯂꯒꯤ</w:t>
      </w:r>
      <w:r>
        <w:rPr>
          <w:rFonts w:ascii="Times New Roman" w:hAnsi="Times New Roman" w:eastAsia="Times New Roman" w:cs="Times New Roman"/>
        </w:rPr>
        <w:t xml:space="preserve"> </w:t>
      </w:r>
      <w:r>
        <w:rPr>
          <w:rFonts w:ascii="Nirmala UI" w:hAnsi="Nirmala UI" w:eastAsia="Nirmala UI" w:cs="Nirmala UI"/>
        </w:rPr>
        <w:t>ꯂꯥꯏꯁꯪ</w:t>
      </w:r>
      <w:r>
        <w:rPr>
          <w:rFonts w:ascii="Times New Roman" w:hAnsi="Times New Roman" w:eastAsia="Times New Roman" w:cs="Times New Roman"/>
        </w:rPr>
        <w:t xml:space="preserve"> </w:t>
      </w:r>
      <w:r>
        <w:rPr>
          <w:rFonts w:ascii="Nirmala UI" w:hAnsi="Nirmala UI" w:eastAsia="Nirmala UI" w:cs="Nirmala UI"/>
        </w:rPr>
        <w:t>ꯍꯥꯡꯂꯛꯈꯤ꯫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ꯂꯥꯏꯁꯪꯗꯒꯤ</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ꯇꯔꯦꯠ</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ꯑꯦꯟꯖꯦꯜ</w:t>
      </w:r>
      <w:r>
        <w:rPr>
          <w:rFonts w:ascii="Times New Roman" w:hAnsi="Times New Roman" w:eastAsia="Times New Roman" w:cs="Times New Roman"/>
        </w:rPr>
        <w:t xml:space="preserve"> </w:t>
      </w:r>
      <w:r>
        <w:rPr>
          <w:rFonts w:ascii="Nirmala UI" w:hAnsi="Nirmala UI" w:eastAsia="Nirmala UI" w:cs="Nirmala UI"/>
        </w:rPr>
        <w:t>ꯇꯔꯦꯠ</w:t>
      </w:r>
      <w:r>
        <w:rPr>
          <w:rFonts w:ascii="Times New Roman" w:hAnsi="Times New Roman" w:eastAsia="Times New Roman" w:cs="Times New Roman"/>
        </w:rPr>
        <w:t xml:space="preserve"> </w:t>
      </w:r>
      <w:r>
        <w:rPr>
          <w:rFonts w:ascii="Nirmala UI" w:hAnsi="Nirmala UI" w:eastAsia="Nirmala UI" w:cs="Nirmala UI"/>
        </w:rPr>
        <w:t>ꯄꯨꯔꯛꯈꯤ</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ꯇꯔꯦꯠ</w:t>
      </w:r>
      <w:r>
        <w:rPr>
          <w:rFonts w:ascii="Times New Roman" w:hAnsi="Times New Roman" w:eastAsia="Times New Roman" w:cs="Times New Roman"/>
        </w:rPr>
        <w:t xml:space="preserve"> </w:t>
      </w:r>
      <w:r>
        <w:rPr>
          <w:rFonts w:ascii="Nirmala UI" w:hAnsi="Nirmala UI" w:eastAsia="Nirmala UI" w:cs="Nirmala UI"/>
        </w:rPr>
        <w:t>ꯄꯨꯔꯤꯡꯂꯤ</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ꯂꯤꯅꯦꯟ</w:t>
      </w:r>
      <w:r>
        <w:rPr>
          <w:rFonts w:ascii="Times New Roman" w:hAnsi="Times New Roman" w:eastAsia="Times New Roman" w:cs="Times New Roman"/>
        </w:rPr>
        <w:t xml:space="preserve"> </w:t>
      </w:r>
      <w:r>
        <w:rPr>
          <w:rFonts w:ascii="Nirmala UI" w:hAnsi="Nirmala UI" w:eastAsia="Nirmala UI" w:cs="Nirmala UI"/>
        </w:rPr>
        <w:t>ꯐꯤ</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ꯈꯨꯖꯦꯛꯇ</w:t>
      </w:r>
      <w:r>
        <w:rPr>
          <w:rFonts w:ascii="Times New Roman" w:hAnsi="Times New Roman" w:eastAsia="Times New Roman" w:cs="Times New Roman"/>
        </w:rPr>
        <w:t xml:space="preserve"> </w:t>
      </w:r>
      <w:r>
        <w:rPr>
          <w:rFonts w:ascii="Nirmala UI" w:hAnsi="Nirmala UI" w:eastAsia="Nirmala UI" w:cs="Nirmala UI"/>
        </w:rPr>
        <w:t>ꯁꯅꯥꯒꯤ</w:t>
      </w:r>
      <w:r>
        <w:rPr>
          <w:rFonts w:ascii="Times New Roman" w:hAnsi="Times New Roman" w:eastAsia="Times New Roman" w:cs="Times New Roman"/>
        </w:rPr>
        <w:t xml:space="preserve"> </w:t>
      </w:r>
      <w:r>
        <w:rPr>
          <w:rFonts w:ascii="Nirmala UI" w:hAnsi="Nirmala UI" w:eastAsia="Nirmala UI" w:cs="Nirmala UI"/>
        </w:rPr>
        <w:t>ꯈꯥꯟꯗꯨꯟ</w:t>
      </w:r>
      <w:r>
        <w:rPr>
          <w:rFonts w:ascii="Times New Roman" w:hAnsi="Times New Roman" w:eastAsia="Times New Roman" w:cs="Times New Roman"/>
        </w:rPr>
        <w:t xml:space="preserve"> </w:t>
      </w:r>
      <w:r>
        <w:rPr>
          <w:rFonts w:ascii="Nirmala UI" w:hAnsi="Nirmala UI" w:eastAsia="Nirmala UI" w:cs="Nirmala UI"/>
        </w:rPr>
        <w:t>ꯈꯨꯗꯨꯝꯂꯦ꯫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ꯁꯦꯝꯒꯠꯄ</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ꯃꯆꯥꯁꯤꯡꯒꯤ</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ꯑꯦꯟꯖꯦꯜ</w:t>
      </w:r>
      <w:r>
        <w:rPr>
          <w:rFonts w:ascii="Times New Roman" w:hAnsi="Times New Roman" w:eastAsia="Times New Roman" w:cs="Times New Roman"/>
        </w:rPr>
        <w:t xml:space="preserve"> </w:t>
      </w:r>
      <w:r>
        <w:rPr>
          <w:rFonts w:ascii="Nirmala UI" w:hAnsi="Nirmala UI" w:eastAsia="Nirmala UI" w:cs="Nirmala UI"/>
        </w:rPr>
        <w:t>ꯇꯔꯦꯠꯇ</w:t>
      </w:r>
      <w:r>
        <w:rPr>
          <w:rFonts w:ascii="Times New Roman" w:hAnsi="Times New Roman" w:eastAsia="Times New Roman" w:cs="Times New Roman"/>
        </w:rPr>
        <w:t xml:space="preserve"> </w:t>
      </w:r>
      <w:r>
        <w:rPr>
          <w:rFonts w:ascii="Nirmala UI" w:hAnsi="Nirmala UI" w:eastAsia="Nirmala UI" w:cs="Nirmala UI"/>
        </w:rPr>
        <w:t>ꯁꯅꯥꯒꯤ</w:t>
      </w:r>
      <w:r>
        <w:rPr>
          <w:rFonts w:ascii="Times New Roman" w:hAnsi="Times New Roman" w:eastAsia="Times New Roman" w:cs="Times New Roman"/>
        </w:rPr>
        <w:t xml:space="preserve"> </w:t>
      </w:r>
      <w:r>
        <w:rPr>
          <w:rFonts w:ascii="Nirmala UI" w:hAnsi="Nirmala UI" w:eastAsia="Nirmala UI" w:cs="Nirmala UI"/>
        </w:rPr>
        <w:t>ꯐꯥꯏꯜ</w:t>
      </w:r>
      <w:r>
        <w:rPr>
          <w:rFonts w:ascii="Times New Roman" w:hAnsi="Times New Roman" w:eastAsia="Times New Roman" w:cs="Times New Roman"/>
        </w:rPr>
        <w:t xml:space="preserve"> </w:t>
      </w:r>
      <w:r>
        <w:rPr>
          <w:rFonts w:ascii="Nirmala UI" w:hAnsi="Nirmala UI" w:eastAsia="Nirmala UI" w:cs="Nirmala UI"/>
        </w:rPr>
        <w:t>ꯇꯔꯦꯠ</w:t>
      </w:r>
      <w:r>
        <w:rPr>
          <w:rFonts w:ascii="Times New Roman" w:hAnsi="Times New Roman" w:eastAsia="Times New Roman" w:cs="Times New Roman"/>
        </w:rPr>
        <w:t xml:space="preserve">, </w:t>
      </w:r>
      <w:r>
        <w:rPr>
          <w:rFonts w:ascii="Nirmala UI" w:hAnsi="Nirmala UI" w:eastAsia="Nirmala UI" w:cs="Nirmala UI"/>
        </w:rPr>
        <w:t>ꯑꯦꯄꯨꯝꯕꯅꯥ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ꯂꯩꯇꯅꯥ</w:t>
      </w:r>
      <w:r>
        <w:rPr>
          <w:rFonts w:ascii="Times New Roman" w:hAnsi="Times New Roman" w:eastAsia="Times New Roman" w:cs="Times New Roman"/>
        </w:rPr>
        <w:t xml:space="preserve"> </w:t>
      </w:r>
      <w:r>
        <w:rPr>
          <w:rFonts w:ascii="Nirmala UI" w:hAnsi="Nirmala UI" w:eastAsia="Nirmala UI" w:cs="Nirmala UI"/>
        </w:rPr>
        <w:t>ꯌꯥꯎꯔꯤꯕ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ꯍꯤꯡꯂꯤꯕ</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ꯉꯥꯛꯄꯒꯤ</w:t>
      </w:r>
      <w:r>
        <w:rPr>
          <w:rFonts w:ascii="Times New Roman" w:hAnsi="Times New Roman" w:eastAsia="Times New Roman" w:cs="Times New Roman"/>
        </w:rPr>
        <w:t xml:space="preserve"> </w:t>
      </w:r>
      <w:r>
        <w:rPr>
          <w:rFonts w:ascii="Nirmala UI" w:hAnsi="Nirmala UI" w:eastAsia="Nirmala UI" w:cs="Nirmala UI"/>
        </w:rPr>
        <w:t>ꯈꯨꯠꯂꯥꯏꯕ</w:t>
      </w:r>
      <w:r>
        <w:rPr>
          <w:rFonts w:ascii="Times New Roman" w:hAnsi="Times New Roman" w:eastAsia="Times New Roman" w:cs="Times New Roman"/>
        </w:rPr>
        <w:t xml:space="preserve"> </w:t>
      </w:r>
      <w:r>
        <w:rPr>
          <w:rFonts w:ascii="Nirmala UI" w:hAnsi="Nirmala UI" w:eastAsia="Nirmala UI" w:cs="Nirmala UI"/>
        </w:rPr>
        <w:t>ꯄꯤꯈꯤ꯫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ꯂꯥꯏꯁꯪꯁꯤ</w:t>
      </w:r>
      <w:r>
        <w:rPr>
          <w:rFonts w:ascii="Times New Roman" w:hAnsi="Times New Roman" w:eastAsia="Times New Roman" w:cs="Times New Roman"/>
        </w:rPr>
        <w:t xml:space="preserve"> </w:t>
      </w:r>
      <w:r>
        <w:rPr>
          <w:rFonts w:ascii="Nirmala UI" w:hAnsi="Nirmala UI" w:eastAsia="Nirmala UI" w:cs="Nirmala UI"/>
        </w:rPr>
        <w:t>ꯑꯇꯩ</w:t>
      </w:r>
      <w:r>
        <w:rPr>
          <w:rFonts w:ascii="Times New Roman" w:hAnsi="Times New Roman" w:eastAsia="Times New Roman" w:cs="Times New Roman"/>
        </w:rPr>
        <w:t xml:space="preserve"> </w:t>
      </w:r>
      <w:r>
        <w:rPr>
          <w:rFonts w:ascii="Nirmala UI" w:hAnsi="Nirmala UI" w:eastAsia="Nirmala UI" w:cs="Nirmala UI"/>
        </w:rPr>
        <w:t>ꯉꯥꯛꯄꯒꯤ</w:t>
      </w:r>
      <w:r>
        <w:rPr>
          <w:rFonts w:ascii="Times New Roman" w:hAnsi="Times New Roman" w:eastAsia="Times New Roman" w:cs="Times New Roman"/>
        </w:rPr>
        <w:t xml:space="preserve"> </w:t>
      </w:r>
      <w:r>
        <w:rPr>
          <w:rFonts w:ascii="Nirmala UI" w:hAnsi="Nirmala UI" w:eastAsia="Nirmala UI" w:cs="Nirmala UI"/>
        </w:rPr>
        <w:t>ꯃꯐꯝꯗꯒꯤ</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ꯄꯥꯡꯒꯜꯗꯒꯤ</w:t>
      </w:r>
      <w:r>
        <w:rPr>
          <w:rFonts w:ascii="Times New Roman" w:hAnsi="Times New Roman" w:eastAsia="Times New Roman" w:cs="Times New Roman"/>
        </w:rPr>
        <w:t xml:space="preserve"> </w:t>
      </w:r>
      <w:r>
        <w:rPr>
          <w:rFonts w:ascii="Nirmala UI" w:hAnsi="Nirmala UI" w:eastAsia="Nirmala UI" w:cs="Nirmala UI"/>
        </w:rPr>
        <w:t>ꯃꯩꯑꯨ</w:t>
      </w:r>
      <w:r>
        <w:rPr>
          <w:rFonts w:ascii="Times New Roman" w:hAnsi="Times New Roman" w:eastAsia="Times New Roman" w:cs="Times New Roman"/>
        </w:rPr>
        <w:t xml:space="preserve"> </w:t>
      </w:r>
      <w:r>
        <w:rPr>
          <w:rFonts w:ascii="Nirmala UI" w:hAnsi="Nirmala UI" w:eastAsia="Nirmala UI" w:cs="Nirmala UI"/>
        </w:rPr>
        <w:t>ꯊꯣꯛꯂꯒꯥ</w:t>
      </w:r>
      <w:r>
        <w:rPr>
          <w:rFonts w:ascii="Times New Roman" w:hAnsi="Times New Roman" w:eastAsia="Times New Roman" w:cs="Times New Roman"/>
        </w:rPr>
        <w:t xml:space="preserve"> </w:t>
      </w:r>
      <w:r>
        <w:rPr>
          <w:rFonts w:ascii="Nirmala UI" w:hAnsi="Nirmala UI" w:eastAsia="Nirmala UI" w:cs="Nirmala UI"/>
        </w:rPr>
        <w:t>ꯄꯤꯛꯈꯤ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ꯑꯦꯟꯖꯦꯜ</w:t>
      </w:r>
      <w:r>
        <w:rPr>
          <w:rFonts w:ascii="Times New Roman" w:hAnsi="Times New Roman" w:eastAsia="Times New Roman" w:cs="Times New Roman"/>
        </w:rPr>
        <w:t xml:space="preserve"> </w:t>
      </w:r>
      <w:r>
        <w:rPr>
          <w:rFonts w:ascii="Nirmala UI" w:hAnsi="Nirmala UI" w:eastAsia="Nirmala UI" w:cs="Nirmala UI"/>
        </w:rPr>
        <w:t>ꯇꯔꯦꯠꯀꯤ</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ꯇꯔꯦꯠ</w:t>
      </w:r>
      <w:r>
        <w:rPr>
          <w:rFonts w:ascii="Times New Roman" w:hAnsi="Times New Roman" w:eastAsia="Times New Roman" w:cs="Times New Roman"/>
        </w:rPr>
        <w:t xml:space="preserve"> </w:t>
      </w:r>
      <w:r>
        <w:rPr>
          <w:rFonts w:ascii="Nirmala UI" w:hAnsi="Nirmala UI" w:eastAsia="Nirmala UI" w:cs="Nirmala UI"/>
        </w:rPr>
        <w:t>ꯂꯣꯏꯁꯤꯟꯗ꯭ꯔꯤꯡꯒꯤ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ꯑꯃꯠꯇꯅ</w:t>
      </w:r>
      <w:r>
        <w:rPr>
          <w:rFonts w:ascii="Times New Roman" w:hAnsi="Times New Roman" w:eastAsia="Times New Roman" w:cs="Times New Roman"/>
        </w:rPr>
        <w:t xml:space="preserve"> </w:t>
      </w:r>
      <w:r>
        <w:rPr>
          <w:rFonts w:ascii="Nirmala UI" w:hAnsi="Nirmala UI" w:eastAsia="Nirmala UI" w:cs="Nirmala UI"/>
        </w:rPr>
        <w:t>ꯂꯥꯏꯁꯪꯗ</w:t>
      </w:r>
      <w:r>
        <w:rPr>
          <w:rFonts w:ascii="Times New Roman" w:hAnsi="Times New Roman" w:eastAsia="Times New Roman" w:cs="Times New Roman"/>
        </w:rPr>
        <w:t xml:space="preserve"> </w:t>
      </w:r>
      <w:r>
        <w:rPr>
          <w:rFonts w:ascii="Nirmala UI" w:hAnsi="Nirmala UI" w:eastAsia="Nirmala UI" w:cs="Nirmala UI"/>
        </w:rPr>
        <w:t>ꯆꯪꯕ</w:t>
      </w:r>
      <w:r>
        <w:rPr>
          <w:rFonts w:ascii="Times New Roman" w:hAnsi="Times New Roman" w:eastAsia="Times New Roman" w:cs="Times New Roman"/>
        </w:rPr>
        <w:t xml:space="preserve"> </w:t>
      </w:r>
      <w:r>
        <w:rPr>
          <w:rFonts w:ascii="Nirmala UI" w:hAnsi="Nirmala UI" w:eastAsia="Nirmala UI" w:cs="Nirmala UI"/>
        </w:rPr>
        <w:t>ꯉꯝꯗꯦ꯫</w:t>
      </w:r>
      <w:r>
        <w:rPr>
          <w:rFonts w:ascii="Times New Roman" w:hAnsi="Times New Roman" w:eastAsia="Times New Roman" w:cs="Times New Roman"/>
        </w:rPr>
        <w:t xml:space="preserve"> </w:t>
      </w:r>
      <w:r>
        <w:rPr>
          <w:rFonts w:ascii="Nirmala UI" w:hAnsi="Nirmala UI" w:eastAsia="Nirmala UI" w:cs="Nirmala UI"/>
        </w:rPr>
        <w:t>ꯔꯦꯚꯦꯂꯦꯁꯟ</w:t>
      </w:r>
      <w:r>
        <w:rPr>
          <w:rFonts w:ascii="Times New Roman" w:hAnsi="Times New Roman" w:eastAsia="Times New Roman" w:cs="Times New Roman"/>
        </w:rPr>
        <w:t xml:space="preserve"> 15:1–8</w:t>
      </w:r>
      <w:r>
        <w:rPr>
          <w:rFonts w:ascii="Nirmala UI" w:hAnsi="Nirmala UI" w:eastAsia="Nirmala UI" w:cs="Nirmala UI"/>
        </w:rPr>
        <w:t>꯫</w:t>
      </w:r>
    </w:p>
    <w:p>
      <w:pPr>
        <w:pStyle w:val="ArticleBody"/>
        <w:jc w:val="left"/>
      </w:pPr>
      <w:r>
        <w:rPr>
          <w:rFonts w:ascii="Times New Roman" w:hAnsi="Times New Roman" w:eastAsia="Times New Roman" w:cs="Times New Roman"/>
        </w:rPr>
        <w:t>Sebab “tiada seorang pun dapat masuk ke dalam bait suci itu, sampai ketujuh malapetaka dari ketujuh malaikat itu diselesaikan” ialah kerana kesempatan untuk memperoleh keselamatan berakhir apabila bait suci itu dipenuhi asap dalam fasal lima belas. Masa percubaan yang diberikan kepada umat manusia untuk bertaubat dan menemukan keselamatan pada ketika itu pun tamat. Apabila titik waktu itu tercapai, “hari Tuhan yang besar dan dahsyat” yang disebut Yohanes sebagai “ketujuh malapetaka yang terakhir” dicurahkan sebelum Kedatangan Kristus yang Kedua. Maleakhi menyebut hari itu “dahsyat,” dan Yesaya mengenal pastinya sebagai “pekerjaan-Nya yang ganjil.”</w:t>
      </w:r>
    </w:p>
    <w:p>
      <w:pPr>
        <w:pStyle w:val="ArticleScripture"/>
        <w:jc w:val="left"/>
      </w:pPr>
      <w:r>
        <w:rPr>
          <w:rFonts w:ascii="Times New Roman" w:hAnsi="Times New Roman" w:eastAsia="Times New Roman" w:cs="Times New Roman"/>
        </w:rPr>
        <w:t>Sebane Morena o tla ema joalokaha a ile a etsa thabeng ea Perazime; o tla halefa joalokaha a ile a etsa phuleng ea Gibeone, hore a tle a etse mosebetsi oa hae, e leng mosebetsi oa hae o sa tloaelehang; le hore a phethise ketso ea hae, e leng ketso ea hae e sa tloaelehang. Joale, ka hona, le se ke la e-ba basomi, esere litlamo tsa lōna tsa tiisoa; hobane ke utloile ho Morena, Molimo oa makhotla, timetso e reriloeng, e leng e behiloeng holim’a lefatše lohle. Esaia 28:21, 22.</w:t>
      </w:r>
    </w:p>
    <w:p>
      <w:pPr>
        <w:pStyle w:val="ArticleBody"/>
        <w:jc w:val="left"/>
      </w:pPr>
      <w:r>
        <w:rPr>
          <w:rFonts w:ascii="Myanmar Text" w:hAnsi="Myanmar Text" w:eastAsia="Myanmar Text" w:cs="Myanmar Text"/>
        </w:rPr>
        <w:t>ဆန်းကြယ်သော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ထူးဆန်းသော</w:t>
      </w:r>
      <w:r>
        <w:rPr>
          <w:rFonts w:ascii="Times New Roman" w:hAnsi="Times New Roman" w:eastAsia="Times New Roman" w:cs="Times New Roman"/>
        </w:rPr>
        <w:t xml:space="preserve"> </w:t>
      </w:r>
      <w:r>
        <w:rPr>
          <w:rFonts w:ascii="Myanmar Text" w:hAnsi="Myanmar Text" w:eastAsia="Myanmar Text" w:cs="Myanmar Text"/>
        </w:rPr>
        <w:t>အမှု</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မြေကြီးတစ်လုံးလုံး</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ခြုံငုံလွှမ်းမိုးသော်လည်း၊</w:t>
      </w:r>
      <w:r>
        <w:rPr>
          <w:rFonts w:ascii="Times New Roman" w:hAnsi="Times New Roman" w:eastAsia="Times New Roman" w:cs="Times New Roman"/>
        </w:rPr>
        <w:t xml:space="preserve"> </w:t>
      </w:r>
      <w:r>
        <w:rPr>
          <w:rFonts w:ascii="Myanmar Text" w:hAnsi="Myanmar Text" w:eastAsia="Myanmar Text" w:cs="Myanmar Text"/>
        </w:rPr>
        <w:t>ကပ်ဘေးများ</w:t>
      </w:r>
      <w:r>
        <w:rPr>
          <w:rFonts w:ascii="Times New Roman" w:hAnsi="Times New Roman" w:eastAsia="Times New Roman" w:cs="Times New Roman"/>
        </w:rPr>
        <w:t xml:space="preserve"> </w:t>
      </w:r>
      <w:r>
        <w:rPr>
          <w:rFonts w:ascii="Myanmar Text" w:hAnsi="Myanmar Text" w:eastAsia="Myanmar Text" w:cs="Myanmar Text"/>
        </w:rPr>
        <w:t>သွန်းလောင်းခြင်းသည်</w:t>
      </w:r>
      <w:r>
        <w:rPr>
          <w:rFonts w:ascii="Times New Roman" w:hAnsi="Times New Roman" w:eastAsia="Times New Roman" w:cs="Times New Roman"/>
        </w:rPr>
        <w:t xml:space="preserve"> </w:t>
      </w:r>
      <w:r>
        <w:rPr>
          <w:rFonts w:ascii="Myanmar Text" w:hAnsi="Myanmar Text" w:eastAsia="Myanmar Text" w:cs="Myanmar Text"/>
        </w:rPr>
        <w:t>တိုင်းနိုင်ငံတစ်နိုင်ငံ၏</w:t>
      </w:r>
      <w:r>
        <w:rPr>
          <w:rFonts w:ascii="Times New Roman" w:hAnsi="Times New Roman" w:eastAsia="Times New Roman" w:cs="Times New Roman"/>
        </w:rPr>
        <w:t xml:space="preserve"> </w:t>
      </w:r>
      <w:r>
        <w:rPr>
          <w:rFonts w:ascii="Myanmar Text" w:hAnsi="Myanmar Text" w:eastAsia="Myanmar Text" w:cs="Myanmar Text"/>
        </w:rPr>
        <w:t>ပုန်ကန်မှုနှင့်</w:t>
      </w:r>
      <w:r>
        <w:rPr>
          <w:rFonts w:ascii="Times New Roman" w:hAnsi="Times New Roman" w:eastAsia="Times New Roman" w:cs="Times New Roman"/>
        </w:rPr>
        <w:t xml:space="preserve"> </w:t>
      </w:r>
      <w:r>
        <w:rPr>
          <w:rFonts w:ascii="Myanmar Text" w:hAnsi="Myanmar Text" w:eastAsia="Myanmar Text" w:cs="Myanmar Text"/>
        </w:rPr>
        <w:t>ဆက်နွှယ်နေကြောင်း</w:t>
      </w:r>
      <w:r>
        <w:rPr>
          <w:rFonts w:ascii="Times New Roman" w:hAnsi="Times New Roman" w:eastAsia="Times New Roman" w:cs="Times New Roman"/>
        </w:rPr>
        <w:t xml:space="preserve"> </w:t>
      </w:r>
      <w:r>
        <w:rPr>
          <w:rFonts w:ascii="Myanmar Text" w:hAnsi="Myanmar Text" w:eastAsia="Myanmar Text" w:cs="Myanmar Text"/>
        </w:rPr>
        <w:t>ဗျာဒိတ်တော်က</w:t>
      </w:r>
      <w:r>
        <w:rPr>
          <w:rFonts w:ascii="Times New Roman" w:hAnsi="Times New Roman" w:eastAsia="Times New Roman" w:cs="Times New Roman"/>
        </w:rPr>
        <w:t xml:space="preserve"> </w:t>
      </w:r>
      <w:r>
        <w:rPr>
          <w:rFonts w:ascii="Myanmar Text" w:hAnsi="Myanmar Text" w:eastAsia="Myanmar Text" w:cs="Myanmar Text"/>
        </w:rPr>
        <w:t>ထင်ရှားစွာ</w:t>
      </w:r>
      <w:r>
        <w:rPr>
          <w:rFonts w:ascii="Times New Roman" w:hAnsi="Times New Roman" w:eastAsia="Times New Roman" w:cs="Times New Roman"/>
        </w:rPr>
        <w:t xml:space="preserve"> </w:t>
      </w:r>
      <w:r>
        <w:rPr>
          <w:rFonts w:ascii="Myanmar Text" w:hAnsi="Myanmar Text" w:eastAsia="Myanmar Text" w:cs="Myanmar Text"/>
        </w:rPr>
        <w:t>ဖော်ပြထားသည်။</w:t>
      </w:r>
    </w:p>
    <w:p>
      <w:pPr>
        <w:pStyle w:val="ArticleScripture"/>
        <w:jc w:val="left"/>
      </w:pPr>
      <w:r>
        <w:rPr>
          <w:rFonts w:ascii="Times New Roman" w:hAnsi="Times New Roman" w:eastAsia="Times New Roman" w:cs="Times New Roman"/>
        </w:rPr>
        <w:t>“Ditjhaba tša dinaga di tla latela mohlala wa United States. Le ge yena a etelela pele, fela bothata bjoo bo swanago bo tla wela godimo ga batho ba rena dikarolong tšohle tša lefase.” Testimonies, volume 6, 395.</w:t>
      </w:r>
    </w:p>
    <w:p>
      <w:pPr>
        <w:pStyle w:val="ArticleScripture"/>
        <w:jc w:val="left"/>
      </w:pPr>
      <w:r>
        <w:rPr>
          <w:rFonts w:ascii="Times New Roman" w:hAnsi="Times New Roman" w:eastAsia="Times New Roman" w:cs="Times New Roman"/>
        </w:rPr>
        <w:t>“Apabila Amerika, negeri kebebasan beragama, bersatu dengan Kepausan dalam memaksa hati nurani dan memaksa manusia untuk menghormati sabat palsu itu, maka rakyat dari setiap negeri di seluruh muka bumi akan dituntun untuk mengikuti teladannya.” Testimonies, jilid 6, 18.</w:t>
      </w:r>
    </w:p>
    <w:p>
      <w:pPr>
        <w:pStyle w:val="ArticleBody"/>
        <w:jc w:val="left"/>
      </w:pPr>
      <w:r>
        <w:rPr>
          <w:rFonts w:ascii="Times New Roman" w:hAnsi="Times New Roman" w:eastAsia="Times New Roman" w:cs="Times New Roman"/>
        </w:rPr>
        <w:t>Setiap bangsa akan memenuhi cawan masa percobaan mereka, tetapi “penghakiman-penghakiman Allah” yang Sister White kenali sebagai “kehancuran nasional”, “masa penghakiman-penghakiman kebinasaan Allah”, sebagaimana ia juga menyebut sejarah yang dimulai pada hukum Minggu di Amerika Serikat, bukanlah ketujuh malapetaka terakhir.</w:t>
      </w:r>
    </w:p>
    <w:p>
      <w:pPr>
        <w:pStyle w:val="ArticleScripture"/>
        <w:jc w:val="left"/>
      </w:pPr>
      <w:r>
        <w:rPr>
          <w:rFonts w:ascii="Times New Roman" w:hAnsi="Times New Roman" w:eastAsia="Times New Roman" w:cs="Times New Roman"/>
        </w:rPr>
        <w:t>“Waktu akan datang apabila hukum Tuhan, dalam suatu pengertian yang khusus, akan dibatalkan di negeri kita. Para penguasa bangsa kita, melalui ketetapan perundang-undangan, akan memberlakukan hukum Minggu, dan dengan demikian umat Tuhan akan dibawa ke dalam bahaya besar. Apabila bangsa kita, dalam dewan-dewan legislatifnya, menetapkan undang-undang untuk mengikat hati nurani manusia berkenaan dengan hak-hak keagamaan mereka, dengan memaksakan pemeliharaan hari Minggu, dan mengerahkan kuasa yang menindas terhadap mereka yang memelihara Sabat hari ketujuh, maka hukum Tuhan akan, untuk segala maksud dan tujuan, dibatalkan di negeri kita; dan kemurtadan nasional akan diikuti oleh kehancuran nasional.” Review and Herald, 18 Desember 1888.</w:t>
      </w:r>
    </w:p>
    <w:p>
      <w:pPr>
        <w:pStyle w:val="ArticleBody"/>
        <w:jc w:val="left"/>
      </w:pPr>
      <w:r>
        <w:rPr>
          <w:rFonts w:ascii="Times New Roman" w:hAnsi="Times New Roman" w:eastAsia="Times New Roman" w:cs="Times New Roman"/>
        </w:rPr>
        <w:t>Duma do Nyame, a Nua White frɛ no “ɔman mu sɛe,” fi ase wɔ ɔman no Memeneda mmara no mu, na ɛhyɛ ase ma Onyankopɔn “dwuma nwanwasoɔ” no; nanso Onyankopɔn dwuma nwanwasoɔ no, pɔtee no, ne ɔhaw ason a etwa to no. Mfoni a edi mu koraa fa Onyankopɔn dwuma nwanwasoɔ ho no da adi bere a wɔde ogye a efi Misraim no ka Onyankopɔn atemmu ahyɛnsode no ho. Misraim ɔhaw no, ɛwom sɛ na ɛyɛ du de, nanso na wɔakyekyɛ mu. Wɔmaa abiɛsa a edi kan no daa nso fi ason a aka no ho. Enti, ogye a efi Misraim no kyerɛ bere bi a wɔde ɔhaw abiɛsa a edi kan no gyina hɔ ma no, a efi ase wɔ United States ɔman no mu sɛe no mu, na ɛtoa so kosi sɛ Michael begyina atifi na adasamma sɔhwɛ bere no ato mu.</w:t>
      </w:r>
    </w:p>
    <w:p>
      <w:pPr>
        <w:pStyle w:val="ArticleScripture"/>
        <w:jc w:val="left"/>
      </w:pPr>
      <w:r>
        <w:rPr>
          <w:rFonts w:ascii="Times New Roman" w:hAnsi="Times New Roman" w:eastAsia="Times New Roman" w:cs="Times New Roman"/>
        </w:rPr>
        <w:t>“Pengadilan Allah akan ditimpakan ke atas mereka yang berusaha menindas dan membinasakan umat-Nya. Panjang sabar-Nya terhadap orang fasik menjadikan manusia makin berani dalam pelanggaran, namun hukuman mereka tetap pasti dan dahsyat karena lama ditangguhkan. ‘TUHAN akan bangkit seperti di gunung Perasim, Ia akan murka seperti di lembah Gibeon, untuk melakukan pekerjaan-Nya, pekerjaan-Nya yang ajaib; dan untuk melaksanakan perbuatan-Nya, perbuatan-Nya yang ganjil.’ Yesaya 28:21. Bagi Allah kita yang penuh belas kasihan, tindakan penghukuman adalah suatu perbuatan yang ganjil. ‘Demi Aku yang hidup, demikianlah firman Tuhan ALLAH, Aku tidak berkenan kepada kematian orang fasik.’ Yehezkiel 33:11. TUHAN itu ‘penyayang dan pengasih, panjang sabar, dan berlimpah kasih dan setia, … yang mengampuni kesalahan, pelanggaran, dan dosa.’ Tetapi sekali-kali Ia ‘tidak akan membebaskan orang yang bersalah dari hukuman.’ ‘TUHAN itu panjang sabar dan besar kuasa-Nya, tetapi orang fasik tidak sekali-kali akan dibebaskan-Nya dari hukuman.’ Keluaran 34:6, 7; Nahum 1:3. Dengan perbuatan-perbuatan yang dahsyat dalam kebenaran Ia akan membenarkan kewibawaan hukum-Nya yang telah diinjak-injak. Beratnya pembalasan yang menanti pelanggar dapat dinilai dari keengganan Tuhan untuk menjalankan keadilan. Bangsa yang terhadapnya Ia panjang sabar, dan yang tidak akan dipukul-Nya sampai bangsa itu menggenapkan takaran kedurhakaannya dalam perhitungan Allah, pada akhirnya akan meminum cawan murka yang tidak bercampur belas kasihan.”</w:t>
      </w:r>
    </w:p>
    <w:p>
      <w:pPr>
        <w:pStyle w:val="ArticleScripture"/>
        <w:jc w:val="left"/>
      </w:pPr>
      <w:r>
        <w:rPr>
          <w:rFonts w:ascii="Times New Roman" w:hAnsi="Times New Roman" w:eastAsia="Times New Roman" w:cs="Times New Roman"/>
        </w:rPr>
        <w:t>“Apabila Kristus menghentikan pengantaraan-Nya di dalam tempat kudus, murka yang tidak bercampur yang diancamkan terhadap mereka yang menyembah binatang itu dan patungnya serta menerima tandanya (Wahyu 14:9, 10), akan dicurahkan. Tulah-tulah yang menimpa Mesir ketika Allah hendak melepaskan Israel adalah serupa sifatnya dengan hukuman-hukuman yang lebih dahsyat dan lebih luas itu yang akan menimpa dunia tepat sebelum kelepasan terakhir umat Allah. Sang pewahyu berkata, dalam menggambarkan malapetaka-malapetaka yang mengerikan itu: ‘Maka menimpalah bisul yang jahat dan menyakitkan atas orang-orang yang memakai tanda binatang itu dan yang menyembah patungnya.’ Laut ‘menjadi seperti darah orang mati; dan matilah setiap makhluk yang hidup di dalam laut.’ Dan ‘sungai-sungai dan mata-mata air … menjadi darah.’ Betapa pun mengerikannya hukuman-hukuman ini, keadilan Allah tetap terbukti sepenuhnya. Malaikat Allah menyatakan: ‘Adil Engkau, ya Tuhan, … karena Engkau telah menjatuhkan hukuman yang demikian. Sebab mereka telah menumpahkan darah orang-orang kudus dan para nabi, dan Engkau telah memberi mereka darah untuk diminum; karena mereka memang layak menerimanya.’ Wahyu 16:2–6. Dengan menjatuhkan hukuman mati atas umat Allah, mereka sungguh-sungguh telah menanggung kesalahan atas darah mereka seolah-olah darah itu telah ditumpahkan oleh tangan mereka sendiri. Demikian pula Kristus menyatakan orang-orang Yahudi pada zaman-Nya bersalah atas seluruh darah orang-orang kudus yang telah ditumpahkan sejak zaman Habel; sebab mereka memiliki roh yang sama dan berusaha melakukan pekerjaan yang sama seperti para pembunuh nabi itu.</w:t>
      </w:r>
    </w:p>
    <w:p>
      <w:pPr>
        <w:pStyle w:val="ArticleScripture"/>
        <w:jc w:val="left"/>
      </w:pPr>
      <w:r>
        <w:rPr>
          <w:rFonts w:ascii="Times New Roman" w:hAnsi="Times New Roman" w:eastAsia="Times New Roman" w:cs="Times New Roman"/>
        </w:rPr>
        <w:t>“Dalam tulah yang berikutnya, kuasa diberikan kepada matahari ‘untuk menghanguskan manusia dengan api. Dan manusia dihanguskan oleh panas yang sangat dahsyat.’ Ayat 8, 9. Demikianlah para nabi menggambarkan keadaan bumi pada masa yang mengerikan itu: ‘Negeri itu berdukacita; … karena hasil panen di ladang telah binasa…. Segala pohon di padang telah layu; karena sukacita telah lenyap dari anak-anak manusia.’ ‘Benih membusuk di bawah gumpalan tanahnya, lumbung-lumbung telah ditinggalkan sunyi…. Betapa binatang-binatang mengerang! kawanan lembu kebingungan, karena tidak ada padang rumput bagi mereka…. Sungai-sungai air telah menjadi kering, dan api telah memakan habis padang-padang gembalaan di padang gurun.’ ‘Nyanyian-nyanyian bait suci akan menjadi ratapan pada hari itu, firman Tuhan ALLAH: akan ada banyak mayat di setiap tempat; orang akan melemparkannya keluar dengan diam.’ Yoel 1:10–12, 17–20; Amos 8:3.</w:t>
      </w:r>
    </w:p>
    <w:p>
      <w:pPr>
        <w:pStyle w:val="ArticleScripture"/>
        <w:jc w:val="left"/>
      </w:pPr>
      <w:r>
        <w:rPr>
          <w:rFonts w:ascii="Times New Roman" w:hAnsi="Times New Roman" w:eastAsia="Times New Roman" w:cs="Times New Roman"/>
        </w:rPr>
        <w:t>“Likotlo tsena ga se tsa lefatshe lotlhe, go seng jalo banni ba lefatshe ba ka bo ba feditswe gotlhelele. Le fa go ntse jalo, e tla nna dipetso tse di boitshegang thata tsotlhe tse batho ba kileng ba di itse. Dikatlholo tsotlhe tse di neng tsa tla mo bathong pele ga go tswalwa ga nako ya tebelo di ne di tswakantswe le kutlwelobotlhoko. Madi a ga Keresete a a ikuelang a sireleditse moleofi gore a se ka a amogela selekanyo se se tletseng sa molato wa gagwe; mme mo katlholong ya bofelo, bogale bo tshololelwa kwantle ga go tswakangwa le kutlwelobotlhoko.</w:t>
      </w:r>
    </w:p>
    <w:p>
      <w:pPr>
        <w:pStyle w:val="ArticleScripture"/>
        <w:jc w:val="left"/>
      </w:pPr>
      <w:r>
        <w:rPr>
          <w:rFonts w:ascii="Times New Roman" w:hAnsi="Times New Roman" w:eastAsia="Times New Roman" w:cs="Times New Roman"/>
        </w:rPr>
        <w:t>“Mu sukulolo luno, ifilundwa fya bantu fikafwaya ubwikalo bwa luse lwa Lesa ubwo ifyo ifyakana lyonse. ‘Moneni, inshiku shileisa, efyo asosa Shikulu Yehova, ukuti nkatuma inzala mu calo, te nzala ya mukate, nangu cilaka ca menshi, lelo ya kumfwa amafunde ya kwa Yehova: kabili bakayendayenda ukufuma ku bemba umo ukufika ku bemba umbi, kabili ukufuma ku kabanga no ku mpoto, bakabutuka uku no ku no kufwaya icebo cakwa Yehova, kabili tabakacisanga.’ Amos 8:11, 12.” The Great Controversy, 627–629.</w:t>
      </w:r>
    </w:p>
    <w:p>
      <w:pPr>
        <w:pStyle w:val="ArticleBody"/>
        <w:jc w:val="left"/>
      </w:pPr>
      <w:r>
        <w:rPr>
          <w:rFonts w:ascii="Times New Roman" w:hAnsi="Times New Roman" w:eastAsia="Times New Roman" w:cs="Times New Roman"/>
        </w:rPr>
        <w:t>Dalam petikan sebelumnya dinyatakan, “Bangsa yang terhadapnya Dia panjang sabar, dan yang tidak akan dipukul-Nya sampai bangsa itu memenuhi ukuran kedurhakaannya dalam perhitungan Allah, pada akhirnya akan meminum cawan murka yang tidak bercampur belas kasihan.” Dia juga menulis dalam perenggan yang sama, “Tulah-tulah yang menimpa Mesir ketika Allah hendak melepaskan Israel adalah serupa sifatnya dengan penghakiman-penghakiman yang lebih dahsyat dan lebih luas yang akan menimpa dunia tepat sebelum kelepasan terakhir umat Allah.” Bangsa itu (Amerika Syarikat) yang memenuhi “ukuran kedurhakaan” akan menderita tulah-tulah yang serupa dengan sepuluh tulah di Mesir.</w:t>
      </w:r>
    </w:p>
    <w:p>
      <w:pPr>
        <w:pStyle w:val="ArticleBody"/>
        <w:jc w:val="left"/>
      </w:pPr>
      <w:r>
        <w:rPr>
          <w:rFonts w:ascii="Times New Roman" w:hAnsi="Times New Roman" w:eastAsia="Times New Roman" w:cs="Times New Roman"/>
        </w:rPr>
        <w:t>Likotlo tsa Egepeta di ne di arogantswe ka dinako tse pedi. Dikotlo tse tharo tsa ntlha di ne tsa wela mongwe le mongwe, mme dikotlo tse supa tsa bofelo di ne tsa wela Baegepeta fela.</w:t>
      </w:r>
    </w:p>
    <w:p>
      <w:pPr>
        <w:pStyle w:val="ArticleScripture"/>
        <w:jc w:val="left"/>
      </w:pPr>
      <w:r>
        <w:rPr>
          <w:rFonts w:ascii="Times New Roman" w:hAnsi="Times New Roman" w:eastAsia="Times New Roman" w:cs="Times New Roman"/>
        </w:rPr>
        <w:t>Dan pada hari itu Aku akan memisahkan tanah Gosyen, tempat umat-Ku diam, sehingga di sana tidak akan ada kawanan lalat; supaya engkau mengetahui bahwa Akulah TUHAN di tengah-tengah bumi. Keluaran 8:22.</w:t>
      </w:r>
    </w:p>
    <w:p>
      <w:pPr>
        <w:pStyle w:val="ArticleBody"/>
        <w:jc w:val="left"/>
      </w:pPr>
      <w:r>
        <w:rPr>
          <w:rFonts w:ascii="Times New Roman" w:hAnsi="Times New Roman" w:eastAsia="Times New Roman" w:cs="Times New Roman"/>
        </w:rPr>
        <w:t>Waba wuumi iŋtáŋni uŋkuwapi Egiptuŋ el odakíčhiyapi etaŋhaŋ kte šni, čhaŋkú Ošéŋ he Hébluyuhaŋpi otákuye kiŋ él, Egiptuŋ wowapi šakówiŋ tȟáŋka kiŋ léta šni. Makhóčhe Wašíču kiŋ hé owáyawa kiŋ héča, Sunday law él wašíču oyáte kiŋ waóhodaŋ iyápi kiŋ owíhaŋke uŋžíčhiyapi. Hékta él oyáte waštélaka šni kiŋ hé oyáte tȟokáhe šniyela wóuŋspe hečhél yuhá, čhaŋté waštéyapi kiŋ hé oyáte tȟokáhe šni él iwáštegla, na Michael uŋglúhaŋpi hehán, na probation owíhaŋke oyás’iŋ kiŋ él ihúŋniyela. United States él Sunday law kiŋ hehán, hokšíla tȟáŋka kiŋ él mitákuyepi kin héčha oyúspi Sabbath-keepers kiŋ hená waŋží waŋží wówaš’ake kiŋ él waŋgláke šni, na beast kiŋ mark kiŋ oyáŋke kta. Hékta él Sunday law kiŋ owáyawa héča wašiču Adventism tȟáŋka kiŋ etáŋhaŋ ótakiya uŋ waŋžípi kiŋ hená él wówašiču tȟaŋíŋyaŋ waŋ test héča. Sunday law kiŋ United States él etáŋhaŋ Michael uŋglúhaŋpi hehán yuwáŋka, he tȟokáhe wakȟáŋyeža kiŋ eleventh-hour workers kiŋ owótȟaŋhaŋ tȟáŋka héča, na Sunday law etáŋhaŋ seventh-day Sabbath kiŋ wówašte waŋbláke kiŋ hetáŋhaŋ héčhapi kiŋ hená él mahpíya kiŋ yawá owóhodaŋ šniyela.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လက်ရှိနေ့ရက်များ</w:t>
      </w:r>
      <w:r>
        <w:rPr>
          <w:rFonts w:ascii="Times New Roman" w:hAnsi="Times New Roman" w:eastAsia="Times New Roman" w:cs="Times New Roman"/>
        </w:rPr>
        <w:t xml:space="preserve"> </w:t>
      </w:r>
      <w:r>
        <w:rPr>
          <w:rFonts w:ascii="Myanmar Text" w:hAnsi="Myanmar Text" w:eastAsia="Myanmar Text" w:cs="Myanmar Text"/>
        </w:rPr>
        <w:t>တစ်နေ့ထက်တစ်နေ့</w:t>
      </w:r>
      <w:r>
        <w:rPr>
          <w:rFonts w:ascii="Times New Roman" w:hAnsi="Times New Roman" w:eastAsia="Times New Roman" w:cs="Times New Roman"/>
        </w:rPr>
        <w:t xml:space="preserve"> </w:t>
      </w:r>
      <w:r>
        <w:rPr>
          <w:rFonts w:ascii="Myanmar Text" w:hAnsi="Myanmar Text" w:eastAsia="Myanmar Text" w:cs="Myanmar Text"/>
        </w:rPr>
        <w:t>ကုန်လွန်လာသည်နှင့်အမျှ၊</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တရားစီရင်ခြင်းများသည်</w:t>
      </w:r>
      <w:r>
        <w:rPr>
          <w:rFonts w:ascii="Times New Roman" w:hAnsi="Times New Roman" w:eastAsia="Times New Roman" w:cs="Times New Roman"/>
        </w:rPr>
        <w:t xml:space="preserve"> </w:t>
      </w:r>
      <w:r>
        <w:rPr>
          <w:rFonts w:ascii="Myanmar Text" w:hAnsi="Myanmar Text" w:eastAsia="Myanmar Text" w:cs="Myanmar Text"/>
        </w:rPr>
        <w:t>ဤလောက၌</w:t>
      </w:r>
      <w:r>
        <w:rPr>
          <w:rFonts w:ascii="Times New Roman" w:hAnsi="Times New Roman" w:eastAsia="Times New Roman" w:cs="Times New Roman"/>
        </w:rPr>
        <w:t xml:space="preserve"> </w:t>
      </w:r>
      <w:r>
        <w:rPr>
          <w:rFonts w:ascii="Myanmar Text" w:hAnsi="Myanmar Text" w:eastAsia="Myanmar Text" w:cs="Myanmar Text"/>
        </w:rPr>
        <w:t>ရှိနေကြောင်း</w:t>
      </w:r>
      <w:r>
        <w:rPr>
          <w:rFonts w:ascii="Times New Roman" w:hAnsi="Times New Roman" w:eastAsia="Times New Roman" w:cs="Times New Roman"/>
        </w:rPr>
        <w:t xml:space="preserve"> </w:t>
      </w:r>
      <w:r>
        <w:rPr>
          <w:rFonts w:ascii="Myanmar Text" w:hAnsi="Myanmar Text" w:eastAsia="Myanmar Text" w:cs="Myanmar Text"/>
        </w:rPr>
        <w:t>ပိုမိုထင်ရှားလာလျက်ရှိသည်။</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ရေလွှမ်းမိုးမှုနှင့်</w:t>
      </w:r>
      <w:r>
        <w:rPr>
          <w:rFonts w:ascii="Times New Roman" w:hAnsi="Times New Roman" w:eastAsia="Times New Roman" w:cs="Times New Roman"/>
        </w:rPr>
        <w:t xml:space="preserve"> </w:t>
      </w:r>
      <w:r>
        <w:rPr>
          <w:rFonts w:ascii="Myanmar Text" w:hAnsi="Myanmar Text" w:eastAsia="Myanmar Text" w:cs="Myanmar Text"/>
        </w:rPr>
        <w:t>မြေငလျင်တို့အားဖြင့်</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မိမိအနီးကပ်ချဉ်းကပ်လာခြင်းအကြောင်း</w:t>
      </w:r>
      <w:r>
        <w:rPr>
          <w:rFonts w:ascii="Times New Roman" w:hAnsi="Times New Roman" w:eastAsia="Times New Roman" w:cs="Times New Roman"/>
        </w:rPr>
        <w:t xml:space="preserve"> </w:t>
      </w:r>
      <w:r>
        <w:rPr>
          <w:rFonts w:ascii="Myanmar Text" w:hAnsi="Myanmar Text" w:eastAsia="Myanmar Text" w:cs="Myanmar Text"/>
        </w:rPr>
        <w:t>ဤမြေကြီးပေါ်ရှိ</w:t>
      </w:r>
      <w:r>
        <w:rPr>
          <w:rFonts w:ascii="Times New Roman" w:hAnsi="Times New Roman" w:eastAsia="Times New Roman" w:cs="Times New Roman"/>
        </w:rPr>
        <w:t xml:space="preserve"> </w:t>
      </w:r>
      <w:r>
        <w:rPr>
          <w:rFonts w:ascii="Myanmar Text" w:hAnsi="Myanmar Text" w:eastAsia="Myanmar Text" w:cs="Myanmar Text"/>
        </w:rPr>
        <w:t>နေထိုင်သူများကို</w:t>
      </w:r>
      <w:r>
        <w:rPr>
          <w:rFonts w:ascii="Times New Roman" w:hAnsi="Times New Roman" w:eastAsia="Times New Roman" w:cs="Times New Roman"/>
        </w:rPr>
        <w:t xml:space="preserve"> </w:t>
      </w:r>
      <w:r>
        <w:rPr>
          <w:rFonts w:ascii="Myanmar Text" w:hAnsi="Myanmar Text" w:eastAsia="Myanmar Text" w:cs="Myanmar Text"/>
        </w:rPr>
        <w:t>သတိပေးတော်မူ၏။</w:t>
      </w:r>
      <w:r>
        <w:rPr>
          <w:rFonts w:ascii="Times New Roman" w:hAnsi="Times New Roman" w:eastAsia="Times New Roman" w:cs="Times New Roman"/>
        </w:rPr>
        <w:t xml:space="preserve"> </w:t>
      </w:r>
      <w:r>
        <w:rPr>
          <w:rFonts w:ascii="Myanmar Text" w:hAnsi="Myanmar Text" w:eastAsia="Myanmar Text" w:cs="Myanmar Text"/>
        </w:rPr>
        <w:t>လောကသမိုင်း၌</w:t>
      </w:r>
      <w:r>
        <w:rPr>
          <w:rFonts w:ascii="Times New Roman" w:hAnsi="Times New Roman" w:eastAsia="Times New Roman" w:cs="Times New Roman"/>
        </w:rPr>
        <w:t xml:space="preserve"> </w:t>
      </w:r>
      <w:r>
        <w:rPr>
          <w:rFonts w:ascii="Myanmar Text" w:hAnsi="Myanmar Text" w:eastAsia="Myanmar Text" w:cs="Myanmar Text"/>
        </w:rPr>
        <w:t>ကြီးမားသော</w:t>
      </w:r>
      <w:r>
        <w:rPr>
          <w:rFonts w:ascii="Times New Roman" w:hAnsi="Times New Roman" w:eastAsia="Times New Roman" w:cs="Times New Roman"/>
        </w:rPr>
        <w:t xml:space="preserve"> </w:t>
      </w:r>
      <w:r>
        <w:rPr>
          <w:rFonts w:ascii="Myanmar Text" w:hAnsi="Myanmar Text" w:eastAsia="Myanmar Text" w:cs="Myanmar Text"/>
        </w:rPr>
        <w:t>အကျပ်အတည်းကာလ</w:t>
      </w:r>
      <w:r>
        <w:rPr>
          <w:rFonts w:ascii="Times New Roman" w:hAnsi="Times New Roman" w:eastAsia="Times New Roman" w:cs="Times New Roman"/>
        </w:rPr>
        <w:t xml:space="preserve"> </w:t>
      </w:r>
      <w:r>
        <w:rPr>
          <w:rFonts w:ascii="Myanmar Text" w:hAnsi="Myanmar Text" w:eastAsia="Myanmar Text" w:cs="Myanmar Text"/>
        </w:rPr>
        <w:t>ရောက်ရှိလာမည့်အချိန်သည်</w:t>
      </w:r>
      <w:r>
        <w:rPr>
          <w:rFonts w:ascii="Times New Roman" w:hAnsi="Times New Roman" w:eastAsia="Times New Roman" w:cs="Times New Roman"/>
        </w:rPr>
        <w:t xml:space="preserve"> </w:t>
      </w:r>
      <w:r>
        <w:rPr>
          <w:rFonts w:ascii="Myanmar Text" w:hAnsi="Myanmar Text" w:eastAsia="Myanmar Text" w:cs="Myanmar Text"/>
        </w:rPr>
        <w:t>နီးကပ်လာလျက်ရှိ၏။</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အုပ်ချုပ်ရေး၌</w:t>
      </w:r>
      <w:r>
        <w:rPr>
          <w:rFonts w:ascii="Times New Roman" w:hAnsi="Times New Roman" w:eastAsia="Times New Roman" w:cs="Times New Roman"/>
        </w:rPr>
        <w:t xml:space="preserve"> </w:t>
      </w:r>
      <w:r>
        <w:rPr>
          <w:rFonts w:ascii="Myanmar Text" w:hAnsi="Myanmar Text" w:eastAsia="Myanmar Text" w:cs="Myanmar Text"/>
        </w:rPr>
        <w:t>ဖြစ်ပေါ်သည့်</w:t>
      </w:r>
      <w:r>
        <w:rPr>
          <w:rFonts w:ascii="Times New Roman" w:hAnsi="Times New Roman" w:eastAsia="Times New Roman" w:cs="Times New Roman"/>
        </w:rPr>
        <w:t xml:space="preserve"> </w:t>
      </w:r>
      <w:r>
        <w:rPr>
          <w:rFonts w:ascii="Myanmar Text" w:hAnsi="Myanmar Text" w:eastAsia="Myanmar Text" w:cs="Myanmar Text"/>
        </w:rPr>
        <w:t>လှုပ်ရှားမှုတိုင်းကို</w:t>
      </w:r>
      <w:r>
        <w:rPr>
          <w:rFonts w:ascii="Times New Roman" w:hAnsi="Times New Roman" w:eastAsia="Times New Roman" w:cs="Times New Roman"/>
        </w:rPr>
        <w:t xml:space="preserve"> </w:t>
      </w:r>
      <w:r>
        <w:rPr>
          <w:rFonts w:ascii="Myanmar Text" w:hAnsi="Myanmar Text" w:eastAsia="Myanmar Text" w:cs="Myanmar Text"/>
        </w:rPr>
        <w:t>ပြင်းပြသော</w:t>
      </w:r>
      <w:r>
        <w:rPr>
          <w:rFonts w:ascii="Times New Roman" w:hAnsi="Times New Roman" w:eastAsia="Times New Roman" w:cs="Times New Roman"/>
        </w:rPr>
        <w:t xml:space="preserve"> </w:t>
      </w:r>
      <w:r>
        <w:rPr>
          <w:rFonts w:ascii="Myanmar Text" w:hAnsi="Myanmar Text" w:eastAsia="Myanmar Text" w:cs="Myanmar Text"/>
        </w:rPr>
        <w:t>စိတ်ဝင်စားမှုနှင့်</w:t>
      </w:r>
      <w:r>
        <w:rPr>
          <w:rFonts w:ascii="Times New Roman" w:hAnsi="Times New Roman" w:eastAsia="Times New Roman" w:cs="Times New Roman"/>
        </w:rPr>
        <w:t xml:space="preserve"> </w:t>
      </w:r>
      <w:r>
        <w:rPr>
          <w:rFonts w:ascii="Myanmar Text" w:hAnsi="Myanmar Text" w:eastAsia="Myanmar Text" w:cs="Myanmar Text"/>
        </w:rPr>
        <w:t>ဖော်ပြ၍မရနိုင်သော</w:t>
      </w:r>
      <w:r>
        <w:rPr>
          <w:rFonts w:ascii="Times New Roman" w:hAnsi="Times New Roman" w:eastAsia="Times New Roman" w:cs="Times New Roman"/>
        </w:rPr>
        <w:t xml:space="preserve"> </w:t>
      </w:r>
      <w:r>
        <w:rPr>
          <w:rFonts w:ascii="Myanmar Text" w:hAnsi="Myanmar Text" w:eastAsia="Myanmar Text" w:cs="Myanmar Text"/>
        </w:rPr>
        <w:t>စိုးရိမ်ထိတ်လန့်မှုတို့ဖြင့်</w:t>
      </w:r>
      <w:r>
        <w:rPr>
          <w:rFonts w:ascii="Times New Roman" w:hAnsi="Times New Roman" w:eastAsia="Times New Roman" w:cs="Times New Roman"/>
        </w:rPr>
        <w:t xml:space="preserve"> </w:t>
      </w:r>
      <w:r>
        <w:rPr>
          <w:rFonts w:ascii="Myanmar Text" w:hAnsi="Myanmar Text" w:eastAsia="Myanmar Text" w:cs="Myanmar Text"/>
        </w:rPr>
        <w:t>စောင့်ကြည့်ခံရမည်။</w:t>
      </w:r>
      <w:r>
        <w:rPr>
          <w:rFonts w:ascii="Times New Roman" w:hAnsi="Times New Roman" w:eastAsia="Times New Roman" w:cs="Times New Roman"/>
        </w:rPr>
        <w:t xml:space="preserve"> </w:t>
      </w:r>
      <w:r>
        <w:rPr>
          <w:rFonts w:ascii="Myanmar Text" w:hAnsi="Myanmar Text" w:eastAsia="Myanmar Text" w:cs="Myanmar Text"/>
        </w:rPr>
        <w:t>အချိန်တိုအတွင်း</w:t>
      </w:r>
      <w:r>
        <w:rPr>
          <w:rFonts w:ascii="Times New Roman" w:hAnsi="Times New Roman" w:eastAsia="Times New Roman" w:cs="Times New Roman"/>
        </w:rPr>
        <w:t xml:space="preserve"> </w:t>
      </w:r>
      <w:r>
        <w:rPr>
          <w:rFonts w:ascii="Myanmar Text" w:hAnsi="Myanmar Text" w:eastAsia="Myanmar Text" w:cs="Myanmar Text"/>
        </w:rPr>
        <w:t>ဆက်တိုက်ဆိုသလို</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တရားစီရင်ခြင်းများသည်</w:t>
      </w:r>
      <w:r>
        <w:rPr>
          <w:rFonts w:ascii="Times New Roman" w:hAnsi="Times New Roman" w:eastAsia="Times New Roman" w:cs="Times New Roman"/>
        </w:rPr>
        <w:t xml:space="preserve"> </w:t>
      </w:r>
      <w:r>
        <w:rPr>
          <w:rFonts w:ascii="Myanmar Text" w:hAnsi="Myanmar Text" w:eastAsia="Myanmar Text" w:cs="Myanmar Text"/>
        </w:rPr>
        <w:t>တစ်ခုပြီးတစ်ခု</w:t>
      </w:r>
      <w:r>
        <w:rPr>
          <w:rFonts w:ascii="Times New Roman" w:hAnsi="Times New Roman" w:eastAsia="Times New Roman" w:cs="Times New Roman"/>
        </w:rPr>
        <w:t xml:space="preserve"> </w:t>
      </w:r>
      <w:r>
        <w:rPr>
          <w:rFonts w:ascii="Myanmar Text" w:hAnsi="Myanmar Text" w:eastAsia="Myanmar Text" w:cs="Myanmar Text"/>
        </w:rPr>
        <w:t>လိုက်ပါလာမည်</w:t>
      </w:r>
      <w:r>
        <w:rPr>
          <w:rFonts w:ascii="Times New Roman" w:hAnsi="Times New Roman" w:eastAsia="Times New Roman" w:cs="Times New Roman"/>
        </w:rPr>
        <w:t>—</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ရေလွှမ်းမိုးမှု၊</w:t>
      </w:r>
      <w:r>
        <w:rPr>
          <w:rFonts w:ascii="Times New Roman" w:hAnsi="Times New Roman" w:eastAsia="Times New Roman" w:cs="Times New Roman"/>
        </w:rPr>
        <w:t xml:space="preserve"> </w:t>
      </w:r>
      <w:r>
        <w:rPr>
          <w:rFonts w:ascii="Myanmar Text" w:hAnsi="Myanmar Text" w:eastAsia="Myanmar Text" w:cs="Myanmar Text"/>
        </w:rPr>
        <w:t>မြေငလျင်တို့နှင့်အတူ</w:t>
      </w:r>
      <w:r>
        <w:rPr>
          <w:rFonts w:ascii="Times New Roman" w:hAnsi="Times New Roman" w:eastAsia="Times New Roman" w:cs="Times New Roman"/>
        </w:rPr>
        <w:t xml:space="preserve"> </w:t>
      </w:r>
      <w:r>
        <w:rPr>
          <w:rFonts w:ascii="Myanmar Text" w:hAnsi="Myanmar Text" w:eastAsia="Myanmar Text" w:cs="Myanmar Text"/>
        </w:rPr>
        <w:t>စစ်ပွဲနှင့်</w:t>
      </w:r>
      <w:r>
        <w:rPr>
          <w:rFonts w:ascii="Times New Roman" w:hAnsi="Times New Roman" w:eastAsia="Times New Roman" w:cs="Times New Roman"/>
        </w:rPr>
        <w:t xml:space="preserve"> </w:t>
      </w:r>
      <w:r>
        <w:rPr>
          <w:rFonts w:ascii="Myanmar Text" w:hAnsi="Myanmar Text" w:eastAsia="Myanmar Text" w:cs="Myanmar Text"/>
        </w:rPr>
        <w:t>သွေးထွက်သံယိုမှုတို့ပါ</w:t>
      </w:r>
      <w:r>
        <w:rPr>
          <w:rFonts w:ascii="Times New Roman" w:hAnsi="Times New Roman" w:eastAsia="Times New Roman" w:cs="Times New Roman"/>
        </w:rPr>
        <w:t xml:space="preserve"> </w:t>
      </w:r>
      <w:r>
        <w:rPr>
          <w:rFonts w:ascii="Myanmar Text" w:hAnsi="Myanmar Text" w:eastAsia="Myanmar Text" w:cs="Myanmar Text"/>
        </w:rPr>
        <w:t>လာမည်။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“Duhai, andai umat mengetahui masa perkenanan yang mendatangi mereka! Masih banyak orang yang belum mendengar kebenaran pengujian untuk masa ini. Masih banyak orang yang sedang diperjuangkan oleh Roh Allah. Masa penghukuman Allah yang membinasakan adalah masa kemurahan bagi mereka yang tidak mempunyai kesempatan untuk mempelajari apakah kebenaran itu. Dengan lemah lembut Tuhan akan memandang mereka. Hati-Nya yang penuh belas kasihan tergerak; tangan-Nya masih terulur untuk menyelamatkan, sementara pintu tertutup bagi mereka yang tidak mau masuk.</w:t>
      </w:r>
    </w:p>
    <w:p>
      <w:pPr>
        <w:pStyle w:val="ArticleScripture"/>
        <w:jc w:val="left"/>
      </w:pPr>
      <w:r>
        <w:rPr>
          <w:rFonts w:ascii="Times New Roman" w:hAnsi="Times New Roman" w:eastAsia="Times New Roman" w:cs="Times New Roman"/>
        </w:rPr>
        <w:t>“Бурханы өршөөл нь Түүний урт тэвчээрээр илэрдэг. Тэр Өөрийн шүүлтүүдийг тогтоон барьж, анхааруулгын мэдээ бүхэнд тунхаглагдахыг хүлээн байна. Өө, хэрэв манай ард түмэн дэлхийд өршөөлийн сүүлчийн мэдээг хүргэх өөрсөд дээр нь ногдож буй хариуцлагыг зохих ёсоор мэдэрдэгсэн бол, ямар гайхамшигт ажил хийгдэх байсан бол!” Testimonies, 9-р боть, 97.</w:t>
      </w:r>
    </w:p>
    <w:p>
      <w:pPr>
        <w:pStyle w:val="ArticleBody"/>
        <w:jc w:val="left"/>
      </w:pPr>
      <w:r>
        <w:rPr>
          <w:rFonts w:ascii="Times New Roman" w:hAnsi="Times New Roman" w:eastAsia="Times New Roman" w:cs="Times New Roman"/>
        </w:rPr>
        <w:t>Dalam petikan sebelumnya, dia menyatakan bahawa “masa penghakiman-penghakiman kebinasaan Allah ialah masa belas kasihan bagi mereka yang tidak pernah berpeluang untuk mengetahui apakah kebenaran itu.” Dalam petikan yang berikutnya, dia merujuk kepada jangka masa itu sebagai “masa kesusahan.”</w:t>
      </w:r>
    </w:p>
    <w:p>
      <w:pPr>
        <w:pStyle w:val="ArticleScripture"/>
        <w:jc w:val="left"/>
      </w:pPr>
      <w:r>
        <w:rPr>
          <w:rFonts w:ascii="Times New Roman" w:hAnsi="Times New Roman" w:eastAsia="Times New Roman" w:cs="Times New Roman"/>
        </w:rPr>
        <w:t>“Ndzi vonile leswaku Savata yo kwetsima i, naswona yi ta tshama yi ri, rirhangu leri hambanisaka exikarhi ka Israele wa ntiyiso wa Xikwembu ni lava nga pfumeriki; naswona leswaku Savata hi wona mhaka leyikulu, yo hlanganisa timbilu ta vakwetsimi va Xikwembu va nkoka lava rindzeleke. Naswona loko un’wana a pfumerile, a tlhela a hlayisa Savata, a amukela nkateko lowu wu fambisanaka na yona, kutani endzhaku a yi tshika, a tlula nawu lowo kwetsima, a ta tisivela hi yexe tinyangwa ta Muti lowo Kwetsima, hilaha swi tiyeke hakona kukotisa leswi ku nga ni Xikwembu lexi fumaka ematilweni ehenhla. Ndzi vonile leswaku Xikwembu xi ni vana, lava va nga voniki naswona va nga hlayisiki Savata. A va si ala ku vonakala loku nge henhla ka yona. Naswona eku sunguleni ka nkarhi wa mahlomulo, hi tele hi Moya lowo Kwetsima loko hi huma hi ya twarisa Savata hi ku hetiseka swinene. Leswi swi hlundzukise kereke ni va-Adventista va vito ntsena, hikuva a va nga koti ku kaneta ntiyiso wa Savata. Naswona hi nkarhi wolowo, vahlawuriwa va Xikwembu hinkwavo, hinkwavo va vone hi ku tshembeka leswaku hi na ntiyiso, kutani va huma va ta tiyisela ku xanisiwa na hina.” A Word to the Little Flock, 18, 19.</w:t>
      </w:r>
    </w:p>
    <w:p>
      <w:pPr>
        <w:pStyle w:val="ArticleBody"/>
        <w:jc w:val="left"/>
      </w:pPr>
      <w:r>
        <w:rPr>
          <w:rFonts w:ascii="Microsoft Himalaya" w:hAnsi="Microsoft Himalaya" w:eastAsia="Microsoft Himalaya" w:cs="Microsoft Himalaya"/>
        </w:rPr>
        <w:t>ཡང་ན་ཅུང་ཟད་བསྒྱུར་བཅོས་བྱས་ཀྱང་།</w:t>
      </w:r>
      <w:r>
        <w:rPr>
          <w:rFonts w:ascii="Times New Roman" w:hAnsi="Times New Roman" w:eastAsia="Times New Roman" w:cs="Times New Roman"/>
        </w:rPr>
        <w:t xml:space="preserve"> </w:t>
      </w:r>
      <w:r>
        <w:rPr>
          <w:rFonts w:ascii="Microsoft Himalaya" w:hAnsi="Microsoft Himalaya" w:eastAsia="Microsoft Himalaya" w:cs="Microsoft Himalaya"/>
        </w:rPr>
        <w:t>ད་ལྟར་གོང་དུ་དྲངས་པའི་ཚན་པ་དེ་རང་</w:t>
      </w:r>
      <w:r>
        <w:rPr>
          <w:rFonts w:ascii="Times New Roman" w:hAnsi="Times New Roman" w:eastAsia="Times New Roman" w:cs="Times New Roman"/>
        </w:rPr>
        <w:t xml:space="preserve"> *Early Writings* </w:t>
      </w:r>
      <w:r>
        <w:rPr>
          <w:rFonts w:ascii="Microsoft Himalaya" w:hAnsi="Microsoft Himalaya" w:eastAsia="Microsoft Himalaya" w:cs="Microsoft Himalaya"/>
        </w:rPr>
        <w:t>ཞེས་པའི་དེབ་ནང་དུ་ཡང་འབྱུང་ངོ་།</w:t>
      </w:r>
      <w:r>
        <w:rPr>
          <w:rFonts w:ascii="Times New Roman" w:hAnsi="Times New Roman" w:eastAsia="Times New Roman" w:cs="Times New Roman"/>
        </w:rPr>
        <w:t xml:space="preserve"> </w:t>
      </w:r>
      <w:r>
        <w:rPr>
          <w:rFonts w:ascii="Microsoft Himalaya" w:hAnsi="Microsoft Himalaya" w:eastAsia="Microsoft Himalaya" w:cs="Microsoft Himalaya"/>
        </w:rPr>
        <w:t>དེབ་དེའི་ནང་དུ་མོས་</w:t>
      </w:r>
      <w:r>
        <w:rPr>
          <w:rFonts w:ascii="Times New Roman" w:hAnsi="Times New Roman" w:eastAsia="Times New Roman" w:cs="Times New Roman"/>
        </w:rPr>
        <w:t xml:space="preserve"> “the time of trouble” </w:t>
      </w:r>
      <w:r>
        <w:rPr>
          <w:rFonts w:ascii="Microsoft Himalaya" w:hAnsi="Microsoft Himalaya" w:eastAsia="Microsoft Himalaya" w:cs="Microsoft Himalaya"/>
        </w:rPr>
        <w:t>ཞེས་པའི་གསུང་ལ་འགྲེལ་བཤད་ཀྱང་བསྣན་ཡོད།</w:t>
      </w:r>
      <w:r>
        <w:rPr>
          <w:rFonts w:ascii="Times New Roman" w:hAnsi="Times New Roman" w:eastAsia="Times New Roman" w:cs="Times New Roman"/>
        </w:rPr>
        <w:t xml:space="preserve"> *A Word to the Little Flock* </w:t>
      </w:r>
      <w:r>
        <w:rPr>
          <w:rFonts w:ascii="Microsoft Himalaya" w:hAnsi="Microsoft Himalaya" w:eastAsia="Microsoft Himalaya" w:cs="Microsoft Himalaya"/>
        </w:rPr>
        <w:t>ནི་</w:t>
      </w:r>
      <w:r>
        <w:rPr>
          <w:rFonts w:ascii="Times New Roman" w:hAnsi="Times New Roman" w:eastAsia="Times New Roman" w:cs="Times New Roman"/>
        </w:rPr>
        <w:t xml:space="preserve"> 1844 </w:t>
      </w:r>
      <w:r>
        <w:rPr>
          <w:rFonts w:ascii="Microsoft Himalaya" w:hAnsi="Microsoft Himalaya" w:eastAsia="Microsoft Himalaya" w:cs="Microsoft Himalaya"/>
        </w:rPr>
        <w:t>ལོའི་ཟླ་</w:t>
      </w:r>
      <w:r>
        <w:rPr>
          <w:rFonts w:ascii="Times New Roman" w:hAnsi="Times New Roman" w:eastAsia="Times New Roman" w:cs="Times New Roman"/>
        </w:rPr>
        <w:t xml:space="preserve"> 10 </w:t>
      </w:r>
      <w:r>
        <w:rPr>
          <w:rFonts w:ascii="Microsoft Himalaya" w:hAnsi="Microsoft Himalaya" w:eastAsia="Microsoft Himalaya" w:cs="Microsoft Himalaya"/>
        </w:rPr>
        <w:t>ཚེས་</w:t>
      </w:r>
      <w:r>
        <w:rPr>
          <w:rFonts w:ascii="Times New Roman" w:hAnsi="Times New Roman" w:eastAsia="Times New Roman" w:cs="Times New Roman"/>
        </w:rPr>
        <w:t xml:space="preserve"> 22 </w:t>
      </w:r>
      <w:r>
        <w:rPr>
          <w:rFonts w:ascii="Microsoft Himalaya" w:hAnsi="Microsoft Himalaya" w:eastAsia="Microsoft Himalaya" w:cs="Microsoft Himalaya"/>
        </w:rPr>
        <w:t>ཀྱི་</w:t>
      </w:r>
      <w:r>
        <w:rPr>
          <w:rFonts w:ascii="Times New Roman" w:hAnsi="Times New Roman" w:eastAsia="Times New Roman" w:cs="Times New Roman"/>
        </w:rPr>
        <w:t xml:space="preserve"> Great Disappointment </w:t>
      </w:r>
      <w:r>
        <w:rPr>
          <w:rFonts w:ascii="Microsoft Himalaya" w:hAnsi="Microsoft Himalaya" w:eastAsia="Microsoft Himalaya" w:cs="Microsoft Himalaya"/>
        </w:rPr>
        <w:t>རྗེས་སུ།</w:t>
      </w:r>
      <w:r>
        <w:rPr>
          <w:rFonts w:ascii="Times New Roman" w:hAnsi="Times New Roman" w:eastAsia="Times New Roman" w:cs="Times New Roman"/>
        </w:rPr>
        <w:t xml:space="preserve"> </w:t>
      </w:r>
      <w:r>
        <w:rPr>
          <w:rFonts w:ascii="Microsoft Himalaya" w:hAnsi="Microsoft Himalaya" w:eastAsia="Microsoft Himalaya" w:cs="Microsoft Himalaya"/>
        </w:rPr>
        <w:t>རེ་བ་ཆད་པའི་ཡིད་ཆེས་ལྡན་པའི་</w:t>
      </w:r>
      <w:r>
        <w:rPr>
          <w:rFonts w:ascii="Times New Roman" w:hAnsi="Times New Roman" w:eastAsia="Times New Roman" w:cs="Times New Roman"/>
        </w:rPr>
        <w:t xml:space="preserve"> Millerites </w:t>
      </w:r>
      <w:r>
        <w:rPr>
          <w:rFonts w:ascii="Microsoft Himalaya" w:hAnsi="Microsoft Himalaya" w:eastAsia="Microsoft Himalaya" w:cs="Microsoft Himalaya"/>
        </w:rPr>
        <w:t>རྣམས་ཀྱི་ཐོག་མའི་པར་སྐྲུན་ཡིན་ལ།</w:t>
      </w:r>
      <w:r>
        <w:rPr>
          <w:rFonts w:ascii="Times New Roman" w:hAnsi="Times New Roman" w:eastAsia="Times New Roman" w:cs="Times New Roman"/>
        </w:rPr>
        <w:t xml:space="preserve"> </w:t>
      </w:r>
      <w:r>
        <w:rPr>
          <w:rFonts w:ascii="Microsoft Himalaya" w:hAnsi="Microsoft Himalaya" w:eastAsia="Microsoft Himalaya" w:cs="Microsoft Himalaya"/>
        </w:rPr>
        <w:t>ལོ་ངོ་བཅུ་ཕྲག་མང་པོ་ཞིག་གི་རྗེས་སུ།</w:t>
      </w:r>
      <w:r>
        <w:rPr>
          <w:rFonts w:ascii="Times New Roman" w:hAnsi="Times New Roman" w:eastAsia="Times New Roman" w:cs="Times New Roman"/>
        </w:rPr>
        <w:t xml:space="preserve"> </w:t>
      </w:r>
      <w:r>
        <w:rPr>
          <w:rFonts w:ascii="Microsoft Himalaya" w:hAnsi="Microsoft Himalaya" w:eastAsia="Microsoft Himalaya" w:cs="Microsoft Himalaya"/>
        </w:rPr>
        <w:t>རྩོམ་སྒྲིག་པ་རྣམས་ཀྱིས་ཤོག་དེབ་དེའི་ཆ་ཤས་འགའ་ཞིག་</w:t>
      </w:r>
      <w:r>
        <w:rPr>
          <w:rFonts w:ascii="Times New Roman" w:hAnsi="Times New Roman" w:eastAsia="Times New Roman" w:cs="Times New Roman"/>
        </w:rPr>
        <w:t xml:space="preserve"> *Early Writings* </w:t>
      </w:r>
      <w:r>
        <w:rPr>
          <w:rFonts w:ascii="Microsoft Himalaya" w:hAnsi="Microsoft Himalaya" w:eastAsia="Microsoft Himalaya" w:cs="Microsoft Himalaya"/>
        </w:rPr>
        <w:t>ཞེས་པའི་དེབ་ནང་དུ་བསྡུ་བའི་ཚེ།</w:t>
      </w:r>
      <w:r>
        <w:rPr>
          <w:rFonts w:ascii="Times New Roman" w:hAnsi="Times New Roman" w:eastAsia="Times New Roman" w:cs="Times New Roman"/>
        </w:rPr>
        <w:t xml:space="preserve"> “the time of trouble” </w:t>
      </w:r>
      <w:r>
        <w:rPr>
          <w:rFonts w:ascii="Microsoft Himalaya" w:hAnsi="Microsoft Himalaya" w:eastAsia="Microsoft Himalaya" w:cs="Microsoft Himalaya"/>
        </w:rPr>
        <w:t>ཞེས་བརྗོད་པ་དེ་ནི་མཐའ་མའི་ཕུང་པོ་བདུན་ལ་ཟེར་བ་མ་ཡིན་པར་གསལ་བཤད་བྱས་སོ།</w:t>
      </w:r>
      <w:r>
        <w:rPr>
          <w:rFonts w:ascii="Times New Roman" w:hAnsi="Times New Roman" w:eastAsia="Times New Roman" w:cs="Times New Roman"/>
        </w:rPr>
        <w:t xml:space="preserve"> </w:t>
      </w:r>
      <w:r>
        <w:rPr>
          <w:rFonts w:ascii="Microsoft Himalaya" w:hAnsi="Microsoft Himalaya" w:eastAsia="Microsoft Himalaya" w:cs="Microsoft Himalaya"/>
        </w:rPr>
        <w:t>གང་ལགས་ཞེ་ན།</w:t>
      </w:r>
      <w:r>
        <w:rPr>
          <w:rFonts w:ascii="Times New Roman" w:hAnsi="Times New Roman" w:eastAsia="Times New Roman" w:cs="Times New Roman"/>
        </w:rPr>
        <w:t xml:space="preserve"> </w:t>
      </w:r>
      <w:r>
        <w:rPr>
          <w:rFonts w:ascii="Microsoft Himalaya" w:hAnsi="Microsoft Himalaya" w:eastAsia="Microsoft Himalaya" w:cs="Microsoft Himalaya"/>
        </w:rPr>
        <w:t>མཐའ་མའི་ཕུང་པོ་བདུན་བབས་པའི་ཚེ།</w:t>
      </w:r>
      <w:r>
        <w:rPr>
          <w:rFonts w:ascii="Times New Roman" w:hAnsi="Times New Roman" w:eastAsia="Times New Roman" w:cs="Times New Roman"/>
        </w:rPr>
        <w:t xml:space="preserve"> </w:t>
      </w:r>
      <w:r>
        <w:rPr>
          <w:rFonts w:ascii="Microsoft Himalaya" w:hAnsi="Microsoft Himalaya" w:eastAsia="Microsoft Himalaya" w:cs="Microsoft Himalaya"/>
        </w:rPr>
        <w:t>ཁྲིམས་ཆད་དེ་དག་ནང་སྙིང་རྗེ་བསྲེས་པ་རྩ་བ་ཉིད་ནས་མེད་པའི་ཕྱིར་རོ།</w:t>
      </w:r>
    </w:p>
    <w:p>
      <w:pPr>
        <w:pStyle w:val="ArticleScripture"/>
        <w:jc w:val="left"/>
      </w:pPr>
      <w:r>
        <w:rPr>
          <w:rFonts w:ascii="Times New Roman" w:hAnsi="Times New Roman" w:eastAsia="Times New Roman" w:cs="Times New Roman"/>
        </w:rPr>
        <w:t>“1. Pada halaman 33 diberikan pernyataan berikut: ‘Aku melihat bahwa Sabat kudus adalah, dan akan tetap menjadi, tembok pemisah antara Israel Allah yang sejati dan orang-orang yang tidak percaya; dan bahwa Sabat adalah persoalan besar yang akan mempersatukan hati umat kudus Allah yang terkasih, yang sedang menantikan. Aku melihat bahwa Allah mempunyai anak-anak yang tidak melihat dan tidak memelihara Sabat. Mereka belum menolak terang mengenai hal itu. Dan pada permulaan masa kesusahan, kami dipenuhi dengan Roh Kudus ketika kami pergi memberitakan Sabat dengan lebih sepenuhnya.’”</w:t>
      </w:r>
    </w:p>
    <w:p>
      <w:pPr>
        <w:pStyle w:val="ArticleScripture"/>
        <w:jc w:val="left"/>
      </w:pPr>
      <w:r>
        <w:rPr>
          <w:rFonts w:ascii="Times New Roman" w:hAnsi="Times New Roman" w:eastAsia="Times New Roman" w:cs="Times New Roman"/>
        </w:rPr>
        <w:t>“Pandangan ini telah diberikan pada tahun 1847, ketika hanya ada sangat sedikit saudara-saudara Advent yang memelihara hari Sabat, dan dari antara mereka pun hanya sedikit yang menganggap bahwa pemeliharaannya cukup penting untuk menarik garis pemisah antara umat Allah dan orang-orang yang tidak percaya. Sekarang penggenapan pandangan itu mulai terlihat. ‘Permulaan masa kesusahan,’ yang disebutkan di sini, tidak menunjuk kepada waktu ketika tulah-tulah itu mulai dicurahkan, melainkan kepada suatu masa yang singkat tepat sebelum tulah-tulah itu dicurahkan, sementara Kristus berada di dalam tempat kudus. Pada waktu itu, sementara pekerjaan keselamatan sedang berakhir, kesusahan akan datang ke atas bumi, dan bangsa-bangsa akan marah, namun ditahan agar tidak menghalangi pekerjaan malaikat ketiga. Pada waktu itu ‘hujan akhir,’ atau penyegaran dari hadirat Tuhan, akan datang, untuk memberi kuasa kepada suara nyaring malaikat ketiga, dan mempersiapkan orang-orang kudus untuk berdiri teguh pada masa ketika ketujuh tulah terakhir akan dicurahkan.” Early Writings, 85.</w:t>
      </w:r>
    </w:p>
    <w:p>
      <w:pPr>
        <w:pStyle w:val="ArticleBody"/>
        <w:jc w:val="left"/>
      </w:pPr>
      <w:r>
        <w:rPr>
          <w:rFonts w:ascii="Times New Roman" w:hAnsi="Times New Roman" w:eastAsia="Times New Roman" w:cs="Times New Roman"/>
        </w:rPr>
        <w:t>Ka Sunday law ha United States, ka jinglong apostasy jong ka ri baroh kawei yn bud da ka jingjot jong ka ri baroh kawei. Ha kata ka Sunday law, ka Adventism ha United States kan shah bynta ha ar tylli ki kyrdan; kawei kan pdiang ia ka dak jong u mrad, bad kawei pat ia ka moh jingïada jong U Blei. Ka jingjot jong ka ri United States baroh kawei ka la shah pyni da ki lai tylli ba nyngkong ki plague jong ka Egypt. Kitei ki jingbishar ki iai bteng haduh ka jingkhang noh ia ka probation jong u briew, nangta yn theh noh ia ki hynriew bad hynñiew tylli ki plague kiba khlem jingïakhleh bad ka jingïasynei.</w:t>
      </w:r>
    </w:p>
    <w:p>
      <w:pPr>
        <w:pStyle w:val="ArticleBody"/>
        <w:jc w:val="left"/>
      </w:pPr>
      <w:r>
        <w:rPr>
          <w:rFonts w:ascii="Times New Roman" w:hAnsi="Times New Roman" w:eastAsia="Times New Roman" w:cs="Times New Roman"/>
        </w:rPr>
        <w:t>Ndzi vula leswaku mhaka ya mina a yi kongomisi ngopfu eka matimu ya vuprofeta bya Egipta, kambe yi kongomisa swinene eka mhaka ya leswaku Ellen White u kombisa Egipta tanihi xikombiso xa tiko leri sindzisaka misava hinkwayo ku amukela mfungho wa xivandzana; hikuva hi ku endla tano u tirhisa masungulo ku kombisa makumu, leswi nga mfungho wa vuprofeta wa Yesu tanihi Alfa na Omega. Eka rungula ra Eksoda, loko Hosi yi nghena eka ntwanano na Israele wa khale, Yi tivisa hi vito lerintshwa.</w:t>
      </w:r>
    </w:p>
    <w:p>
      <w:pPr>
        <w:pStyle w:val="ArticleScripture"/>
        <w:jc w:val="left"/>
      </w:pPr>
      <w:r>
        <w:rPr>
          <w:rFonts w:ascii="Times New Roman" w:hAnsi="Times New Roman" w:eastAsia="Times New Roman" w:cs="Times New Roman"/>
        </w:rPr>
        <w:t>TUHAN berfirman kepada Musa, “Sekarang engkau akan melihat apa yang akan Kulakukan kepada Firaun; sebab dengan tangan yang kuat ia akan membiarkan mereka pergi, dan dengan tangan yang kuat ia akan mengusir mereka dari negerinya.”</w:t>
      </w:r>
    </w:p>
    <w:p>
      <w:pPr>
        <w:pStyle w:val="ArticleScripture"/>
        <w:jc w:val="left"/>
      </w:pPr>
      <w:r>
        <w:rPr>
          <w:rFonts w:ascii="Leelawadee UI" w:hAnsi="Leelawadee UI" w:eastAsia="Leelawadee UI" w:cs="Leelawadee UI"/>
        </w:rPr>
        <w:t>ហើយព្រះទ្រង់មានព្រះបន្ទូលទៅកាន់ម៉ូសេ</w:t>
      </w:r>
      <w:r>
        <w:rPr>
          <w:rFonts w:ascii="Times New Roman" w:hAnsi="Times New Roman" w:eastAsia="Times New Roman" w:cs="Times New Roman"/>
        </w:rPr>
        <w:t xml:space="preserve"> </w:t>
      </w:r>
      <w:r>
        <w:rPr>
          <w:rFonts w:ascii="Leelawadee UI" w:hAnsi="Leelawadee UI" w:eastAsia="Leelawadee UI" w:cs="Leelawadee UI"/>
        </w:rPr>
        <w:t>ដោយមានព្រះបន្ទូលនឹងគាត់ថា</w:t>
      </w:r>
      <w:r>
        <w:rPr>
          <w:rFonts w:ascii="Times New Roman" w:hAnsi="Times New Roman" w:eastAsia="Times New Roman" w:cs="Times New Roman"/>
        </w:rPr>
        <w:t xml:space="preserve"> </w:t>
      </w:r>
      <w:r>
        <w:rPr>
          <w:rFonts w:ascii="Leelawadee UI" w:hAnsi="Leelawadee UI" w:eastAsia="Leelawadee UI" w:cs="Leelawadee UI"/>
        </w:rPr>
        <w:t>ខ្ញុំជាព្រះអម្ចាស់។</w:t>
      </w:r>
      <w:r>
        <w:rPr>
          <w:rFonts w:ascii="Times New Roman" w:hAnsi="Times New Roman" w:eastAsia="Times New Roman" w:cs="Times New Roman"/>
        </w:rPr>
        <w:t xml:space="preserve"> </w:t>
      </w:r>
      <w:r>
        <w:rPr>
          <w:rFonts w:ascii="Leelawadee UI" w:hAnsi="Leelawadee UI" w:eastAsia="Leelawadee UI" w:cs="Leelawadee UI"/>
        </w:rPr>
        <w:t>ហើយខ្ញុំបានលេចមកដល់អ័ប្រាហាំ</w:t>
      </w:r>
      <w:r>
        <w:rPr>
          <w:rFonts w:ascii="Times New Roman" w:hAnsi="Times New Roman" w:eastAsia="Times New Roman" w:cs="Times New Roman"/>
        </w:rPr>
        <w:t xml:space="preserve"> </w:t>
      </w:r>
      <w:r>
        <w:rPr>
          <w:rFonts w:ascii="Leelawadee UI" w:hAnsi="Leelawadee UI" w:eastAsia="Leelawadee UI" w:cs="Leelawadee UI"/>
        </w:rPr>
        <w:t>អ៊ីសាក</w:t>
      </w:r>
      <w:r>
        <w:rPr>
          <w:rFonts w:ascii="Times New Roman" w:hAnsi="Times New Roman" w:eastAsia="Times New Roman" w:cs="Times New Roman"/>
        </w:rPr>
        <w:t xml:space="preserve"> </w:t>
      </w:r>
      <w:r>
        <w:rPr>
          <w:rFonts w:ascii="Leelawadee UI" w:hAnsi="Leelawadee UI" w:eastAsia="Leelawadee UI" w:cs="Leelawadee UI"/>
        </w:rPr>
        <w:t>និងយ៉ាកុប</w:t>
      </w:r>
      <w:r>
        <w:rPr>
          <w:rFonts w:ascii="Times New Roman" w:hAnsi="Times New Roman" w:eastAsia="Times New Roman" w:cs="Times New Roman"/>
        </w:rPr>
        <w:t xml:space="preserve"> </w:t>
      </w:r>
      <w:r>
        <w:rPr>
          <w:rFonts w:ascii="Leelawadee UI" w:hAnsi="Leelawadee UI" w:eastAsia="Leelawadee UI" w:cs="Leelawadee UI"/>
        </w:rPr>
        <w:t>ដោយព្រះនាមថា</w:t>
      </w:r>
      <w:r>
        <w:rPr>
          <w:rFonts w:ascii="Times New Roman" w:hAnsi="Times New Roman" w:eastAsia="Times New Roman" w:cs="Times New Roman"/>
        </w:rPr>
        <w:t xml:space="preserve"> </w:t>
      </w:r>
      <w:r>
        <w:rPr>
          <w:rFonts w:ascii="Leelawadee UI" w:hAnsi="Leelawadee UI" w:eastAsia="Leelawadee UI" w:cs="Leelawadee UI"/>
        </w:rPr>
        <w:t>ព្រះដ៏មានឫទ្ធានុភាពគ្រប់គ្រាន់</w:t>
      </w:r>
      <w:r>
        <w:rPr>
          <w:rFonts w:ascii="Times New Roman" w:hAnsi="Times New Roman" w:eastAsia="Times New Roman" w:cs="Times New Roman"/>
        </w:rPr>
        <w:t xml:space="preserve"> </w:t>
      </w:r>
      <w:r>
        <w:rPr>
          <w:rFonts w:ascii="Leelawadee UI" w:hAnsi="Leelawadee UI" w:eastAsia="Leelawadee UI" w:cs="Leelawadee UI"/>
        </w:rPr>
        <w:t>ប៉ុន្តែដោយព្រះនាមរបស់ខ្ញុំថា</w:t>
      </w:r>
      <w:r>
        <w:rPr>
          <w:rFonts w:ascii="Times New Roman" w:hAnsi="Times New Roman" w:eastAsia="Times New Roman" w:cs="Times New Roman"/>
        </w:rPr>
        <w:t xml:space="preserve"> </w:t>
      </w:r>
      <w:r>
        <w:rPr>
          <w:rFonts w:ascii="Leelawadee UI" w:hAnsi="Leelawadee UI" w:eastAsia="Leelawadee UI" w:cs="Leelawadee UI"/>
        </w:rPr>
        <w:t>យេហូវ៉ា</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ពួកគេមិនបានស្គាល់ខ្ញុំទេ។</w:t>
      </w:r>
    </w:p>
    <w:p>
      <w:pPr>
        <w:pStyle w:val="ArticleScripture"/>
        <w:jc w:val="left"/>
      </w:pPr>
      <w:r>
        <w:rPr>
          <w:rFonts w:ascii="Times New Roman" w:hAnsi="Times New Roman" w:eastAsia="Times New Roman" w:cs="Times New Roman"/>
        </w:rPr>
        <w:t>Dan Aku juga telah meneguhkan perjanjian-Ku dengan mereka, untuk memberikan kepada mereka tanah Kanaan, tanah pengembaraan mereka, tempat mereka menjadi orang asing. Dan Aku juga telah mendengar keluh kesah bani Israel, yang diperhamba oleh orang Mesir; dan Aku telah mengingat perjanjian-Ku. Sebab itu katakanlah kepada bani Israel: Akulah TUHAN, dan Aku akan membawa kamu keluar dari bawah beban orang Mesir, dan Aku akan melepaskan kamu dari perhambaan mereka, dan Aku akan menebus kamu dengan lengan yang terentang dan dengan penghukuman-penghukuman yang besar. Dan Aku akan mengambil kamu menjadi umat-Ku, dan Aku akan menjadi Allahmu; maka kamu akan mengetahui bahwa Akulah TUHAN, Allahmu, yang membawa kamu keluar dari bawah beban orang Mesir. Dan Aku akan membawa kamu masuk ke negeri yang telah Aku sumpahkan untuk memberikannya kepada Abraham, Ishak, dan Yakub; dan Aku akan memberikannya kepadamu menjadi milik pusaka: Akulah TUHAN.</w:t>
      </w:r>
    </w:p>
    <w:p>
      <w:pPr>
        <w:pStyle w:val="ArticleScripture"/>
        <w:jc w:val="left"/>
      </w:pPr>
      <w:r>
        <w:rPr>
          <w:rFonts w:ascii="Times New Roman" w:hAnsi="Times New Roman" w:eastAsia="Times New Roman" w:cs="Times New Roman"/>
        </w:rPr>
        <w:t>Musa o buisa jalo kwa bana ba Iseraele; mme ba se ka ba reetsa Musa ka ntlha ya bohutsana jwa moya, le ka ntlha ya botlhanka jo bogale. Ekesodo 6:1–9.</w:t>
      </w:r>
    </w:p>
    <w:p>
      <w:pPr>
        <w:pStyle w:val="ArticleBody"/>
        <w:jc w:val="left"/>
      </w:pPr>
      <w:r>
        <w:rPr>
          <w:rFonts w:ascii="Times New Roman" w:hAnsi="Times New Roman" w:eastAsia="Times New Roman" w:cs="Times New Roman"/>
        </w:rPr>
        <w:t>Mo Fhearna anso ag aithne Mhaois mar ionadaí a chonartha, amhail mar a bhí Seácob, Íosác agus Abrahám. Go dtí stair Mhaois ní raibh an t-ainm Iehóbhah ar eolas ag Abrahám ná ag a shliocht, agus i stair athnuachana chonradh Abrahám, nuair a bhí na hEabhraigh le saoradh ó dhaoirse na hÉigipte, cuireann an Tiarna nochtadh nua ar a charachtar in iúl, óir seasann ainm do charachtar go fáidhiúil. Nuair a chuaigh Abram i gconradh leis an Tiarna, d’athraigh an Tiarna a ainm go Abrahám. Ag tús fháistine dhaoirse na hÉigipte athraíodh ainm ionadaí daonna an chonartha, agus ag deireadh na fáistine sin thug Dia ainm nua isteach dó féin.</w:t>
      </w:r>
    </w:p>
    <w:p>
      <w:pPr>
        <w:pStyle w:val="ArticleBody"/>
        <w:jc w:val="left"/>
      </w:pPr>
      <w:r>
        <w:rPr>
          <w:rFonts w:ascii="Times New Roman" w:hAnsi="Times New Roman" w:eastAsia="Times New Roman" w:cs="Times New Roman"/>
        </w:rPr>
        <w:t>Abram o ne a kena selekanyeng khaolong ea leshome le metso e mehlano, ’me moo ha hlahisoa boprofeta ba bokhoba ba Egepeta ka lilemo tse makholo a mane. Khaolong ea leshome le metso e supileng, Abram o ile a fuoa moetlo oa lebollo, ’me mabitso a hae le a Sara a fetoloa.</w:t>
      </w:r>
    </w:p>
    <w:p>
      <w:pPr>
        <w:pStyle w:val="ArticleBody"/>
        <w:jc w:val="left"/>
      </w:pPr>
      <w:r>
        <w:rPr>
          <w:rFonts w:ascii="Times New Roman" w:hAnsi="Times New Roman" w:eastAsia="Times New Roman" w:cs="Times New Roman"/>
        </w:rPr>
        <w:t>Даа дөрвөн зуун жилийн дараа Мосе босгон тавигдаж, Абрахамын дөрвөн зуун жилийн эш үзүүллэгийг биелүүлэв. Абрахам, Исаак, Иаков, Мосе нар бүгд эцсийн өдрүүдэд Эзэнтэй гэрээнд ордог нэг зуун дөчин дөрвөн мянгыг төлөөлдөг.</w:t>
      </w:r>
    </w:p>
    <w:p>
      <w:pPr>
        <w:pStyle w:val="ArticleScripture"/>
        <w:jc w:val="left"/>
      </w:pPr>
      <w:r>
        <w:rPr>
          <w:rFonts w:ascii="Times New Roman" w:hAnsi="Times New Roman" w:eastAsia="Times New Roman" w:cs="Times New Roman"/>
        </w:rPr>
        <w:t>“Ebilongoni zvekugcina zembali yalumhlaba, isivumelwano sikaNkulunkulu labantu bakhe abagcina imithetho yakhe sizavuselelwa kutsha.” Review and Herald, February 26, 1914.</w:t>
      </w:r>
    </w:p>
    <w:p>
      <w:pPr>
        <w:pStyle w:val="ArticleBody"/>
        <w:jc w:val="left"/>
      </w:pPr>
      <w:r>
        <w:rPr>
          <w:rFonts w:ascii="Times New Roman" w:hAnsi="Times New Roman" w:eastAsia="Times New Roman" w:cs="Times New Roman"/>
        </w:rPr>
        <w:t>Ho arohana ha badisang Sabata ba amogelang letshwao la sebata le badisang Sabata ba amogelang tiiso ya Modimo go diragala ka nako ya molao wa Sontaga. Kgaoganyo eno e emetswe mo setshwantshong sa makgarebane a le lesome.</w:t>
      </w:r>
    </w:p>
    <w:p>
      <w:pPr>
        <w:pStyle w:val="ArticleScripture"/>
        <w:jc w:val="left"/>
      </w:pPr>
      <w:r>
        <w:rPr>
          <w:rFonts w:ascii="Times New Roman" w:hAnsi="Times New Roman" w:eastAsia="Times New Roman" w:cs="Times New Roman"/>
        </w:rPr>
        <w:t>“Sesotho sa barwetsana ba leshome sa ho Mattheu 25 le sona se bontša boiphihlelo ba sechaba sa Baadventiste.” The Great Controversy, 393.</w:t>
      </w:r>
    </w:p>
    <w:p>
      <w:pPr>
        <w:pStyle w:val="ArticleScripture"/>
        <w:jc w:val="left"/>
      </w:pPr>
      <w:r>
        <w:rPr>
          <w:rFonts w:ascii="Times New Roman" w:hAnsi="Times New Roman" w:eastAsia="Times New Roman" w:cs="Times New Roman"/>
        </w:rPr>
        <w:t>“Ndzi tala ku kongomisiwa eka xifaniso xa tinhwana ta khume, ntlhanu wa tona a ti tlharihile, kutani ntlhanu a ti ri swiphukuphuku. Xifaniso lexi xi hetisekile naswona xi ta hetiseka hi xiletelo xin’wana ni xin’wana, hikuva xi ni ku tirhisiwa ko hlawuleka eka nkarhi lowu, naswona, ku fana ni rungula ra ntsumi ya vunharhu, xi hetisekile naswona xi ta ya emahlweni xi ri ntiyiso wa nkarhi wa sweswi ku fikela eku pfaleni ka nkarhi.” Review and Herald, August 19, 1890.</w:t>
      </w:r>
    </w:p>
    <w:p>
      <w:pPr>
        <w:pStyle w:val="ArticleBody"/>
        <w:jc w:val="left"/>
      </w:pPr>
      <w:r>
        <w:rPr>
          <w:rFonts w:ascii="Times New Roman" w:hAnsi="Times New Roman" w:eastAsia="Times New Roman" w:cs="Times New Roman"/>
        </w:rPr>
        <w:t>Teladan itu telah digenapi pada 22 Oktober 1844 ketika gadis-gadis bijaksana dan gadis-gadis bodoh dalam sejarah Millerit dipisahkan. Permulaan Adventisme melambangkan pengakhiran Adventisme, dan pemisahan pada akhir zaman merupakan penggenapan teladan tentang sepuluh gadis itu, dan pemisahan pada akhir zaman itu dihasilkan oleh undang-undang hari Minggu.</w:t>
      </w:r>
    </w:p>
    <w:p>
      <w:pPr>
        <w:pStyle w:val="ArticleScripture"/>
        <w:jc w:val="left"/>
      </w:pPr>
      <w:r>
        <w:rPr>
          <w:rFonts w:ascii="Times New Roman" w:hAnsi="Times New Roman" w:eastAsia="Times New Roman" w:cs="Times New Roman"/>
        </w:rPr>
        <w:t>“Sekali lagi, perumpamaan-perumpamaan ini mengajarkan bahwa tidak akan ada masa pencobaan sesudah penghakiman. Apabila pekerjaan Injil telah selesai, segera menyusul pemisahan antara yang baik dan yang jahat, dan nasib masing-masing golongan ditetapkan untuk selama-lamanya.” Christ’s Object Lessons, 123.</w:t>
      </w:r>
    </w:p>
    <w:p>
      <w:pPr>
        <w:pStyle w:val="ArticleBody"/>
        <w:jc w:val="left"/>
      </w:pPr>
      <w:r>
        <w:rPr>
          <w:rFonts w:ascii="Times New Roman" w:hAnsi="Times New Roman" w:eastAsia="Times New Roman" w:cs="Times New Roman"/>
        </w:rPr>
        <w:t>Papelikaon bilong ol tenpela meri yangpela i makim klia olsem ol meri yangpela saveman bilong Adventisim tasol bai kisim sila bilong God, na ol meri yangpela longlong bilong Adventisim bai kisim mak bilong dispela wel animal long lo bilong Sande long United States. Ol meri yangpela longlong tu i stap olsem piksa bilong ol Laodisia.</w:t>
      </w:r>
    </w:p>
    <w:p>
      <w:pPr>
        <w:pStyle w:val="ArticleScripture"/>
        <w:jc w:val="left"/>
      </w:pPr>
      <w:r>
        <w:rPr>
          <w:rFonts w:ascii="Times New Roman" w:hAnsi="Times New Roman" w:eastAsia="Times New Roman" w:cs="Times New Roman"/>
        </w:rPr>
        <w:t>“</w:t>
      </w:r>
      <w:r>
        <w:rPr>
          <w:rFonts w:ascii="Nirmala UI" w:hAnsi="Nirmala UI" w:eastAsia="Nirmala UI" w:cs="Nirmala UI"/>
        </w:rPr>
        <w:t>সোকচা</w:t>
      </w:r>
      <w:r>
        <w:rPr>
          <w:rFonts w:ascii="Times New Roman" w:hAnsi="Times New Roman" w:eastAsia="Times New Roman" w:cs="Times New Roman"/>
        </w:rPr>
        <w:t xml:space="preserve"> </w:t>
      </w:r>
      <w:r>
        <w:rPr>
          <w:rFonts w:ascii="Nirmala UI" w:hAnsi="Nirmala UI" w:eastAsia="Nirmala UI" w:cs="Nirmala UI"/>
        </w:rPr>
        <w:t>মখলগী</w:t>
      </w:r>
      <w:r>
        <w:rPr>
          <w:rFonts w:ascii="Times New Roman" w:hAnsi="Times New Roman" w:eastAsia="Times New Roman" w:cs="Times New Roman"/>
        </w:rPr>
        <w:t xml:space="preserve"> </w:t>
      </w:r>
      <w:r>
        <w:rPr>
          <w:rFonts w:ascii="Nirmala UI" w:hAnsi="Nirmala UI" w:eastAsia="Nirmala UI" w:cs="Nirmala UI"/>
        </w:rPr>
        <w:t>অৱস্থাজসি</w:t>
      </w:r>
      <w:r>
        <w:rPr>
          <w:rFonts w:ascii="Times New Roman" w:hAnsi="Times New Roman" w:eastAsia="Times New Roman" w:cs="Times New Roman"/>
        </w:rPr>
        <w:t xml:space="preserve"> </w:t>
      </w:r>
      <w:r>
        <w:rPr>
          <w:rFonts w:ascii="Nirmala UI" w:hAnsi="Nirmala UI" w:eastAsia="Nirmala UI" w:cs="Nirmala UI"/>
        </w:rPr>
        <w:t>মীখা</w:t>
      </w:r>
      <w:r>
        <w:rPr>
          <w:rFonts w:ascii="Times New Roman" w:hAnsi="Times New Roman" w:eastAsia="Times New Roman" w:cs="Times New Roman"/>
        </w:rPr>
        <w:t xml:space="preserve"> </w:t>
      </w:r>
      <w:r>
        <w:rPr>
          <w:rFonts w:ascii="Nirmala UI" w:hAnsi="Nirmala UI" w:eastAsia="Nirmala UI" w:cs="Nirmala UI"/>
        </w:rPr>
        <w:t>ওইবা</w:t>
      </w:r>
      <w:r>
        <w:rPr>
          <w:rFonts w:ascii="Times New Roman" w:hAnsi="Times New Roman" w:eastAsia="Times New Roman" w:cs="Times New Roman"/>
        </w:rPr>
        <w:t xml:space="preserve"> </w:t>
      </w:r>
      <w:r>
        <w:rPr>
          <w:rFonts w:ascii="Nirmala UI" w:hAnsi="Nirmala UI" w:eastAsia="Nirmala UI" w:cs="Nirmala UI"/>
        </w:rPr>
        <w:t>লুহোংবা</w:t>
      </w:r>
      <w:r>
        <w:rPr>
          <w:rFonts w:ascii="Times New Roman" w:hAnsi="Times New Roman" w:eastAsia="Times New Roman" w:cs="Times New Roman"/>
        </w:rPr>
        <w:t xml:space="preserve"> </w:t>
      </w:r>
      <w:r>
        <w:rPr>
          <w:rFonts w:ascii="Nirmala UI" w:hAnsi="Nirmala UI" w:eastAsia="Nirmala UI" w:cs="Nirmala UI"/>
        </w:rPr>
        <w:t>নুপীশিংনা</w:t>
      </w:r>
      <w:r>
        <w:rPr>
          <w:rFonts w:ascii="Times New Roman" w:hAnsi="Times New Roman" w:eastAsia="Times New Roman" w:cs="Times New Roman"/>
        </w:rPr>
        <w:t xml:space="preserve"> </w:t>
      </w:r>
      <w:r>
        <w:rPr>
          <w:rFonts w:ascii="Nirmala UI" w:hAnsi="Nirmala UI" w:eastAsia="Nirmala UI" w:cs="Nirmala UI"/>
        </w:rPr>
        <w:t>মীৎয়েং</w:t>
      </w:r>
      <w:r>
        <w:rPr>
          <w:rFonts w:ascii="Times New Roman" w:hAnsi="Times New Roman" w:eastAsia="Times New Roman" w:cs="Times New Roman"/>
        </w:rPr>
        <w:t xml:space="preserve"> </w:t>
      </w:r>
      <w:r>
        <w:rPr>
          <w:rFonts w:ascii="Nirmala UI" w:hAnsi="Nirmala UI" w:eastAsia="Nirmala UI" w:cs="Nirmala UI"/>
        </w:rPr>
        <w:t>তারিবা</w:t>
      </w:r>
      <w:r>
        <w:rPr>
          <w:rFonts w:ascii="Times New Roman" w:hAnsi="Times New Roman" w:eastAsia="Times New Roman" w:cs="Times New Roman"/>
        </w:rPr>
        <w:t xml:space="preserve">, </w:t>
      </w:r>
      <w:r>
        <w:rPr>
          <w:rFonts w:ascii="Nirmala UI" w:hAnsi="Nirmala UI" w:eastAsia="Nirmala UI" w:cs="Nirmala UI"/>
        </w:rPr>
        <w:t>মসু</w:t>
      </w:r>
      <w:r>
        <w:rPr>
          <w:rFonts w:ascii="Times New Roman" w:hAnsi="Times New Roman" w:eastAsia="Times New Roman" w:cs="Times New Roman"/>
        </w:rPr>
        <w:t xml:space="preserve"> </w:t>
      </w:r>
      <w:r>
        <w:rPr>
          <w:rFonts w:ascii="Nirmala UI" w:hAnsi="Nirmala UI" w:eastAsia="Nirmala UI" w:cs="Nirmala UI"/>
        </w:rPr>
        <w:t>লাওদিকেয়াগী</w:t>
      </w:r>
      <w:r>
        <w:rPr>
          <w:rFonts w:ascii="Times New Roman" w:hAnsi="Times New Roman" w:eastAsia="Times New Roman" w:cs="Times New Roman"/>
        </w:rPr>
        <w:t xml:space="preserve"> </w:t>
      </w:r>
      <w:r>
        <w:rPr>
          <w:rFonts w:ascii="Nirmala UI" w:hAnsi="Nirmala UI" w:eastAsia="Nirmala UI" w:cs="Nirmala UI"/>
        </w:rPr>
        <w:t>অৱস্থা</w:t>
      </w:r>
      <w:r>
        <w:rPr>
          <w:rFonts w:ascii="Times New Roman" w:hAnsi="Times New Roman" w:eastAsia="Times New Roman" w:cs="Times New Roman"/>
        </w:rPr>
        <w:t xml:space="preserve"> </w:t>
      </w:r>
      <w:r>
        <w:rPr>
          <w:rFonts w:ascii="Nirmala UI" w:hAnsi="Nirmala UI" w:eastAsia="Nirmala UI" w:cs="Nirmala UI"/>
        </w:rPr>
        <w:t>হায়নসু</w:t>
      </w:r>
      <w:r>
        <w:rPr>
          <w:rFonts w:ascii="Times New Roman" w:hAnsi="Times New Roman" w:eastAsia="Times New Roman" w:cs="Times New Roman"/>
        </w:rPr>
        <w:t xml:space="preserve"> </w:t>
      </w:r>
      <w:r>
        <w:rPr>
          <w:rFonts w:ascii="Nirmala UI" w:hAnsi="Nirmala UI" w:eastAsia="Nirmala UI" w:cs="Nirmala UI"/>
        </w:rPr>
        <w:t>খোংজিন্লে।</w:t>
      </w:r>
      <w:r>
        <w:rPr>
          <w:rFonts w:ascii="Times New Roman" w:hAnsi="Times New Roman" w:eastAsia="Times New Roman" w:cs="Times New Roman"/>
        </w:rPr>
        <w:t>” *Review and Herald*, August 19, 1890.</w:t>
      </w:r>
    </w:p>
    <w:p>
      <w:pPr>
        <w:pStyle w:val="ArticleBody"/>
        <w:jc w:val="left"/>
      </w:pPr>
      <w:r>
        <w:rPr>
          <w:rFonts w:ascii="Times New Roman" w:hAnsi="Times New Roman" w:eastAsia="Times New Roman" w:cs="Times New Roman"/>
        </w:rPr>
        <w:t>Ndzi masiku ya makumu, loko Xikwembu xi pfuxeta ntwanano wa xona ni vanhu va xona lava hlayisaka swileriso swa xona, Xikwembu xi ta paluxa vito lerintshwa ra xona, hilaha xi endleke hakona loko xi pfuxeta ntwanano hi nkarhi wa Muxe. Xiyimo xa vanhwanyana va vuphukuphuku hi leswaku a va na mafurha, naswona xiyimo xa va Laodikiya hi leswaku va fehle mahlo ngopfu ku vona leswaku a va na mafurha. Swi le rivaleni leswaku loko vanhwanyana va vuphukuphuku va ri va Laodikiya, kutani vanhwanyana va vutlhari i va Filadelfiya.</w:t>
      </w:r>
    </w:p>
    <w:p>
      <w:pPr>
        <w:pStyle w:val="ArticleScripture"/>
        <w:jc w:val="left"/>
      </w:pPr>
      <w:r>
        <w:rPr>
          <w:rFonts w:ascii="Times New Roman" w:hAnsi="Times New Roman" w:eastAsia="Times New Roman" w:cs="Times New Roman"/>
        </w:rPr>
        <w:t>Sorat ka biangmi i u angel jong ka balang ha Philadelphia: Kine kiei-kiei kiba u ong uta uba long uba khuid, uba long uba shisha, uba don ia u shabi u David, uba plie, bad ym don mano-mano ruh ban khang; bad uba khang, bad ym don mano-mano ruh ban plie; Nga tip ia ki kam jong me: ha khmih, nga la buh ha khmat jong me ia ka jingkhang kaba plie, bad ym don mano-mano ruh ban khang ia ka: namar me don tang khyndiat ka bor, hynrei me la sumar ia ka ktien jong nga, bad phim shym la len ia ka kyrteng jong nga.</w:t>
      </w:r>
    </w:p>
    <w:p>
      <w:pPr>
        <w:pStyle w:val="ArticleScripture"/>
        <w:jc w:val="left"/>
      </w:pPr>
      <w:r>
        <w:rPr>
          <w:rFonts w:ascii="Times New Roman" w:hAnsi="Times New Roman" w:eastAsia="Times New Roman" w:cs="Times New Roman"/>
        </w:rPr>
        <w:t>Lihatlah, Aku akan membuat mereka daripada jemaah iblis, yang mengatakan bahawa mereka orang Yahudi, padahal bukan, melainkan berdusta; lihatlah, Aku akan membuat mereka datang dan sujud di hadapan kakimu, serta mengetahui bahawa Aku telah mengasihi engkau. Oleh sebab engkau telah memelihara firman kesabaran-Ku, Aku juga akan memelihara engkau daripada saat pencobaan yang akan menimpa seluruh dunia, untuk menguji mereka yang diam di atas bumi.</w:t>
      </w:r>
    </w:p>
    <w:p>
      <w:pPr>
        <w:pStyle w:val="ArticleScripture"/>
        <w:jc w:val="left"/>
      </w:pPr>
      <w:r>
        <w:rPr>
          <w:rFonts w:ascii="Times New Roman" w:hAnsi="Times New Roman" w:eastAsia="Times New Roman" w:cs="Times New Roman"/>
        </w:rPr>
        <w:t>Lihatlah, Aku datang dengan segera: peganglah teguh apa yang ada padamu, supaya jangan seorang pun mengambil mahkotamu. Barangsiapa menang, ia akan Kujadikan tiang di dalam bait Allah-Ku, dan ia tidak akan keluar lagi dari situ; dan Aku akan menuliskan padanya nama Allah-Ku, dan nama kota Allah-Ku, yaitu Yerusalem baru, yang turun dari surga, dari Allah-Ku; dan Aku akan menuliskan padanya nama-Ku yang baru. Siapa bertelinga, hendaklah ia mendengarkan apa yang dikatakan Roh kepada jemaat-jemaat. Wahyu 3:7–13.</w:t>
      </w:r>
    </w:p>
    <w:p>
      <w:pPr>
        <w:pStyle w:val="ArticleBody"/>
        <w:jc w:val="left"/>
      </w:pPr>
      <w:r>
        <w:rPr>
          <w:rFonts w:ascii="Times New Roman" w:hAnsi="Times New Roman" w:eastAsia="Times New Roman" w:cs="Times New Roman"/>
        </w:rPr>
        <w:t>BaFiladelfia ba emela ba ba dikete di lekgolo le masome a mane le bone, mme ba solofediwa gore Modimo o tla kwala leina la Gagwe le lesha mo go bone. Fa Morena a tsena mo kgolaganong le ba ba dikete di lekgolo le masome a mane le bone, O tla itsise leina le lesha la Gagwe. Aberahame o ne a bolelelwa ke Morena gore E ne e le Modimo Mothatayotlhe.</w:t>
      </w:r>
    </w:p>
    <w:p>
      <w:pPr>
        <w:pStyle w:val="ArticleScripture"/>
        <w:jc w:val="left"/>
      </w:pPr>
      <w:r>
        <w:rPr>
          <w:rFonts w:ascii="Times New Roman" w:hAnsi="Times New Roman" w:eastAsia="Times New Roman" w:cs="Times New Roman"/>
        </w:rPr>
        <w:t>Nalika Abram umur sangang puluh sanga taun, Gusti Allah ngetingal marang Abram, lan ngandika marang dheweke: “Aku iki Allah Kang Mahakwasa; lumakua ana ing ngarsaku lan sampurnaa uripmu. Lan Aku bakal netepake prajanjian-Ku antarane Aku lan kowe, sarta Aku bakal ngakehake turunmu kalawan banget.” Banjur Abram sujud tumungkul kanthi rai nyadhak ing bumi; lan Allah ngandika marang dheweke, mangkene: “Dene Aku, lah, prajanjian-Ku ana karo kowe, lan kowe bakal dadi bapa tumrap bangsa-bangsa akeh. Jenengmu ora bakal kasebut maneh Abram, nanging jenengmu bakal dadi Abraham; amarga Aku wis ndadekake kowe bapa tumrap bangsa-bangsa akeh.” Purwaning Dumadi 17:1–5.</w:t>
      </w:r>
    </w:p>
    <w:p>
      <w:pPr>
        <w:pStyle w:val="ArticleBody"/>
        <w:jc w:val="left"/>
      </w:pPr>
      <w:r>
        <w:rPr>
          <w:rFonts w:ascii="Times New Roman" w:hAnsi="Times New Roman" w:eastAsia="Times New Roman" w:cs="Times New Roman"/>
        </w:rPr>
        <w:t>Bongi Morena a ne a qala go tsena mo kgolaganong le setšhaba se se kgethilwego mehleng ya Aborahama, O ile a itsebiša bjalo ka Modimo Ramatlaohle. Ge A tšwetša pele kamano ya Gagwe ya kgolagano mehleng ya Moshe, ka lekga la pele O ile a itsebiša bjalo ka JEHOVAH. Ge Jesu a etla go tiišetša kgolagano le ba bantši ka beke e tee, O ile a tsebiša leina le leswa la Modimo leo le bego le boletšwe gatee fela ka Testamenteng ya Kgale, gomme seo se dirilwe ke Mobabilona.</w:t>
      </w:r>
    </w:p>
    <w:p>
      <w:pPr>
        <w:pStyle w:val="ArticleScripture"/>
        <w:jc w:val="left"/>
      </w:pPr>
      <w:r>
        <w:rPr>
          <w:rFonts w:ascii="Times New Roman" w:hAnsi="Times New Roman" w:eastAsia="Times New Roman" w:cs="Times New Roman"/>
        </w:rPr>
        <w:t>Talu raja Nebukadnezzar terkejut, lalu bangun dengan segera, dan berbicara serta berkata kepada para penasihatnya, Bukankah kita telah melemparkan tiga orang yang terikat ke dalam tengah-tengah api itu? Mereka menjawab dan berkata kepada raja, Benar, ya raja. Ia menjawab dan berkata, Lihatlah, aku melihat empat orang terlepas, berjalan di tengah-tengah api itu, dan mereka tidak mengalami cedera; dan rupa orang yang keempat itu seperti Anak Allah. Daniel 3:24, 25.</w:t>
      </w:r>
    </w:p>
    <w:p>
      <w:pPr>
        <w:pStyle w:val="ArticleBody"/>
        <w:jc w:val="left"/>
      </w:pPr>
      <w:r>
        <w:rPr>
          <w:rFonts w:ascii="Times New Roman" w:hAnsi="Times New Roman" w:eastAsia="Times New Roman" w:cs="Times New Roman"/>
        </w:rPr>
        <w:t>Sangat mudah untuk menetapkan bahawa pasal tiga kitab Daniel mengenal pasti undang-undang Ahad di Amerika Syarikat. Dalam Daniel pasal tiga, Syadrakh, Mesakh, dan Abednego melambangkan seratus empat puluh empat ribu. Seratus empat puluh empat ribu ialah mereka yang memperbaharui perjanjian untuk kali yang terakhir. Dalam Daniel pasal tiga, kita melihat suatu gambaran nubuatan tentang sejarah undang-undang Ahad dan hujan akhir. Kristus dahulu dan akan tetap berada di dalam api penganiayaan bersama tiga orang yang setia kepada-Nya, yang melambangkan bukan sahaja seratus empat puluh empat ribu, tetapi juga perkhabaran tiga malaikat. Di dalam api itu, yang melambangkan krisis undang-undang Ahad, Dia dikenal pasti dengan salah satu daripada nama-Nya, dan itulah suatu nama yang tidak akan diperkenalkan ke dalam sejarah sehingga Kristus datang sebagai Anak Allah. Dalam gambaran pasal tiga, kita melihat mereka yang memperbaharui perjanjian pada akhir dunia berinteraksi dengan Kristus semasa krisis terakhir, dan Dia mempunyai suatu nama yang tidak diketahui oleh seorang pun.</w:t>
      </w:r>
    </w:p>
    <w:p>
      <w:pPr>
        <w:pStyle w:val="ArticleBody"/>
        <w:jc w:val="left"/>
      </w:pPr>
      <w:r>
        <w:rPr>
          <w:rFonts w:ascii="Times New Roman" w:hAnsi="Times New Roman" w:eastAsia="Times New Roman" w:cs="Times New Roman"/>
        </w:rPr>
        <w:t>Pele ga ke kgeloga kudu go tšwa go kamano ya rena ya topollo ya Egipita e emelago molao wa Lamorena ka United States, re swanetše go ikgopotša gore pele ga ge kotlo ya mathomo ya dikotlo tše lesome e ka thoma kua Egipita go be go na le kgokagano ya nnete ya Sabatha.</w:t>
      </w:r>
    </w:p>
    <w:p>
      <w:pPr>
        <w:pStyle w:val="ArticleScripture"/>
        <w:jc w:val="left"/>
      </w:pPr>
      <w:r>
        <w:rPr>
          <w:rFonts w:ascii="Times New Roman" w:hAnsi="Times New Roman" w:eastAsia="Times New Roman" w:cs="Times New Roman"/>
        </w:rPr>
        <w:t>Firaun berkata, “Lihatlah, sekarang rakyat negeri ini banyak, dan kamu membuat mereka berhenti dari beban mereka.” Maka pada hari itu juga Firaun memerintahkan para mandur rakyat itu dan para pengawas mereka, katanya, “Jangan lagi kamu memberikan jerami kepada rakyat itu untuk membuat batu bata seperti dahulu; biarlah mereka pergi dan mengumpulkan jerami bagi diri mereka sendiri. Tetapi jumlah batu bata yang dahulu mereka buat haruslah kamu bebankan kepada mereka; jangan kamu kurangi sedikit pun daripadanya, karena mereka malas; sebab itu mereka berseru, katanya: Biarlah kami pergi mempersembahkan korban kepada Allah kami. Biarlah pekerjaan yang lebih berat dibebankan kepada orang-orang itu, supaya mereka bekerja di dalamnya, dan janganlah mereka mengindahkan perkataan yang sia-sia.” Lalu para mandur rakyat itu pergi keluar, demikian juga para pengawas mereka, dan mereka berkata kepada rakyat itu, “Beginilah firman Firaun: Aku tidak akan memberikan jerami kepadamu. Pergilah, ambillah sendiri jerami di mana kamu dapat menemukannya; tetapi pekerjaanmu tidak akan dikurangi sedikit pun.” Maka rakyat itu terserak ke seluruh tanah Mesir untuk mengumpulkan tunggul jerami sebagai ganti jerami. Dan para mandur mendesak mereka, katanya, “Selesaikanlah pekerjaanmu, tugasmu sehari-hari, seperti ketika ada jerami.” Maka para pengawas bani Israel, yang telah ditetapkan atas mereka oleh para mandur Firaun, dipukuli, dan dituntut, “Mengapa kamu tidak menyelesaikan tugasmu membuat batu bata, baik kemarin maupun hari ini, seperti dahulu?” Kemudian para pengawas bani Israel datang dan berseru kepada Firaun, katanya, “Mengapa engkau berlaku demikian terhadap hamba-hambamu ini? Jerami tidak diberikan kepada hamba-hambamu, tetapi mereka berkata kepada kami: Buatlah batu bata; dan lihatlah, hamba-hambamu dipukuli, padahal kesalahan itu ada pada rakyatmu sendiri.” Tetapi ia berkata, “Kamu malas, kamu malas; sebab itu kamu berkata: Biarlah kami pergi mempersembahkan korban kepada TUHAN. Karena itu sekarang pergilah, bekerjalah; sebab jerami tidak akan diberikan kepadamu, tetapi jumlah batu bata itu harus kamu serahkan.” Maka para pengawas bani Israel melihat bahwa keadaan mereka celaka, setelah dikatakan, “Jangan kamu kurangi sedikit pun dari jumlah batu batamu untuk tugas harianmu.” Keluaran 5:5–19.</w:t>
      </w:r>
    </w:p>
    <w:p>
      <w:pPr>
        <w:pStyle w:val="ArticleBody"/>
        <w:jc w:val="left"/>
      </w:pPr>
      <w:r>
        <w:rPr>
          <w:rFonts w:ascii="Times New Roman" w:hAnsi="Times New Roman" w:eastAsia="Times New Roman" w:cs="Times New Roman"/>
        </w:rPr>
        <w:t>Sebelum undang-undang Ahad, akan ada hasutan yang semakin memuncak terhadap mereka yang memelihara Sabat hari ketujuh, sama seperti yang berlaku menjelang tulah-tulah Mesir. Musa ialah orang yang dikenal pasti oleh kedua-dua pihak, orang Mesir dan orang Ibrani, sebagai penyebab segala kekacauan itu, sebagaimana Ahab menuduh Elia.</w:t>
      </w:r>
    </w:p>
    <w:p>
      <w:pPr>
        <w:pStyle w:val="ArticleScripture"/>
        <w:jc w:val="left"/>
      </w:pPr>
      <w:r>
        <w:rPr>
          <w:rFonts w:ascii="Times New Roman" w:hAnsi="Times New Roman" w:eastAsia="Times New Roman" w:cs="Times New Roman"/>
        </w:rPr>
        <w:t>Ka pate, kutlo lale ha Ahabe a bona Eliya, Ahabe a re ho yena: “Na ke wena ya ferekanang Iseraele?” Yena a araba, a re: “Ha se nna ya ferekantseng Iseraele; empa ke wena le ba ntlo ya ntatao, ka hore le lahlile ditaelo tsa Morena, mme wena o latetse Baaale.” 1 Dikgosi 18:17, 18.</w:t>
      </w:r>
    </w:p>
    <w:p>
      <w:pPr>
        <w:pStyle w:val="ArticleBody"/>
        <w:jc w:val="left"/>
      </w:pPr>
      <w:r>
        <w:rPr>
          <w:rFonts w:ascii="Times New Roman" w:hAnsi="Times New Roman" w:eastAsia="Times New Roman" w:cs="Times New Roman"/>
        </w:rPr>
        <w:t>Tšhito tsha Mushe tshi sumbedza ḓivhazwakale ya mulayo wa Swondaha, nahone tshiṱori tsha Elia tshi sumbedza ḓivhazwakale ya mulayo wa Swondaha. Vhoṱhe vhoṱhe kana vho fhambana, Mushe na Elia ndi zwiga. Kha u shandukiswa ha Kristo, vhoṱhe vho imela vha zwigidi zwa ḓana na mahumi maṋa-na-maṋa aṋa vha sa fi na avho vha felaho kha Murena. Mushe o vuswa, Elia ho ngo vhuya a fa. Vha dovha hafhu vha vha vhaporofita vhavhili vhane vha tambudza vhathu kha Nzumbululo ya fumimbili. Ngoho nnzhi i imelwa nga Mushe na Elia sa zwiga, nahone ri na fulufhelo lwa u amba nga hayo nga murahu.</w:t>
      </w:r>
    </w:p>
    <w:p>
      <w:pPr>
        <w:pStyle w:val="ArticleScripture"/>
        <w:jc w:val="left"/>
      </w:pPr>
      <w:r>
        <w:rPr>
          <w:rFonts w:ascii="Times New Roman" w:hAnsi="Times New Roman" w:eastAsia="Times New Roman" w:cs="Times New Roman"/>
        </w:rPr>
        <w:t>“Tengoklah, Aku akan mengutus kepadamu Nabi Elia sebelum datangnya hari TUHAN yang besar dan dahsyat itu; dan ia akan membalikkan hati bapa-bapa kepada anak-anak, dan hati anak-anak kepada bapa-bapa mereka, supaya Aku jangan datang dan memukul bumi dengan kutuk.” Maleakhi 4:5, 6.</w:t>
      </w:r>
    </w:p>
    <w:p>
      <w:pPr>
        <w:pStyle w:val="ArticleBody"/>
        <w:jc w:val="left"/>
      </w:pPr>
      <w:r>
        <w:rPr>
          <w:rFonts w:ascii="Times New Roman" w:hAnsi="Times New Roman" w:eastAsia="Times New Roman" w:cs="Times New Roman"/>
        </w:rPr>
        <w:t>Tepat sebelum masa percobaan manusia berakhir, “nabi Elia” akan tampil dengan suatu pekabaran khusus yang membalikkan “hati bapa-bapa kepada anak-anak, dan hati anak-anak kepada bapa-bapa mereka.” Semua nabi bersaksi tentang akhir dunia, dan mereka semua sependapat seorang dengan yang lain.</w:t>
      </w:r>
    </w:p>
    <w:p>
      <w:pPr>
        <w:pStyle w:val="ArticleScripture"/>
        <w:jc w:val="left"/>
      </w:pPr>
      <w:r>
        <w:rPr>
          <w:rFonts w:ascii="Times New Roman" w:hAnsi="Times New Roman" w:eastAsia="Times New Roman" w:cs="Times New Roman"/>
        </w:rPr>
        <w:t>Mme me biloyam bi b̃ɔli me biloyam. Mvu a sǝ́ kǝ́ Mebeghe a biale ane nkugul, ve ane mvoe, a ne minkan misɔsɔ mi ba beki. 1 Corinthiens 14:32, 33.</w:t>
      </w:r>
    </w:p>
    <w:p>
      <w:pPr>
        <w:pStyle w:val="ArticleBody"/>
        <w:jc w:val="left"/>
      </w:pPr>
      <w:r>
        <w:rPr>
          <w:rFonts w:ascii="Times New Roman" w:hAnsi="Times New Roman" w:eastAsia="Times New Roman" w:cs="Times New Roman"/>
        </w:rPr>
        <w:t>Mesej Elijah tiba tepat sebelum hari Tuhan yang besar dan dahsyat; oleh itu, mesej khas yang sama inilah dalam kitab Wahyu yang digambarkan sebagai “Penyingkapan Yesus Kristus.” Apabila “waktunya sudah dekat,” mesej khas Elijah memperlihatkan kepada “hamba-hamba”-Nya perkara-perkara yang “tidak lama lagi akan berlaku.”</w:t>
      </w:r>
    </w:p>
    <w:p>
      <w:pPr>
        <w:pStyle w:val="ArticleScripture"/>
        <w:jc w:val="left"/>
      </w:pPr>
      <w:r>
        <w:rPr>
          <w:rFonts w:ascii="Times New Roman" w:hAnsi="Times New Roman" w:eastAsia="Times New Roman" w:cs="Times New Roman"/>
        </w:rPr>
        <w:t>Yawurana u Yesus Kristus, inya Allah aro ghima, so ma nuna wa bayin ghina abubuwa inya ghana afko da sauri; ghina tura mala’ikan ghina, ghina sanar ta wa bawan ghina Yohanna: inya shaida Kalmar Allah, da Shaidar Yesus Kristus, da dukan abubuwan inya ga. Mai albarka ne wanda ke karantawa, da waɗanda ke jin kalmomin wannan annabci, kuma suke kiyaye abubuwan da aka rubuta a ciki: gama lokaci ya yi kusa. Wahayin Yahaya 1:1–3.</w:t>
      </w:r>
    </w:p>
    <w:p>
      <w:pPr>
        <w:pStyle w:val="ArticleBody"/>
        <w:jc w:val="left"/>
      </w:pPr>
      <w:r>
        <w:rPr>
          <w:rFonts w:ascii="Times New Roman" w:hAnsi="Times New Roman" w:eastAsia="Times New Roman" w:cs="Times New Roman"/>
        </w:rPr>
        <w:t>Sedarilah bahawa apabila Maleakhi menggunakan Elia sebagai suatu lambang, dia menyertakan rujukan langsung kepada pemeliharaan perintah-perintah.</w:t>
      </w:r>
    </w:p>
    <w:p>
      <w:pPr>
        <w:pStyle w:val="ArticleScripture"/>
        <w:jc w:val="left"/>
      </w:pPr>
      <w:r>
        <w:rPr>
          <w:rFonts w:ascii="Times New Roman" w:hAnsi="Times New Roman" w:eastAsia="Times New Roman" w:cs="Times New Roman"/>
        </w:rPr>
        <w:t>Ingatlah akan hukum Musa, hamba-Ku, yang telah Kuperintahkan kepadanya di Horeb untuk seluruh Israel, beserta segala ketetapan dan hukum. Sesungguhnya, Aku akan mengutus kepadamu nabi Elia sebelum datangnya hari TUHAN yang besar dan dahsyat itu. Dan ia akan membalikkan hati bapa-bapa kepada anak-anak, dan hati anak-anak kepada bapa-bapa mereka, supaya Aku jangan datang dan memukul bumi dengan kutuk. Maleakhi 4:4–6.</w:t>
      </w:r>
    </w:p>
    <w:p>
      <w:pPr>
        <w:pStyle w:val="ArticleBody"/>
        <w:jc w:val="left"/>
      </w:pPr>
      <w:r>
        <w:rPr>
          <w:rFonts w:ascii="Times New Roman" w:hAnsi="Times New Roman" w:eastAsia="Times New Roman" w:cs="Times New Roman"/>
        </w:rPr>
        <w:t>Ditemana tse tharo ke tsa bofelo mo Testamenteng ya Kgale, mme di na le pallo ya bofelo ya Testamente ya Kgale hammoho le kgatiso ya bohlokwa ya ho boloka ditaelo tse leshome. Ho na le “mahlohonolo” a supileng bukeng ya Tshenolo, mme la bofelo ke lehlohonolo le beilweng hodima ba bolokang ditaelo tse leshome.</w:t>
      </w:r>
    </w:p>
    <w:p>
      <w:pPr>
        <w:pStyle w:val="ArticleScripture"/>
        <w:jc w:val="left"/>
      </w:pP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အာလဖာနှင့်</w:t>
      </w:r>
      <w:r>
        <w:rPr>
          <w:rFonts w:ascii="Times New Roman" w:hAnsi="Times New Roman" w:eastAsia="Times New Roman" w:cs="Times New Roman"/>
        </w:rPr>
        <w:t xml:space="preserve"> </w:t>
      </w:r>
      <w:r>
        <w:rPr>
          <w:rFonts w:ascii="Myanmar Text" w:hAnsi="Myanmar Text" w:eastAsia="Myanmar Text" w:cs="Myanmar Text"/>
        </w:rPr>
        <w:t>အိုမေဂါ၊</w:t>
      </w:r>
      <w:r>
        <w:rPr>
          <w:rFonts w:ascii="Times New Roman" w:hAnsi="Times New Roman" w:eastAsia="Times New Roman" w:cs="Times New Roman"/>
        </w:rPr>
        <w:t xml:space="preserve"> </w:t>
      </w:r>
      <w:r>
        <w:rPr>
          <w:rFonts w:ascii="Myanmar Text" w:hAnsi="Myanmar Text" w:eastAsia="Myanmar Text" w:cs="Myanmar Text"/>
        </w:rPr>
        <w:t>အစအဦးနှင့်</w:t>
      </w:r>
      <w:r>
        <w:rPr>
          <w:rFonts w:ascii="Times New Roman" w:hAnsi="Times New Roman" w:eastAsia="Times New Roman" w:cs="Times New Roman"/>
        </w:rPr>
        <w:t xml:space="preserve"> </w:t>
      </w:r>
      <w:r>
        <w:rPr>
          <w:rFonts w:ascii="Myanmar Text" w:hAnsi="Myanmar Text" w:eastAsia="Myanmar Text" w:cs="Myanmar Text"/>
        </w:rPr>
        <w:t>အဆုံး၊</w:t>
      </w:r>
      <w:r>
        <w:rPr>
          <w:rFonts w:ascii="Times New Roman" w:hAnsi="Times New Roman" w:eastAsia="Times New Roman" w:cs="Times New Roman"/>
        </w:rPr>
        <w:t xml:space="preserve"> </w:t>
      </w:r>
      <w:r>
        <w:rPr>
          <w:rFonts w:ascii="Myanmar Text" w:hAnsi="Myanmar Text" w:eastAsia="Myanmar Text" w:cs="Myanmar Text"/>
        </w:rPr>
        <w:t>ပထမနှင့်</w:t>
      </w:r>
      <w:r>
        <w:rPr>
          <w:rFonts w:ascii="Times New Roman" w:hAnsi="Times New Roman" w:eastAsia="Times New Roman" w:cs="Times New Roman"/>
        </w:rPr>
        <w:t xml:space="preserve"> </w:t>
      </w:r>
      <w:r>
        <w:rPr>
          <w:rFonts w:ascii="Myanmar Text" w:hAnsi="Myanmar Text" w:eastAsia="Myanmar Text" w:cs="Myanmar Text"/>
        </w:rPr>
        <w:t>နောက်ဆုံး</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ပညတ်တော်တို့ကို</w:t>
      </w:r>
      <w:r>
        <w:rPr>
          <w:rFonts w:ascii="Times New Roman" w:hAnsi="Times New Roman" w:eastAsia="Times New Roman" w:cs="Times New Roman"/>
        </w:rPr>
        <w:t xml:space="preserve"> </w:t>
      </w:r>
      <w:r>
        <w:rPr>
          <w:rFonts w:ascii="Myanmar Text" w:hAnsi="Myanmar Text" w:eastAsia="Myanmar Text" w:cs="Myanmar Text"/>
        </w:rPr>
        <w:t>ကျင့်ဆောင်ကြသောသူတို့သည်</w:t>
      </w:r>
      <w:r>
        <w:rPr>
          <w:rFonts w:ascii="Times New Roman" w:hAnsi="Times New Roman" w:eastAsia="Times New Roman" w:cs="Times New Roman"/>
        </w:rPr>
        <w:t xml:space="preserve"> </w:t>
      </w:r>
      <w:r>
        <w:rPr>
          <w:rFonts w:ascii="Myanmar Text" w:hAnsi="Myanmar Text" w:eastAsia="Myanmar Text" w:cs="Myanmar Text"/>
        </w:rPr>
        <w:t>အသက်ပင်သို့</w:t>
      </w:r>
      <w:r>
        <w:rPr>
          <w:rFonts w:ascii="Times New Roman" w:hAnsi="Times New Roman" w:eastAsia="Times New Roman" w:cs="Times New Roman"/>
        </w:rPr>
        <w:t xml:space="preserve"> </w:t>
      </w:r>
      <w:r>
        <w:rPr>
          <w:rFonts w:ascii="Myanmar Text" w:hAnsi="Myanmar Text" w:eastAsia="Myanmar Text" w:cs="Myanmar Text"/>
        </w:rPr>
        <w:t>ဝင်ရောက်ခွင့်ကို</w:t>
      </w:r>
      <w:r>
        <w:rPr>
          <w:rFonts w:ascii="Times New Roman" w:hAnsi="Times New Roman" w:eastAsia="Times New Roman" w:cs="Times New Roman"/>
        </w:rPr>
        <w:t xml:space="preserve"> </w:t>
      </w:r>
      <w:r>
        <w:rPr>
          <w:rFonts w:ascii="Myanmar Text" w:hAnsi="Myanmar Text" w:eastAsia="Myanmar Text" w:cs="Myanmar Text"/>
        </w:rPr>
        <w:t>ရရှိ၍</w:t>
      </w:r>
      <w:r>
        <w:rPr>
          <w:rFonts w:ascii="Times New Roman" w:hAnsi="Times New Roman" w:eastAsia="Times New Roman" w:cs="Times New Roman"/>
        </w:rPr>
        <w:t xml:space="preserve"> </w:t>
      </w:r>
      <w:r>
        <w:rPr>
          <w:rFonts w:ascii="Myanmar Text" w:hAnsi="Myanmar Text" w:eastAsia="Myanmar Text" w:cs="Myanmar Text"/>
        </w:rPr>
        <w:t>မြို့တော်ထဲသို့</w:t>
      </w:r>
      <w:r>
        <w:rPr>
          <w:rFonts w:ascii="Times New Roman" w:hAnsi="Times New Roman" w:eastAsia="Times New Roman" w:cs="Times New Roman"/>
        </w:rPr>
        <w:t xml:space="preserve"> </w:t>
      </w:r>
      <w:r>
        <w:rPr>
          <w:rFonts w:ascii="Myanmar Text" w:hAnsi="Myanmar Text" w:eastAsia="Myanmar Text" w:cs="Myanmar Text"/>
        </w:rPr>
        <w:t>တံခါးများမှတစ်ဆင့်</w:t>
      </w:r>
      <w:r>
        <w:rPr>
          <w:rFonts w:ascii="Times New Roman" w:hAnsi="Times New Roman" w:eastAsia="Times New Roman" w:cs="Times New Roman"/>
        </w:rPr>
        <w:t xml:space="preserve"> </w:t>
      </w:r>
      <w:r>
        <w:rPr>
          <w:rFonts w:ascii="Myanmar Text" w:hAnsi="Myanmar Text" w:eastAsia="Myanmar Text" w:cs="Myanmar Text"/>
        </w:rPr>
        <w:t>ဝင်နိုင်ကြသဖြင့်</w:t>
      </w:r>
      <w:r>
        <w:rPr>
          <w:rFonts w:ascii="Times New Roman" w:hAnsi="Times New Roman" w:eastAsia="Times New Roman" w:cs="Times New Roman"/>
        </w:rPr>
        <w:t xml:space="preserve"> </w:t>
      </w:r>
      <w:r>
        <w:rPr>
          <w:rFonts w:ascii="Myanmar Text" w:hAnsi="Myanmar Text" w:eastAsia="Myanmar Text" w:cs="Myanmar Text"/>
        </w:rPr>
        <w:t>မင်္ဂလာရှိကြ၏။</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၂၂</w:t>
      </w:r>
      <w:r>
        <w:rPr>
          <w:rFonts w:ascii="Times New Roman" w:hAnsi="Times New Roman" w:eastAsia="Times New Roman" w:cs="Times New Roman"/>
        </w:rPr>
        <w:t>:</w:t>
      </w:r>
      <w:r>
        <w:rPr>
          <w:rFonts w:ascii="Myanmar Text" w:hAnsi="Myanmar Text" w:eastAsia="Myanmar Text" w:cs="Myanmar Text"/>
        </w:rPr>
        <w:t>၁၃၊</w:t>
      </w:r>
      <w:r>
        <w:rPr>
          <w:rFonts w:ascii="Times New Roman" w:hAnsi="Times New Roman" w:eastAsia="Times New Roman" w:cs="Times New Roman"/>
        </w:rPr>
        <w:t xml:space="preserve"> </w:t>
      </w:r>
      <w:r>
        <w:rPr>
          <w:rFonts w:ascii="Myanmar Text" w:hAnsi="Myanmar Text" w:eastAsia="Myanmar Text" w:cs="Myanmar Text"/>
        </w:rPr>
        <w:t>၁၄။</w:t>
      </w:r>
    </w:p>
    <w:p>
      <w:pPr>
        <w:pStyle w:val="ArticleBody"/>
        <w:jc w:val="left"/>
      </w:pPr>
      <w:r>
        <w:rPr>
          <w:rFonts w:ascii="Times New Roman" w:hAnsi="Times New Roman" w:eastAsia="Times New Roman" w:cs="Times New Roman"/>
        </w:rPr>
        <w:t>Janji yang terakhir dalam Perjanjian Lama memberitahu kita supaya “Ingat” akan Kesepuluh Perintah, tetapi dengan berbuat demikian, ia menekankan satu perintah yang mengandungi perintah untuk “mengingat.”</w:t>
      </w:r>
    </w:p>
    <w:p>
      <w:pPr>
        <w:pStyle w:val="ArticleScripture"/>
        <w:jc w:val="left"/>
      </w:pPr>
      <w:r>
        <w:rPr>
          <w:rFonts w:ascii="Times New Roman" w:hAnsi="Times New Roman" w:eastAsia="Times New Roman" w:cs="Times New Roman"/>
        </w:rPr>
        <w:t>Ingatlah akan hari Sabat, supaya engkau menguduskannya. Enam hari lamanya engkau akan bekerja dan melakukan segala pekerjaanmu, tetapi hari yang ketujuh ialah Sabat TUHAN, Allahmu; pada hari itu janganlah engkau melakukan sesuatu pekerjaan, baik engkau, maupun anakmu laki-laki, maupun anakmu perempuan, hambamu laki-laki, hambamu perempuan, ternakmu, maupun orang asing yang ada di dalam pintu gerbangmu. Sebab dalam enam hari TUHAN menjadikan langit dan bumi, laut dan segala isinya, lalu Ia berhenti pada hari yang ketujuh; oleh sebab itu TUHAN memberkati hari Sabat dan menguduskannya. Keluaran 20:8–11.</w:t>
      </w:r>
    </w:p>
    <w:p>
      <w:pPr>
        <w:pStyle w:val="ArticleBody"/>
        <w:jc w:val="left"/>
      </w:pPr>
      <w:r>
        <w:rPr>
          <w:rFonts w:ascii="Times New Roman" w:hAnsi="Times New Roman" w:eastAsia="Times New Roman" w:cs="Times New Roman"/>
        </w:rPr>
        <w:t>Janji terakhir dalam Perjanjian Lama mahupun Perjanjian Baru menekankan perintah-perintah Allah dengan penekanan khusus pada Sabat hari ketujuh. Maleakhi berkata supaya “mengingat”, dan Yohanes memberitahu kita bahawa kamu diberkati kerana melakukannya. Sabat hari ketujuh memperingati penciptaan Allah dan kuasa penciptaan-Nya. Sabat juga menjadi titik pertikaian pada hari-hari terakhir sejarah bumi. Apabila Yohanes mencatat “berkat” ke atas mereka yang melakukan perintah-perintah-Nya, dia sekadar mencatat apa yang telah dimaklumkan oleh Yesus, Alfa dan Omega, yang awal dan yang akhir, yang pertama dan yang terakhir. Oleh itu, janji terakhir dalam Perjanjian Baru berkaitan dengan Sabat Hari Ketujuh dan juga sifat keilahian yang mengenal pasti pengakhiran melalui permulaan.</w:t>
      </w:r>
    </w:p>
    <w:p>
      <w:pPr>
        <w:pStyle w:val="ArticleBody"/>
        <w:jc w:val="left"/>
      </w:pPr>
      <w:r>
        <w:rPr>
          <w:rFonts w:ascii="Times New Roman" w:hAnsi="Times New Roman" w:eastAsia="Times New Roman" w:cs="Times New Roman"/>
        </w:rPr>
        <w:t>Kebenaran pertama yang disebut dalam Kitab Kejadian, yang bermaksud permulaan-permulaan, mengenal pasti Sang Pencipta, ciptaan, dan suatu penekanan khusus pada hari Sabat. Diambil bersama-sama, baris demi baris, permulaan Perjanjian Lama dan penghujung kedua-dua Perjanjian Lama dan Perjanjian Baru menekankan Allah sebagai Pencipta, Sepuluh Hukum, perintah Sabat, dan bahawa Yesus ialah permulaan dan pengakhiran.</w:t>
      </w:r>
    </w:p>
    <w:p>
      <w:pPr>
        <w:pStyle w:val="ArticleBody"/>
        <w:jc w:val="left"/>
      </w:pPr>
      <w:r>
        <w:rPr>
          <w:rFonts w:ascii="Times New Roman" w:hAnsi="Times New Roman" w:eastAsia="Times New Roman" w:cs="Times New Roman"/>
        </w:rPr>
        <w:t>Eliya, mpɔnkɔmhyɛni no, na Malaki de no di dwuma sɛ ahyɛnsode wɔ Bɔhyɛ Dedaw no mu bɔhyɛ a etwa to no mu, na ɔno ne mpɔnkɔmhyɛni a ogyinaa tiaa Yesabel ne Ahab. Adiyisɛm nhoma no de Yesabel di dwuma sɛ ahyɛnsode a egyina Papa tumi no ananmu, na ahemfo du nso sɛ ahyɛnsode a egyina Aman Nkabom no ananmu. Eliya ne Ahab ne Yesabel ntam akasakasa no gyina hɔ ma ɔha aduanan anan no ne Aman Nkabom no ntam akasakasa, a Amerika Aman Nkabom no hyɛ mu den, na Papa tumi no na ɛkyerɛ kwan ma no. Sɛ́ ahemman no so hene wɔ Israel mmusuakuw du a ɛwɔ atifi fam no so no, Ahab gyinaa tumi a edi mmusuakuw du so no ananmu; enti na ɔyɛ Amerika (Ahab) a ɛhyɛ Aman Nkabom no (mmusuakuw du anaa ahemfo du a wɔwɔ Adiyisɛm ti dunsɔn mu) den ma wɔyɛ hommɔ a wɔde tia Homeda so ahwɛfo no ma Papa tumi no (Yesabel). Bere a Malaki de Eliya gyina hɔ ma nkrasɛm bi a ɛba ansa na Awurade da kɛse ne hu no aba no, Eliya gyina wɔn a Roma a ɛnnɛ yi no taa wɔn no ananmu (ɔwɔ no, aboa no, ne odiyifo atoro no), sɛnea Yesabel taa no mfe abiɛsa ne fã no. Homeda no a wɔsi so dua denam asɛmfua “kae” a wɔde di dwuma wɔ Malaki 4:4 no so no de Kwasida mmara ahokyere no ka nkɔmhyɛ mu tebea a Malaki de yɛ mfatoho no ho.</w:t>
      </w:r>
    </w:p>
    <w:p>
      <w:pPr>
        <w:pStyle w:val="ArticleBody"/>
        <w:jc w:val="left"/>
      </w:pPr>
      <w:r>
        <w:rPr>
          <w:rFonts w:ascii="Times New Roman" w:hAnsi="Times New Roman" w:eastAsia="Times New Roman" w:cs="Times New Roman"/>
        </w:rPr>
        <w:t>Phephelo e kgolo kudu e sa nyakegago e swanetše go okeletšwa tabeng ya go lekola ditherešo tšeo di tšweletšwago ka go bapetša mathomo a Testamente ya Kgale le mafelelo a Testamente ya Kgale, gomme ka morago go bapetša mathomo a Beibele le mafelelo a Beibele. Ka go Genesi re hwetša Mmopi, tlholo le Sabatha yeo e gopolago tlholo. Ka go Maleaki re hwetša molao wa Sabatha o hlaolwa bjalo ka taba ya tlalelo yeo e išago go go tswalweng ga nako ya teko ya motho le mauba a mafelelo a šupa, goba bjalo ka ge Maleaki a e bitša, “letšatši le legolo le le šiišago la Morena.” Eliya o emela batho ba Modimo bao ba tšweletšago molaetša wa morongwa wa boraro go lefase le le hwago.</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လက်ရှိယနေ့၌</w:t>
      </w:r>
      <w:r>
        <w:rPr>
          <w:rFonts w:ascii="Times New Roman" w:hAnsi="Times New Roman" w:eastAsia="Times New Roman" w:cs="Times New Roman"/>
        </w:rPr>
        <w:t xml:space="preserve"> </w:t>
      </w:r>
      <w:r>
        <w:rPr>
          <w:rFonts w:ascii="Myanmar Text" w:hAnsi="Myanmar Text" w:eastAsia="Myanmar Text" w:cs="Myanmar Text"/>
        </w:rPr>
        <w:t>ဧလိယနှင့်</w:t>
      </w:r>
      <w:r>
        <w:rPr>
          <w:rFonts w:ascii="Times New Roman" w:hAnsi="Times New Roman" w:eastAsia="Times New Roman" w:cs="Times New Roman"/>
        </w:rPr>
        <w:t xml:space="preserve"> </w:t>
      </w:r>
      <w:r>
        <w:rPr>
          <w:rFonts w:ascii="Myanmar Text" w:hAnsi="Myanmar Text" w:eastAsia="Myanmar Text" w:cs="Myanmar Text"/>
        </w:rPr>
        <w:t>ယောဟန်ဗတ္တိဇံဆရာ၏</w:t>
      </w:r>
      <w:r>
        <w:rPr>
          <w:rFonts w:ascii="Times New Roman" w:hAnsi="Times New Roman" w:eastAsia="Times New Roman" w:cs="Times New Roman"/>
        </w:rPr>
        <w:t xml:space="preserve"> </w:t>
      </w:r>
      <w:r>
        <w:rPr>
          <w:rFonts w:ascii="Myanmar Text" w:hAnsi="Myanmar Text" w:eastAsia="Myanmar Text" w:cs="Myanmar Text"/>
        </w:rPr>
        <w:t>ဝိညာဉ်နှင့်</w:t>
      </w:r>
      <w:r>
        <w:rPr>
          <w:rFonts w:ascii="Times New Roman" w:hAnsi="Times New Roman" w:eastAsia="Times New Roman" w:cs="Times New Roman"/>
        </w:rPr>
        <w:t xml:space="preserve"> </w:t>
      </w:r>
      <w:r>
        <w:rPr>
          <w:rFonts w:ascii="Myanmar Text" w:hAnsi="Myanmar Text" w:eastAsia="Myanmar Text" w:cs="Myanmar Text"/>
        </w:rPr>
        <w:t>တန်ခိုးအားဖြင့်၊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ခန့်အပ်တော်မူသော</w:t>
      </w:r>
      <w:r>
        <w:rPr>
          <w:rFonts w:ascii="Times New Roman" w:hAnsi="Times New Roman" w:eastAsia="Times New Roman" w:cs="Times New Roman"/>
        </w:rPr>
        <w:t xml:space="preserve"> </w:t>
      </w:r>
      <w:r>
        <w:rPr>
          <w:rFonts w:ascii="Myanmar Text" w:hAnsi="Myanmar Text" w:eastAsia="Myanmar Text" w:cs="Myanmar Text"/>
        </w:rPr>
        <w:t>သတင်းပို့သူများသည်</w:t>
      </w:r>
      <w:r>
        <w:rPr>
          <w:rFonts w:ascii="Times New Roman" w:hAnsi="Times New Roman" w:eastAsia="Times New Roman" w:cs="Times New Roman"/>
        </w:rPr>
        <w:t xml:space="preserve"> </w:t>
      </w:r>
      <w:r>
        <w:rPr>
          <w:rFonts w:ascii="Myanmar Text" w:hAnsi="Myanmar Text" w:eastAsia="Myanmar Text" w:cs="Myanmar Text"/>
        </w:rPr>
        <w:t>တရားစီရင်ခြင်းအောက်သို့</w:t>
      </w:r>
      <w:r>
        <w:rPr>
          <w:rFonts w:ascii="Times New Roman" w:hAnsi="Times New Roman" w:eastAsia="Times New Roman" w:cs="Times New Roman"/>
        </w:rPr>
        <w:t xml:space="preserve"> </w:t>
      </w:r>
      <w:r>
        <w:rPr>
          <w:rFonts w:ascii="Myanmar Text" w:hAnsi="Myanmar Text" w:eastAsia="Myanmar Text" w:cs="Myanmar Text"/>
        </w:rPr>
        <w:t>ရောက်လျက်ရှိသော</w:t>
      </w:r>
      <w:r>
        <w:rPr>
          <w:rFonts w:ascii="Times New Roman" w:hAnsi="Times New Roman" w:eastAsia="Times New Roman" w:cs="Times New Roman"/>
        </w:rPr>
        <w:t xml:space="preserve"> </w:t>
      </w:r>
      <w:r>
        <w:rPr>
          <w:rFonts w:ascii="Myanmar Text" w:hAnsi="Myanmar Text" w:eastAsia="Myanmar Text" w:cs="Myanmar Text"/>
        </w:rPr>
        <w:t>ကမ္ဘာကြီး၏</w:t>
      </w:r>
      <w:r>
        <w:rPr>
          <w:rFonts w:ascii="Times New Roman" w:hAnsi="Times New Roman" w:eastAsia="Times New Roman" w:cs="Times New Roman"/>
        </w:rPr>
        <w:t xml:space="preserve"> </w:t>
      </w:r>
      <w:r>
        <w:rPr>
          <w:rFonts w:ascii="Myanmar Text" w:hAnsi="Myanmar Text" w:eastAsia="Myanmar Text" w:cs="Myanmar Text"/>
        </w:rPr>
        <w:t>အာရုံကို၊</w:t>
      </w:r>
      <w:r>
        <w:rPr>
          <w:rFonts w:ascii="Times New Roman" w:hAnsi="Times New Roman" w:eastAsia="Times New Roman" w:cs="Times New Roman"/>
        </w:rPr>
        <w:t xml:space="preserve"> </w:t>
      </w:r>
      <w:r>
        <w:rPr>
          <w:rFonts w:ascii="Myanmar Text" w:hAnsi="Myanmar Text" w:eastAsia="Myanmar Text" w:cs="Myanmar Text"/>
        </w:rPr>
        <w:t>စမ်းသပ်ခွင့်ကာလ၏</w:t>
      </w:r>
      <w:r>
        <w:rPr>
          <w:rFonts w:ascii="Times New Roman" w:hAnsi="Times New Roman" w:eastAsia="Times New Roman" w:cs="Times New Roman"/>
        </w:rPr>
        <w:t xml:space="preserve"> </w:t>
      </w:r>
      <w:r>
        <w:rPr>
          <w:rFonts w:ascii="Myanmar Text" w:hAnsi="Myanmar Text" w:eastAsia="Myanmar Text" w:cs="Myanmar Text"/>
        </w:rPr>
        <w:t>နောက်ဆုံးနာရီများနှင့်</w:t>
      </w:r>
      <w:r>
        <w:rPr>
          <w:rFonts w:ascii="Times New Roman" w:hAnsi="Times New Roman" w:eastAsia="Times New Roman" w:cs="Times New Roman"/>
        </w:rPr>
        <w:t xml:space="preserve"> </w:t>
      </w:r>
      <w:r>
        <w:rPr>
          <w:rFonts w:ascii="Myanmar Text" w:hAnsi="Myanmar Text" w:eastAsia="Myanmar Text" w:cs="Myanmar Text"/>
        </w:rPr>
        <w:t>ဘုရင်တို့၏</w:t>
      </w:r>
      <w:r>
        <w:rPr>
          <w:rFonts w:ascii="Times New Roman" w:hAnsi="Times New Roman" w:eastAsia="Times New Roman" w:cs="Times New Roman"/>
        </w:rPr>
        <w:t xml:space="preserve"> </w:t>
      </w:r>
      <w:r>
        <w:rPr>
          <w:rFonts w:ascii="Myanmar Text" w:hAnsi="Myanmar Text" w:eastAsia="Myanmar Text" w:cs="Myanmar Text"/>
        </w:rPr>
        <w:t>ဘုရင်၊</w:t>
      </w:r>
      <w:r>
        <w:rPr>
          <w:rFonts w:ascii="Times New Roman" w:hAnsi="Times New Roman" w:eastAsia="Times New Roman" w:cs="Times New Roman"/>
        </w:rPr>
        <w:t xml:space="preserve"> </w:t>
      </w:r>
      <w:r>
        <w:rPr>
          <w:rFonts w:ascii="Myanmar Text" w:hAnsi="Myanmar Text" w:eastAsia="Myanmar Text" w:cs="Myanmar Text"/>
        </w:rPr>
        <w:t>အရှင်တို့၏</w:t>
      </w:r>
      <w:r>
        <w:rPr>
          <w:rFonts w:ascii="Times New Roman" w:hAnsi="Times New Roman" w:eastAsia="Times New Roman" w:cs="Times New Roman"/>
        </w:rPr>
        <w:t xml:space="preserve"> </w:t>
      </w:r>
      <w:r>
        <w:rPr>
          <w:rFonts w:ascii="Myanmar Text" w:hAnsi="Myanmar Text" w:eastAsia="Myanmar Text" w:cs="Myanmar Text"/>
        </w:rPr>
        <w:t>အရှင်အဖြစ်</w:t>
      </w:r>
      <w:r>
        <w:rPr>
          <w:rFonts w:ascii="Times New Roman" w:hAnsi="Times New Roman" w:eastAsia="Times New Roman" w:cs="Times New Roman"/>
        </w:rPr>
        <w:t xml:space="preserve"> </w:t>
      </w:r>
      <w:r>
        <w:rPr>
          <w:rFonts w:ascii="Myanmar Text" w:hAnsi="Myanmar Text" w:eastAsia="Myanmar Text" w:cs="Myanmar Text"/>
        </w:rPr>
        <w:t>ခရစ်တော်ယေရှု</w:t>
      </w:r>
      <w:r>
        <w:rPr>
          <w:rFonts w:ascii="Times New Roman" w:hAnsi="Times New Roman" w:eastAsia="Times New Roman" w:cs="Times New Roman"/>
        </w:rPr>
        <w:t xml:space="preserve"> </w:t>
      </w:r>
      <w:r>
        <w:rPr>
          <w:rFonts w:ascii="Myanmar Text" w:hAnsi="Myanmar Text" w:eastAsia="Myanmar Text" w:cs="Myanmar Text"/>
        </w:rPr>
        <w:t>ပေါ်ထွန်းကြွလာခြင်းနှင့်</w:t>
      </w:r>
      <w:r>
        <w:rPr>
          <w:rFonts w:ascii="Times New Roman" w:hAnsi="Times New Roman" w:eastAsia="Times New Roman" w:cs="Times New Roman"/>
        </w:rPr>
        <w:t xml:space="preserve"> </w:t>
      </w:r>
      <w:r>
        <w:rPr>
          <w:rFonts w:ascii="Myanmar Text" w:hAnsi="Myanmar Text" w:eastAsia="Myanmar Text" w:cs="Myanmar Text"/>
        </w:rPr>
        <w:t>စပ်လျဉ်း၍</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ဖြစ်ပေါ်လာမည့်</w:t>
      </w:r>
      <w:r>
        <w:rPr>
          <w:rFonts w:ascii="Times New Roman" w:hAnsi="Times New Roman" w:eastAsia="Times New Roman" w:cs="Times New Roman"/>
        </w:rPr>
        <w:t xml:space="preserve"> </w:t>
      </w:r>
      <w:r>
        <w:rPr>
          <w:rFonts w:ascii="Myanmar Text" w:hAnsi="Myanmar Text" w:eastAsia="Myanmar Text" w:cs="Myanmar Text"/>
        </w:rPr>
        <w:t>အလွန်ဂရုတစိုက်</w:t>
      </w:r>
      <w:r>
        <w:rPr>
          <w:rFonts w:ascii="Times New Roman" w:hAnsi="Times New Roman" w:eastAsia="Times New Roman" w:cs="Times New Roman"/>
        </w:rPr>
        <w:t xml:space="preserve"> </w:t>
      </w:r>
      <w:r>
        <w:rPr>
          <w:rFonts w:ascii="Myanmar Text" w:hAnsi="Myanmar Text" w:eastAsia="Myanmar Text" w:cs="Myanmar Text"/>
        </w:rPr>
        <w:t>ခံယူရမည့်</w:t>
      </w:r>
      <w:r>
        <w:rPr>
          <w:rFonts w:ascii="Times New Roman" w:hAnsi="Times New Roman" w:eastAsia="Times New Roman" w:cs="Times New Roman"/>
        </w:rPr>
        <w:t xml:space="preserve"> </w:t>
      </w:r>
      <w:r>
        <w:rPr>
          <w:rFonts w:ascii="Myanmar Text" w:hAnsi="Myanmar Text" w:eastAsia="Myanmar Text" w:cs="Myanmar Text"/>
        </w:rPr>
        <w:t>အဖြစ်အပျက်များထံသို့</w:t>
      </w:r>
      <w:r>
        <w:rPr>
          <w:rFonts w:ascii="Times New Roman" w:hAnsi="Times New Roman" w:eastAsia="Times New Roman" w:cs="Times New Roman"/>
        </w:rPr>
        <w:t xml:space="preserve"> </w:t>
      </w:r>
      <w:r>
        <w:rPr>
          <w:rFonts w:ascii="Myanmar Text" w:hAnsi="Myanmar Text" w:eastAsia="Myanmar Text" w:cs="Myanmar Text"/>
        </w:rPr>
        <w:t>ခေါ်ဆောင်လျက်ရှိကြသည်။</w:t>
      </w:r>
      <w:r>
        <w:rPr>
          <w:rFonts w:ascii="Times New Roman" w:hAnsi="Times New Roman" w:eastAsia="Times New Roman" w:cs="Times New Roman"/>
        </w:rPr>
        <w:t>” Prophets and Kings, 715, 716.</w:t>
      </w:r>
    </w:p>
    <w:p>
      <w:pPr>
        <w:pStyle w:val="ArticleBody"/>
        <w:jc w:val="left"/>
      </w:pPr>
      <w:r>
        <w:rPr>
          <w:rFonts w:ascii="Times New Roman" w:hAnsi="Times New Roman" w:eastAsia="Times New Roman" w:cs="Times New Roman"/>
        </w:rPr>
        <w:t>Permulaan Alkitab, yang juga merupakan permulaan Perjanjian Lama, mengenal pasti kisah yang sama seperti pengakhiran kedua-dua Perjanjian, namun setiap permulaan dan pengakhiran mempunyai kebenarannya yang tersendiri untuk ditekankan dan disumbangkan kepada mesej itu. Dalam Kejadian, tumpuan diberikan kepada pekerjaan-pekerjaan Allah; dalam Maleakhi, tumpuan diberikan kepada mesej yang memberi amaran tentang krisis yang akan datang. Pengakhiran Wahyu mengenal pasti Alfa dan Omega. Dalam kitab pertama Perjanjian Baru, kita membaca yang berikut.</w:t>
      </w:r>
    </w:p>
    <w:p>
      <w:pPr>
        <w:pStyle w:val="ArticleScripture"/>
        <w:jc w:val="left"/>
      </w:pPr>
      <w:r>
        <w:rPr>
          <w:rFonts w:ascii="Times New Roman" w:hAnsi="Times New Roman" w:eastAsia="Times New Roman" w:cs="Times New Roman"/>
        </w:rPr>
        <w:t>Buku asal-usul Yesus Kristus, anak Daud, anak Abraham.</w:t>
      </w:r>
    </w:p>
    <w:p>
      <w:pPr>
        <w:pStyle w:val="ArticleScripture"/>
        <w:jc w:val="left"/>
      </w:pPr>
      <w:r>
        <w:rPr>
          <w:rFonts w:ascii="Times New Roman" w:hAnsi="Times New Roman" w:eastAsia="Times New Roman" w:cs="Times New Roman"/>
        </w:rPr>
        <w:t>Abraham natelaké Isaka; mpe Isaka natelaké Yakobo; mpe Yakobo natelaké Yuda ná bandeko na ye; mpe Yuda natelaké Faresa ná Zara na Tamara; mpe Faresa natelaké Esroma; mpe Esroma natelaké Arama; mpe Arama natelaké Aminadaba; mpe Aminadaba natelaké Naasone; mpe Naasone natelaké Salomona; mpe Salomona natelaké Boaza na Rakaba; mpe Boaza natelaké Obeda na Rute; mpe Obeda natelaké Yese; mpe Yese natelaké Davidi mokonzi; mpe Davidi mokonzi natelaké Salomona na mwasi oyo azalaki mwasi ya Uriya; mpe Salomona natelaké Roboama; mpe Roboama natelaké Abiya; mpe Abiya natelaké Asa; mpe Asa natelaké Yosafata; mpe Yosafata natelaké Yorama; mpe Yorama natelaké Ozia; mpe Ozia natelaké Yotama; mpe Yotama natelaké Akaza; mpe Akaza natelaké Ezekiya; mpe Ezekiya natelaké Manase; mpe Manase natelaké Amona; mpe Amona natelaké Yosiya; mpe Yosiya natelaké Yekonia ná bandeko na ye, pene na ntango oyo bamemamaki na Babilona. Mpe nsima ya komemama na Babilona, Yekonia natelaké Salatiela; mpe Salatiela natelaké Zorobabele; mpe Zorobabele natelaké Abiuda; mpe Abiuda natelaké Eliyakima; mpe Eliyakima natelaké Azora; mpe Azora natelaké Sadoka; mpe Sadoka natelaké Akima; mpe Akima natelaké Eliuda; mpe Eliuda natelaké Eleazara; mpe Eleazara natelaké Matana; mpe Matana natelaké Yakobo; mpe Yakobo natelaké Yozefe mobali ya Maria, oyo abotamaki Yesu na nzela na ye, oyo babengaka Klisto.</w:t>
      </w:r>
    </w:p>
    <w:p>
      <w:pPr>
        <w:pStyle w:val="ArticleScripture"/>
        <w:jc w:val="left"/>
      </w:pPr>
      <w:r>
        <w:rPr>
          <w:rFonts w:ascii="Times New Roman" w:hAnsi="Times New Roman" w:eastAsia="Times New Roman" w:cs="Times New Roman"/>
        </w:rPr>
        <w:t>Kumno mi nga tuksu Abraham duzuh David ih opupulut i apat nga tinitubo; kumaa poimpasi’ i David id sipiakan doid Babylon ih opupulut i apat nga tinitubo; om kumaa poimpasi’ i sipiakan doid Babylon kumaa id Kristus ih opupulut i apat nga tinitubo.</w:t>
      </w:r>
    </w:p>
    <w:p>
      <w:pPr>
        <w:pStyle w:val="ArticleScripture"/>
        <w:jc w:val="left"/>
      </w:pPr>
      <w:r>
        <w:rPr>
          <w:rFonts w:ascii="Times New Roman" w:hAnsi="Times New Roman" w:eastAsia="Times New Roman" w:cs="Times New Roman"/>
        </w:rPr>
        <w:t>Aha a wɔwoo Yesu Kristo no, ɛte sɛɛ: Bere a wɔahyɛ ne na Maria ne Yosef ase sɛ wɔbɛware no, ansa na wɔrebɛka abom no, wohui sɛ ɔyɛ ɔyem fi Honhom Kronkron mu. Na Yosef, ne kunu, a ɔyɛ ɔtreneeni, na ɔmpɛ sɛ ɔde no yɛ baguam animguasefoɔ no, ɔyɛɛ n’adwene sɛ ɔbɛgyae no kokoam. Nanso bere a ɔredwinnwen eyinom ho no, hwɛ, Awurade bɔfo bi yii ne ho adi kyerɛɛ no wɔ dae mu sɛ: Yosef, Dawid ba, nsuro sɛ wobɛfa Maria aba wo nkyɛn sɛ wo yere; efisɛ nea wɔanyinsɛn no ne Honhom Kronkron mu.</w:t>
      </w:r>
    </w:p>
    <w:p>
      <w:pPr>
        <w:pStyle w:val="ArticleScripture"/>
        <w:jc w:val="left"/>
      </w:pPr>
      <w:r>
        <w:rPr>
          <w:rFonts w:ascii="Myanmar Text" w:hAnsi="Myanmar Text" w:eastAsia="Myanmar Text" w:cs="Myanmar Text"/>
        </w:rPr>
        <w:t>ဂါးမး</w:t>
      </w:r>
      <w:r>
        <w:rPr>
          <w:rFonts w:ascii="Times New Roman" w:hAnsi="Times New Roman" w:eastAsia="Times New Roman" w:cs="Times New Roman"/>
        </w:rPr>
        <w:t xml:space="preserve"> </w:t>
      </w:r>
      <w:r>
        <w:rPr>
          <w:rFonts w:ascii="Myanmar Text" w:hAnsi="Myanmar Text" w:eastAsia="Myanmar Text" w:cs="Myanmar Text"/>
        </w:rPr>
        <w:t>တဝ်း</w:t>
      </w:r>
      <w:r>
        <w:rPr>
          <w:rFonts w:ascii="Times New Roman" w:hAnsi="Times New Roman" w:eastAsia="Times New Roman" w:cs="Times New Roman"/>
        </w:rPr>
        <w:t xml:space="preserve"> </w:t>
      </w:r>
      <w:r>
        <w:rPr>
          <w:rFonts w:ascii="Myanmar Text" w:hAnsi="Myanmar Text" w:eastAsia="Myanmar Text" w:cs="Myanmar Text"/>
        </w:rPr>
        <w:t>စွပ်</w:t>
      </w:r>
      <w:r>
        <w:rPr>
          <w:rFonts w:ascii="Times New Roman" w:hAnsi="Times New Roman" w:eastAsia="Times New Roman" w:cs="Times New Roman"/>
        </w:rPr>
        <w:t xml:space="preserve"> </w:t>
      </w:r>
      <w:r>
        <w:rPr>
          <w:rFonts w:ascii="Myanmar Text" w:hAnsi="Myanmar Text" w:eastAsia="Myanmar Text" w:cs="Myanmar Text"/>
        </w:rPr>
        <w:t>လွင်ဘၠး</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နးဂံင်ဂၠး</w:t>
      </w:r>
      <w:r>
        <w:rPr>
          <w:rFonts w:ascii="Times New Roman" w:hAnsi="Times New Roman" w:eastAsia="Times New Roman" w:cs="Times New Roman"/>
        </w:rPr>
        <w:t xml:space="preserve"> </w:t>
      </w:r>
      <w:r>
        <w:rPr>
          <w:rFonts w:ascii="Myanmar Text" w:hAnsi="Myanmar Text" w:eastAsia="Myanmar Text" w:cs="Myanmar Text"/>
        </w:rPr>
        <w:t>ထိုင်</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မယွး</w:t>
      </w:r>
      <w:r>
        <w:rPr>
          <w:rFonts w:ascii="Times New Roman" w:hAnsi="Times New Roman" w:eastAsia="Times New Roman" w:cs="Times New Roman"/>
        </w:rPr>
        <w:t xml:space="preserve"> </w:t>
      </w:r>
      <w:r>
        <w:rPr>
          <w:rFonts w:ascii="Myanmar Text" w:hAnsi="Myanmar Text" w:eastAsia="Myanmar Text" w:cs="Myanmar Text"/>
        </w:rPr>
        <w:t>တအံး</w:t>
      </w:r>
      <w:r>
        <w:rPr>
          <w:rFonts w:ascii="Times New Roman" w:hAnsi="Times New Roman" w:eastAsia="Times New Roman" w:cs="Times New Roman"/>
        </w:rPr>
        <w:t xml:space="preserve"> </w:t>
      </w:r>
      <w:r>
        <w:rPr>
          <w:rFonts w:ascii="Myanmar Text" w:hAnsi="Myanmar Text" w:eastAsia="Myanmar Text" w:cs="Myanmar Text"/>
        </w:rPr>
        <w:t>တဆိပ်</w:t>
      </w:r>
      <w:r>
        <w:rPr>
          <w:rFonts w:ascii="Times New Roman" w:hAnsi="Times New Roman" w:eastAsia="Times New Roman" w:cs="Times New Roman"/>
        </w:rPr>
        <w:t xml:space="preserve">, </w:t>
      </w:r>
      <w:r>
        <w:rPr>
          <w:rFonts w:ascii="Myanmar Text" w:hAnsi="Myanmar Text" w:eastAsia="Myanmar Text" w:cs="Myanmar Text"/>
        </w:rPr>
        <w:t>ဒီး</w:t>
      </w:r>
      <w:r>
        <w:rPr>
          <w:rFonts w:ascii="Times New Roman" w:hAnsi="Times New Roman" w:eastAsia="Times New Roman" w:cs="Times New Roman"/>
        </w:rPr>
        <w:t xml:space="preserve"> </w:t>
      </w:r>
      <w:r>
        <w:rPr>
          <w:rFonts w:ascii="Myanmar Text" w:hAnsi="Myanmar Text" w:eastAsia="Myanmar Text" w:cs="Myanmar Text"/>
        </w:rPr>
        <w:t>နင်ဂွ်</w:t>
      </w:r>
      <w:r>
        <w:rPr>
          <w:rFonts w:ascii="Times New Roman" w:hAnsi="Times New Roman" w:eastAsia="Times New Roman" w:cs="Times New Roman"/>
        </w:rPr>
        <w:t xml:space="preserve"> </w:t>
      </w:r>
      <w:r>
        <w:rPr>
          <w:rFonts w:ascii="Myanmar Text" w:hAnsi="Myanmar Text" w:eastAsia="Myanmar Text" w:cs="Myanmar Text"/>
        </w:rPr>
        <w:t>ဘၠာ်မံင်</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အမံက်</w:t>
      </w:r>
      <w:r>
        <w:rPr>
          <w:rFonts w:ascii="Times New Roman" w:hAnsi="Times New Roman" w:eastAsia="Times New Roman" w:cs="Times New Roman"/>
        </w:rPr>
        <w:t xml:space="preserve"> </w:t>
      </w:r>
      <w:r>
        <w:rPr>
          <w:rFonts w:ascii="Myanmar Text" w:hAnsi="Myanmar Text" w:eastAsia="Myanmar Text" w:cs="Myanmar Text"/>
        </w:rPr>
        <w:t>ယေဆုး</w:t>
      </w:r>
      <w:r>
        <w:rPr>
          <w:rFonts w:ascii="Times New Roman" w:hAnsi="Times New Roman" w:eastAsia="Times New Roman" w:cs="Times New Roman"/>
        </w:rPr>
        <w:t xml:space="preserve">; </w:t>
      </w:r>
      <w:r>
        <w:rPr>
          <w:rFonts w:ascii="Myanmar Text" w:hAnsi="Myanmar Text" w:eastAsia="Myanmar Text" w:cs="Myanmar Text"/>
        </w:rPr>
        <w:t>လွပ်</w:t>
      </w:r>
      <w:r>
        <w:rPr>
          <w:rFonts w:ascii="Times New Roman" w:hAnsi="Times New Roman" w:eastAsia="Times New Roman" w:cs="Times New Roman"/>
        </w:rPr>
        <w:t xml:space="preserve"> </w:t>
      </w:r>
      <w:r>
        <w:rPr>
          <w:rFonts w:ascii="Myanmar Text" w:hAnsi="Myanmar Text" w:eastAsia="Myanmar Text" w:cs="Myanmar Text"/>
        </w:rPr>
        <w:t>ဂွ်</w:t>
      </w:r>
      <w:r>
        <w:rPr>
          <w:rFonts w:ascii="Times New Roman" w:hAnsi="Times New Roman" w:eastAsia="Times New Roman" w:cs="Times New Roman"/>
        </w:rPr>
        <w:t xml:space="preserve"> </w:t>
      </w:r>
      <w:r>
        <w:rPr>
          <w:rFonts w:ascii="Myanmar Text" w:hAnsi="Myanmar Text" w:eastAsia="Myanmar Text" w:cs="Myanmar Text"/>
        </w:rPr>
        <w:t>မယွး</w:t>
      </w:r>
      <w:r>
        <w:rPr>
          <w:rFonts w:ascii="Times New Roman" w:hAnsi="Times New Roman" w:eastAsia="Times New Roman" w:cs="Times New Roman"/>
        </w:rPr>
        <w:t xml:space="preserve"> </w:t>
      </w:r>
      <w:r>
        <w:rPr>
          <w:rFonts w:ascii="Myanmar Text" w:hAnsi="Myanmar Text" w:eastAsia="Myanmar Text" w:cs="Myanmar Text"/>
        </w:rPr>
        <w:t>ကယ်တင်</w:t>
      </w:r>
      <w:r>
        <w:rPr>
          <w:rFonts w:ascii="Times New Roman" w:hAnsi="Times New Roman" w:eastAsia="Times New Roman" w:cs="Times New Roman"/>
        </w:rPr>
        <w:t xml:space="preserve"> </w:t>
      </w:r>
      <w:r>
        <w:rPr>
          <w:rFonts w:ascii="Myanmar Text" w:hAnsi="Myanmar Text" w:eastAsia="Myanmar Text" w:cs="Myanmar Text"/>
        </w:rPr>
        <w:t>အညးဍုင်</w:t>
      </w:r>
      <w:r>
        <w:rPr>
          <w:rFonts w:ascii="Times New Roman" w:hAnsi="Times New Roman" w:eastAsia="Times New Roman" w:cs="Times New Roman"/>
        </w:rPr>
        <w:t xml:space="preserve"> </w:t>
      </w:r>
      <w:r>
        <w:rPr>
          <w:rFonts w:ascii="Myanmar Text" w:hAnsi="Myanmar Text" w:eastAsia="Myanmar Text" w:cs="Myanmar Text"/>
        </w:rPr>
        <w:t>အဖၠံး</w:t>
      </w:r>
      <w:r>
        <w:rPr>
          <w:rFonts w:ascii="Times New Roman" w:hAnsi="Times New Roman" w:eastAsia="Times New Roman" w:cs="Times New Roman"/>
        </w:rPr>
        <w:t xml:space="preserve"> </w:t>
      </w:r>
      <w:r>
        <w:rPr>
          <w:rFonts w:ascii="Myanmar Text" w:hAnsi="Myanmar Text" w:eastAsia="Myanmar Text" w:cs="Myanmar Text"/>
        </w:rPr>
        <w:t>အလဵုဟ်</w:t>
      </w:r>
      <w:r>
        <w:rPr>
          <w:rFonts w:ascii="Times New Roman" w:hAnsi="Times New Roman" w:eastAsia="Times New Roman" w:cs="Times New Roman"/>
        </w:rPr>
        <w:t xml:space="preserve"> </w:t>
      </w:r>
      <w:r>
        <w:rPr>
          <w:rFonts w:ascii="Myanmar Text" w:hAnsi="Myanmar Text" w:eastAsia="Myanmar Text" w:cs="Myanmar Text"/>
        </w:rPr>
        <w:t>တအ်</w:t>
      </w:r>
      <w:r>
        <w:rPr>
          <w:rFonts w:ascii="Times New Roman" w:hAnsi="Times New Roman" w:eastAsia="Times New Roman" w:cs="Times New Roman"/>
        </w:rPr>
        <w:t xml:space="preserve"> </w:t>
      </w:r>
      <w:r>
        <w:rPr>
          <w:rFonts w:ascii="Myanmar Text" w:hAnsi="Myanmar Text" w:eastAsia="Myanmar Text" w:cs="Myanmar Text"/>
        </w:rPr>
        <w:t>လတူ</w:t>
      </w:r>
      <w:r>
        <w:rPr>
          <w:rFonts w:ascii="Times New Roman" w:hAnsi="Times New Roman" w:eastAsia="Times New Roman" w:cs="Times New Roman"/>
        </w:rPr>
        <w:t xml:space="preserve"> </w:t>
      </w:r>
      <w:r>
        <w:rPr>
          <w:rFonts w:ascii="Myanmar Text" w:hAnsi="Myanmar Text" w:eastAsia="Myanmar Text" w:cs="Myanmar Text"/>
        </w:rPr>
        <w:t>အပၠစ်</w:t>
      </w:r>
      <w:r>
        <w:rPr>
          <w:rFonts w:ascii="Times New Roman" w:hAnsi="Times New Roman" w:eastAsia="Times New Roman" w:cs="Times New Roman"/>
        </w:rPr>
        <w:t xml:space="preserve"> </w:t>
      </w:r>
      <w:r>
        <w:rPr>
          <w:rFonts w:ascii="Myanmar Text" w:hAnsi="Myanmar Text" w:eastAsia="Myanmar Text" w:cs="Myanmar Text"/>
        </w:rPr>
        <w:t>အညးတအ်</w:t>
      </w:r>
      <w:r>
        <w:rPr>
          <w:rFonts w:ascii="Times New Roman" w:hAnsi="Times New Roman" w:eastAsia="Times New Roman" w:cs="Times New Roman"/>
        </w:rPr>
        <w:t xml:space="preserve"> </w:t>
      </w:r>
      <w:r>
        <w:rPr>
          <w:rFonts w:ascii="Myanmar Text" w:hAnsi="Myanmar Text" w:eastAsia="Myanmar Text" w:cs="Myanmar Text"/>
        </w:rPr>
        <w:t>ရ။</w:t>
      </w:r>
      <w:r>
        <w:rPr>
          <w:rFonts w:ascii="Times New Roman" w:hAnsi="Times New Roman" w:eastAsia="Times New Roman" w:cs="Times New Roman"/>
        </w:rPr>
        <w:t xml:space="preserve"> </w:t>
      </w:r>
      <w:r>
        <w:rPr>
          <w:rFonts w:ascii="Myanmar Text" w:hAnsi="Myanmar Text" w:eastAsia="Myanmar Text" w:cs="Myanmar Text"/>
        </w:rPr>
        <w:t>ကာလဂွ်</w:t>
      </w:r>
      <w:r>
        <w:rPr>
          <w:rFonts w:ascii="Times New Roman" w:hAnsi="Times New Roman" w:eastAsia="Times New Roman" w:cs="Times New Roman"/>
        </w:rPr>
        <w:t xml:space="preserve"> </w:t>
      </w:r>
      <w:r>
        <w:rPr>
          <w:rFonts w:ascii="Myanmar Text" w:hAnsi="Myanmar Text" w:eastAsia="Myanmar Text" w:cs="Myanmar Text"/>
        </w:rPr>
        <w:t>အလုံဂှ်</w:t>
      </w:r>
      <w:r>
        <w:rPr>
          <w:rFonts w:ascii="Times New Roman" w:hAnsi="Times New Roman" w:eastAsia="Times New Roman" w:cs="Times New Roman"/>
        </w:rPr>
        <w:t xml:space="preserve"> </w:t>
      </w:r>
      <w:r>
        <w:rPr>
          <w:rFonts w:ascii="Myanmar Text" w:hAnsi="Myanmar Text" w:eastAsia="Myanmar Text" w:cs="Myanmar Text"/>
        </w:rPr>
        <w:t>တၟာဲကၠုင်</w:t>
      </w:r>
      <w:r>
        <w:rPr>
          <w:rFonts w:ascii="Times New Roman" w:hAnsi="Times New Roman" w:eastAsia="Times New Roman" w:cs="Times New Roman"/>
        </w:rPr>
        <w:t xml:space="preserve"> </w:t>
      </w:r>
      <w:r>
        <w:rPr>
          <w:rFonts w:ascii="Myanmar Text" w:hAnsi="Myanmar Text" w:eastAsia="Myanmar Text" w:cs="Myanmar Text"/>
        </w:rPr>
        <w:t>ပြဟ်</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မိက်ဂွံ</w:t>
      </w:r>
      <w:r>
        <w:rPr>
          <w:rFonts w:ascii="Times New Roman" w:hAnsi="Times New Roman" w:eastAsia="Times New Roman" w:cs="Times New Roman"/>
        </w:rPr>
        <w:t xml:space="preserve"> </w:t>
      </w:r>
      <w:r>
        <w:rPr>
          <w:rFonts w:ascii="Myanmar Text" w:hAnsi="Myanmar Text" w:eastAsia="Myanmar Text" w:cs="Myanmar Text"/>
        </w:rPr>
        <w:t>ပြည့်စုံ</w:t>
      </w:r>
      <w:r>
        <w:rPr>
          <w:rFonts w:ascii="Times New Roman" w:hAnsi="Times New Roman" w:eastAsia="Times New Roman" w:cs="Times New Roman"/>
        </w:rPr>
        <w:t xml:space="preserve"> </w:t>
      </w:r>
      <w:r>
        <w:rPr>
          <w:rFonts w:ascii="Myanmar Text" w:hAnsi="Myanmar Text" w:eastAsia="Myanmar Text" w:cs="Myanmar Text"/>
        </w:rPr>
        <w:t>လွင်ကျာ်အံင်</w:t>
      </w:r>
      <w:r>
        <w:rPr>
          <w:rFonts w:ascii="Times New Roman" w:hAnsi="Times New Roman" w:eastAsia="Times New Roman" w:cs="Times New Roman"/>
        </w:rPr>
        <w:t xml:space="preserve"> </w:t>
      </w:r>
      <w:r>
        <w:rPr>
          <w:rFonts w:ascii="Myanmar Text" w:hAnsi="Myanmar Text" w:eastAsia="Myanmar Text" w:cs="Myanmar Text"/>
        </w:rPr>
        <w:t>ဇၞော်တိတ်</w:t>
      </w:r>
      <w:r>
        <w:rPr>
          <w:rFonts w:ascii="Times New Roman" w:hAnsi="Times New Roman" w:eastAsia="Times New Roman" w:cs="Times New Roman"/>
        </w:rPr>
        <w:t xml:space="preserve"> </w:t>
      </w:r>
      <w:r>
        <w:rPr>
          <w:rFonts w:ascii="Myanmar Text" w:hAnsi="Myanmar Text" w:eastAsia="Myanmar Text" w:cs="Myanmar Text"/>
        </w:rPr>
        <w:t>လၟိဟ်</w:t>
      </w:r>
      <w:r>
        <w:rPr>
          <w:rFonts w:ascii="Times New Roman" w:hAnsi="Times New Roman" w:eastAsia="Times New Roman" w:cs="Times New Roman"/>
        </w:rPr>
        <w:t xml:space="preserve"> </w:t>
      </w:r>
      <w:r>
        <w:rPr>
          <w:rFonts w:ascii="Myanmar Text" w:hAnsi="Myanmar Text" w:eastAsia="Myanmar Text" w:cs="Myanmar Text"/>
        </w:rPr>
        <w:t>ညးဒပ်</w:t>
      </w:r>
      <w:r>
        <w:rPr>
          <w:rFonts w:ascii="Times New Roman" w:hAnsi="Times New Roman" w:eastAsia="Times New Roman" w:cs="Times New Roman"/>
        </w:rPr>
        <w:t xml:space="preserve"> </w:t>
      </w:r>
      <w:r>
        <w:rPr>
          <w:rFonts w:ascii="Myanmar Text" w:hAnsi="Myanmar Text" w:eastAsia="Myanmar Text" w:cs="Myanmar Text"/>
        </w:rPr>
        <w:t>ပရောဖက်</w:t>
      </w:r>
      <w:r>
        <w:rPr>
          <w:rFonts w:ascii="Times New Roman" w:hAnsi="Times New Roman" w:eastAsia="Times New Roman" w:cs="Times New Roman"/>
        </w:rPr>
        <w:t xml:space="preserve"> </w:t>
      </w:r>
      <w:r>
        <w:rPr>
          <w:rFonts w:ascii="Myanmar Text" w:hAnsi="Myanmar Text" w:eastAsia="Myanmar Text" w:cs="Myanmar Text"/>
        </w:rPr>
        <w:t>ဂွ်</w:t>
      </w:r>
      <w:r>
        <w:rPr>
          <w:rFonts w:ascii="Times New Roman" w:hAnsi="Times New Roman" w:eastAsia="Times New Roman" w:cs="Times New Roman"/>
        </w:rPr>
        <w:t xml:space="preserve">, </w:t>
      </w:r>
      <w:r>
        <w:rPr>
          <w:rFonts w:ascii="Myanmar Text" w:hAnsi="Myanmar Text" w:eastAsia="Myanmar Text" w:cs="Myanmar Text"/>
        </w:rPr>
        <w:t>တဝ်းမ္ဂး</w:t>
      </w:r>
      <w:r>
        <w:rPr>
          <w:rFonts w:ascii="Times New Roman" w:hAnsi="Times New Roman" w:eastAsia="Times New Roman" w:cs="Times New Roman"/>
        </w:rPr>
        <w:t>,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ကောန်မိမောဝ်</w:t>
      </w:r>
      <w:r>
        <w:rPr>
          <w:rFonts w:ascii="Times New Roman" w:hAnsi="Times New Roman" w:eastAsia="Times New Roman" w:cs="Times New Roman"/>
        </w:rPr>
        <w:t xml:space="preserve"> </w:t>
      </w:r>
      <w:r>
        <w:rPr>
          <w:rFonts w:ascii="Myanmar Text" w:hAnsi="Myanmar Text" w:eastAsia="Myanmar Text" w:cs="Myanmar Text"/>
        </w:rPr>
        <w:t>ဗၠာဲတုဲ</w:t>
      </w:r>
      <w:r>
        <w:rPr>
          <w:rFonts w:ascii="Times New Roman" w:hAnsi="Times New Roman" w:eastAsia="Times New Roman" w:cs="Times New Roman"/>
        </w:rPr>
        <w:t xml:space="preserve"> </w:t>
      </w:r>
      <w:r>
        <w:rPr>
          <w:rFonts w:ascii="Myanmar Text" w:hAnsi="Myanmar Text" w:eastAsia="Myanmar Text" w:cs="Myanmar Text"/>
        </w:rPr>
        <w:t>ကေတ်ဂၠး</w:t>
      </w:r>
      <w:r>
        <w:rPr>
          <w:rFonts w:ascii="Times New Roman" w:hAnsi="Times New Roman" w:eastAsia="Times New Roman" w:cs="Times New Roman"/>
        </w:rPr>
        <w:t xml:space="preserve">, </w:t>
      </w:r>
      <w:r>
        <w:rPr>
          <w:rFonts w:ascii="Myanmar Text" w:hAnsi="Myanmar Text" w:eastAsia="Myanmar Text" w:cs="Myanmar Text"/>
        </w:rPr>
        <w:t>ဒီး</w:t>
      </w:r>
      <w:r>
        <w:rPr>
          <w:rFonts w:ascii="Times New Roman" w:hAnsi="Times New Roman" w:eastAsia="Times New Roman" w:cs="Times New Roman"/>
        </w:rPr>
        <w:t xml:space="preserve"> </w:t>
      </w:r>
      <w:r>
        <w:rPr>
          <w:rFonts w:ascii="Myanmar Text" w:hAnsi="Myanmar Text" w:eastAsia="Myanmar Text" w:cs="Myanmar Text"/>
        </w:rPr>
        <w:t>နးဂံင်ဂၠး</w:t>
      </w:r>
      <w:r>
        <w:rPr>
          <w:rFonts w:ascii="Times New Roman" w:hAnsi="Times New Roman" w:eastAsia="Times New Roman" w:cs="Times New Roman"/>
        </w:rPr>
        <w:t xml:space="preserve"> </w:t>
      </w:r>
      <w:r>
        <w:rPr>
          <w:rFonts w:ascii="Myanmar Text" w:hAnsi="Myanmar Text" w:eastAsia="Myanmar Text" w:cs="Myanmar Text"/>
        </w:rPr>
        <w:t>ထိုင်</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မယွး</w:t>
      </w:r>
      <w:r>
        <w:rPr>
          <w:rFonts w:ascii="Times New Roman" w:hAnsi="Times New Roman" w:eastAsia="Times New Roman" w:cs="Times New Roman"/>
        </w:rPr>
        <w:t xml:space="preserve"> </w:t>
      </w:r>
      <w:r>
        <w:rPr>
          <w:rFonts w:ascii="Myanmar Text" w:hAnsi="Myanmar Text" w:eastAsia="Myanmar Text" w:cs="Myanmar Text"/>
        </w:rPr>
        <w:t>တအံး</w:t>
      </w:r>
      <w:r>
        <w:rPr>
          <w:rFonts w:ascii="Times New Roman" w:hAnsi="Times New Roman" w:eastAsia="Times New Roman" w:cs="Times New Roman"/>
        </w:rPr>
        <w:t xml:space="preserve"> </w:t>
      </w:r>
      <w:r>
        <w:rPr>
          <w:rFonts w:ascii="Myanmar Text" w:hAnsi="Myanmar Text" w:eastAsia="Myanmar Text" w:cs="Myanmar Text"/>
        </w:rPr>
        <w:t>တဆိပ်</w:t>
      </w:r>
      <w:r>
        <w:rPr>
          <w:rFonts w:ascii="Times New Roman" w:hAnsi="Times New Roman" w:eastAsia="Times New Roman" w:cs="Times New Roman"/>
        </w:rPr>
        <w:t xml:space="preserve">, </w:t>
      </w:r>
      <w:r>
        <w:rPr>
          <w:rFonts w:ascii="Myanmar Text" w:hAnsi="Myanmar Text" w:eastAsia="Myanmar Text" w:cs="Myanmar Text"/>
        </w:rPr>
        <w:t>ဒီး</w:t>
      </w:r>
      <w:r>
        <w:rPr>
          <w:rFonts w:ascii="Times New Roman" w:hAnsi="Times New Roman" w:eastAsia="Times New Roman" w:cs="Times New Roman"/>
        </w:rPr>
        <w:t xml:space="preserve"> </w:t>
      </w:r>
      <w:r>
        <w:rPr>
          <w:rFonts w:ascii="Myanmar Text" w:hAnsi="Myanmar Text" w:eastAsia="Myanmar Text" w:cs="Myanmar Text"/>
        </w:rPr>
        <w:t>အညးတအ်</w:t>
      </w:r>
      <w:r>
        <w:rPr>
          <w:rFonts w:ascii="Times New Roman" w:hAnsi="Times New Roman" w:eastAsia="Times New Roman" w:cs="Times New Roman"/>
        </w:rPr>
        <w:t xml:space="preserve"> </w:t>
      </w:r>
      <w:r>
        <w:rPr>
          <w:rFonts w:ascii="Myanmar Text" w:hAnsi="Myanmar Text" w:eastAsia="Myanmar Text" w:cs="Myanmar Text"/>
        </w:rPr>
        <w:t>ဂံင်ဘၠာ်မံင်</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အမံက်</w:t>
      </w:r>
      <w:r>
        <w:rPr>
          <w:rFonts w:ascii="Times New Roman" w:hAnsi="Times New Roman" w:eastAsia="Times New Roman" w:cs="Times New Roman"/>
        </w:rPr>
        <w:t xml:space="preserve"> </w:t>
      </w:r>
      <w:r>
        <w:rPr>
          <w:rFonts w:ascii="Myanmar Text" w:hAnsi="Myanmar Text" w:eastAsia="Myanmar Text" w:cs="Myanmar Text"/>
        </w:rPr>
        <w:t>အိမၞူအေလ</w:t>
      </w:r>
      <w:r>
        <w:rPr>
          <w:rFonts w:ascii="Times New Roman" w:hAnsi="Times New Roman" w:eastAsia="Times New Roman" w:cs="Times New Roman"/>
        </w:rPr>
        <w:t xml:space="preserve">,” </w:t>
      </w:r>
      <w:r>
        <w:rPr>
          <w:rFonts w:ascii="Myanmar Text" w:hAnsi="Myanmar Text" w:eastAsia="Myanmar Text" w:cs="Myanmar Text"/>
        </w:rPr>
        <w:t>ဂွ်</w:t>
      </w:r>
      <w:r>
        <w:rPr>
          <w:rFonts w:ascii="Times New Roman" w:hAnsi="Times New Roman" w:eastAsia="Times New Roman" w:cs="Times New Roman"/>
        </w:rPr>
        <w:t xml:space="preserve"> </w:t>
      </w:r>
      <w:r>
        <w:rPr>
          <w:rFonts w:ascii="Myanmar Text" w:hAnsi="Myanmar Text" w:eastAsia="Myanmar Text" w:cs="Myanmar Text"/>
        </w:rPr>
        <w:t>မိက်အဓိပ္ပါယ်မ္ဂး</w:t>
      </w:r>
      <w:r>
        <w:rPr>
          <w:rFonts w:ascii="Times New Roman" w:hAnsi="Times New Roman" w:eastAsia="Times New Roman" w:cs="Times New Roman"/>
        </w:rPr>
        <w:t>,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ကုအဲတအ်</w:t>
      </w:r>
      <w:r>
        <w:rPr>
          <w:rFonts w:ascii="Times New Roman" w:hAnsi="Times New Roman" w:eastAsia="Times New Roman" w:cs="Times New Roman"/>
        </w:rPr>
        <w:t xml:space="preserve"> </w:t>
      </w:r>
      <w:r>
        <w:rPr>
          <w:rFonts w:ascii="Myanmar Text" w:hAnsi="Myanmar Text" w:eastAsia="Myanmar Text" w:cs="Myanmar Text"/>
        </w:rPr>
        <w:t>အတူ။</w:t>
      </w:r>
      <w:r>
        <w:rPr>
          <w:rFonts w:ascii="Times New Roman" w:hAnsi="Times New Roman" w:eastAsia="Times New Roman" w:cs="Times New Roman"/>
        </w:rPr>
        <w:t xml:space="preserve">” </w:t>
      </w:r>
      <w:r>
        <w:rPr>
          <w:rFonts w:ascii="Myanmar Text" w:hAnsi="Myanmar Text" w:eastAsia="Myanmar Text" w:cs="Myanmar Text"/>
        </w:rPr>
        <w:t>ဒီး</w:t>
      </w:r>
      <w:r>
        <w:rPr>
          <w:rFonts w:ascii="Times New Roman" w:hAnsi="Times New Roman" w:eastAsia="Times New Roman" w:cs="Times New Roman"/>
        </w:rPr>
        <w:t xml:space="preserve"> </w:t>
      </w:r>
      <w:r>
        <w:rPr>
          <w:rFonts w:ascii="Myanmar Text" w:hAnsi="Myanmar Text" w:eastAsia="Myanmar Text" w:cs="Myanmar Text"/>
        </w:rPr>
        <w:t>ယောသပ်</w:t>
      </w:r>
      <w:r>
        <w:rPr>
          <w:rFonts w:ascii="Times New Roman" w:hAnsi="Times New Roman" w:eastAsia="Times New Roman" w:cs="Times New Roman"/>
        </w:rPr>
        <w:t xml:space="preserve"> </w:t>
      </w:r>
      <w:r>
        <w:rPr>
          <w:rFonts w:ascii="Myanmar Text" w:hAnsi="Myanmar Text" w:eastAsia="Myanmar Text" w:cs="Myanmar Text"/>
        </w:rPr>
        <w:t>ကတဵု</w:t>
      </w:r>
      <w:r>
        <w:rPr>
          <w:rFonts w:ascii="Times New Roman" w:hAnsi="Times New Roman" w:eastAsia="Times New Roman" w:cs="Times New Roman"/>
        </w:rPr>
        <w:t xml:space="preserve"> </w:t>
      </w:r>
      <w:r>
        <w:rPr>
          <w:rFonts w:ascii="Myanmar Text" w:hAnsi="Myanmar Text" w:eastAsia="Myanmar Text" w:cs="Myanmar Text"/>
        </w:rPr>
        <w:t>နူ</w:t>
      </w:r>
      <w:r>
        <w:rPr>
          <w:rFonts w:ascii="Times New Roman" w:hAnsi="Times New Roman" w:eastAsia="Times New Roman" w:cs="Times New Roman"/>
        </w:rPr>
        <w:t xml:space="preserve"> </w:t>
      </w:r>
      <w:r>
        <w:rPr>
          <w:rFonts w:ascii="Myanmar Text" w:hAnsi="Myanmar Text" w:eastAsia="Myanmar Text" w:cs="Myanmar Text"/>
        </w:rPr>
        <w:t>သအိပ်တုဲ</w:t>
      </w:r>
      <w:r>
        <w:rPr>
          <w:rFonts w:ascii="Times New Roman" w:hAnsi="Times New Roman" w:eastAsia="Times New Roman" w:cs="Times New Roman"/>
        </w:rPr>
        <w:t xml:space="preserve">, </w:t>
      </w:r>
      <w:r>
        <w:rPr>
          <w:rFonts w:ascii="Myanmar Text" w:hAnsi="Myanmar Text" w:eastAsia="Myanmar Text" w:cs="Myanmar Text"/>
        </w:rPr>
        <w:t>မၞိဟ်တဲ</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ကောန်ကတိၤ</w:t>
      </w:r>
      <w:r>
        <w:rPr>
          <w:rFonts w:ascii="Times New Roman" w:hAnsi="Times New Roman" w:eastAsia="Times New Roman" w:cs="Times New Roman"/>
        </w:rPr>
        <w:t xml:space="preserve"> </w:t>
      </w:r>
      <w:r>
        <w:rPr>
          <w:rFonts w:ascii="Myanmar Text" w:hAnsi="Myanmar Text" w:eastAsia="Myanmar Text" w:cs="Myanmar Text"/>
        </w:rPr>
        <w:t>ကျာ်အံင်</w:t>
      </w:r>
      <w:r>
        <w:rPr>
          <w:rFonts w:ascii="Times New Roman" w:hAnsi="Times New Roman" w:eastAsia="Times New Roman" w:cs="Times New Roman"/>
        </w:rPr>
        <w:t xml:space="preserve"> </w:t>
      </w:r>
      <w:r>
        <w:rPr>
          <w:rFonts w:ascii="Myanmar Text" w:hAnsi="Myanmar Text" w:eastAsia="Myanmar Text" w:cs="Myanmar Text"/>
        </w:rPr>
        <w:t>မၞုံကဵုအညး</w:t>
      </w:r>
      <w:r>
        <w:rPr>
          <w:rFonts w:ascii="Times New Roman" w:hAnsi="Times New Roman" w:eastAsia="Times New Roman" w:cs="Times New Roman"/>
        </w:rPr>
        <w:t xml:space="preserve"> </w:t>
      </w:r>
      <w:r>
        <w:rPr>
          <w:rFonts w:ascii="Myanmar Text" w:hAnsi="Myanmar Text" w:eastAsia="Myanmar Text" w:cs="Myanmar Text"/>
        </w:rPr>
        <w:t>ဂွ်</w:t>
      </w:r>
      <w:r>
        <w:rPr>
          <w:rFonts w:ascii="Times New Roman" w:hAnsi="Times New Roman" w:eastAsia="Times New Roman" w:cs="Times New Roman"/>
        </w:rPr>
        <w:t xml:space="preserve"> </w:t>
      </w:r>
      <w:r>
        <w:rPr>
          <w:rFonts w:ascii="Myanmar Text" w:hAnsi="Myanmar Text" w:eastAsia="Myanmar Text" w:cs="Myanmar Text"/>
        </w:rPr>
        <w:t>ညံင်ဟွံဂိုတ်</w:t>
      </w:r>
      <w:r>
        <w:rPr>
          <w:rFonts w:ascii="Times New Roman" w:hAnsi="Times New Roman" w:eastAsia="Times New Roman" w:cs="Times New Roman"/>
        </w:rPr>
        <w:t xml:space="preserve">, </w:t>
      </w:r>
      <w:r>
        <w:rPr>
          <w:rFonts w:ascii="Myanmar Text" w:hAnsi="Myanmar Text" w:eastAsia="Myanmar Text" w:cs="Myanmar Text"/>
        </w:rPr>
        <w:t>ဒီး</w:t>
      </w:r>
      <w:r>
        <w:rPr>
          <w:rFonts w:ascii="Times New Roman" w:hAnsi="Times New Roman" w:eastAsia="Times New Roman" w:cs="Times New Roman"/>
        </w:rPr>
        <w:t xml:space="preserve"> </w:t>
      </w:r>
      <w:r>
        <w:rPr>
          <w:rFonts w:ascii="Myanmar Text" w:hAnsi="Myanmar Text" w:eastAsia="Myanmar Text" w:cs="Myanmar Text"/>
        </w:rPr>
        <w:t>ဂွ်</w:t>
      </w:r>
      <w:r>
        <w:rPr>
          <w:rFonts w:ascii="Times New Roman" w:hAnsi="Times New Roman" w:eastAsia="Times New Roman" w:cs="Times New Roman"/>
        </w:rPr>
        <w:t xml:space="preserve"> </w:t>
      </w:r>
      <w:r>
        <w:rPr>
          <w:rFonts w:ascii="Myanmar Text" w:hAnsi="Myanmar Text" w:eastAsia="Myanmar Text" w:cs="Myanmar Text"/>
        </w:rPr>
        <w:t>ကေတ်</w:t>
      </w:r>
      <w:r>
        <w:rPr>
          <w:rFonts w:ascii="Times New Roman" w:hAnsi="Times New Roman" w:eastAsia="Times New Roman" w:cs="Times New Roman"/>
        </w:rPr>
        <w:t xml:space="preserve"> </w:t>
      </w:r>
      <w:r>
        <w:rPr>
          <w:rFonts w:ascii="Myanmar Text" w:hAnsi="Myanmar Text" w:eastAsia="Myanmar Text" w:cs="Myanmar Text"/>
        </w:rPr>
        <w:t>နးမၞိဟ်</w:t>
      </w:r>
      <w:r>
        <w:rPr>
          <w:rFonts w:ascii="Times New Roman" w:hAnsi="Times New Roman" w:eastAsia="Times New Roman" w:cs="Times New Roman"/>
        </w:rPr>
        <w:t xml:space="preserve"> </w:t>
      </w:r>
      <w:r>
        <w:rPr>
          <w:rFonts w:ascii="Myanmar Text" w:hAnsi="Myanmar Text" w:eastAsia="Myanmar Text" w:cs="Myanmar Text"/>
        </w:rPr>
        <w:t>အညး</w:t>
      </w:r>
      <w:r>
        <w:rPr>
          <w:rFonts w:ascii="Times New Roman" w:hAnsi="Times New Roman" w:eastAsia="Times New Roman" w:cs="Times New Roman"/>
        </w:rPr>
        <w:t xml:space="preserve"> </w:t>
      </w:r>
      <w:r>
        <w:rPr>
          <w:rFonts w:ascii="Myanmar Text" w:hAnsi="Myanmar Text" w:eastAsia="Myanmar Text" w:cs="Myanmar Text"/>
        </w:rPr>
        <w:t>နူညး။</w:t>
      </w:r>
      <w:r>
        <w:rPr>
          <w:rFonts w:ascii="Times New Roman" w:hAnsi="Times New Roman" w:eastAsia="Times New Roman" w:cs="Times New Roman"/>
        </w:rPr>
        <w:t xml:space="preserve"> </w:t>
      </w:r>
      <w:r>
        <w:rPr>
          <w:rFonts w:ascii="Myanmar Text" w:hAnsi="Myanmar Text" w:eastAsia="Myanmar Text" w:cs="Myanmar Text"/>
        </w:rPr>
        <w:t>ဒီး</w:t>
      </w:r>
      <w:r>
        <w:rPr>
          <w:rFonts w:ascii="Times New Roman" w:hAnsi="Times New Roman" w:eastAsia="Times New Roman" w:cs="Times New Roman"/>
        </w:rPr>
        <w:t xml:space="preserve"> </w:t>
      </w:r>
      <w:r>
        <w:rPr>
          <w:rFonts w:ascii="Myanmar Text" w:hAnsi="Myanmar Text" w:eastAsia="Myanmar Text" w:cs="Myanmar Text"/>
        </w:rPr>
        <w:t>အညး</w:t>
      </w:r>
      <w:r>
        <w:rPr>
          <w:rFonts w:ascii="Times New Roman" w:hAnsi="Times New Roman" w:eastAsia="Times New Roman" w:cs="Times New Roman"/>
        </w:rPr>
        <w:t xml:space="preserve"> </w:t>
      </w:r>
      <w:r>
        <w:rPr>
          <w:rFonts w:ascii="Myanmar Text" w:hAnsi="Myanmar Text" w:eastAsia="Myanmar Text" w:cs="Myanmar Text"/>
        </w:rPr>
        <w:t>ဟွံသၠုင်</w:t>
      </w:r>
      <w:r>
        <w:rPr>
          <w:rFonts w:ascii="Times New Roman" w:hAnsi="Times New Roman" w:eastAsia="Times New Roman" w:cs="Times New Roman"/>
        </w:rPr>
        <w:t xml:space="preserve"> </w:t>
      </w:r>
      <w:r>
        <w:rPr>
          <w:rFonts w:ascii="Myanmar Text" w:hAnsi="Myanmar Text" w:eastAsia="Myanmar Text" w:cs="Myanmar Text"/>
        </w:rPr>
        <w:t>နးဂွ်</w:t>
      </w:r>
      <w:r>
        <w:rPr>
          <w:rFonts w:ascii="Times New Roman" w:hAnsi="Times New Roman" w:eastAsia="Times New Roman" w:cs="Times New Roman"/>
        </w:rPr>
        <w:t xml:space="preserve"> </w:t>
      </w:r>
      <w:r>
        <w:rPr>
          <w:rFonts w:ascii="Myanmar Text" w:hAnsi="Myanmar Text" w:eastAsia="Myanmar Text" w:cs="Myanmar Text"/>
        </w:rPr>
        <w:t>ဟတုဲ</w:t>
      </w:r>
      <w:r>
        <w:rPr>
          <w:rFonts w:ascii="Times New Roman" w:hAnsi="Times New Roman" w:eastAsia="Times New Roman" w:cs="Times New Roman"/>
        </w:rPr>
        <w:t xml:space="preserve"> </w:t>
      </w:r>
      <w:r>
        <w:rPr>
          <w:rFonts w:ascii="Myanmar Text" w:hAnsi="Myanmar Text" w:eastAsia="Myanmar Text" w:cs="Myanmar Text"/>
        </w:rPr>
        <w:t>နးဂံင်ဂၠး</w:t>
      </w:r>
      <w:r>
        <w:rPr>
          <w:rFonts w:ascii="Times New Roman" w:hAnsi="Times New Roman" w:eastAsia="Times New Roman" w:cs="Times New Roman"/>
        </w:rPr>
        <w:t xml:space="preserve"> </w:t>
      </w:r>
      <w:r>
        <w:rPr>
          <w:rFonts w:ascii="Myanmar Text" w:hAnsi="Myanmar Text" w:eastAsia="Myanmar Text" w:cs="Myanmar Text"/>
        </w:rPr>
        <w:t>ထိုင်</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မယွး</w:t>
      </w:r>
      <w:r>
        <w:rPr>
          <w:rFonts w:ascii="Times New Roman" w:hAnsi="Times New Roman" w:eastAsia="Times New Roman" w:cs="Times New Roman"/>
        </w:rPr>
        <w:t xml:space="preserve"> </w:t>
      </w:r>
      <w:r>
        <w:rPr>
          <w:rFonts w:ascii="Myanmar Text" w:hAnsi="Myanmar Text" w:eastAsia="Myanmar Text" w:cs="Myanmar Text"/>
        </w:rPr>
        <w:t>ပထမ</w:t>
      </w:r>
      <w:r>
        <w:rPr>
          <w:rFonts w:ascii="Times New Roman" w:hAnsi="Times New Roman" w:eastAsia="Times New Roman" w:cs="Times New Roman"/>
        </w:rPr>
        <w:t xml:space="preserve"> </w:t>
      </w:r>
      <w:r>
        <w:rPr>
          <w:rFonts w:ascii="Myanmar Text" w:hAnsi="Myanmar Text" w:eastAsia="Myanmar Text" w:cs="Myanmar Text"/>
        </w:rPr>
        <w:t>အညး</w:t>
      </w:r>
      <w:r>
        <w:rPr>
          <w:rFonts w:ascii="Times New Roman" w:hAnsi="Times New Roman" w:eastAsia="Times New Roman" w:cs="Times New Roman"/>
        </w:rPr>
        <w:t xml:space="preserve">; </w:t>
      </w:r>
      <w:r>
        <w:rPr>
          <w:rFonts w:ascii="Myanmar Text" w:hAnsi="Myanmar Text" w:eastAsia="Myanmar Text" w:cs="Myanmar Text"/>
        </w:rPr>
        <w:t>ဒီး</w:t>
      </w:r>
      <w:r>
        <w:rPr>
          <w:rFonts w:ascii="Times New Roman" w:hAnsi="Times New Roman" w:eastAsia="Times New Roman" w:cs="Times New Roman"/>
        </w:rPr>
        <w:t xml:space="preserve"> </w:t>
      </w:r>
      <w:r>
        <w:rPr>
          <w:rFonts w:ascii="Myanmar Text" w:hAnsi="Myanmar Text" w:eastAsia="Myanmar Text" w:cs="Myanmar Text"/>
        </w:rPr>
        <w:t>အညး</w:t>
      </w:r>
      <w:r>
        <w:rPr>
          <w:rFonts w:ascii="Times New Roman" w:hAnsi="Times New Roman" w:eastAsia="Times New Roman" w:cs="Times New Roman"/>
        </w:rPr>
        <w:t xml:space="preserve"> </w:t>
      </w:r>
      <w:r>
        <w:rPr>
          <w:rFonts w:ascii="Myanmar Text" w:hAnsi="Myanmar Text" w:eastAsia="Myanmar Text" w:cs="Myanmar Text"/>
        </w:rPr>
        <w:t>ဘၠာ်မံင်</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အမံက်</w:t>
      </w:r>
      <w:r>
        <w:rPr>
          <w:rFonts w:ascii="Times New Roman" w:hAnsi="Times New Roman" w:eastAsia="Times New Roman" w:cs="Times New Roman"/>
        </w:rPr>
        <w:t xml:space="preserve"> </w:t>
      </w:r>
      <w:r>
        <w:rPr>
          <w:rFonts w:ascii="Myanmar Text" w:hAnsi="Myanmar Text" w:eastAsia="Myanmar Text" w:cs="Myanmar Text"/>
        </w:rPr>
        <w:t>ယေဆုး။</w:t>
      </w:r>
      <w:r>
        <w:rPr>
          <w:rFonts w:ascii="Times New Roman" w:hAnsi="Times New Roman" w:eastAsia="Times New Roman" w:cs="Times New Roman"/>
        </w:rPr>
        <w:t xml:space="preserve"> </w:t>
      </w:r>
      <w:r>
        <w:rPr>
          <w:rFonts w:ascii="Myanmar Text" w:hAnsi="Myanmar Text" w:eastAsia="Myanmar Text" w:cs="Myanmar Text"/>
        </w:rPr>
        <w:t>မဿဲ</w:t>
      </w:r>
      <w:r>
        <w:rPr>
          <w:rFonts w:ascii="Times New Roman" w:hAnsi="Times New Roman" w:eastAsia="Times New Roman" w:cs="Times New Roman"/>
        </w:rPr>
        <w:t xml:space="preserve"> </w:t>
      </w:r>
      <w:r>
        <w:rPr>
          <w:rFonts w:ascii="Myanmar Text" w:hAnsi="Myanmar Text" w:eastAsia="Myanmar Text" w:cs="Myanmar Text"/>
        </w:rPr>
        <w:t>၁</w:t>
      </w:r>
      <w:r>
        <w:rPr>
          <w:rFonts w:ascii="Times New Roman" w:hAnsi="Times New Roman" w:eastAsia="Times New Roman" w:cs="Times New Roman"/>
        </w:rPr>
        <w:t>:</w:t>
      </w:r>
      <w:r>
        <w:rPr>
          <w:rFonts w:ascii="Myanmar Text" w:hAnsi="Myanmar Text" w:eastAsia="Myanmar Text" w:cs="Myanmar Text"/>
        </w:rPr>
        <w:t>၁</w:t>
      </w:r>
      <w:r>
        <w:rPr>
          <w:rFonts w:ascii="Times New Roman" w:hAnsi="Times New Roman" w:eastAsia="Times New Roman" w:cs="Times New Roman"/>
        </w:rPr>
        <w:t>–</w:t>
      </w:r>
      <w:r>
        <w:rPr>
          <w:rFonts w:ascii="Myanmar Text" w:hAnsi="Myanmar Text" w:eastAsia="Myanmar Text" w:cs="Myanmar Text"/>
        </w:rPr>
        <w:t>၂၅။</w:t>
      </w:r>
    </w:p>
    <w:p>
      <w:pPr>
        <w:pStyle w:val="ArticleBody"/>
        <w:jc w:val="left"/>
      </w:pPr>
      <w:r>
        <w:rPr>
          <w:rFonts w:ascii="Times New Roman" w:hAnsi="Times New Roman" w:eastAsia="Times New Roman" w:cs="Times New Roman"/>
        </w:rPr>
        <w:t>Permulaan Perjanjian Baru selaras dengan permulaan dan pengakhiran Perjanjian Lama serta pengakhiran Perjanjian Baru, kerana semuanya menekankan kuasa penciptaan Tuhan; kerana kuasa yang digunakan Kristus untuk menciptakan segala sesuatu dalam enam hari ialah kuasa yang sama yang digunakan-Nya untuk “menyelamatkan umat-Nya daripada dosa-dosa mereka.” Perkataan Imanuel, sebagaimana petikan ini memetik daripada tulisan Yesaya, bererti “Tuhan beserta kita.” Dia diam di dalam umat-Nya dengan mempersatukan keilahian-Nya dengan kemanusiaan kita, dan inilah tepatnya penyatuan yang telah dilaksanakan-Nya ketika Dia menjelma dalam diri Maria.</w:t>
      </w:r>
    </w:p>
    <w:p>
      <w:pPr>
        <w:pStyle w:val="ArticleScripture"/>
        <w:jc w:val="left"/>
      </w:pPr>
      <w:r>
        <w:rPr>
          <w:rFonts w:ascii="Times New Roman" w:hAnsi="Times New Roman" w:eastAsia="Times New Roman" w:cs="Times New Roman"/>
        </w:rPr>
        <w:t>“Tiada yang kurang daripada ketaatan yang sempurna dapat memenuhi ukuran tuntutan Tuhan. Dia tidak membiarkan tuntutan-Nya tidak jelas. Dia tidak memerintahkan apa pun yang tidak perlu untuk membawa manusia ke dalam keharmonian dengan-Nya. Kita harus menunjukkan kepada orang berdosa ideal tabiat-Nya dan memimpin mereka kepada Kristus, yang hanya oleh kasih karunia-Nya ideal ini dapat dicapai.</w:t>
      </w:r>
    </w:p>
    <w:p>
      <w:pPr>
        <w:pStyle w:val="ArticleScripture"/>
        <w:jc w:val="left"/>
      </w:pPr>
      <w:r>
        <w:rPr>
          <w:rFonts w:ascii="Times New Roman" w:hAnsi="Times New Roman" w:eastAsia="Times New Roman" w:cs="Times New Roman"/>
        </w:rPr>
        <w:t>“Mpulusi aḓidzhenisa kha u shaya nungo ha vhuṋe ha muthu nahone a tshila vhutshilo vhu si na tshivhi, uri vhathu vha si vhe na nyofho ya uri, nga mulandu wa u shaya nungo ha mvelo ya vhuṋe ha muthu, a vha nga kundi. Kristo o ḓa u ri ita ‘vhaṋe-vhuthihi vha mvelo ya Vhudivhili,’ nahone vhutshilo Hawe vhu sumbedza uri vhuṋe ha muthu, ho ṱanganyiswa na Vhudivhili, a vhu iti tshivhi.” Ministry of Healing, 180.</w:t>
      </w:r>
    </w:p>
    <w:p>
      <w:pPr>
        <w:pStyle w:val="ArticleBody"/>
        <w:jc w:val="left"/>
      </w:pPr>
      <w:r>
        <w:rPr>
          <w:rFonts w:ascii="Times New Roman" w:hAnsi="Times New Roman" w:eastAsia="Times New Roman" w:cs="Times New Roman"/>
        </w:rPr>
        <w:t>تمهيد العهد الجديد يبيّن أين ومتى ولماذا أخذ يسوع على نفسه طبيعتنا البشرية. وقد فعل ذلك ليبرهن أن القوة البشرية حين تقترن بالقوة الإلهية لا تخطئ. والخطية هي التعدّي على الناموس، الذي يقول ملاخي إن علينا أن «نذكره». ويُعلِمنا يوحنا أن الذين يحفظون الناموس، وبالتالي الذين لا يخطئون، يمكنهم أن يدخلوا من الأبواب السماوية. ويبيّن متّى أن الخاطئ يستطيع أن يغلب الخطية، كما غلب المسيح. وعندما يكون المسيح في داخلنا، (رجاء المجد)، تكون في داخلنا القدرة الخلّاقة التي صنعت الكون. وهذه الإمكانية أتاحها المسيح باختياره أن يدخل في الأسرة البشرية، وأن يصير إلى أبد الآبدين ليس ابن الله فقط، بل ابن الإنسان أيضًا.</w:t>
      </w:r>
    </w:p>
    <w:p>
      <w:pPr>
        <w:pStyle w:val="ArticleBody"/>
        <w:jc w:val="left"/>
      </w:pPr>
      <w:r>
        <w:rPr>
          <w:rFonts w:ascii="Times New Roman" w:hAnsi="Times New Roman" w:eastAsia="Times New Roman" w:cs="Times New Roman"/>
        </w:rPr>
        <w:t>Ada suatu pekabaran kebenaran yang istimewa yang dibukakan kepada umat Allah dari kitab Wahyu tepat sebelum berakhirnya masa kasihan bagi umat manusia. Pekabaran istimewa itu juga adalah “pekabaran Elia” dalam kitab Maleakhi yang diberitakan tepat sebelum “hari Tuhan yang dahsyat”.</w:t>
      </w:r>
    </w:p>
    <w:p>
      <w:pPr>
        <w:pStyle w:val="ArticleBody"/>
        <w:jc w:val="left"/>
      </w:pPr>
      <w:r>
        <w:rPr>
          <w:rFonts w:ascii="Times New Roman" w:hAnsi="Times New Roman" w:eastAsia="Times New Roman" w:cs="Times New Roman"/>
        </w:rPr>
        <w:t>Pada permulaan kedua-dua Perjanjian dan pada penghujung Perjanjian Baru, kita mendapati sifat-sifat khusus Allah dikenal pasti. Dalam Kejadian Dia ialah Pencipta, dan pada penghujung Wahyu Dia ialah Alfa dan Omega. Pada permulaan Perjanjian Baru, Dia menjadi Anak Manusia. Dan pada penghujung Perjanjian Lama, kita mendapati prinsip yang digunakan oleh utusan Elia untuk melaksanakan mesej yang akan diberitakannya, iaitu memalingkan hati para bapa kepada anak-anak, dan sebaliknya.</w:t>
      </w:r>
    </w:p>
    <w:p>
      <w:pPr>
        <w:pStyle w:val="ArticleBody"/>
        <w:jc w:val="left"/>
      </w:pPr>
      <w:r>
        <w:rPr>
          <w:rFonts w:ascii="Times New Roman" w:hAnsi="Times New Roman" w:eastAsia="Times New Roman" w:cs="Times New Roman"/>
        </w:rPr>
        <w:t>Prinsip nubuatan yang diterapkan oleh Elia untuk menyampaikan pekabaran amarannya adalah tepat seperti yang diperintahkan kepada Yohanes untuk dilakukan dalam kitab Wahyu. Elia “akan membuat hati bapa-bapa berbalik kepada anak-anaknya, dan hati anak-anak kepada bapa-bapanya,” dan Yohanes diperintahkan untuk menuliskan perkara-perkara yang pada waktu itu ada, dan dengan berbuat demikian ia sekaligus menuliskan perkara-perkara yang akan datang. Yohanes dipakai untuk menggambarkan bagaimana prinsip alfa dan omega bekerja dalam Firman nubuatan, dan Elia akan mendasarkan pekabarannya pada prinsip yang sama. Apabila kita membandingkan permulaan Alkitab dengan akhir Alkitab, kita sedang membandingkan Perjanjian Lama dengan Perjanjian Baru. Seorang bapa adalah permulaan anaknya dan anak adalah akhir dari bapanya. Seratus empat puluh empat ribu adalah generasi terakhir anak-anak Abraham, dan sejarah ketika Allah mengikat perjanjian dengan Abraham melambangkan sejarah ketika Allah memperbarui perjanjian itu dengan seratus empat puluh empat ribu.</w:t>
      </w:r>
    </w:p>
    <w:p>
      <w:pPr>
        <w:pStyle w:val="ArticleScripture"/>
        <w:jc w:val="left"/>
      </w:pPr>
      <w:r>
        <w:rPr>
          <w:rFonts w:ascii="Times New Roman" w:hAnsi="Times New Roman" w:eastAsia="Times New Roman" w:cs="Times New Roman"/>
        </w:rPr>
        <w:t>Ngenxa yaloo nto kuvela elukholweni, ukuze kube ngobabalo; ukuze idinga liqiniseke kuyo yonke inzala; kungekhona kuleyo yodwa yomthetho, kodwa nakuleyo yokholo luka-Abraham; ongubawo wethu sonke. Roma 4:16.</w:t>
      </w:r>
    </w:p>
    <w:p>
      <w:pPr>
        <w:pStyle w:val="ArticleBody"/>
        <w:jc w:val="left"/>
      </w:pPr>
      <w:r>
        <w:rPr>
          <w:rFonts w:ascii="Times New Roman" w:hAnsi="Times New Roman" w:eastAsia="Times New Roman" w:cs="Times New Roman"/>
        </w:rPr>
        <w:t>Molaetsa oa Elia o emela molao-motheo oa alpha le omega, hobane bo-ntate ke alpha, ’me bana ke omega. Molaetsa oa Elia o ne o tla khutlisetsa lipelo tsa bo-ntate ho bana. Kreste o ile a tsebahatsa Johanne Mokolobetsi e le Elia, ’me Ellen White o ile a tsebahatsa William Miller e le Elia le Johanne Mokolobetsi ka bobeli. Molaetsa oa banna bana bohle ba emelang ba bang o ile oa hlahisoa e le o khutlisetsang lipelo tsa bo-ntate ho bana, le tsa bana ho bo-ntate. Mosebetsi oo o emela phello ea molaetsa ka ho khutlisetsa lipelo tsa batho ho Ntat’a bona ea leholimong, empa o bolela ho feta moo, hobane ke letšoao la mosebetsi oo. Boporofeteng ba Bibele, matšoao a na le moelelo o fetang o le mong, ’me a tshwanetse ho hlalosoa ka moelelo oa taba.</w:t>
      </w:r>
    </w:p>
    <w:p>
      <w:pPr>
        <w:pStyle w:val="ArticleScripture"/>
        <w:jc w:val="left"/>
      </w:pPr>
      <w:r>
        <w:rPr>
          <w:rFonts w:ascii="Times New Roman" w:hAnsi="Times New Roman" w:eastAsia="Times New Roman" w:cs="Times New Roman"/>
        </w:rPr>
        <w:t>“Apakah yang menjadikan Yohanes Pembaptis agung? Ia menutup pikirannya terhadap himpunan besar tradisi yang dikemukakan oleh para guru bangsa Yahudi, dan membukanya kepada hikmat yang datang dari atas. Sebelum kelahirannya Roh Kudus telah memberi kesaksian tentang Yohanes: ‘Sebab ia akan besar di hadapan Tuhan dan ia tidak akan minum anggur atau minuman keras; dan ia akan penuh dengan Roh Kudus…. Banyak orang Israel akan dibawanya kembali kepada Tuhan, Allah mereka. Ia akan berjalan mendahului-Nya dalam roh dan kuasa Elia, untuk membuat hati bapa-bapa berbalik kepada anak-anaknya dan hati orang-orang durhaka kepada hikmat orang-orang benar, dan dengan demikian menyiapkan bagi Tuhan suatu umat yang layak bagi-Nya.’ Lukas 1:15–17.” Counsels to Parents, Teachers and Students, 445.</w:t>
      </w:r>
    </w:p>
    <w:p>
      <w:pPr>
        <w:pStyle w:val="ArticleBody"/>
        <w:jc w:val="left"/>
      </w:pPr>
      <w:r>
        <w:rPr>
          <w:rFonts w:ascii="Times New Roman" w:hAnsi="Times New Roman" w:eastAsia="Times New Roman" w:cs="Times New Roman"/>
        </w:rPr>
        <w:t>Tshenḓelevho iyi yo itelwa uri avho vhane vha nanga u pfa vha rembulusele mbilu dzavho kha Khotsi wa Ṱaḓulu, ngenoha maitele mahulwane a vhuporofita ane a ḓo shumiswa u isa mulaedza wa tsevho e aya a uri Kristo ndi Alpha na Omega, wa u thoma na wa u fhedzisela, mathomo na magumo. Mulaedza wa Elia wo ḓitika nga u ṋetshedzwa ha Ipfi ḽa vhuporofita ḽa Mudzimu hu tshi sedzwa nga muhumbulo wa uri Yesu Kristo ndi Ipfi ḽa Mudzimu, nahone milayo ine ya langa Bivhili nayo ndi zwipiḓa zwa mvelo ya Unṋe.</w:t>
      </w:r>
    </w:p>
    <w:p>
      <w:pPr>
        <w:pStyle w:val="ArticleScripture"/>
        <w:jc w:val="left"/>
      </w:pPr>
      <w:r>
        <w:rPr>
          <w:rFonts w:ascii="Times New Roman" w:hAnsi="Times New Roman" w:eastAsia="Times New Roman" w:cs="Times New Roman"/>
        </w:rPr>
        <w:t>“Molao wa Modimo o boitshepo jaaka Modimo ka Sebele. Ke tshenolo ya thato ya Gagwe, mokwalo o o bontshang semelo sa Gagwe, ponatshego ya lorato le botlhale jwa selegodimo. Kutlwano ya popo e ikaegile ka go dumalana ka botlalo ga tsotlhe tse di leng teng, tsotlhe tse di tshelang le tse di sa tsheleng, le molao wa Mmopi. Modimo o tlhomile melao ya taolo, e seng ya ditshedi fela, mme le ya tsotlhe tsotlhe tsa tiro ya tlholego. Selo sengwe le sengwe se ka fa tlase ga melao e e sa fetogeng, e e ka se tlhokomologiwe. Mme le fa tsotlhe mo tlholegong di laolwa ke melao ya tlholego, motho a le esi, mo go tsotlhe tse di nnang mo lefatsheng, ke ene yo o ikarabelang fa pele ga molao wa boitsholo. Mo mothong, e leng tiro ya popo e e kwa godimo tsotlhe, Modimo o neile maatla a go tlhaloganya tsotlhe tse A di batlang, go lemoga tshiamo le bopelonomi jwa molao wa Gagwe, le ditleimo tsa one tse di boitshepo mo go ene; mme mo mothong go batliwa kutlo e e sa kgelogeng.” Patriarchs and Prophets, 53.</w:t>
      </w:r>
    </w:p>
    <w:p>
      <w:pPr>
        <w:pStyle w:val="ArticleBody"/>
        <w:jc w:val="left"/>
      </w:pPr>
      <w:r>
        <w:rPr>
          <w:rFonts w:ascii="Times New Roman" w:hAnsi="Times New Roman" w:eastAsia="Times New Roman" w:cs="Times New Roman"/>
        </w:rPr>
        <w:t>Semuanya (dan ini termasuk Alkitab, kerana Alkitab itu sesuatu, dan jika ia sesuatu, maka ia adalah sebahagian daripada segala-galanya) berada di bawah hukum-hukum yang tetap. Alkitab mempunyai hukum-hukum atau peraturan-peraturan yang tetap yang mengawal tafsirannya yang benar. Salah satu daripada peraturan itu ialah bahawa Alkitab mengenal pasti akhir sesuatu perkara dengan permulaan sesuatu perkara. Yesus ialah Firman Allah, dan Dia ialah yang pertama dan yang terakhir, dan itu adalah suatu “hukum yang tetap” serta suatu sifat watak-Nya.</w:t>
      </w:r>
    </w:p>
    <w:p>
      <w:pPr>
        <w:pStyle w:val="ArticleBody"/>
        <w:jc w:val="left"/>
      </w:pPr>
      <w:r>
        <w:rPr>
          <w:rFonts w:ascii="Times New Roman" w:hAnsi="Times New Roman" w:eastAsia="Times New Roman" w:cs="Times New Roman"/>
        </w:rPr>
        <w:t>Kami menggunakan pengenalan tentang Elia ini untuk menunjukkan bahwa permulaan dan pengakhiran, baik Perjanjian Lama maupun Perjanjian Baru, adalah selaras. Pengakhiran Alkitab, yang juga merupakan penutup kitab Wahyu, juga selaras dengan permulaan kitab Wahyu. Lima saksi bagi kebenaran-kebenaran yang sama, berdasarkan prinsip yang merupakan salah satu atribut tabiat Allah, yaitu bahwa Firman Allah senantiasa menggambarkan akhir suatu perkara dengan permulaannya. Kenyataan ini merupakan bagian dari makna bahwa Yesus Kristus adalah Alfa dan Omega.</w:t>
      </w:r>
    </w:p>
    <w:p>
      <w:pPr>
        <w:pStyle w:val="ArticleScripture"/>
        <w:jc w:val="left"/>
      </w:pPr>
      <w:r>
        <w:rPr>
          <w:rFonts w:ascii="Times New Roman" w:hAnsi="Times New Roman" w:eastAsia="Times New Roman" w:cs="Times New Roman"/>
        </w:rPr>
        <w:t>“</w:t>
      </w:r>
      <w:r>
        <w:rPr>
          <w:rFonts w:ascii="Nirmala UI" w:hAnsi="Nirmala UI" w:eastAsia="Nirmala UI" w:cs="Nirmala UI"/>
        </w:rPr>
        <w:t>క్రైస్తవ</w:t>
      </w:r>
      <w:r>
        <w:rPr>
          <w:rFonts w:ascii="Times New Roman" w:hAnsi="Times New Roman" w:eastAsia="Times New Roman" w:cs="Times New Roman"/>
        </w:rPr>
        <w:t xml:space="preserve"> </w:t>
      </w:r>
      <w:r>
        <w:rPr>
          <w:rFonts w:ascii="Nirmala UI" w:hAnsi="Nirmala UI" w:eastAsia="Nirmala UI" w:cs="Nirmala UI"/>
        </w:rPr>
        <w:t>సంఘ</w:t>
      </w:r>
      <w:r>
        <w:rPr>
          <w:rFonts w:ascii="Times New Roman" w:hAnsi="Times New Roman" w:eastAsia="Times New Roman" w:cs="Times New Roman"/>
        </w:rPr>
        <w:t xml:space="preserve"> </w:t>
      </w:r>
      <w:r>
        <w:rPr>
          <w:rFonts w:ascii="Nirmala UI" w:hAnsi="Nirmala UI" w:eastAsia="Nirmala UI" w:cs="Nirmala UI"/>
        </w:rPr>
        <w:t>అనుభవములో</w:t>
      </w:r>
      <w:r>
        <w:rPr>
          <w:rFonts w:ascii="Times New Roman" w:hAnsi="Times New Roman" w:eastAsia="Times New Roman" w:cs="Times New Roman"/>
        </w:rPr>
        <w:t xml:space="preserve"> </w:t>
      </w:r>
      <w:r>
        <w:rPr>
          <w:rFonts w:ascii="Nirmala UI" w:hAnsi="Nirmala UI" w:eastAsia="Nirmala UI" w:cs="Nirmala UI"/>
        </w:rPr>
        <w:t>గాఢమైనదియు</w:t>
      </w:r>
      <w:r>
        <w:rPr>
          <w:rFonts w:ascii="Times New Roman" w:hAnsi="Times New Roman" w:eastAsia="Times New Roman" w:cs="Times New Roman"/>
        </w:rPr>
        <w:t xml:space="preserve"> </w:t>
      </w:r>
      <w:r>
        <w:rPr>
          <w:rFonts w:ascii="Nirmala UI" w:hAnsi="Nirmala UI" w:eastAsia="Nirmala UI" w:cs="Nirmala UI"/>
        </w:rPr>
        <w:t>హృదయకంపకరమైనదియు</w:t>
      </w:r>
      <w:r>
        <w:rPr>
          <w:rFonts w:ascii="Times New Roman" w:hAnsi="Times New Roman" w:eastAsia="Times New Roman" w:cs="Times New Roman"/>
        </w:rPr>
        <w:t xml:space="preserve"> </w:t>
      </w:r>
      <w:r>
        <w:rPr>
          <w:rFonts w:ascii="Nirmala UI" w:hAnsi="Nirmala UI" w:eastAsia="Nirmala UI" w:cs="Nirmala UI"/>
        </w:rPr>
        <w:t>అయిన</w:t>
      </w:r>
      <w:r>
        <w:rPr>
          <w:rFonts w:ascii="Times New Roman" w:hAnsi="Times New Roman" w:eastAsia="Times New Roman" w:cs="Times New Roman"/>
        </w:rPr>
        <w:t xml:space="preserve"> </w:t>
      </w:r>
      <w:r>
        <w:rPr>
          <w:rFonts w:ascii="Nirmala UI" w:hAnsi="Nirmala UI" w:eastAsia="Nirmala UI" w:cs="Nirmala UI"/>
        </w:rPr>
        <w:t>దృశ్యములు</w:t>
      </w:r>
      <w:r>
        <w:rPr>
          <w:rFonts w:ascii="Times New Roman" w:hAnsi="Times New Roman" w:eastAsia="Times New Roman" w:cs="Times New Roman"/>
        </w:rPr>
        <w:t xml:space="preserve"> </w:t>
      </w:r>
      <w:r>
        <w:rPr>
          <w:rFonts w:ascii="Nirmala UI" w:hAnsi="Nirmala UI" w:eastAsia="Nirmala UI" w:cs="Nirmala UI"/>
        </w:rPr>
        <w:t>పత్మోసు</w:t>
      </w:r>
      <w:r>
        <w:rPr>
          <w:rFonts w:ascii="Times New Roman" w:hAnsi="Times New Roman" w:eastAsia="Times New Roman" w:cs="Times New Roman"/>
        </w:rPr>
        <w:t xml:space="preserve"> </w:t>
      </w:r>
      <w:r>
        <w:rPr>
          <w:rFonts w:ascii="Nirmala UI" w:hAnsi="Nirmala UI" w:eastAsia="Nirmala UI" w:cs="Nirmala UI"/>
        </w:rPr>
        <w:t>దీవిలోనున్న</w:t>
      </w:r>
      <w:r>
        <w:rPr>
          <w:rFonts w:ascii="Times New Roman" w:hAnsi="Times New Roman" w:eastAsia="Times New Roman" w:cs="Times New Roman"/>
        </w:rPr>
        <w:t xml:space="preserve"> </w:t>
      </w:r>
      <w:r>
        <w:rPr>
          <w:rFonts w:ascii="Nirmala UI" w:hAnsi="Nirmala UI" w:eastAsia="Nirmala UI" w:cs="Nirmala UI"/>
        </w:rPr>
        <w:t>అపొస్తలుడైన</w:t>
      </w:r>
      <w:r>
        <w:rPr>
          <w:rFonts w:ascii="Times New Roman" w:hAnsi="Times New Roman" w:eastAsia="Times New Roman" w:cs="Times New Roman"/>
        </w:rPr>
        <w:t xml:space="preserve"> </w:t>
      </w:r>
      <w:r>
        <w:rPr>
          <w:rFonts w:ascii="Nirmala UI" w:hAnsi="Nirmala UI" w:eastAsia="Nirmala UI" w:cs="Nirmala UI"/>
        </w:rPr>
        <w:t>యోహానుకు</w:t>
      </w:r>
      <w:r>
        <w:rPr>
          <w:rFonts w:ascii="Times New Roman" w:hAnsi="Times New Roman" w:eastAsia="Times New Roman" w:cs="Times New Roman"/>
        </w:rPr>
        <w:t xml:space="preserve"> </w:t>
      </w:r>
      <w:r>
        <w:rPr>
          <w:rFonts w:ascii="Nirmala UI" w:hAnsi="Nirmala UI" w:eastAsia="Nirmala UI" w:cs="Nirmala UI"/>
        </w:rPr>
        <w:t>తెరచబడియుండెను</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ప్రజలు</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ముందున్న</w:t>
      </w:r>
      <w:r>
        <w:rPr>
          <w:rFonts w:ascii="Times New Roman" w:hAnsi="Times New Roman" w:eastAsia="Times New Roman" w:cs="Times New Roman"/>
        </w:rPr>
        <w:t xml:space="preserve"> </w:t>
      </w:r>
      <w:r>
        <w:rPr>
          <w:rFonts w:ascii="Nirmala UI" w:hAnsi="Nirmala UI" w:eastAsia="Nirmala UI" w:cs="Nirmala UI"/>
        </w:rPr>
        <w:t>అపాయములు</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సంఘర్షణల</w:t>
      </w:r>
      <w:r>
        <w:rPr>
          <w:rFonts w:ascii="Times New Roman" w:hAnsi="Times New Roman" w:eastAsia="Times New Roman" w:cs="Times New Roman"/>
        </w:rPr>
        <w:t xml:space="preserve"> </w:t>
      </w:r>
      <w:r>
        <w:rPr>
          <w:rFonts w:ascii="Nirmala UI" w:hAnsi="Nirmala UI" w:eastAsia="Nirmala UI" w:cs="Nirmala UI"/>
        </w:rPr>
        <w:t>విషయమై</w:t>
      </w:r>
      <w:r>
        <w:rPr>
          <w:rFonts w:ascii="Times New Roman" w:hAnsi="Times New Roman" w:eastAsia="Times New Roman" w:cs="Times New Roman"/>
        </w:rPr>
        <w:t xml:space="preserve"> </w:t>
      </w:r>
      <w:r>
        <w:rPr>
          <w:rFonts w:ascii="Nirmala UI" w:hAnsi="Nirmala UI" w:eastAsia="Nirmala UI" w:cs="Nirmala UI"/>
        </w:rPr>
        <w:t>జ్ఞానముగలవారగుటకై</w:t>
      </w:r>
      <w:r>
        <w:rPr>
          <w:rFonts w:ascii="Times New Roman" w:hAnsi="Times New Roman" w:eastAsia="Times New Roman" w:cs="Times New Roman"/>
        </w:rPr>
        <w:t xml:space="preserve">, </w:t>
      </w:r>
      <w:r>
        <w:rPr>
          <w:rFonts w:ascii="Nirmala UI" w:hAnsi="Nirmala UI" w:eastAsia="Nirmala UI" w:cs="Nirmala UI"/>
        </w:rPr>
        <w:t>అత్యంత</w:t>
      </w:r>
      <w:r>
        <w:rPr>
          <w:rFonts w:ascii="Times New Roman" w:hAnsi="Times New Roman" w:eastAsia="Times New Roman" w:cs="Times New Roman"/>
        </w:rPr>
        <w:t xml:space="preserve"> </w:t>
      </w:r>
      <w:r>
        <w:rPr>
          <w:rFonts w:ascii="Nirmala UI" w:hAnsi="Nirmala UI" w:eastAsia="Nirmala UI" w:cs="Nirmala UI"/>
        </w:rPr>
        <w:t>గంభీరమైన</w:t>
      </w:r>
      <w:r>
        <w:rPr>
          <w:rFonts w:ascii="Times New Roman" w:hAnsi="Times New Roman" w:eastAsia="Times New Roman" w:cs="Times New Roman"/>
        </w:rPr>
        <w:t xml:space="preserve"> </w:t>
      </w:r>
      <w:r>
        <w:rPr>
          <w:rFonts w:ascii="Nirmala UI" w:hAnsi="Nirmala UI" w:eastAsia="Nirmala UI" w:cs="Nirmala UI"/>
        </w:rPr>
        <w:t>ఆసక్తియును</w:t>
      </w:r>
      <w:r>
        <w:rPr>
          <w:rFonts w:ascii="Times New Roman" w:hAnsi="Times New Roman" w:eastAsia="Times New Roman" w:cs="Times New Roman"/>
        </w:rPr>
        <w:t xml:space="preserve"> </w:t>
      </w:r>
      <w:r>
        <w:rPr>
          <w:rFonts w:ascii="Nirmala UI" w:hAnsi="Nirmala UI" w:eastAsia="Nirmala UI" w:cs="Nirmala UI"/>
        </w:rPr>
        <w:t>విస్తారమైన</w:t>
      </w:r>
      <w:r>
        <w:rPr>
          <w:rFonts w:ascii="Times New Roman" w:hAnsi="Times New Roman" w:eastAsia="Times New Roman" w:cs="Times New Roman"/>
        </w:rPr>
        <w:t xml:space="preserve"> </w:t>
      </w:r>
      <w:r>
        <w:rPr>
          <w:rFonts w:ascii="Nirmala UI" w:hAnsi="Nirmala UI" w:eastAsia="Nirmala UI" w:cs="Nirmala UI"/>
        </w:rPr>
        <w:t>ప్రాముఖ్యతయును</w:t>
      </w:r>
      <w:r>
        <w:rPr>
          <w:rFonts w:ascii="Times New Roman" w:hAnsi="Times New Roman" w:eastAsia="Times New Roman" w:cs="Times New Roman"/>
        </w:rPr>
        <w:t xml:space="preserve"> </w:t>
      </w:r>
      <w:r>
        <w:rPr>
          <w:rFonts w:ascii="Nirmala UI" w:hAnsi="Nirmala UI" w:eastAsia="Nirmala UI" w:cs="Nirmala UI"/>
        </w:rPr>
        <w:t>కలిగిన</w:t>
      </w:r>
      <w:r>
        <w:rPr>
          <w:rFonts w:ascii="Times New Roman" w:hAnsi="Times New Roman" w:eastAsia="Times New Roman" w:cs="Times New Roman"/>
        </w:rPr>
        <w:t xml:space="preserve"> </w:t>
      </w:r>
      <w:r>
        <w:rPr>
          <w:rFonts w:ascii="Nirmala UI" w:hAnsi="Nirmala UI" w:eastAsia="Nirmala UI" w:cs="Nirmala UI"/>
        </w:rPr>
        <w:t>విషయములు</w:t>
      </w:r>
      <w:r>
        <w:rPr>
          <w:rFonts w:ascii="Times New Roman" w:hAnsi="Times New Roman" w:eastAsia="Times New Roman" w:cs="Times New Roman"/>
        </w:rPr>
        <w:t xml:space="preserve"> </w:t>
      </w:r>
      <w:r>
        <w:rPr>
          <w:rFonts w:ascii="Nirmala UI" w:hAnsi="Nirmala UI" w:eastAsia="Nirmala UI" w:cs="Nirmala UI"/>
        </w:rPr>
        <w:t>రూపములలోను</w:t>
      </w:r>
      <w:r>
        <w:rPr>
          <w:rFonts w:ascii="Times New Roman" w:hAnsi="Times New Roman" w:eastAsia="Times New Roman" w:cs="Times New Roman"/>
        </w:rPr>
        <w:t xml:space="preserve"> </w:t>
      </w:r>
      <w:r>
        <w:rPr>
          <w:rFonts w:ascii="Nirmala UI" w:hAnsi="Nirmala UI" w:eastAsia="Nirmala UI" w:cs="Nirmala UI"/>
        </w:rPr>
        <w:t>చిహ్నములలోను</w:t>
      </w:r>
      <w:r>
        <w:rPr>
          <w:rFonts w:ascii="Times New Roman" w:hAnsi="Times New Roman" w:eastAsia="Times New Roman" w:cs="Times New Roman"/>
        </w:rPr>
        <w:t xml:space="preserve"> </w:t>
      </w:r>
      <w:r>
        <w:rPr>
          <w:rFonts w:ascii="Nirmala UI" w:hAnsi="Nirmala UI" w:eastAsia="Nirmala UI" w:cs="Nirmala UI"/>
        </w:rPr>
        <w:t>అతనికి</w:t>
      </w:r>
      <w:r>
        <w:rPr>
          <w:rFonts w:ascii="Times New Roman" w:hAnsi="Times New Roman" w:eastAsia="Times New Roman" w:cs="Times New Roman"/>
        </w:rPr>
        <w:t xml:space="preserve"> </w:t>
      </w:r>
      <w:r>
        <w:rPr>
          <w:rFonts w:ascii="Nirmala UI" w:hAnsi="Nirmala UI" w:eastAsia="Nirmala UI" w:cs="Nirmala UI"/>
        </w:rPr>
        <w:t>ప్రత్యక్షపరచబడెను</w:t>
      </w:r>
      <w:r>
        <w:rPr>
          <w:rFonts w:ascii="Times New Roman" w:hAnsi="Times New Roman" w:eastAsia="Times New Roman" w:cs="Times New Roman"/>
        </w:rPr>
        <w:t xml:space="preserve">. </w:t>
      </w:r>
      <w:r>
        <w:rPr>
          <w:rFonts w:ascii="Nirmala UI" w:hAnsi="Nirmala UI" w:eastAsia="Nirmala UI" w:cs="Nirmala UI"/>
        </w:rPr>
        <w:t>కాలాంతమువరకు</w:t>
      </w:r>
      <w:r>
        <w:rPr>
          <w:rFonts w:ascii="Times New Roman" w:hAnsi="Times New Roman" w:eastAsia="Times New Roman" w:cs="Times New Roman"/>
        </w:rPr>
        <w:t xml:space="preserve"> </w:t>
      </w:r>
      <w:r>
        <w:rPr>
          <w:rFonts w:ascii="Nirmala UI" w:hAnsi="Nirmala UI" w:eastAsia="Nirmala UI" w:cs="Nirmala UI"/>
        </w:rPr>
        <w:t>క్రైస్తవ</w:t>
      </w:r>
      <w:r>
        <w:rPr>
          <w:rFonts w:ascii="Times New Roman" w:hAnsi="Times New Roman" w:eastAsia="Times New Roman" w:cs="Times New Roman"/>
        </w:rPr>
        <w:t xml:space="preserve"> </w:t>
      </w:r>
      <w:r>
        <w:rPr>
          <w:rFonts w:ascii="Nirmala UI" w:hAnsi="Nirmala UI" w:eastAsia="Nirmala UI" w:cs="Nirmala UI"/>
        </w:rPr>
        <w:t>లోకచరిత్ర</w:t>
      </w:r>
      <w:r>
        <w:rPr>
          <w:rFonts w:ascii="Times New Roman" w:hAnsi="Times New Roman" w:eastAsia="Times New Roman" w:cs="Times New Roman"/>
        </w:rPr>
        <w:t xml:space="preserve"> </w:t>
      </w:r>
      <w:r>
        <w:rPr>
          <w:rFonts w:ascii="Nirmala UI" w:hAnsi="Nirmala UI" w:eastAsia="Nirmala UI" w:cs="Nirmala UI"/>
        </w:rPr>
        <w:t>యోహానుకు</w:t>
      </w:r>
      <w:r>
        <w:rPr>
          <w:rFonts w:ascii="Times New Roman" w:hAnsi="Times New Roman" w:eastAsia="Times New Roman" w:cs="Times New Roman"/>
        </w:rPr>
        <w:t xml:space="preserve"> </w:t>
      </w:r>
      <w:r>
        <w:rPr>
          <w:rFonts w:ascii="Nirmala UI" w:hAnsi="Nirmala UI" w:eastAsia="Nirmala UI" w:cs="Nirmala UI"/>
        </w:rPr>
        <w:t>బయలుపరచబడెను</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ప్రజల</w:t>
      </w:r>
      <w:r>
        <w:rPr>
          <w:rFonts w:ascii="Times New Roman" w:hAnsi="Times New Roman" w:eastAsia="Times New Roman" w:cs="Times New Roman"/>
        </w:rPr>
        <w:t xml:space="preserve"> </w:t>
      </w:r>
      <w:r>
        <w:rPr>
          <w:rFonts w:ascii="Nirmala UI" w:hAnsi="Nirmala UI" w:eastAsia="Nirmala UI" w:cs="Nirmala UI"/>
        </w:rPr>
        <w:t>స్థితి</w:t>
      </w:r>
      <w:r>
        <w:rPr>
          <w:rFonts w:ascii="Times New Roman" w:hAnsi="Times New Roman" w:eastAsia="Times New Roman" w:cs="Times New Roman"/>
        </w:rPr>
        <w:t xml:space="preserve">, </w:t>
      </w:r>
      <w:r>
        <w:rPr>
          <w:rFonts w:ascii="Nirmala UI" w:hAnsi="Nirmala UI" w:eastAsia="Nirmala UI" w:cs="Nirmala UI"/>
        </w:rPr>
        <w:t>అపాయములు</w:t>
      </w:r>
      <w:r>
        <w:rPr>
          <w:rFonts w:ascii="Times New Roman" w:hAnsi="Times New Roman" w:eastAsia="Times New Roman" w:cs="Times New Roman"/>
        </w:rPr>
        <w:t xml:space="preserve">, </w:t>
      </w:r>
      <w:r>
        <w:rPr>
          <w:rFonts w:ascii="Nirmala UI" w:hAnsi="Nirmala UI" w:eastAsia="Nirmala UI" w:cs="Nirmala UI"/>
        </w:rPr>
        <w:t>పోరాటములు</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తుద</w:t>
      </w:r>
      <w:r>
        <w:rPr>
          <w:rFonts w:ascii="Times New Roman" w:hAnsi="Times New Roman" w:eastAsia="Times New Roman" w:cs="Times New Roman"/>
        </w:rPr>
        <w:t xml:space="preserve"> </w:t>
      </w:r>
      <w:r>
        <w:rPr>
          <w:rFonts w:ascii="Nirmala UI" w:hAnsi="Nirmala UI" w:eastAsia="Nirmala UI" w:cs="Nirmala UI"/>
        </w:rPr>
        <w:t>విమోచనము</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అత్యంత</w:t>
      </w:r>
      <w:r>
        <w:rPr>
          <w:rFonts w:ascii="Times New Roman" w:hAnsi="Times New Roman" w:eastAsia="Times New Roman" w:cs="Times New Roman"/>
        </w:rPr>
        <w:t xml:space="preserve"> </w:t>
      </w:r>
      <w:r>
        <w:rPr>
          <w:rFonts w:ascii="Nirmala UI" w:hAnsi="Nirmala UI" w:eastAsia="Nirmala UI" w:cs="Nirmala UI"/>
        </w:rPr>
        <w:t>స్పష్టతతో</w:t>
      </w:r>
      <w:r>
        <w:rPr>
          <w:rFonts w:ascii="Times New Roman" w:hAnsi="Times New Roman" w:eastAsia="Times New Roman" w:cs="Times New Roman"/>
        </w:rPr>
        <w:t xml:space="preserve"> </w:t>
      </w:r>
      <w:r>
        <w:rPr>
          <w:rFonts w:ascii="Nirmala UI" w:hAnsi="Nirmala UI" w:eastAsia="Nirmala UI" w:cs="Nirmala UI"/>
        </w:rPr>
        <w:t>చూచెను</w:t>
      </w:r>
      <w:r>
        <w:rPr>
          <w:rFonts w:ascii="Times New Roman" w:hAnsi="Times New Roman" w:eastAsia="Times New Roman" w:cs="Times New Roman"/>
        </w:rPr>
        <w:t xml:space="preserve">. </w:t>
      </w:r>
      <w:r>
        <w:rPr>
          <w:rFonts w:ascii="Nirmala UI" w:hAnsi="Nirmala UI" w:eastAsia="Nirmala UI" w:cs="Nirmala UI"/>
        </w:rPr>
        <w:t>భూమ్యుల</w:t>
      </w:r>
      <w:r>
        <w:rPr>
          <w:rFonts w:ascii="Times New Roman" w:hAnsi="Times New Roman" w:eastAsia="Times New Roman" w:cs="Times New Roman"/>
        </w:rPr>
        <w:t xml:space="preserve"> </w:t>
      </w:r>
      <w:r>
        <w:rPr>
          <w:rFonts w:ascii="Nirmala UI" w:hAnsi="Nirmala UI" w:eastAsia="Nirmala UI" w:cs="Nirmala UI"/>
        </w:rPr>
        <w:t>పంటను</w:t>
      </w:r>
      <w:r>
        <w:rPr>
          <w:rFonts w:ascii="Times New Roman" w:hAnsi="Times New Roman" w:eastAsia="Times New Roman" w:cs="Times New Roman"/>
        </w:rPr>
        <w:t xml:space="preserve"> </w:t>
      </w:r>
      <w:r>
        <w:rPr>
          <w:rFonts w:ascii="Nirmala UI" w:hAnsi="Nirmala UI" w:eastAsia="Nirmala UI" w:cs="Nirmala UI"/>
        </w:rPr>
        <w:t>పక్వపరచవలసిన</w:t>
      </w:r>
      <w:r>
        <w:rPr>
          <w:rFonts w:ascii="Times New Roman" w:hAnsi="Times New Roman" w:eastAsia="Times New Roman" w:cs="Times New Roman"/>
        </w:rPr>
        <w:t xml:space="preserve"> </w:t>
      </w:r>
      <w:r>
        <w:rPr>
          <w:rFonts w:ascii="Nirmala UI" w:hAnsi="Nirmala UI" w:eastAsia="Nirmala UI" w:cs="Nirmala UI"/>
        </w:rPr>
        <w:t>అంతిమ</w:t>
      </w:r>
      <w:r>
        <w:rPr>
          <w:rFonts w:ascii="Times New Roman" w:hAnsi="Times New Roman" w:eastAsia="Times New Roman" w:cs="Times New Roman"/>
        </w:rPr>
        <w:t xml:space="preserve"> </w:t>
      </w:r>
      <w:r>
        <w:rPr>
          <w:rFonts w:ascii="Nirmala UI" w:hAnsi="Nirmala UI" w:eastAsia="Nirmala UI" w:cs="Nirmala UI"/>
        </w:rPr>
        <w:t>సందేశమును</w:t>
      </w:r>
      <w:r>
        <w:rPr>
          <w:rFonts w:ascii="Times New Roman" w:hAnsi="Times New Roman" w:eastAsia="Times New Roman" w:cs="Times New Roman"/>
        </w:rPr>
        <w:t>—</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పంట</w:t>
      </w:r>
      <w:r>
        <w:rPr>
          <w:rFonts w:ascii="Times New Roman" w:hAnsi="Times New Roman" w:eastAsia="Times New Roman" w:cs="Times New Roman"/>
        </w:rPr>
        <w:t xml:space="preserve"> </w:t>
      </w:r>
      <w:r>
        <w:rPr>
          <w:rFonts w:ascii="Nirmala UI" w:hAnsi="Nirmala UI" w:eastAsia="Nirmala UI" w:cs="Nirmala UI"/>
        </w:rPr>
        <w:t>పరలోక</w:t>
      </w:r>
      <w:r>
        <w:rPr>
          <w:rFonts w:ascii="Times New Roman" w:hAnsi="Times New Roman" w:eastAsia="Times New Roman" w:cs="Times New Roman"/>
        </w:rPr>
        <w:t xml:space="preserve"> </w:t>
      </w:r>
      <w:r>
        <w:rPr>
          <w:rFonts w:ascii="Nirmala UI" w:hAnsi="Nirmala UI" w:eastAsia="Nirmala UI" w:cs="Nirmala UI"/>
        </w:rPr>
        <w:t>ధాన్యాగారమునకు</w:t>
      </w:r>
      <w:r>
        <w:rPr>
          <w:rFonts w:ascii="Times New Roman" w:hAnsi="Times New Roman" w:eastAsia="Times New Roman" w:cs="Times New Roman"/>
        </w:rPr>
        <w:t xml:space="preserve"> </w:t>
      </w:r>
      <w:r>
        <w:rPr>
          <w:rFonts w:ascii="Nirmala UI" w:hAnsi="Nirmala UI" w:eastAsia="Nirmala UI" w:cs="Nirmala UI"/>
        </w:rPr>
        <w:t>కట్టలుగా</w:t>
      </w:r>
      <w:r>
        <w:rPr>
          <w:rFonts w:ascii="Times New Roman" w:hAnsi="Times New Roman" w:eastAsia="Times New Roman" w:cs="Times New Roman"/>
        </w:rPr>
        <w:t xml:space="preserve"> </w:t>
      </w:r>
      <w:r>
        <w:rPr>
          <w:rFonts w:ascii="Nirmala UI" w:hAnsi="Nirmala UI" w:eastAsia="Nirmala UI" w:cs="Nirmala UI"/>
        </w:rPr>
        <w:t>గానీ</w:t>
      </w:r>
      <w:r>
        <w:rPr>
          <w:rFonts w:ascii="Times New Roman" w:hAnsi="Times New Roman" w:eastAsia="Times New Roman" w:cs="Times New Roman"/>
        </w:rPr>
        <w:t xml:space="preserve">, </w:t>
      </w:r>
      <w:r>
        <w:rPr>
          <w:rFonts w:ascii="Nirmala UI" w:hAnsi="Nirmala UI" w:eastAsia="Nirmala UI" w:cs="Nirmala UI"/>
        </w:rPr>
        <w:t>లేక</w:t>
      </w:r>
      <w:r>
        <w:rPr>
          <w:rFonts w:ascii="Times New Roman" w:hAnsi="Times New Roman" w:eastAsia="Times New Roman" w:cs="Times New Roman"/>
        </w:rPr>
        <w:t xml:space="preserve"> </w:t>
      </w:r>
      <w:r>
        <w:rPr>
          <w:rFonts w:ascii="Nirmala UI" w:hAnsi="Nirmala UI" w:eastAsia="Nirmala UI" w:cs="Nirmala UI"/>
        </w:rPr>
        <w:t>అంత్యదినాగ్నుల</w:t>
      </w:r>
      <w:r>
        <w:rPr>
          <w:rFonts w:ascii="Times New Roman" w:hAnsi="Times New Roman" w:eastAsia="Times New Roman" w:cs="Times New Roman"/>
        </w:rPr>
        <w:t xml:space="preserve"> </w:t>
      </w:r>
      <w:r>
        <w:rPr>
          <w:rFonts w:ascii="Nirmala UI" w:hAnsi="Nirmala UI" w:eastAsia="Nirmala UI" w:cs="Nirmala UI"/>
        </w:rPr>
        <w:t>కొరకు</w:t>
      </w:r>
      <w:r>
        <w:rPr>
          <w:rFonts w:ascii="Times New Roman" w:hAnsi="Times New Roman" w:eastAsia="Times New Roman" w:cs="Times New Roman"/>
        </w:rPr>
        <w:t xml:space="preserve"> </w:t>
      </w:r>
      <w:r>
        <w:rPr>
          <w:rFonts w:ascii="Nirmala UI" w:hAnsi="Nirmala UI" w:eastAsia="Nirmala UI" w:cs="Nirmala UI"/>
        </w:rPr>
        <w:t>మోపులుగా</w:t>
      </w:r>
      <w:r>
        <w:rPr>
          <w:rFonts w:ascii="Times New Roman" w:hAnsi="Times New Roman" w:eastAsia="Times New Roman" w:cs="Times New Roman"/>
        </w:rPr>
        <w:t xml:space="preserve"> </w:t>
      </w:r>
      <w:r>
        <w:rPr>
          <w:rFonts w:ascii="Nirmala UI" w:hAnsi="Nirmala UI" w:eastAsia="Nirmala UI" w:cs="Nirmala UI"/>
        </w:rPr>
        <w:t>గానీ</w:t>
      </w:r>
      <w:r>
        <w:rPr>
          <w:rFonts w:ascii="Times New Roman" w:hAnsi="Times New Roman" w:eastAsia="Times New Roman" w:cs="Times New Roman"/>
        </w:rPr>
        <w:t xml:space="preserve"> </w:t>
      </w:r>
      <w:r>
        <w:rPr>
          <w:rFonts w:ascii="Nirmala UI" w:hAnsi="Nirmala UI" w:eastAsia="Nirmala UI" w:cs="Nirmala UI"/>
        </w:rPr>
        <w:t>సిద్ధపడునట్లు</w:t>
      </w:r>
      <w:r>
        <w:rPr>
          <w:rFonts w:ascii="Times New Roman" w:hAnsi="Times New Roman" w:eastAsia="Times New Roman" w:cs="Times New Roman"/>
        </w:rPr>
        <w:t xml:space="preserve"> </w:t>
      </w:r>
      <w:r>
        <w:rPr>
          <w:rFonts w:ascii="Nirmala UI" w:hAnsi="Nirmala UI" w:eastAsia="Nirmala UI" w:cs="Nirmala UI"/>
        </w:rPr>
        <w:t>చేయు</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సందేశమును</w:t>
      </w:r>
      <w:r>
        <w:rPr>
          <w:rFonts w:ascii="Times New Roman" w:hAnsi="Times New Roman" w:eastAsia="Times New Roman" w:cs="Times New Roman"/>
        </w:rPr>
        <w:t>—</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లిఖించెను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“Kupon mo adwen mu, John hunu nsɔhwɛ a Onyankopɔn nkurɔfoɔ bɛgyina ano esiane nokorɛ no nti. Ɔhunuu wɔn pintinn a wɔgyina so tie Onyankopɔn mmara so, wɔ nhyɛsoɔ tumi a na ɛpɛ sɛ ɛhyɛ wɔn ma wɔyɛ asoɔden no anim, na ɔhunuu wɔn nkonimdie a etwa to wɔ aboa no ne ne honi no so.</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ဧရာမ</w:t>
      </w:r>
      <w:r>
        <w:rPr>
          <w:rFonts w:ascii="Times New Roman" w:hAnsi="Times New Roman" w:eastAsia="Times New Roman" w:cs="Times New Roman"/>
        </w:rPr>
        <w:t xml:space="preserve"> </w:t>
      </w:r>
      <w:r>
        <w:rPr>
          <w:rFonts w:ascii="Myanmar Text" w:hAnsi="Myanmar Text" w:eastAsia="Myanmar Text" w:cs="Myanmar Text"/>
        </w:rPr>
        <w:t>အနီရောင်</w:t>
      </w:r>
      <w:r>
        <w:rPr>
          <w:rFonts w:ascii="Times New Roman" w:hAnsi="Times New Roman" w:eastAsia="Times New Roman" w:cs="Times New Roman"/>
        </w:rPr>
        <w:t xml:space="preserve"> </w:t>
      </w:r>
      <w:r>
        <w:rPr>
          <w:rFonts w:ascii="Myanmar Text" w:hAnsi="Myanmar Text" w:eastAsia="Myanmar Text" w:cs="Myanmar Text"/>
        </w:rPr>
        <w:t>နဂါးတစ်ကောင်၊</w:t>
      </w:r>
      <w:r>
        <w:rPr>
          <w:rFonts w:ascii="Times New Roman" w:hAnsi="Times New Roman" w:eastAsia="Times New Roman" w:cs="Times New Roman"/>
        </w:rPr>
        <w:t xml:space="preserve"> </w:t>
      </w:r>
      <w:r>
        <w:rPr>
          <w:rFonts w:ascii="Myanmar Text" w:hAnsi="Myanmar Text" w:eastAsia="Myanmar Text" w:cs="Myanmar Text"/>
        </w:rPr>
        <w:t>ကျားသစ်နှင့်</w:t>
      </w:r>
      <w:r>
        <w:rPr>
          <w:rFonts w:ascii="Times New Roman" w:hAnsi="Times New Roman" w:eastAsia="Times New Roman" w:cs="Times New Roman"/>
        </w:rPr>
        <w:t xml:space="preserve"> </w:t>
      </w:r>
      <w:r>
        <w:rPr>
          <w:rFonts w:ascii="Myanmar Text" w:hAnsi="Myanmar Text" w:eastAsia="Myanmar Text" w:cs="Myanmar Text"/>
        </w:rPr>
        <w:t>ဆင်တူသော</w:t>
      </w:r>
      <w:r>
        <w:rPr>
          <w:rFonts w:ascii="Times New Roman" w:hAnsi="Times New Roman" w:eastAsia="Times New Roman" w:cs="Times New Roman"/>
        </w:rPr>
        <w:t xml:space="preserve"> </w:t>
      </w:r>
      <w:r>
        <w:rPr>
          <w:rFonts w:ascii="Myanmar Text" w:hAnsi="Myanmar Text" w:eastAsia="Myanmar Text" w:cs="Myanmar Text"/>
        </w:rPr>
        <w:t>သားရဲတစ်ကောင်၊</w:t>
      </w:r>
      <w:r>
        <w:rPr>
          <w:rFonts w:ascii="Times New Roman" w:hAnsi="Times New Roman" w:eastAsia="Times New Roman" w:cs="Times New Roman"/>
        </w:rPr>
        <w:t xml:space="preserve"> </w:t>
      </w:r>
      <w:r>
        <w:rPr>
          <w:rFonts w:ascii="Myanmar Text" w:hAnsi="Myanmar Text" w:eastAsia="Myanmar Text" w:cs="Myanmar Text"/>
        </w:rPr>
        <w:t>သိုးကလေးနှင့်</w:t>
      </w:r>
      <w:r>
        <w:rPr>
          <w:rFonts w:ascii="Times New Roman" w:hAnsi="Times New Roman" w:eastAsia="Times New Roman" w:cs="Times New Roman"/>
        </w:rPr>
        <w:t xml:space="preserve"> </w:t>
      </w:r>
      <w:r>
        <w:rPr>
          <w:rFonts w:ascii="Myanmar Text" w:hAnsi="Myanmar Text" w:eastAsia="Myanmar Text" w:cs="Myanmar Text"/>
        </w:rPr>
        <w:t>တူသော</w:t>
      </w:r>
      <w:r>
        <w:rPr>
          <w:rFonts w:ascii="Times New Roman" w:hAnsi="Times New Roman" w:eastAsia="Times New Roman" w:cs="Times New Roman"/>
        </w:rPr>
        <w:t xml:space="preserve"> </w:t>
      </w:r>
      <w:r>
        <w:rPr>
          <w:rFonts w:ascii="Myanmar Text" w:hAnsi="Myanmar Text" w:eastAsia="Myanmar Text" w:cs="Myanmar Text"/>
        </w:rPr>
        <w:t>ချိုနှစ်ချောင်းရှိသည့်</w:t>
      </w:r>
      <w:r>
        <w:rPr>
          <w:rFonts w:ascii="Times New Roman" w:hAnsi="Times New Roman" w:eastAsia="Times New Roman" w:cs="Times New Roman"/>
        </w:rPr>
        <w:t xml:space="preserve"> </w:t>
      </w:r>
      <w:r>
        <w:rPr>
          <w:rFonts w:ascii="Myanmar Text" w:hAnsi="Myanmar Text" w:eastAsia="Myanmar Text" w:cs="Myanmar Text"/>
        </w:rPr>
        <w:t>သားရဲတစ်ကောင်</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သင်္ကေတများအောက်တွင်၊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ပညတ်တရားကို</w:t>
      </w:r>
      <w:r>
        <w:rPr>
          <w:rFonts w:ascii="Times New Roman" w:hAnsi="Times New Roman" w:eastAsia="Times New Roman" w:cs="Times New Roman"/>
        </w:rPr>
        <w:t xml:space="preserve"> </w:t>
      </w:r>
      <w:r>
        <w:rPr>
          <w:rFonts w:ascii="Myanmar Text" w:hAnsi="Myanmar Text" w:eastAsia="Myanmar Text" w:cs="Myanmar Text"/>
        </w:rPr>
        <w:t>အထူးသဖြင့်</w:t>
      </w:r>
      <w:r>
        <w:rPr>
          <w:rFonts w:ascii="Times New Roman" w:hAnsi="Times New Roman" w:eastAsia="Times New Roman" w:cs="Times New Roman"/>
        </w:rPr>
        <w:t xml:space="preserve"> </w:t>
      </w:r>
      <w:r>
        <w:rPr>
          <w:rFonts w:ascii="Myanmar Text" w:hAnsi="Myanmar Text" w:eastAsia="Myanmar Text" w:cs="Myanmar Text"/>
        </w:rPr>
        <w:t>နင်းချေ၍</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လူမျိုးကို</w:t>
      </w:r>
      <w:r>
        <w:rPr>
          <w:rFonts w:ascii="Times New Roman" w:hAnsi="Times New Roman" w:eastAsia="Times New Roman" w:cs="Times New Roman"/>
        </w:rPr>
        <w:t xml:space="preserve"> </w:t>
      </w:r>
      <w:r>
        <w:rPr>
          <w:rFonts w:ascii="Myanmar Text" w:hAnsi="Myanmar Text" w:eastAsia="Myanmar Text" w:cs="Myanmar Text"/>
        </w:rPr>
        <w:t>ညှဉ်းပန်းနှိပ်စက်မည့်</w:t>
      </w:r>
      <w:r>
        <w:rPr>
          <w:rFonts w:ascii="Times New Roman" w:hAnsi="Times New Roman" w:eastAsia="Times New Roman" w:cs="Times New Roman"/>
        </w:rPr>
        <w:t xml:space="preserve"> </w:t>
      </w:r>
      <w:r>
        <w:rPr>
          <w:rFonts w:ascii="Myanmar Text" w:hAnsi="Myanmar Text" w:eastAsia="Myanmar Text" w:cs="Myanmar Text"/>
        </w:rPr>
        <w:t>မြေကြီးဆိုင်ရာ</w:t>
      </w:r>
      <w:r>
        <w:rPr>
          <w:rFonts w:ascii="Times New Roman" w:hAnsi="Times New Roman" w:eastAsia="Times New Roman" w:cs="Times New Roman"/>
        </w:rPr>
        <w:t xml:space="preserve"> </w:t>
      </w:r>
      <w:r>
        <w:rPr>
          <w:rFonts w:ascii="Myanmar Text" w:hAnsi="Myanmar Text" w:eastAsia="Myanmar Text" w:cs="Myanmar Text"/>
        </w:rPr>
        <w:t>အစိုးရများကို</w:t>
      </w:r>
      <w:r>
        <w:rPr>
          <w:rFonts w:ascii="Times New Roman" w:hAnsi="Times New Roman" w:eastAsia="Times New Roman" w:cs="Times New Roman"/>
        </w:rPr>
        <w:t xml:space="preserve"> </w:t>
      </w:r>
      <w:r>
        <w:rPr>
          <w:rFonts w:ascii="Myanmar Text" w:hAnsi="Myanmar Text" w:eastAsia="Myanmar Text" w:cs="Myanmar Text"/>
        </w:rPr>
        <w:t>ယောဟန်အား</w:t>
      </w:r>
      <w:r>
        <w:rPr>
          <w:rFonts w:ascii="Times New Roman" w:hAnsi="Times New Roman" w:eastAsia="Times New Roman" w:cs="Times New Roman"/>
        </w:rPr>
        <w:t xml:space="preserve"> </w:t>
      </w:r>
      <w:r>
        <w:rPr>
          <w:rFonts w:ascii="Myanmar Text" w:hAnsi="Myanmar Text" w:eastAsia="Myanmar Text" w:cs="Myanmar Text"/>
        </w:rPr>
        <w:t>ဖော်ပြခဲ့သည်။</w:t>
      </w:r>
      <w:r>
        <w:rPr>
          <w:rFonts w:ascii="Times New Roman" w:hAnsi="Times New Roman" w:eastAsia="Times New Roman" w:cs="Times New Roman"/>
        </w:rPr>
        <w:t xml:space="preserve"> </w:t>
      </w:r>
      <w:r>
        <w:rPr>
          <w:rFonts w:ascii="Myanmar Text" w:hAnsi="Myanmar Text" w:eastAsia="Myanmar Text" w:cs="Myanmar Text"/>
        </w:rPr>
        <w:t>ထိုစစ်ပွဲသည်</w:t>
      </w:r>
      <w:r>
        <w:rPr>
          <w:rFonts w:ascii="Times New Roman" w:hAnsi="Times New Roman" w:eastAsia="Times New Roman" w:cs="Times New Roman"/>
        </w:rPr>
        <w:t xml:space="preserve"> </w:t>
      </w:r>
      <w:r>
        <w:rPr>
          <w:rFonts w:ascii="Myanmar Text" w:hAnsi="Myanmar Text" w:eastAsia="Myanmar Text" w:cs="Myanmar Text"/>
        </w:rPr>
        <w:t>ကာလအဆုံးတိုင်အောင်</w:t>
      </w:r>
      <w:r>
        <w:rPr>
          <w:rFonts w:ascii="Times New Roman" w:hAnsi="Times New Roman" w:eastAsia="Times New Roman" w:cs="Times New Roman"/>
        </w:rPr>
        <w:t xml:space="preserve"> </w:t>
      </w:r>
      <w:r>
        <w:rPr>
          <w:rFonts w:ascii="Myanmar Text" w:hAnsi="Myanmar Text" w:eastAsia="Myanmar Text" w:cs="Myanmar Text"/>
        </w:rPr>
        <w:t>ဆက်လက်ပြုလုပ်လျက်ရှိသည်။</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မိန်းမတစ်ယောက်နှင့်</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သားသမီးများဖြင့်</w:t>
      </w:r>
      <w:r>
        <w:rPr>
          <w:rFonts w:ascii="Times New Roman" w:hAnsi="Times New Roman" w:eastAsia="Times New Roman" w:cs="Times New Roman"/>
        </w:rPr>
        <w:t xml:space="preserve"> </w:t>
      </w:r>
      <w:r>
        <w:rPr>
          <w:rFonts w:ascii="Myanmar Text" w:hAnsi="Myanmar Text" w:eastAsia="Myanmar Text" w:cs="Myanmar Text"/>
        </w:rPr>
        <w:t>သင်္ကေတပြုထားသော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လူမျိုးသည်</w:t>
      </w:r>
      <w:r>
        <w:rPr>
          <w:rFonts w:ascii="Times New Roman" w:hAnsi="Times New Roman" w:eastAsia="Times New Roman" w:cs="Times New Roman"/>
        </w:rPr>
        <w:t xml:space="preserve"> </w:t>
      </w:r>
      <w:r>
        <w:rPr>
          <w:rFonts w:ascii="Myanmar Text" w:hAnsi="Myanmar Text" w:eastAsia="Myanmar Text" w:cs="Myanmar Text"/>
        </w:rPr>
        <w:t>အရေအတွက်အားဖြင့်</w:t>
      </w:r>
      <w:r>
        <w:rPr>
          <w:rFonts w:ascii="Times New Roman" w:hAnsi="Times New Roman" w:eastAsia="Times New Roman" w:cs="Times New Roman"/>
        </w:rPr>
        <w:t xml:space="preserve"> </w:t>
      </w:r>
      <w:r>
        <w:rPr>
          <w:rFonts w:ascii="Myanmar Text" w:hAnsi="Myanmar Text" w:eastAsia="Myanmar Text" w:cs="Myanmar Text"/>
        </w:rPr>
        <w:t>အလွန်နည်းပါးသော</w:t>
      </w:r>
      <w:r>
        <w:rPr>
          <w:rFonts w:ascii="Times New Roman" w:hAnsi="Times New Roman" w:eastAsia="Times New Roman" w:cs="Times New Roman"/>
        </w:rPr>
        <w:t xml:space="preserve"> </w:t>
      </w:r>
      <w:r>
        <w:rPr>
          <w:rFonts w:ascii="Myanmar Text" w:hAnsi="Myanmar Text" w:eastAsia="Myanmar Text" w:cs="Myanmar Text"/>
        </w:rPr>
        <w:t>အစုဖြစ်ကြောင်းကိုလည်း</w:t>
      </w:r>
      <w:r>
        <w:rPr>
          <w:rFonts w:ascii="Times New Roman" w:hAnsi="Times New Roman" w:eastAsia="Times New Roman" w:cs="Times New Roman"/>
        </w:rPr>
        <w:t xml:space="preserve"> </w:t>
      </w:r>
      <w:r>
        <w:rPr>
          <w:rFonts w:ascii="Myanmar Text" w:hAnsi="Myanmar Text" w:eastAsia="Myanmar Text" w:cs="Myanmar Text"/>
        </w:rPr>
        <w:t>ဖော်ပြထားသည်။</w:t>
      </w:r>
      <w:r>
        <w:rPr>
          <w:rFonts w:ascii="Times New Roman" w:hAnsi="Times New Roman" w:eastAsia="Times New Roman" w:cs="Times New Roman"/>
        </w:rPr>
        <w:t xml:space="preserve"> </w:t>
      </w:r>
      <w:r>
        <w:rPr>
          <w:rFonts w:ascii="Myanmar Text" w:hAnsi="Myanmar Text" w:eastAsia="Myanmar Text" w:cs="Myanmar Text"/>
        </w:rPr>
        <w:t>နောက်ဆုံးသော</w:t>
      </w:r>
      <w:r>
        <w:rPr>
          <w:rFonts w:ascii="Times New Roman" w:hAnsi="Times New Roman" w:eastAsia="Times New Roman" w:cs="Times New Roman"/>
        </w:rPr>
        <w:t xml:space="preserve"> </w:t>
      </w:r>
      <w:r>
        <w:rPr>
          <w:rFonts w:ascii="Myanmar Text" w:hAnsi="Myanmar Text" w:eastAsia="Myanmar Text" w:cs="Myanmar Text"/>
        </w:rPr>
        <w:t>နေ့ရက်များတွင်</w:t>
      </w:r>
      <w:r>
        <w:rPr>
          <w:rFonts w:ascii="Times New Roman" w:hAnsi="Times New Roman" w:eastAsia="Times New Roman" w:cs="Times New Roman"/>
        </w:rPr>
        <w:t xml:space="preserve"> </w:t>
      </w:r>
      <w:r>
        <w:rPr>
          <w:rFonts w:ascii="Myanmar Text" w:hAnsi="Myanmar Text" w:eastAsia="Myanmar Text" w:cs="Myanmar Text"/>
        </w:rPr>
        <w:t>အကြွင်းအကျန်တစ်စုသာ</w:t>
      </w:r>
      <w:r>
        <w:rPr>
          <w:rFonts w:ascii="Times New Roman" w:hAnsi="Times New Roman" w:eastAsia="Times New Roman" w:cs="Times New Roman"/>
        </w:rPr>
        <w:t xml:space="preserve"> </w:t>
      </w:r>
      <w:r>
        <w:rPr>
          <w:rFonts w:ascii="Myanmar Text" w:hAnsi="Myanmar Text" w:eastAsia="Myanmar Text" w:cs="Myanmar Text"/>
        </w:rPr>
        <w:t>ရှိနေသေးသည်။</w:t>
      </w:r>
      <w:r>
        <w:rPr>
          <w:rFonts w:ascii="Times New Roman" w:hAnsi="Times New Roman" w:eastAsia="Times New Roman" w:cs="Times New Roman"/>
        </w:rPr>
        <w:t xml:space="preserve"> </w:t>
      </w:r>
      <w:r>
        <w:rPr>
          <w:rFonts w:ascii="Myanmar Text" w:hAnsi="Myanmar Text" w:eastAsia="Myanmar Text" w:cs="Myanmar Text"/>
        </w:rPr>
        <w:t>ထိုသူတို့အကြောင်းကို</w:t>
      </w:r>
      <w:r>
        <w:rPr>
          <w:rFonts w:ascii="Times New Roman" w:hAnsi="Times New Roman" w:eastAsia="Times New Roman" w:cs="Times New Roman"/>
        </w:rPr>
        <w:t xml:space="preserve"> </w:t>
      </w:r>
      <w:r>
        <w:rPr>
          <w:rFonts w:ascii="Myanmar Text" w:hAnsi="Myanmar Text" w:eastAsia="Myanmar Text" w:cs="Myanmar Text"/>
        </w:rPr>
        <w:t>ယောဟန်က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ပညတ်တော်များကို</w:t>
      </w:r>
      <w:r>
        <w:rPr>
          <w:rFonts w:ascii="Times New Roman" w:hAnsi="Times New Roman" w:eastAsia="Times New Roman" w:cs="Times New Roman"/>
        </w:rPr>
        <w:t xml:space="preserve"> </w:t>
      </w:r>
      <w:r>
        <w:rPr>
          <w:rFonts w:ascii="Myanmar Text" w:hAnsi="Myanmar Text" w:eastAsia="Myanmar Text" w:cs="Myanmar Text"/>
        </w:rPr>
        <w:t>စောင့်ရှောက်၍</w:t>
      </w:r>
      <w:r>
        <w:rPr>
          <w:rFonts w:ascii="Times New Roman" w:hAnsi="Times New Roman" w:eastAsia="Times New Roman" w:cs="Times New Roman"/>
        </w:rPr>
        <w:t xml:space="preserve"> </w:t>
      </w:r>
      <w:r>
        <w:rPr>
          <w:rFonts w:ascii="Myanmar Text" w:hAnsi="Myanmar Text" w:eastAsia="Myanmar Text" w:cs="Myanmar Text"/>
        </w:rPr>
        <w:t>ယေရှုခရစ်၏</w:t>
      </w:r>
      <w:r>
        <w:rPr>
          <w:rFonts w:ascii="Times New Roman" w:hAnsi="Times New Roman" w:eastAsia="Times New Roman" w:cs="Times New Roman"/>
        </w:rPr>
        <w:t xml:space="preserve"> </w:t>
      </w:r>
      <w:r>
        <w:rPr>
          <w:rFonts w:ascii="Myanmar Text" w:hAnsi="Myanmar Text" w:eastAsia="Myanmar Text" w:cs="Myanmar Text"/>
        </w:rPr>
        <w:t>သက်သေခံချက်ကို</w:t>
      </w:r>
      <w:r>
        <w:rPr>
          <w:rFonts w:ascii="Times New Roman" w:hAnsi="Times New Roman" w:eastAsia="Times New Roman" w:cs="Times New Roman"/>
        </w:rPr>
        <w:t xml:space="preserve"> </w:t>
      </w:r>
      <w:r>
        <w:rPr>
          <w:rFonts w:ascii="Myanmar Text" w:hAnsi="Myanmar Text" w:eastAsia="Myanmar Text" w:cs="Myanmar Text"/>
        </w:rPr>
        <w:t>ကိုင်စွဲထားသောသူများ</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ဆိုထားသည်။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“Le ka bohetene, mme morago ka Bopapa, Satane o dirisitse thata ya gagwe ka makgolo a le mantsi a dingwaga, a leka go phimola basupi ba ba boikanyego ba Modimo mo lefatsheng. Bahetene le bapapa ba ne ba tlhotlhelediwa ke one moya wa kgogela. Ba ne ba farologana fela ka gore Bopapa, ka go itira eka bo direla Modimo, e ne e le mmaba yo o kotsi thata le yo o setlhogo thata. Ka tirelo ya Boroma, Satane o ne a dira gore lefatshe le nne mo botshwarong. Kereke e e ipolelang e le ya Modimo e ne ya gogolwa ya tsena mo melaong ya tsietso eno, mme ka dingwaga tse di fetang sekete batho ba Modimo ba ne ba boga ka ntlha ya bogale jwa kgogela. Mme e rile Bopapa, bo amogilwe thata ya jone, bo patelesega go tlogela pogiso, Johane a bona maatla a mangwe a tlhatloga go boeletsa lentswe la kgogela, le go tsweletsa pele tiro e e tshwanang ya setlhogo le ya tlhapatso. Maatla ano, a bofelo mo go a tlhabanang le kereke le molao wa Modimo, a ne a tshwantshiwa ka sebatana se se nang le dinaka tse di tshwanang le tsa kwana. Dibatana tse di neng di se etelela pele di ne di tlhatloga mo lewatleng, mme seno sa tlhatloga mo lefatsheng, se emetse go tlhoga ka kagiso ga setšhaba se se tshwantshediwang. ‘Dinaka tse pedi tse di tshwanang le tsa kwana’ di emela sentle semelo sa Puso ya United States, jaaka se tlhagisiwa mo melaometheong ya yone e mebedi ya konokono, Rephabolikianisima le Boprotestanta. Melaometheo eno ke sephiri sa maatla a rona le katlego ya rona jaaka setšhaba. Ba ba neng ba simolola go bona botshabelo mo mabopong a Amerika ba ne ba itumela gore ba fitlhile kwa nageng e e gololesegileng mo ditatofatsong tse di ikgodisang tsa bopapa le mo kgatelelong ya puso ya bogosi. Ba ne ba ikaelela go tlhoma puso mo motheong o o pharaletseng wa kgololesego ya selegae le ya bodumedi.”</w:t>
      </w:r>
    </w:p>
    <w:p>
      <w:pPr>
        <w:pStyle w:val="ArticleScripture"/>
        <w:jc w:val="left"/>
      </w:pPr>
      <w:r>
        <w:rPr>
          <w:rFonts w:ascii="Times New Roman" w:hAnsi="Times New Roman" w:eastAsia="Times New Roman" w:cs="Times New Roman"/>
        </w:rPr>
        <w:t>“Ngakhumbi kuthetha ngokucacileyo kwepensile yesiprofeto kutyhila utshintsho kulo mbono woxolo. Irhamncwa elineempondo ezinjengezegusha lithetha ngezwi lenamba, yaye ‘lisebenzisa onke amandla erhambncwa lokuqala phambi kwalo.’ Isiprofeto sivakalisa ukuba liya kuthi kwabo bahlala emhlabeni mabenze umfanekiso werhamncwa, nokuba ‘libangela bonke, abancinane nabakhulu, abazizityebi nabangamahlwempu, abakhululekileyo nabangamakhoboka, ukuba bamkeliswe uphawu esandleni sabo sokunene, okanye emabunzini abo; kwanokuba kungabikho namnye unokuthenga okanye athengise, ngaphandle kwalowo unophawu, okanye igama lerhamncwa, okanye inani legama lalo.’ Ngaloo ndlela ubuProtestanti bulandela emanyathelweni obuPapa.</w:t>
      </w:r>
    </w:p>
    <w:p>
      <w:pPr>
        <w:pStyle w:val="ArticleScripture"/>
        <w:jc w:val="left"/>
      </w:pPr>
      <w:r>
        <w:rPr>
          <w:rFonts w:ascii="Times New Roman" w:hAnsi="Times New Roman" w:eastAsia="Times New Roman" w:cs="Times New Roman"/>
        </w:rPr>
        <w:t>“Pada waktu inilah malaikat ketiga terlihat terbang di tengah-tengah langit sambil menyerukan: ‘Jikalau seorang menyembah binatang itu dan patungnya, dan menerima tandanya pada dahinya atau pada tangannya, maka ia pun akan minum dari anggur murka Allah, yang dicurahkan tanpa campuran ke dalam cawan amarah-Nya.’ ‘Di sinilah mereka yang menuruti perintah-perintah Allah dan iman kepada Yesus.’ Dalam pertentangan yang nyata dengan dunia berdiri rombongan kecil yang tidak akan menyimpang dari kesetiaan mereka kepada Allah. Mereka inilah yang dimaksudkan oleh Yesaya ketika berbicara tentang memperbaiki tembok yang telah dirobohkan dalam hukum Allah, mereka yang membangun kembali reruntuhan purbakala, menegakkan dasar dari turun-temurun.”</w:t>
      </w:r>
    </w:p>
    <w:p>
      <w:pPr>
        <w:pStyle w:val="ArticleScripture"/>
        <w:jc w:val="left"/>
      </w:pPr>
      <w:r>
        <w:rPr>
          <w:rFonts w:ascii="Times New Roman" w:hAnsi="Times New Roman" w:eastAsia="Times New Roman" w:cs="Times New Roman"/>
        </w:rPr>
        <w:t>“Temoso e sepase se motho a kilego a fiwa yona, le tšhošetšo yeo e boifišago kudu yeo e kilego ya lebanywa go batho ba ba hwago, ke yeo e hwetšwago molaetšeng wa morongwa wa boraro. Sebe seo se bitšago bogale bja Modimo, bjo bo se nago kgaogelo e tšwakantšwego le bjona, se swanetše go ba sa mohuta wo mobe kudu. Na lefase le swanetše go tlogelwa leswiswing mabapi le tlhago ya sebe se?—Ruri aowa. Modimo ga a dire ka mokgwa woo go dibopiwa tša Gagwe. Bogale bja Gagwe ga bo ke bo tšhollelwa godimo ga dibe tša go dirwa ka go hloka tsebo. Pele dikahlolo tša Gagwe di tlišwa godimo ga lefase, seetša mabapi le sebe se se swanetše go bewa pele ga lefase, gore motho a tsebe lebaka leo dikahlolo tše di tlago go tlišwa ka lona, le gore a fiwe sebaka sa go di phonyokga.”</w:t>
      </w:r>
    </w:p>
    <w:p>
      <w:pPr>
        <w:pStyle w:val="ArticleScripture"/>
        <w:jc w:val="left"/>
      </w:pPr>
      <w:r>
        <w:rPr>
          <w:rFonts w:ascii="Times New Roman" w:hAnsi="Times New Roman" w:eastAsia="Times New Roman" w:cs="Times New Roman"/>
        </w:rPr>
        <w:t>“Pesan yang mengandungi amaran ini ialah yang terakhir untuk diberitakan sebelum penyataan Anak Manusia. Tanda-tanda yang telah diberikan oleh-Nya sendiri menyatakan bahawa kedatangan-Nya sudah dekat. Selama hampir empat puluh tahun, pekabaran malaikat ketiga telah bergema. Dalam hasil pertikaian besar itu, dua golongan terbentuk, iaitu mereka yang ‘menyembah binatang itu dan patungnya,’ serta menerima tandanya, dan mereka yang menerima ‘meterai Allah yang hidup,’ yang pada dahi mereka tertulis nama Bapa. Ini bukan suatu tanda yang kelihatan. Masanya telah tiba apabila semua orang yang menaruh kepentingan pada keselamatan jiwa mereka harus dengan sungguh-sungguh dan penuh keseriusan menyelidiki, Apakah meterai Allah? dan apakah tanda binatang itu? Bagaimanakah kita dapat mengelakkan daripada menerimanya?”</w:t>
      </w:r>
    </w:p>
    <w:p>
      <w:pPr>
        <w:pStyle w:val="ArticleScripture"/>
        <w:jc w:val="left"/>
      </w:pPr>
      <w:r>
        <w:rPr>
          <w:rFonts w:ascii="Times New Roman" w:hAnsi="Times New Roman" w:eastAsia="Times New Roman" w:cs="Times New Roman"/>
        </w:rPr>
        <w:t>“Meterai Allah, tanda atau lambang kuasa-Nya, terdapat dalam hukum yang keempat. Inilah satu-satunya perintah dalam Dekalog yang menunjuk kepada Allah sebagai Pencipta langit dan bumi, serta dengan jelas membezakan Allah yang benar daripada segala allah palsu. Di seluruh Kitab Suci, hakikat kuasa penciptaan Allah dikemukakan sebagai bukti bahawa Dia mengatasi segala dewa bangsa-bangsa kafir.</w:t>
      </w:r>
    </w:p>
    <w:p>
      <w:pPr>
        <w:pStyle w:val="ArticleScripture"/>
        <w:jc w:val="left"/>
      </w:pPr>
      <w:r>
        <w:rPr>
          <w:rFonts w:ascii="Times New Roman" w:hAnsi="Times New Roman" w:eastAsia="Times New Roman" w:cs="Times New Roman"/>
        </w:rPr>
        <w:t>“Sabat yang diperintahkan oleh hukum yang keempat telah ditetapkan untuk memperingati pekerjaan penciptaan, dan dengan demikian menjaga supaya pikiran manusia senantiasa tertuju kepada Allah yang benar dan yang hidup. Seandainya Sabat selalu dipelihara, tidak akan pernah ada penyembah berhala, orang ateis, ataupun orang yang tidak percaya. Pemeliharaan yang kudus atas hari suci Allah akan menuntun pikiran manusia kepada Pencipta mereka. Hal-hal di alam akan membawa Dia ke dalam ingatan mereka, dan semuanya itu akan memberi kesaksian tentang kuasa-Nya dan kasih-Nya. Sabat hukum yang keempat adalah meterai Allah yang hidup. Sabat itu menunjuk kepada Allah sebagai Pencipta, dan merupakan tanda dari otoritas-Nya yang sah atas makhluk-makhluk yang telah dijadikan-Nya.”</w:t>
      </w:r>
    </w:p>
    <w:p>
      <w:pPr>
        <w:pStyle w:val="ArticleScripture"/>
        <w:jc w:val="left"/>
      </w:pPr>
      <w:r>
        <w:rPr>
          <w:rFonts w:ascii="Times New Roman" w:hAnsi="Times New Roman" w:eastAsia="Times New Roman" w:cs="Times New Roman"/>
        </w:rPr>
        <w:t>“Jika demikian, apakah tanda binatang itu, jika bukan sabat palsu yang telah diterima oleh dunia menggantikan Sabat yang benar?</w:t>
      </w:r>
    </w:p>
    <w:p>
      <w:pPr>
        <w:pStyle w:val="ArticleScripture"/>
        <w:jc w:val="left"/>
      </w:pPr>
      <w:r>
        <w:rPr>
          <w:rFonts w:ascii="Times New Roman" w:hAnsi="Times New Roman" w:eastAsia="Times New Roman" w:cs="Times New Roman"/>
        </w:rPr>
        <w:t>Nako ya esakoli ete Bopapa ekomimisa ezali likoló ya nyonso oyo ebengamaka Nzambe, to oyo basambelaka, ekokisami na lolenge ya kokamwa na kobongola Sabata uta na mokolo ya nsambo kino na mokolo ya liboso ya poso. Epai nyonso Sabata ya bopapa epesamaka lokumu koleka Sabata ya Nzambe, wana moto ya lisumu atombolamaka likoló ya Mozalisi ya likoló mpe ya mabele.</w:t>
      </w:r>
    </w:p>
    <w:p>
      <w:pPr>
        <w:pStyle w:val="ArticleScripture"/>
        <w:jc w:val="left"/>
      </w:pPr>
      <w:r>
        <w:rPr>
          <w:rFonts w:ascii="Times New Roman" w:hAnsi="Times New Roman" w:eastAsia="Times New Roman" w:cs="Times New Roman"/>
        </w:rPr>
        <w:t>“Biakba a wɔka sɛ Kristo sesaa Homeda no, na wɔsɔre tia N’ankasa nsɛm no tẽẽ. Wɔ Ne Bepɔw so Asɛnka no mu no, Ɔkae sɛ: ‘Munnsusuw sɛ mabɛsɛe mmara anaa adiyifo no; mammɛsɛe, na mmom mabɛhyɛ no ma. Na nokwarem mise mo sɛ, kosi sɛ ɔsoro ne asase betwam no, anka akyerɛw ketewa biako anaa nsɛmfua no mu nkyerɛw ketewa baako mpo remfi mmara no mu da, kosi sɛ ne nyinaa bɛba mu. Enti obiara a obebu mmara nsɛm ketewa yi mu baako so, na wakyerɛ nnipa saa ara no, wɔbɛfrɛ no ketewa sen biara wɔ ɔsoro ahenni mu; na obiara a ɔbɛyɛ na wakyerɛkyerɛ wɔn no, ɔno na wɔbɛfrɛ no kɛse wɔ ɔsoro ahenni mu.’”</w:t>
      </w:r>
    </w:p>
    <w:p>
      <w:pPr>
        <w:pStyle w:val="ArticleScripture"/>
        <w:jc w:val="left"/>
      </w:pPr>
      <w:r>
        <w:rPr>
          <w:rFonts w:ascii="Times New Roman" w:hAnsi="Times New Roman" w:eastAsia="Times New Roman" w:cs="Times New Roman"/>
        </w:rPr>
        <w:t>“</w:t>
      </w:r>
      <w:r>
        <w:rPr>
          <w:rFonts w:ascii="Nirmala UI" w:hAnsi="Nirmala UI" w:eastAsia="Nirmala UI" w:cs="Nirmala UI"/>
        </w:rPr>
        <w:t>रोमन</w:t>
      </w:r>
      <w:r>
        <w:rPr>
          <w:rFonts w:ascii="Times New Roman" w:hAnsi="Times New Roman" w:eastAsia="Times New Roman" w:cs="Times New Roman"/>
        </w:rPr>
        <w:t xml:space="preserve"> </w:t>
      </w:r>
      <w:r>
        <w:rPr>
          <w:rFonts w:ascii="Nirmala UI" w:hAnsi="Nirmala UI" w:eastAsia="Nirmala UI" w:cs="Nirmala UI"/>
        </w:rPr>
        <w:t>काथोलिकहरूले</w:t>
      </w:r>
      <w:r>
        <w:rPr>
          <w:rFonts w:ascii="Times New Roman" w:hAnsi="Times New Roman" w:eastAsia="Times New Roman" w:cs="Times New Roman"/>
        </w:rPr>
        <w:t xml:space="preserve"> </w:t>
      </w:r>
      <w:r>
        <w:rPr>
          <w:rFonts w:ascii="Nirmala UI" w:hAnsi="Nirmala UI" w:eastAsia="Nirmala UI" w:cs="Nirmala UI"/>
        </w:rPr>
        <w:t>सब्बाथको</w:t>
      </w:r>
      <w:r>
        <w:rPr>
          <w:rFonts w:ascii="Times New Roman" w:hAnsi="Times New Roman" w:eastAsia="Times New Roman" w:cs="Times New Roman"/>
        </w:rPr>
        <w:t xml:space="preserve"> </w:t>
      </w:r>
      <w:r>
        <w:rPr>
          <w:rFonts w:ascii="Nirmala UI" w:hAnsi="Nirmala UI" w:eastAsia="Nirmala UI" w:cs="Nirmala UI"/>
        </w:rPr>
        <w:t>परिवर्तन</w:t>
      </w:r>
      <w:r>
        <w:rPr>
          <w:rFonts w:ascii="Times New Roman" w:hAnsi="Times New Roman" w:eastAsia="Times New Roman" w:cs="Times New Roman"/>
        </w:rPr>
        <w:t xml:space="preserve"> </w:t>
      </w:r>
      <w:r>
        <w:rPr>
          <w:rFonts w:ascii="Nirmala UI" w:hAnsi="Nirmala UI" w:eastAsia="Nirmala UI" w:cs="Nirmala UI"/>
        </w:rPr>
        <w:t>उनीहरूको</w:t>
      </w:r>
      <w:r>
        <w:rPr>
          <w:rFonts w:ascii="Times New Roman" w:hAnsi="Times New Roman" w:eastAsia="Times New Roman" w:cs="Times New Roman"/>
        </w:rPr>
        <w:t xml:space="preserve"> </w:t>
      </w:r>
      <w:r>
        <w:rPr>
          <w:rFonts w:ascii="Nirmala UI" w:hAnsi="Nirmala UI" w:eastAsia="Nirmala UI" w:cs="Nirmala UI"/>
        </w:rPr>
        <w:t>चर्चद्वारा</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परिवर्तनलाई</w:t>
      </w:r>
      <w:r>
        <w:rPr>
          <w:rFonts w:ascii="Times New Roman" w:hAnsi="Times New Roman" w:eastAsia="Times New Roman" w:cs="Times New Roman"/>
        </w:rPr>
        <w:t xml:space="preserve"> </w:t>
      </w:r>
      <w:r>
        <w:rPr>
          <w:rFonts w:ascii="Nirmala UI" w:hAnsi="Nirmala UI" w:eastAsia="Nirmala UI" w:cs="Nirmala UI"/>
        </w:rPr>
        <w:t>उनीहरू</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चर्चको</w:t>
      </w:r>
      <w:r>
        <w:rPr>
          <w:rFonts w:ascii="Times New Roman" w:hAnsi="Times New Roman" w:eastAsia="Times New Roman" w:cs="Times New Roman"/>
        </w:rPr>
        <w:t xml:space="preserve"> </w:t>
      </w:r>
      <w:r>
        <w:rPr>
          <w:rFonts w:ascii="Nirmala UI" w:hAnsi="Nirmala UI" w:eastAsia="Nirmala UI" w:cs="Nirmala UI"/>
        </w:rPr>
        <w:t>सर्वोच्च</w:t>
      </w:r>
      <w:r>
        <w:rPr>
          <w:rFonts w:ascii="Times New Roman" w:hAnsi="Times New Roman" w:eastAsia="Times New Roman" w:cs="Times New Roman"/>
        </w:rPr>
        <w:t xml:space="preserve"> </w:t>
      </w:r>
      <w:r>
        <w:rPr>
          <w:rFonts w:ascii="Nirmala UI" w:hAnsi="Nirmala UI" w:eastAsia="Nirmala UI" w:cs="Nirmala UI"/>
        </w:rPr>
        <w:t>अधिकारको</w:t>
      </w:r>
      <w:r>
        <w:rPr>
          <w:rFonts w:ascii="Times New Roman" w:hAnsi="Times New Roman" w:eastAsia="Times New Roman" w:cs="Times New Roman"/>
        </w:rPr>
        <w:t xml:space="preserve"> </w:t>
      </w:r>
      <w:r>
        <w:rPr>
          <w:rFonts w:ascii="Nirmala UI" w:hAnsi="Nirmala UI" w:eastAsia="Nirmala UI" w:cs="Nirmala UI"/>
        </w:rPr>
        <w:t>प्रमाणका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उनीहरू</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हप्ताको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दिनलाई</w:t>
      </w:r>
      <w:r>
        <w:rPr>
          <w:rFonts w:ascii="Times New Roman" w:hAnsi="Times New Roman" w:eastAsia="Times New Roman" w:cs="Times New Roman"/>
        </w:rPr>
        <w:t xml:space="preserve"> </w:t>
      </w:r>
      <w:r>
        <w:rPr>
          <w:rFonts w:ascii="Nirmala UI" w:hAnsi="Nirmala UI" w:eastAsia="Nirmala UI" w:cs="Nirmala UI"/>
        </w:rPr>
        <w:t>सब्बाथका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पालन</w:t>
      </w:r>
      <w:r>
        <w:rPr>
          <w:rFonts w:ascii="Times New Roman" w:hAnsi="Times New Roman" w:eastAsia="Times New Roman" w:cs="Times New Roman"/>
        </w:rPr>
        <w:t xml:space="preserve"> </w:t>
      </w:r>
      <w:r>
        <w:rPr>
          <w:rFonts w:ascii="Nirmala UI" w:hAnsi="Nirmala UI" w:eastAsia="Nirmala UI" w:cs="Nirmala UI"/>
        </w:rPr>
        <w:t>गरेर</w:t>
      </w:r>
      <w:r>
        <w:rPr>
          <w:rFonts w:ascii="Times New Roman" w:hAnsi="Times New Roman" w:eastAsia="Times New Roman" w:cs="Times New Roman"/>
        </w:rPr>
        <w:t xml:space="preserve"> </w:t>
      </w:r>
      <w:r>
        <w:rPr>
          <w:rFonts w:ascii="Nirmala UI" w:hAnsi="Nirmala UI" w:eastAsia="Nirmala UI" w:cs="Nirmala UI"/>
        </w:rPr>
        <w:t>प्रोटेस्टेन्टहरूले</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विषयहरूमा</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बनाउने</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शक्तिलाई</w:t>
      </w:r>
      <w:r>
        <w:rPr>
          <w:rFonts w:ascii="Times New Roman" w:hAnsi="Times New Roman" w:eastAsia="Times New Roman" w:cs="Times New Roman"/>
        </w:rPr>
        <w:t xml:space="preserve"> </w:t>
      </w:r>
      <w:r>
        <w:rPr>
          <w:rFonts w:ascii="Nirmala UI" w:hAnsi="Nirmala UI" w:eastAsia="Nirmala UI" w:cs="Nirmala UI"/>
        </w:rPr>
        <w:t>मान्यता</w:t>
      </w:r>
      <w:r>
        <w:rPr>
          <w:rFonts w:ascii="Times New Roman" w:hAnsi="Times New Roman" w:eastAsia="Times New Roman" w:cs="Times New Roman"/>
        </w:rPr>
        <w:t xml:space="preserve"> </w:t>
      </w:r>
      <w:r>
        <w:rPr>
          <w:rFonts w:ascii="Nirmala UI" w:hAnsi="Nirmala UI" w:eastAsia="Nirmala UI" w:cs="Nirmala UI"/>
        </w:rPr>
        <w:t>दिइरहेका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रोमन</w:t>
      </w:r>
      <w:r>
        <w:rPr>
          <w:rFonts w:ascii="Times New Roman" w:hAnsi="Times New Roman" w:eastAsia="Times New Roman" w:cs="Times New Roman"/>
        </w:rPr>
        <w:t xml:space="preserve"> </w:t>
      </w:r>
      <w:r>
        <w:rPr>
          <w:rFonts w:ascii="Nirmala UI" w:hAnsi="Nirmala UI" w:eastAsia="Nirmala UI" w:cs="Nirmala UI"/>
        </w:rPr>
        <w:t>चर्चले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अभ्रान्तताको</w:t>
      </w:r>
      <w:r>
        <w:rPr>
          <w:rFonts w:ascii="Times New Roman" w:hAnsi="Times New Roman" w:eastAsia="Times New Roman" w:cs="Times New Roman"/>
        </w:rPr>
        <w:t xml:space="preserve"> </w:t>
      </w:r>
      <w:r>
        <w:rPr>
          <w:rFonts w:ascii="Nirmala UI" w:hAnsi="Nirmala UI" w:eastAsia="Nirmala UI" w:cs="Nirmala UI"/>
        </w:rPr>
        <w:t>दाबी</w:t>
      </w:r>
      <w:r>
        <w:rPr>
          <w:rFonts w:ascii="Times New Roman" w:hAnsi="Times New Roman" w:eastAsia="Times New Roman" w:cs="Times New Roman"/>
        </w:rPr>
        <w:t xml:space="preserve"> </w:t>
      </w:r>
      <w:r>
        <w:rPr>
          <w:rFonts w:ascii="Nirmala UI" w:hAnsi="Nirmala UI" w:eastAsia="Nirmala UI" w:cs="Nirmala UI"/>
        </w:rPr>
        <w:t>त्यागेको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प्रोटेस्टेन्ट</w:t>
      </w:r>
      <w:r>
        <w:rPr>
          <w:rFonts w:ascii="Times New Roman" w:hAnsi="Times New Roman" w:eastAsia="Times New Roman" w:cs="Times New Roman"/>
        </w:rPr>
        <w:t xml:space="preserve"> </w:t>
      </w:r>
      <w:r>
        <w:rPr>
          <w:rFonts w:ascii="Nirmala UI" w:hAnsi="Nirmala UI" w:eastAsia="Nirmala UI" w:cs="Nirmala UI"/>
        </w:rPr>
        <w:t>चर्चहरूले</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सब्बाथलाई</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उनीहरूले</w:t>
      </w:r>
      <w:r>
        <w:rPr>
          <w:rFonts w:ascii="Times New Roman" w:hAnsi="Times New Roman" w:eastAsia="Times New Roman" w:cs="Times New Roman"/>
        </w:rPr>
        <w:t xml:space="preserve"> </w:t>
      </w:r>
      <w:r>
        <w:rPr>
          <w:rFonts w:ascii="Nirmala UI" w:hAnsi="Nirmala UI" w:eastAsia="Nirmala UI" w:cs="Nirmala UI"/>
        </w:rPr>
        <w:t>वस्तुतः</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दाबीलाई</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परिवर्तनको</w:t>
      </w:r>
      <w:r>
        <w:rPr>
          <w:rFonts w:ascii="Times New Roman" w:hAnsi="Times New Roman" w:eastAsia="Times New Roman" w:cs="Times New Roman"/>
        </w:rPr>
        <w:t xml:space="preserve"> </w:t>
      </w:r>
      <w:r>
        <w:rPr>
          <w:rFonts w:ascii="Nirmala UI" w:hAnsi="Nirmala UI" w:eastAsia="Nirmala UI" w:cs="Nirmala UI"/>
        </w:rPr>
        <w:t>प्रतिरक्षामा</w:t>
      </w:r>
      <w:r>
        <w:rPr>
          <w:rFonts w:ascii="Times New Roman" w:hAnsi="Times New Roman" w:eastAsia="Times New Roman" w:cs="Times New Roman"/>
        </w:rPr>
        <w:t xml:space="preserve"> </w:t>
      </w:r>
      <w:r>
        <w:rPr>
          <w:rFonts w:ascii="Nirmala UI" w:hAnsi="Nirmala UI" w:eastAsia="Nirmala UI" w:cs="Nirmala UI"/>
        </w:rPr>
        <w:t>उनीहरूले</w:t>
      </w:r>
      <w:r>
        <w:rPr>
          <w:rFonts w:ascii="Times New Roman" w:hAnsi="Times New Roman" w:eastAsia="Times New Roman" w:cs="Times New Roman"/>
        </w:rPr>
        <w:t xml:space="preserve"> </w:t>
      </w:r>
      <w:r>
        <w:rPr>
          <w:rFonts w:ascii="Nirmala UI" w:hAnsi="Nirmala UI" w:eastAsia="Nirmala UI" w:cs="Nirmala UI"/>
        </w:rPr>
        <w:t>प्रेरितहरू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पितृहरूका</w:t>
      </w:r>
      <w:r>
        <w:rPr>
          <w:rFonts w:ascii="Times New Roman" w:hAnsi="Times New Roman" w:eastAsia="Times New Roman" w:cs="Times New Roman"/>
        </w:rPr>
        <w:t xml:space="preserve"> </w:t>
      </w:r>
      <w:r>
        <w:rPr>
          <w:rFonts w:ascii="Nirmala UI" w:hAnsi="Nirmala UI" w:eastAsia="Nirmala UI" w:cs="Nirmala UI"/>
        </w:rPr>
        <w:t>अधिकारलाई</w:t>
      </w:r>
      <w:r>
        <w:rPr>
          <w:rFonts w:ascii="Times New Roman" w:hAnsi="Times New Roman" w:eastAsia="Times New Roman" w:cs="Times New Roman"/>
        </w:rPr>
        <w:t xml:space="preserve"> </w:t>
      </w:r>
      <w:r>
        <w:rPr>
          <w:rFonts w:ascii="Nirmala UI" w:hAnsi="Nirmala UI" w:eastAsia="Nirmala UI" w:cs="Nirmala UI"/>
        </w:rPr>
        <w:t>उद्धृत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सक्छन्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तर्कको</w:t>
      </w:r>
      <w:r>
        <w:rPr>
          <w:rFonts w:ascii="Times New Roman" w:hAnsi="Times New Roman" w:eastAsia="Times New Roman" w:cs="Times New Roman"/>
        </w:rPr>
        <w:t xml:space="preserve"> </w:t>
      </w:r>
      <w:r>
        <w:rPr>
          <w:rFonts w:ascii="Nirmala UI" w:hAnsi="Nirmala UI" w:eastAsia="Nirmala UI" w:cs="Nirmala UI"/>
        </w:rPr>
        <w:t>भ्रम</w:t>
      </w:r>
      <w:r>
        <w:rPr>
          <w:rFonts w:ascii="Times New Roman" w:hAnsi="Times New Roman" w:eastAsia="Times New Roman" w:cs="Times New Roman"/>
        </w:rPr>
        <w:t xml:space="preserve"> </w:t>
      </w:r>
      <w:r>
        <w:rPr>
          <w:rFonts w:ascii="Nirmala UI" w:hAnsi="Nirmala UI" w:eastAsia="Nirmala UI" w:cs="Nirmala UI"/>
        </w:rPr>
        <w:t>सजिलै</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सकिन्छ।</w:t>
      </w:r>
      <w:r>
        <w:rPr>
          <w:rFonts w:ascii="Times New Roman" w:hAnsi="Times New Roman" w:eastAsia="Times New Roman" w:cs="Times New Roman"/>
        </w:rPr>
        <w:t xml:space="preserve"> </w:t>
      </w:r>
      <w:r>
        <w:rPr>
          <w:rFonts w:ascii="Nirmala UI" w:hAnsi="Nirmala UI" w:eastAsia="Nirmala UI" w:cs="Nirmala UI"/>
        </w:rPr>
        <w:t>पापवादी</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चतुर</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प्रोटेस्टेन्टहरू</w:t>
      </w:r>
      <w:r>
        <w:rPr>
          <w:rFonts w:ascii="Times New Roman" w:hAnsi="Times New Roman" w:eastAsia="Times New Roman" w:cs="Times New Roman"/>
        </w:rPr>
        <w:t xml:space="preserve"> </w:t>
      </w:r>
      <w:r>
        <w:rPr>
          <w:rFonts w:ascii="Nirmala UI" w:hAnsi="Nirmala UI" w:eastAsia="Nirmala UI" w:cs="Nirmala UI"/>
        </w:rPr>
        <w:t>आफैँलाई</w:t>
      </w:r>
      <w:r>
        <w:rPr>
          <w:rFonts w:ascii="Times New Roman" w:hAnsi="Times New Roman" w:eastAsia="Times New Roman" w:cs="Times New Roman"/>
        </w:rPr>
        <w:t xml:space="preserve"> </w:t>
      </w:r>
      <w:r>
        <w:rPr>
          <w:rFonts w:ascii="Nirmala UI" w:hAnsi="Nirmala UI" w:eastAsia="Nirmala UI" w:cs="Nirmala UI"/>
        </w:rPr>
        <w:t>धोका</w:t>
      </w:r>
      <w:r>
        <w:rPr>
          <w:rFonts w:ascii="Times New Roman" w:hAnsi="Times New Roman" w:eastAsia="Times New Roman" w:cs="Times New Roman"/>
        </w:rPr>
        <w:t xml:space="preserve"> </w:t>
      </w:r>
      <w:r>
        <w:rPr>
          <w:rFonts w:ascii="Nirmala UI" w:hAnsi="Nirmala UI" w:eastAsia="Nirmala UI" w:cs="Nirmala UI"/>
        </w:rPr>
        <w:t>दिइरहेका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विषयका</w:t>
      </w:r>
      <w:r>
        <w:rPr>
          <w:rFonts w:ascii="Times New Roman" w:hAnsi="Times New Roman" w:eastAsia="Times New Roman" w:cs="Times New Roman"/>
        </w:rPr>
        <w:t xml:space="preserve"> </w:t>
      </w:r>
      <w:r>
        <w:rPr>
          <w:rFonts w:ascii="Nirmala UI" w:hAnsi="Nirmala UI" w:eastAsia="Nirmala UI" w:cs="Nirmala UI"/>
        </w:rPr>
        <w:t>तथ्यहरूतर्फ</w:t>
      </w:r>
      <w:r>
        <w:rPr>
          <w:rFonts w:ascii="Times New Roman" w:hAnsi="Times New Roman" w:eastAsia="Times New Roman" w:cs="Times New Roman"/>
        </w:rPr>
        <w:t xml:space="preserve"> </w:t>
      </w:r>
      <w:r>
        <w:rPr>
          <w:rFonts w:ascii="Nirmala UI" w:hAnsi="Nirmala UI" w:eastAsia="Nirmala UI" w:cs="Nirmala UI"/>
        </w:rPr>
        <w:t>स्वेच्छाले</w:t>
      </w:r>
      <w:r>
        <w:rPr>
          <w:rFonts w:ascii="Times New Roman" w:hAnsi="Times New Roman" w:eastAsia="Times New Roman" w:cs="Times New Roman"/>
        </w:rPr>
        <w:t xml:space="preserve"> </w:t>
      </w:r>
      <w:r>
        <w:rPr>
          <w:rFonts w:ascii="Nirmala UI" w:hAnsi="Nirmala UI" w:eastAsia="Nirmala UI" w:cs="Nirmala UI"/>
        </w:rPr>
        <w:t>आँखा</w:t>
      </w:r>
      <w:r>
        <w:rPr>
          <w:rFonts w:ascii="Times New Roman" w:hAnsi="Times New Roman" w:eastAsia="Times New Roman" w:cs="Times New Roman"/>
        </w:rPr>
        <w:t xml:space="preserve"> </w:t>
      </w:r>
      <w:r>
        <w:rPr>
          <w:rFonts w:ascii="Nirmala UI" w:hAnsi="Nirmala UI" w:eastAsia="Nirmala UI" w:cs="Nirmala UI"/>
        </w:rPr>
        <w:t>चिम्लिरहेका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देख्छ।</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संस्थाले</w:t>
      </w:r>
      <w:r>
        <w:rPr>
          <w:rFonts w:ascii="Times New Roman" w:hAnsi="Times New Roman" w:eastAsia="Times New Roman" w:cs="Times New Roman"/>
        </w:rPr>
        <w:t xml:space="preserve"> </w:t>
      </w:r>
      <w:r>
        <w:rPr>
          <w:rFonts w:ascii="Nirmala UI" w:hAnsi="Nirmala UI" w:eastAsia="Nirmala UI" w:cs="Nirmala UI"/>
        </w:rPr>
        <w:t>अनुकूलता</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आनन्दित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कुरामा</w:t>
      </w:r>
      <w:r>
        <w:rPr>
          <w:rFonts w:ascii="Times New Roman" w:hAnsi="Times New Roman" w:eastAsia="Times New Roman" w:cs="Times New Roman"/>
        </w:rPr>
        <w:t xml:space="preserve"> </w:t>
      </w:r>
      <w:r>
        <w:rPr>
          <w:rFonts w:ascii="Nirmala UI" w:hAnsi="Nirmala UI" w:eastAsia="Nirmala UI" w:cs="Nirmala UI"/>
        </w:rPr>
        <w:t>निश्चित</w:t>
      </w:r>
      <w:r>
        <w:rPr>
          <w:rFonts w:ascii="Times New Roman" w:hAnsi="Times New Roman" w:eastAsia="Times New Roman" w:cs="Times New Roman"/>
        </w:rPr>
        <w:t xml:space="preserve"> </w:t>
      </w:r>
      <w:r>
        <w:rPr>
          <w:rFonts w:ascii="Nirmala UI" w:hAnsi="Nirmala UI" w:eastAsia="Nirmala UI" w:cs="Nirmala UI"/>
        </w:rPr>
        <w:t>भई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अन्ततः</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प्रोटेस्टेन्ट</w:t>
      </w:r>
      <w:r>
        <w:rPr>
          <w:rFonts w:ascii="Times New Roman" w:hAnsi="Times New Roman" w:eastAsia="Times New Roman" w:cs="Times New Roman"/>
        </w:rPr>
        <w:t xml:space="preserve"> </w:t>
      </w:r>
      <w:r>
        <w:rPr>
          <w:rFonts w:ascii="Nirmala UI" w:hAnsi="Nirmala UI" w:eastAsia="Nirmala UI" w:cs="Nirmala UI"/>
        </w:rPr>
        <w:t>संसारलाई</w:t>
      </w:r>
      <w:r>
        <w:rPr>
          <w:rFonts w:ascii="Times New Roman" w:hAnsi="Times New Roman" w:eastAsia="Times New Roman" w:cs="Times New Roman"/>
        </w:rPr>
        <w:t xml:space="preserve"> </w:t>
      </w:r>
      <w:r>
        <w:rPr>
          <w:rFonts w:ascii="Nirmala UI" w:hAnsi="Nirmala UI" w:eastAsia="Nirmala UI" w:cs="Nirmala UI"/>
        </w:rPr>
        <w:t>रोमको</w:t>
      </w:r>
      <w:r>
        <w:rPr>
          <w:rFonts w:ascii="Times New Roman" w:hAnsi="Times New Roman" w:eastAsia="Times New Roman" w:cs="Times New Roman"/>
        </w:rPr>
        <w:t xml:space="preserve"> </w:t>
      </w:r>
      <w:r>
        <w:rPr>
          <w:rFonts w:ascii="Nirmala UI" w:hAnsi="Nirmala UI" w:eastAsia="Nirmala UI" w:cs="Nirmala UI"/>
        </w:rPr>
        <w:t>ध्वजामुनि</w:t>
      </w:r>
      <w:r>
        <w:rPr>
          <w:rFonts w:ascii="Times New Roman" w:hAnsi="Times New Roman" w:eastAsia="Times New Roman" w:cs="Times New Roman"/>
        </w:rPr>
        <w:t xml:space="preserve"> </w:t>
      </w:r>
      <w:r>
        <w:rPr>
          <w:rFonts w:ascii="Nirmala UI" w:hAnsi="Nirmala UI" w:eastAsia="Nirmala UI" w:cs="Nirmala UI"/>
        </w:rPr>
        <w:t>ल्याउनेछ।</w:t>
      </w:r>
      <w:r>
        <w:rPr>
          <w:rFonts w:ascii="Times New Roman" w:hAnsi="Times New Roman" w:eastAsia="Times New Roman" w:cs="Times New Roman"/>
        </w:rPr>
        <w:t>” Signs of the Times, November 1, 1899.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Элиа — Нэг Дугаар Нэг</dc:title>
  <dc:subject>Yang Awal dan Yang Akhir</dc:subject>
  <dc:creator>Jeff Pippenger</dc:creator>
  <cp:keywords/>
  <dc:description>Generated by ArticleDigger from elijah\01_elijah.json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