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Elijah – Nomor Tiga Belas</w:t>
      </w:r>
    </w:p>
    <w:p>
      <w:pPr>
        <w:pStyle w:val="ArticleSubtitle"/>
        <w:jc w:val="left"/>
      </w:pPr>
      <w:r>
        <w:rPr>
          <w:rFonts w:ascii="Arial" w:hAnsi="Arial" w:eastAsia="Arial" w:cs="Arial"/>
        </w:rPr>
        <w:t>Nne na isii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Dalam rencana sebelumnya, kita sedang menyelaraskan Elia dengan sejarah dari tahun 1798 hingga 1844. Elia secara simbolis memasuki sejarah itu ketika William Miller dibangkitkan untuk memaklumkan pekabaran malaikat pertama. Janda di Sarepta melambangkan suatu gereja yang setia yang sedang mengumpulkan dua batang kayu, atau dua bangsa yang akan menjadi satu bangsa pada 22 Oktober 1844.</w:t>
      </w:r>
    </w:p>
    <w:p>
      <w:pPr>
        <w:pStyle w:val="ArticleScripture"/>
        <w:jc w:val="left"/>
      </w:pP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ഇപ്രകാരം</w:t>
      </w:r>
      <w:r>
        <w:rPr>
          <w:rFonts w:ascii="Times New Roman" w:hAnsi="Times New Roman" w:eastAsia="Times New Roman" w:cs="Times New Roman"/>
        </w:rPr>
        <w:t xml:space="preserve"> </w:t>
      </w:r>
      <w:r>
        <w:rPr>
          <w:rFonts w:ascii="Nirmala UI" w:hAnsi="Nirmala UI" w:eastAsia="Nirmala UI" w:cs="Nirmala UI"/>
        </w:rPr>
        <w:t>പറക</w:t>
      </w:r>
      <w:r>
        <w:rPr>
          <w:rFonts w:ascii="Times New Roman" w:hAnsi="Times New Roman" w:eastAsia="Times New Roman" w:cs="Times New Roman"/>
        </w:rPr>
        <w:t>: “</w:t>
      </w:r>
      <w:r>
        <w:rPr>
          <w:rFonts w:ascii="Nirmala UI" w:hAnsi="Nirmala UI" w:eastAsia="Nirmala UI" w:cs="Nirmala UI"/>
        </w:rPr>
        <w:t>പ്രഭുവായ</w:t>
      </w:r>
      <w:r>
        <w:rPr>
          <w:rFonts w:ascii="Times New Roman" w:hAnsi="Times New Roman" w:eastAsia="Times New Roman" w:cs="Times New Roman"/>
        </w:rPr>
        <w:t xml:space="preserve"> </w:t>
      </w:r>
      <w:r>
        <w:rPr>
          <w:rFonts w:ascii="Nirmala UI" w:hAnsi="Nirmala UI" w:eastAsia="Nirmala UI" w:cs="Nirmala UI"/>
        </w:rPr>
        <w:t>യഹോവ</w:t>
      </w:r>
      <w:r>
        <w:rPr>
          <w:rFonts w:ascii="Times New Roman" w:hAnsi="Times New Roman" w:eastAsia="Times New Roman" w:cs="Times New Roman"/>
        </w:rPr>
        <w:t xml:space="preserve"> </w:t>
      </w:r>
      <w:r>
        <w:rPr>
          <w:rFonts w:ascii="Nirmala UI" w:hAnsi="Nirmala UI" w:eastAsia="Nirmala UI" w:cs="Nirmala UI"/>
        </w:rPr>
        <w:t>ഇപ്രകാരം</w:t>
      </w:r>
      <w:r>
        <w:rPr>
          <w:rFonts w:ascii="Times New Roman" w:hAnsi="Times New Roman" w:eastAsia="Times New Roman" w:cs="Times New Roman"/>
        </w:rPr>
        <w:t xml:space="preserve"> </w:t>
      </w:r>
      <w:r>
        <w:rPr>
          <w:rFonts w:ascii="Nirmala UI" w:hAnsi="Nirmala UI" w:eastAsia="Nirmala UI" w:cs="Nirmala UI"/>
        </w:rPr>
        <w:t>അരുളിച്ചെയ്യുന്നു</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യിസ്രായേൽമക്കളെ</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പോയിരിക്കുന്ന</w:t>
      </w:r>
      <w:r>
        <w:rPr>
          <w:rFonts w:ascii="Times New Roman" w:hAnsi="Times New Roman" w:eastAsia="Times New Roman" w:cs="Times New Roman"/>
        </w:rPr>
        <w:t xml:space="preserve"> </w:t>
      </w:r>
      <w:r>
        <w:rPr>
          <w:rFonts w:ascii="Nirmala UI" w:hAnsi="Nirmala UI" w:eastAsia="Nirmala UI" w:cs="Nirmala UI"/>
        </w:rPr>
        <w:t>ജാതികളുടെ</w:t>
      </w:r>
      <w:r>
        <w:rPr>
          <w:rFonts w:ascii="Times New Roman" w:hAnsi="Times New Roman" w:eastAsia="Times New Roman" w:cs="Times New Roman"/>
        </w:rPr>
        <w:t xml:space="preserve"> </w:t>
      </w:r>
      <w:r>
        <w:rPr>
          <w:rFonts w:ascii="Nirmala UI" w:hAnsi="Nirmala UI" w:eastAsia="Nirmala UI" w:cs="Nirmala UI"/>
        </w:rPr>
        <w:t>നടുവിൽനിന്നു</w:t>
      </w:r>
      <w:r>
        <w:rPr>
          <w:rFonts w:ascii="Times New Roman" w:hAnsi="Times New Roman" w:eastAsia="Times New Roman" w:cs="Times New Roman"/>
        </w:rPr>
        <w:t xml:space="preserve"> </w:t>
      </w:r>
      <w:r>
        <w:rPr>
          <w:rFonts w:ascii="Nirmala UI" w:hAnsi="Nirmala UI" w:eastAsia="Nirmala UI" w:cs="Nirmala UI"/>
        </w:rPr>
        <w:t>എടുത്തുകൊണ്ടുവന്ന്</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ഭാഗത്തുനിന്നും</w:t>
      </w:r>
      <w:r>
        <w:rPr>
          <w:rFonts w:ascii="Times New Roman" w:hAnsi="Times New Roman" w:eastAsia="Times New Roman" w:cs="Times New Roman"/>
        </w:rPr>
        <w:t xml:space="preserve"> </w:t>
      </w:r>
      <w:r>
        <w:rPr>
          <w:rFonts w:ascii="Nirmala UI" w:hAnsi="Nirmala UI" w:eastAsia="Nirmala UI" w:cs="Nirmala UI"/>
        </w:rPr>
        <w:t>ശേഖരിച്ചു</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സ്വന്തം</w:t>
      </w:r>
      <w:r>
        <w:rPr>
          <w:rFonts w:ascii="Times New Roman" w:hAnsi="Times New Roman" w:eastAsia="Times New Roman" w:cs="Times New Roman"/>
        </w:rPr>
        <w:t xml:space="preserve"> </w:t>
      </w:r>
      <w:r>
        <w:rPr>
          <w:rFonts w:ascii="Nirmala UI" w:hAnsi="Nirmala UI" w:eastAsia="Nirmala UI" w:cs="Nirmala UI"/>
        </w:rPr>
        <w:t>ദേശത്തിലേക്കു</w:t>
      </w:r>
      <w:r>
        <w:rPr>
          <w:rFonts w:ascii="Times New Roman" w:hAnsi="Times New Roman" w:eastAsia="Times New Roman" w:cs="Times New Roman"/>
        </w:rPr>
        <w:t xml:space="preserve"> </w:t>
      </w:r>
      <w:r>
        <w:rPr>
          <w:rFonts w:ascii="Nirmala UI" w:hAnsi="Nirmala UI" w:eastAsia="Nirmala UI" w:cs="Nirmala UI"/>
        </w:rPr>
        <w:t>കൊണ്ടുവരും</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യിസ്രായേലിന്റെ</w:t>
      </w:r>
      <w:r>
        <w:rPr>
          <w:rFonts w:ascii="Times New Roman" w:hAnsi="Times New Roman" w:eastAsia="Times New Roman" w:cs="Times New Roman"/>
        </w:rPr>
        <w:t xml:space="preserve"> </w:t>
      </w:r>
      <w:r>
        <w:rPr>
          <w:rFonts w:ascii="Nirmala UI" w:hAnsi="Nirmala UI" w:eastAsia="Nirmala UI" w:cs="Nirmala UI"/>
        </w:rPr>
        <w:t>പർവതങ്ങളിൽ</w:t>
      </w:r>
      <w:r>
        <w:rPr>
          <w:rFonts w:ascii="Times New Roman" w:hAnsi="Times New Roman" w:eastAsia="Times New Roman" w:cs="Times New Roman"/>
        </w:rPr>
        <w:t xml:space="preserve"> </w:t>
      </w:r>
      <w:r>
        <w:rPr>
          <w:rFonts w:ascii="Nirmala UI" w:hAnsi="Nirmala UI" w:eastAsia="Nirmala UI" w:cs="Nirmala UI"/>
        </w:rPr>
        <w:t>ദേശത്തു</w:t>
      </w:r>
      <w:r>
        <w:rPr>
          <w:rFonts w:ascii="Times New Roman" w:hAnsi="Times New Roman" w:eastAsia="Times New Roman" w:cs="Times New Roman"/>
        </w:rPr>
        <w:t xml:space="preserve"> </w:t>
      </w:r>
      <w:r>
        <w:rPr>
          <w:rFonts w:ascii="Nirmala UI" w:hAnsi="Nirmala UI" w:eastAsia="Nirmala UI" w:cs="Nirmala UI"/>
        </w:rPr>
        <w:t>ഏകജാതിയാക്കും</w:t>
      </w:r>
      <w:r>
        <w:rPr>
          <w:rFonts w:ascii="Times New Roman" w:hAnsi="Times New Roman" w:eastAsia="Times New Roman" w:cs="Times New Roman"/>
        </w:rPr>
        <w:t xml:space="preserve">; </w:t>
      </w:r>
      <w:r>
        <w:rPr>
          <w:rFonts w:ascii="Nirmala UI" w:hAnsi="Nirmala UI" w:eastAsia="Nirmala UI" w:cs="Nirmala UI"/>
        </w:rPr>
        <w:t>അവർക്കെല്ലാവർക്കും</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രാജാവായിരിക്കും</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ഇനി</w:t>
      </w:r>
      <w:r>
        <w:rPr>
          <w:rFonts w:ascii="Times New Roman" w:hAnsi="Times New Roman" w:eastAsia="Times New Roman" w:cs="Times New Roman"/>
        </w:rPr>
        <w:t xml:space="preserve"> </w:t>
      </w:r>
      <w:r>
        <w:rPr>
          <w:rFonts w:ascii="Nirmala UI" w:hAnsi="Nirmala UI" w:eastAsia="Nirmala UI" w:cs="Nirmala UI"/>
        </w:rPr>
        <w:t>രണ്ടുജാതികളായിരിക്കയില്ല</w:t>
      </w:r>
      <w:r>
        <w:rPr>
          <w:rFonts w:ascii="Times New Roman" w:hAnsi="Times New Roman" w:eastAsia="Times New Roman" w:cs="Times New Roman"/>
        </w:rPr>
        <w:t xml:space="preserve">; </w:t>
      </w:r>
      <w:r>
        <w:rPr>
          <w:rFonts w:ascii="Nirmala UI" w:hAnsi="Nirmala UI" w:eastAsia="Nirmala UI" w:cs="Nirmala UI"/>
        </w:rPr>
        <w:t>രണ്ടുരാജ്യങ്ങളായി</w:t>
      </w:r>
      <w:r>
        <w:rPr>
          <w:rFonts w:ascii="Times New Roman" w:hAnsi="Times New Roman" w:eastAsia="Times New Roman" w:cs="Times New Roman"/>
        </w:rPr>
        <w:t xml:space="preserve"> </w:t>
      </w:r>
      <w:r>
        <w:rPr>
          <w:rFonts w:ascii="Nirmala UI" w:hAnsi="Nirmala UI" w:eastAsia="Nirmala UI" w:cs="Nirmala UI"/>
        </w:rPr>
        <w:t>ഇനി</w:t>
      </w:r>
      <w:r>
        <w:rPr>
          <w:rFonts w:ascii="Times New Roman" w:hAnsi="Times New Roman" w:eastAsia="Times New Roman" w:cs="Times New Roman"/>
        </w:rPr>
        <w:t xml:space="preserve"> </w:t>
      </w:r>
      <w:r>
        <w:rPr>
          <w:rFonts w:ascii="Nirmala UI" w:hAnsi="Nirmala UI" w:eastAsia="Nirmala UI" w:cs="Nirmala UI"/>
        </w:rPr>
        <w:t>ഒരിക്കലും</w:t>
      </w:r>
      <w:r>
        <w:rPr>
          <w:rFonts w:ascii="Times New Roman" w:hAnsi="Times New Roman" w:eastAsia="Times New Roman" w:cs="Times New Roman"/>
        </w:rPr>
        <w:t xml:space="preserve"> </w:t>
      </w:r>
      <w:r>
        <w:rPr>
          <w:rFonts w:ascii="Nirmala UI" w:hAnsi="Nirmala UI" w:eastAsia="Nirmala UI" w:cs="Nirmala UI"/>
        </w:rPr>
        <w:t>വിഭജിക്കപ്പെടുകയും</w:t>
      </w:r>
      <w:r>
        <w:rPr>
          <w:rFonts w:ascii="Times New Roman" w:hAnsi="Times New Roman" w:eastAsia="Times New Roman" w:cs="Times New Roman"/>
        </w:rPr>
        <w:t xml:space="preserve"> </w:t>
      </w:r>
      <w:r>
        <w:rPr>
          <w:rFonts w:ascii="Nirmala UI" w:hAnsi="Nirmala UI" w:eastAsia="Nirmala UI" w:cs="Nirmala UI"/>
        </w:rPr>
        <w:t>ഇല്ല</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ഇനി</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വിഗ്രഹങ്ങളാലോ</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വെറുപ്പുപകരണങ്ങളാലോ</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അകൃത്യങ്ങളിലൊന്നാലും</w:t>
      </w:r>
      <w:r>
        <w:rPr>
          <w:rFonts w:ascii="Times New Roman" w:hAnsi="Times New Roman" w:eastAsia="Times New Roman" w:cs="Times New Roman"/>
        </w:rPr>
        <w:t xml:space="preserve"> </w:t>
      </w:r>
      <w:r>
        <w:rPr>
          <w:rFonts w:ascii="Nirmala UI" w:hAnsi="Nirmala UI" w:eastAsia="Nirmala UI" w:cs="Nirmala UI"/>
        </w:rPr>
        <w:t>തങ്ങളെത്തന്നെ</w:t>
      </w:r>
      <w:r>
        <w:rPr>
          <w:rFonts w:ascii="Times New Roman" w:hAnsi="Times New Roman" w:eastAsia="Times New Roman" w:cs="Times New Roman"/>
        </w:rPr>
        <w:t xml:space="preserve"> </w:t>
      </w:r>
      <w:r>
        <w:rPr>
          <w:rFonts w:ascii="Nirmala UI" w:hAnsi="Nirmala UI" w:eastAsia="Nirmala UI" w:cs="Nirmala UI"/>
        </w:rPr>
        <w:t>അശുദ്ധരാക്കുകയില്ല</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പാപം</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സകല</w:t>
      </w:r>
      <w:r>
        <w:rPr>
          <w:rFonts w:ascii="Times New Roman" w:hAnsi="Times New Roman" w:eastAsia="Times New Roman" w:cs="Times New Roman"/>
        </w:rPr>
        <w:t xml:space="preserve"> </w:t>
      </w:r>
      <w:r>
        <w:rPr>
          <w:rFonts w:ascii="Nirmala UI" w:hAnsi="Nirmala UI" w:eastAsia="Nirmala UI" w:cs="Nirmala UI"/>
        </w:rPr>
        <w:t>വാസസ്ഥലങ്ങളിൽനിന്നും</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രക്ഷിച്ചു</w:t>
      </w:r>
      <w:r>
        <w:rPr>
          <w:rFonts w:ascii="Times New Roman" w:hAnsi="Times New Roman" w:eastAsia="Times New Roman" w:cs="Times New Roman"/>
        </w:rPr>
        <w:t xml:space="preserve"> </w:t>
      </w:r>
      <w:r>
        <w:rPr>
          <w:rFonts w:ascii="Nirmala UI" w:hAnsi="Nirmala UI" w:eastAsia="Nirmala UI" w:cs="Nirmala UI"/>
        </w:rPr>
        <w:t>ശുദ്ധീകരിക്കും</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ജനമായിരിക്കും</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ദൈവമായിരിക്കും</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ദാസനായ</w:t>
      </w:r>
      <w:r>
        <w:rPr>
          <w:rFonts w:ascii="Times New Roman" w:hAnsi="Times New Roman" w:eastAsia="Times New Roman" w:cs="Times New Roman"/>
        </w:rPr>
        <w:t xml:space="preserve"> </w:t>
      </w:r>
      <w:r>
        <w:rPr>
          <w:rFonts w:ascii="Nirmala UI" w:hAnsi="Nirmala UI" w:eastAsia="Nirmala UI" w:cs="Nirmala UI"/>
        </w:rPr>
        <w:t>ദാവീദ്</w:t>
      </w:r>
      <w:r>
        <w:rPr>
          <w:rFonts w:ascii="Times New Roman" w:hAnsi="Times New Roman" w:eastAsia="Times New Roman" w:cs="Times New Roman"/>
        </w:rPr>
        <w:t xml:space="preserve"> </w:t>
      </w:r>
      <w:r>
        <w:rPr>
          <w:rFonts w:ascii="Nirmala UI" w:hAnsi="Nirmala UI" w:eastAsia="Nirmala UI" w:cs="Nirmala UI"/>
        </w:rPr>
        <w:t>അവർക്കു</w:t>
      </w:r>
      <w:r>
        <w:rPr>
          <w:rFonts w:ascii="Times New Roman" w:hAnsi="Times New Roman" w:eastAsia="Times New Roman" w:cs="Times New Roman"/>
        </w:rPr>
        <w:t xml:space="preserve"> </w:t>
      </w:r>
      <w:r>
        <w:rPr>
          <w:rFonts w:ascii="Nirmala UI" w:hAnsi="Nirmala UI" w:eastAsia="Nirmala UI" w:cs="Nirmala UI"/>
        </w:rPr>
        <w:t>രാജാവായിരിക്കും</w:t>
      </w:r>
      <w:r>
        <w:rPr>
          <w:rFonts w:ascii="Times New Roman" w:hAnsi="Times New Roman" w:eastAsia="Times New Roman" w:cs="Times New Roman"/>
        </w:rPr>
        <w:t xml:space="preserve">; </w:t>
      </w:r>
      <w:r>
        <w:rPr>
          <w:rFonts w:ascii="Nirmala UI" w:hAnsi="Nirmala UI" w:eastAsia="Nirmala UI" w:cs="Nirmala UI"/>
        </w:rPr>
        <w:t>അവർക്കെല്ലാവർക്കും</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ഇടയനായിരിക്കും</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വിധികളിൽ</w:t>
      </w:r>
      <w:r>
        <w:rPr>
          <w:rFonts w:ascii="Times New Roman" w:hAnsi="Times New Roman" w:eastAsia="Times New Roman" w:cs="Times New Roman"/>
        </w:rPr>
        <w:t xml:space="preserve"> </w:t>
      </w:r>
      <w:r>
        <w:rPr>
          <w:rFonts w:ascii="Nirmala UI" w:hAnsi="Nirmala UI" w:eastAsia="Nirmala UI" w:cs="Nirmala UI"/>
        </w:rPr>
        <w:t>നടക്കുകയും</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ചട്ടങ്ങൾ</w:t>
      </w:r>
      <w:r>
        <w:rPr>
          <w:rFonts w:ascii="Times New Roman" w:hAnsi="Times New Roman" w:eastAsia="Times New Roman" w:cs="Times New Roman"/>
        </w:rPr>
        <w:t xml:space="preserve"> </w:t>
      </w:r>
      <w:r>
        <w:rPr>
          <w:rFonts w:ascii="Nirmala UI" w:hAnsi="Nirmala UI" w:eastAsia="Nirmala UI" w:cs="Nirmala UI"/>
        </w:rPr>
        <w:t>ആചരിച്ചു</w:t>
      </w:r>
      <w:r>
        <w:rPr>
          <w:rFonts w:ascii="Times New Roman" w:hAnsi="Times New Roman" w:eastAsia="Times New Roman" w:cs="Times New Roman"/>
        </w:rPr>
        <w:t xml:space="preserve"> </w:t>
      </w:r>
      <w:r>
        <w:rPr>
          <w:rFonts w:ascii="Nirmala UI" w:hAnsi="Nirmala UI" w:eastAsia="Nirmala UI" w:cs="Nirmala UI"/>
        </w:rPr>
        <w:t>അവ</w:t>
      </w:r>
      <w:r>
        <w:rPr>
          <w:rFonts w:ascii="Times New Roman" w:hAnsi="Times New Roman" w:eastAsia="Times New Roman" w:cs="Times New Roman"/>
        </w:rPr>
        <w:t xml:space="preserve"> </w:t>
      </w:r>
      <w:r>
        <w:rPr>
          <w:rFonts w:ascii="Nirmala UI" w:hAnsi="Nirmala UI" w:eastAsia="Nirmala UI" w:cs="Nirmala UI"/>
        </w:rPr>
        <w:t>അനുഷ്ഠിക്കുകയും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ദാസനായ</w:t>
      </w:r>
      <w:r>
        <w:rPr>
          <w:rFonts w:ascii="Times New Roman" w:hAnsi="Times New Roman" w:eastAsia="Times New Roman" w:cs="Times New Roman"/>
        </w:rPr>
        <w:t xml:space="preserve"> </w:t>
      </w:r>
      <w:r>
        <w:rPr>
          <w:rFonts w:ascii="Nirmala UI" w:hAnsi="Nirmala UI" w:eastAsia="Nirmala UI" w:cs="Nirmala UI"/>
        </w:rPr>
        <w:t>യാക്കോബിന്നു</w:t>
      </w:r>
      <w:r>
        <w:rPr>
          <w:rFonts w:ascii="Times New Roman" w:hAnsi="Times New Roman" w:eastAsia="Times New Roman" w:cs="Times New Roman"/>
        </w:rPr>
        <w:t xml:space="preserve"> </w:t>
      </w:r>
      <w:r>
        <w:rPr>
          <w:rFonts w:ascii="Nirmala UI" w:hAnsi="Nirmala UI" w:eastAsia="Nirmala UI" w:cs="Nirmala UI"/>
        </w:rPr>
        <w:t>കൊടുത്ത</w:t>
      </w:r>
      <w:r>
        <w:rPr>
          <w:rFonts w:ascii="Times New Roman" w:hAnsi="Times New Roman" w:eastAsia="Times New Roman" w:cs="Times New Roman"/>
        </w:rPr>
        <w:t xml:space="preserve"> </w:t>
      </w:r>
      <w:r>
        <w:rPr>
          <w:rFonts w:ascii="Nirmala UI" w:hAnsi="Nirmala UI" w:eastAsia="Nirmala UI" w:cs="Nirmala UI"/>
        </w:rPr>
        <w:t>ദേശത്തിൽ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വസിക്കും</w:t>
      </w:r>
      <w:r>
        <w:rPr>
          <w:rFonts w:ascii="Times New Roman" w:hAnsi="Times New Roman" w:eastAsia="Times New Roman" w:cs="Times New Roman"/>
        </w:rPr>
        <w:t xml:space="preserve">; </w:t>
      </w:r>
      <w:r>
        <w:rPr>
          <w:rFonts w:ascii="Nirmala UI" w:hAnsi="Nirmala UI" w:eastAsia="Nirmala UI" w:cs="Nirmala UI"/>
        </w:rPr>
        <w:t>നിങ്ങളുടെ</w:t>
      </w:r>
      <w:r>
        <w:rPr>
          <w:rFonts w:ascii="Times New Roman" w:hAnsi="Times New Roman" w:eastAsia="Times New Roman" w:cs="Times New Roman"/>
        </w:rPr>
        <w:t xml:space="preserve"> </w:t>
      </w:r>
      <w:r>
        <w:rPr>
          <w:rFonts w:ascii="Nirmala UI" w:hAnsi="Nirmala UI" w:eastAsia="Nirmala UI" w:cs="Nirmala UI"/>
        </w:rPr>
        <w:t>പിതാക്കന്മാർ</w:t>
      </w:r>
      <w:r>
        <w:rPr>
          <w:rFonts w:ascii="Times New Roman" w:hAnsi="Times New Roman" w:eastAsia="Times New Roman" w:cs="Times New Roman"/>
        </w:rPr>
        <w:t xml:space="preserve"> </w:t>
      </w:r>
      <w:r>
        <w:rPr>
          <w:rFonts w:ascii="Nirmala UI" w:hAnsi="Nirmala UI" w:eastAsia="Nirmala UI" w:cs="Nirmala UI"/>
        </w:rPr>
        <w:t>വസിച്ചിരുന്നതും</w:t>
      </w:r>
      <w:r>
        <w:rPr>
          <w:rFonts w:ascii="Times New Roman" w:hAnsi="Times New Roman" w:eastAsia="Times New Roman" w:cs="Times New Roman"/>
        </w:rPr>
        <w:t xml:space="preserve"> </w:t>
      </w:r>
      <w:r>
        <w:rPr>
          <w:rFonts w:ascii="Nirmala UI" w:hAnsi="Nirmala UI" w:eastAsia="Nirmala UI" w:cs="Nirmala UI"/>
        </w:rPr>
        <w:t>അതിൽ</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മക്കളും</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മക്കളുടെ</w:t>
      </w:r>
      <w:r>
        <w:rPr>
          <w:rFonts w:ascii="Times New Roman" w:hAnsi="Times New Roman" w:eastAsia="Times New Roman" w:cs="Times New Roman"/>
        </w:rPr>
        <w:t xml:space="preserve"> </w:t>
      </w:r>
      <w:r>
        <w:rPr>
          <w:rFonts w:ascii="Nirmala UI" w:hAnsi="Nirmala UI" w:eastAsia="Nirmala UI" w:cs="Nirmala UI"/>
        </w:rPr>
        <w:t>മക്കളും</w:t>
      </w:r>
      <w:r>
        <w:rPr>
          <w:rFonts w:ascii="Times New Roman" w:hAnsi="Times New Roman" w:eastAsia="Times New Roman" w:cs="Times New Roman"/>
        </w:rPr>
        <w:t xml:space="preserve"> </w:t>
      </w:r>
      <w:r>
        <w:rPr>
          <w:rFonts w:ascii="Nirmala UI" w:hAnsi="Nirmala UI" w:eastAsia="Nirmala UI" w:cs="Nirmala UI"/>
        </w:rPr>
        <w:t>എന്നേക്കും</w:t>
      </w:r>
      <w:r>
        <w:rPr>
          <w:rFonts w:ascii="Times New Roman" w:hAnsi="Times New Roman" w:eastAsia="Times New Roman" w:cs="Times New Roman"/>
        </w:rPr>
        <w:t xml:space="preserve"> </w:t>
      </w:r>
      <w:r>
        <w:rPr>
          <w:rFonts w:ascii="Nirmala UI" w:hAnsi="Nirmala UI" w:eastAsia="Nirmala UI" w:cs="Nirmala UI"/>
        </w:rPr>
        <w:t>അതിൽ</w:t>
      </w:r>
      <w:r>
        <w:rPr>
          <w:rFonts w:ascii="Times New Roman" w:hAnsi="Times New Roman" w:eastAsia="Times New Roman" w:cs="Times New Roman"/>
        </w:rPr>
        <w:t xml:space="preserve"> </w:t>
      </w:r>
      <w:r>
        <w:rPr>
          <w:rFonts w:ascii="Nirmala UI" w:hAnsi="Nirmala UI" w:eastAsia="Nirmala UI" w:cs="Nirmala UI"/>
        </w:rPr>
        <w:t>വസിക്കും</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ദാസനായ</w:t>
      </w:r>
      <w:r>
        <w:rPr>
          <w:rFonts w:ascii="Times New Roman" w:hAnsi="Times New Roman" w:eastAsia="Times New Roman" w:cs="Times New Roman"/>
        </w:rPr>
        <w:t xml:space="preserve"> </w:t>
      </w:r>
      <w:r>
        <w:rPr>
          <w:rFonts w:ascii="Nirmala UI" w:hAnsi="Nirmala UI" w:eastAsia="Nirmala UI" w:cs="Nirmala UI"/>
        </w:rPr>
        <w:t>ദാവീദ്</w:t>
      </w:r>
      <w:r>
        <w:rPr>
          <w:rFonts w:ascii="Times New Roman" w:hAnsi="Times New Roman" w:eastAsia="Times New Roman" w:cs="Times New Roman"/>
        </w:rPr>
        <w:t xml:space="preserve"> </w:t>
      </w:r>
      <w:r>
        <w:rPr>
          <w:rFonts w:ascii="Nirmala UI" w:hAnsi="Nirmala UI" w:eastAsia="Nirmala UI" w:cs="Nirmala UI"/>
        </w:rPr>
        <w:t>എന്നേക്കും</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പ്രഭുവായിരിക്കും</w:t>
      </w:r>
      <w:r>
        <w:rPr>
          <w:rFonts w:ascii="Times New Roman" w:hAnsi="Times New Roman" w:eastAsia="Times New Roman" w:cs="Times New Roman"/>
        </w:rPr>
        <w:t xml:space="preserve">. </w:t>
      </w:r>
      <w:r>
        <w:rPr>
          <w:rFonts w:ascii="Nirmala UI" w:hAnsi="Nirmala UI" w:eastAsia="Nirmala UI" w:cs="Nirmala UI"/>
        </w:rPr>
        <w:t>അതുമാത്രമല്ല</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സമാധാനത്തിന്റെ</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നിയമം</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അവരോടുകൂടെ</w:t>
      </w:r>
      <w:r>
        <w:rPr>
          <w:rFonts w:ascii="Times New Roman" w:hAnsi="Times New Roman" w:eastAsia="Times New Roman" w:cs="Times New Roman"/>
        </w:rPr>
        <w:t xml:space="preserve"> </w:t>
      </w:r>
      <w:r>
        <w:rPr>
          <w:rFonts w:ascii="Nirmala UI" w:hAnsi="Nirmala UI" w:eastAsia="Nirmala UI" w:cs="Nirmala UI"/>
        </w:rPr>
        <w:t>നിത്യനിയമമായിരിക്കും</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സ്ഥാപിച്ചു</w:t>
      </w:r>
      <w:r>
        <w:rPr>
          <w:rFonts w:ascii="Times New Roman" w:hAnsi="Times New Roman" w:eastAsia="Times New Roman" w:cs="Times New Roman"/>
        </w:rPr>
        <w:t xml:space="preserve"> </w:t>
      </w:r>
      <w:r>
        <w:rPr>
          <w:rFonts w:ascii="Nirmala UI" w:hAnsi="Nirmala UI" w:eastAsia="Nirmala UI" w:cs="Nirmala UI"/>
        </w:rPr>
        <w:t>വർധിപ്പിക്കും</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വിശുദ്ധമന്ദിരം</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നടുവിൽ</w:t>
      </w:r>
      <w:r>
        <w:rPr>
          <w:rFonts w:ascii="Times New Roman" w:hAnsi="Times New Roman" w:eastAsia="Times New Roman" w:cs="Times New Roman"/>
        </w:rPr>
        <w:t xml:space="preserve"> </w:t>
      </w:r>
      <w:r>
        <w:rPr>
          <w:rFonts w:ascii="Nirmala UI" w:hAnsi="Nirmala UI" w:eastAsia="Nirmala UI" w:cs="Nirmala UI"/>
        </w:rPr>
        <w:t>എന്നേക്കുമാക്കി</w:t>
      </w:r>
      <w:r>
        <w:rPr>
          <w:rFonts w:ascii="Times New Roman" w:hAnsi="Times New Roman" w:eastAsia="Times New Roman" w:cs="Times New Roman"/>
        </w:rPr>
        <w:t xml:space="preserve"> </w:t>
      </w:r>
      <w:r>
        <w:rPr>
          <w:rFonts w:ascii="Nirmala UI" w:hAnsi="Nirmala UI" w:eastAsia="Nirmala UI" w:cs="Nirmala UI"/>
        </w:rPr>
        <w:t>സ്ഥാപിക്കും</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കൂടാരവും</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കൂടെയായിരിക്കും</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ദൈവമായിരിക്കും</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ജനമായിരിക്കും</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വിശുദ്ധമന്ദിരം</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നടുവിൽ</w:t>
      </w:r>
      <w:r>
        <w:rPr>
          <w:rFonts w:ascii="Times New Roman" w:hAnsi="Times New Roman" w:eastAsia="Times New Roman" w:cs="Times New Roman"/>
        </w:rPr>
        <w:t xml:space="preserve"> </w:t>
      </w:r>
      <w:r>
        <w:rPr>
          <w:rFonts w:ascii="Nirmala UI" w:hAnsi="Nirmala UI" w:eastAsia="Nirmala UI" w:cs="Nirmala UI"/>
        </w:rPr>
        <w:t>എന്നേക്കും</w:t>
      </w:r>
      <w:r>
        <w:rPr>
          <w:rFonts w:ascii="Times New Roman" w:hAnsi="Times New Roman" w:eastAsia="Times New Roman" w:cs="Times New Roman"/>
        </w:rPr>
        <w:t xml:space="preserve"> </w:t>
      </w:r>
      <w:r>
        <w:rPr>
          <w:rFonts w:ascii="Nirmala UI" w:hAnsi="Nirmala UI" w:eastAsia="Nirmala UI" w:cs="Nirmala UI"/>
        </w:rPr>
        <w:t>ഉണ്ടായിരിക്കുമ്പോൾ</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യഹോവ</w:t>
      </w:r>
      <w:r>
        <w:rPr>
          <w:rFonts w:ascii="Times New Roman" w:hAnsi="Times New Roman" w:eastAsia="Times New Roman" w:cs="Times New Roman"/>
        </w:rPr>
        <w:t xml:space="preserve"> </w:t>
      </w:r>
      <w:r>
        <w:rPr>
          <w:rFonts w:ascii="Nirmala UI" w:hAnsi="Nirmala UI" w:eastAsia="Nirmala UI" w:cs="Nirmala UI"/>
        </w:rPr>
        <w:t>യിസ്രായേലിനെ</w:t>
      </w:r>
      <w:r>
        <w:rPr>
          <w:rFonts w:ascii="Times New Roman" w:hAnsi="Times New Roman" w:eastAsia="Times New Roman" w:cs="Times New Roman"/>
        </w:rPr>
        <w:t xml:space="preserve"> </w:t>
      </w:r>
      <w:r>
        <w:rPr>
          <w:rFonts w:ascii="Nirmala UI" w:hAnsi="Nirmala UI" w:eastAsia="Nirmala UI" w:cs="Nirmala UI"/>
        </w:rPr>
        <w:t>വിശുദ്ധീകരിക്കുന്നവൻ</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ജാതികൾ</w:t>
      </w:r>
      <w:r>
        <w:rPr>
          <w:rFonts w:ascii="Times New Roman" w:hAnsi="Times New Roman" w:eastAsia="Times New Roman" w:cs="Times New Roman"/>
        </w:rPr>
        <w:t xml:space="preserve"> </w:t>
      </w:r>
      <w:r>
        <w:rPr>
          <w:rFonts w:ascii="Nirmala UI" w:hAnsi="Nirmala UI" w:eastAsia="Nirmala UI" w:cs="Nirmala UI"/>
        </w:rPr>
        <w:t>അറിയും</w:t>
      </w:r>
      <w:r>
        <w:rPr>
          <w:rFonts w:ascii="Times New Roman" w:hAnsi="Times New Roman" w:eastAsia="Times New Roman" w:cs="Times New Roman"/>
        </w:rPr>
        <w:t xml:space="preserve">.” </w:t>
      </w:r>
      <w:r>
        <w:rPr>
          <w:rFonts w:ascii="Nirmala UI" w:hAnsi="Nirmala UI" w:eastAsia="Nirmala UI" w:cs="Nirmala UI"/>
        </w:rPr>
        <w:t>യെഹെസ്കേൽ</w:t>
      </w:r>
      <w:r>
        <w:rPr>
          <w:rFonts w:ascii="Times New Roman" w:hAnsi="Times New Roman" w:eastAsia="Times New Roman" w:cs="Times New Roman"/>
        </w:rPr>
        <w:t xml:space="preserve"> 37:21–28.</w:t>
      </w:r>
    </w:p>
    <w:p>
      <w:pPr>
        <w:pStyle w:val="ArticleBody"/>
        <w:jc w:val="left"/>
      </w:pPr>
      <w:r>
        <w:rPr>
          <w:rFonts w:ascii="Times New Roman" w:hAnsi="Times New Roman" w:eastAsia="Times New Roman" w:cs="Times New Roman"/>
        </w:rPr>
        <w:t>Terdapat beberapa berkat yang dikenal pasti oleh Ezekiel sebagai dijanjikan kepada dua batang kayu itu, iaitu dua bangsa yang menjadi satu bangsa. Kita akan mula dengan mempertimbangkan empat daripada berkat-berkat itu yang telah ditandai oleh Sister White sebagai empat “kedatangan,” yang semuanya telah digenapi pada waktu yang sama, iaitu pada 22 Oktober 1844.</w:t>
      </w:r>
    </w:p>
    <w:p>
      <w:pPr>
        <w:pStyle w:val="ArticleScripture"/>
        <w:jc w:val="left"/>
      </w:pPr>
      <w:r>
        <w:rPr>
          <w:rFonts w:ascii="Times New Roman" w:hAnsi="Times New Roman" w:eastAsia="Times New Roman" w:cs="Times New Roman"/>
        </w:rPr>
        <w:t>“Keduanya, kedatangan Kristus sebagai Imam Besar kita ke Tempat Mahakudus untuk penyucian Bait Suci, sebagaimana dinyatakan dalam Daniel 8:14; kedatangan Anak Manusia kepada Yang Lanjut Usianya, sebagaimana dipaparkan dalam Daniel 7:13; dan kedatangan Tuhan ke Bait-Nya, sebagaimana dinubuatkan oleh Maleakhi, adalah uraian tentang peristiwa yang sama; dan hal ini juga dilambangkan oleh kedatangan mempelai laki-laki kepada pernikahan, sebagaimana digambarkan oleh Kristus dalam perumpamaan tentang sepuluh gadis dalam Matius 25.” The Great Controversy, 426.</w:t>
      </w:r>
    </w:p>
    <w:p>
      <w:pPr>
        <w:pStyle w:val="ArticleBody"/>
        <w:jc w:val="left"/>
      </w:pPr>
      <w:r>
        <w:rPr>
          <w:rFonts w:ascii="Times New Roman" w:hAnsi="Times New Roman" w:eastAsia="Times New Roman" w:cs="Times New Roman"/>
        </w:rPr>
        <w:t>“Pemunculan” yang pertama yang dirujuk Sister White ialah kedatangan imam besar untuk “penyucian tempat kudus,” yang akan berlaku pada penghujung dua ribu tiga ratus tahun. Ayat itu memberikan jawapan kepada pertanyaan dalam Daniel fasal lapan ayat tiga belas yang berbunyi, “Berapa lamakah penglihatan itu mengenai korban harian, dan pelanggaran yang mendatangkan kebinasaan, sehingga baik tempat kudus mahupun umat tentera diserahkan untuk diinjak-injak?” Ayat empat belas menyatakan bahawa penyucian tempat kudus itu akan bermula pada penghujung dua ribu tiga ratus tahun. Yehezkiel berkata bahawa Tuhan akan “mengambil orang Israel dari antara bangsa-bangsa asing, ke mana pun mereka telah pergi, dan akan mengumpulkan mereka dari segenap penjuru, … dan bangsa yang dikumpulkan itu tidak lagi akan menajiskan diri mereka” kerana Tuhan akan “mentahirkan mereka; maka mereka akan menjadi umat-Ku, dan Aku akan menjadi Tuhan mereka.”</w:t>
      </w:r>
    </w:p>
    <w:p>
      <w:pPr>
        <w:pStyle w:val="ArticleBody"/>
        <w:jc w:val="left"/>
      </w:pPr>
      <w:r>
        <w:rPr>
          <w:rFonts w:ascii="Times New Roman" w:hAnsi="Times New Roman" w:eastAsia="Times New Roman" w:cs="Times New Roman"/>
        </w:rPr>
        <w:t>Pada 22 Oktober 1844, “kedatangan” kedua yang dirujuk oleh Sister White ialah penggenapan Daniel fasal tujuh, ayat tiga belas, yang menyatakan bahawa Anak Manusia akan datang kepada Yang Lanjut Usianya, untuk menerima suatu kerajaan. Yehezkiel mengatakan bahawa Tuhan “akan menjadikan mereka satu bangsa di negeri itu di atas gunung-gunung Israel; dan satu raja akan menjadi raja atas mereka semua.” Yehezkiel menggambarkan Kristus sebagai raja dengan nama “Daud,” apabila dia berkata bahawa “Daud hamba-Ku akan menjadi raja atas mereka.” Dia juga mengenal pasti bahawa Kristus, sebagai Daud, akan menjadi “satu gembala” mereka dan bahawa “hamba-Ku Daud” juga “akan menjadi pemimpin mereka selama-lamanya.” Seorang raja menurut takrif memerlukan gelarannya sebagai raja, dan dia memerlukan suatu wilayah kekuasaan untuk diperintah serta rakyat bagi kerajaannya. Jika tidak ada rakyat, maka tidak akan ada kerajaan.</w:t>
      </w:r>
    </w:p>
    <w:p>
      <w:pPr>
        <w:pStyle w:val="ArticleScripture"/>
        <w:jc w:val="left"/>
      </w:pPr>
      <w:r>
        <w:rPr>
          <w:rFonts w:ascii="Times New Roman" w:hAnsi="Times New Roman" w:eastAsia="Times New Roman" w:cs="Times New Roman"/>
        </w:rPr>
        <w:t>Aku melihat dalam penglihatan malam, dan tampaklah seorang seperti Anak Manusia datang dengan awan-awan di langit, lalu ia datang kepada Yang Lanjut Usianya, dan mereka membawanya menghadap hadirat-Nya. Kepadanya dikaruniakan kekuasaan, kemuliaan, dan kerajaan, supaya segala bangsa, suku bangsa, dan bahasa beribadah kepadanya; kekuasaannya ialah kekuasaan yang kekal, yang tidak akan lenyap, dan kerajaannya ialah kerajaan yang tidak akan binasa. Daniel 7:13, 14.</w:t>
      </w:r>
    </w:p>
    <w:p>
      <w:pPr>
        <w:pStyle w:val="ArticleBody"/>
        <w:jc w:val="left"/>
      </w:pPr>
      <w:r>
        <w:rPr>
          <w:rFonts w:ascii="Times New Roman" w:hAnsi="Times New Roman" w:eastAsia="Times New Roman" w:cs="Times New Roman"/>
        </w:rPr>
        <w:t>“</w:t>
      </w:r>
      <w:r>
        <w:rPr>
          <w:rFonts w:ascii="Nirmala UI" w:hAnsi="Nirmala UI" w:eastAsia="Nirmala UI" w:cs="Nirmala UI"/>
        </w:rPr>
        <w:t>අග්</w:t>
      </w:r>
      <w:r>
        <w:rPr>
          <w:rFonts w:ascii="Times New Roman" w:hAnsi="Times New Roman" w:eastAsia="Times New Roman" w:cs="Times New Roman"/>
        </w:rPr>
        <w:t>‍</w:t>
      </w:r>
      <w:r>
        <w:rPr>
          <w:rFonts w:ascii="Nirmala UI" w:hAnsi="Nirmala UI" w:eastAsia="Nirmala UI" w:cs="Nirmala UI"/>
        </w:rPr>
        <w:t>රදූතයාගේ</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හදිසියේම</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මාලිගාවට</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ලේවීගේ</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රයන්</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අවස්ථාව</w:t>
      </w:r>
      <w:r>
        <w:rPr>
          <w:rFonts w:ascii="Times New Roman" w:hAnsi="Times New Roman" w:eastAsia="Times New Roman" w:cs="Times New Roman"/>
        </w:rPr>
        <w:t xml:space="preserve">, </w:t>
      </w:r>
      <w:r>
        <w:rPr>
          <w:rFonts w:ascii="Nirmala UI" w:hAnsi="Nirmala UI" w:eastAsia="Nirmala UI" w:cs="Nirmala UI"/>
        </w:rPr>
        <w:t>සිස්ටර්</w:t>
      </w:r>
      <w:r>
        <w:rPr>
          <w:rFonts w:ascii="Times New Roman" w:hAnsi="Times New Roman" w:eastAsia="Times New Roman" w:cs="Times New Roman"/>
        </w:rPr>
        <w:t xml:space="preserve"> </w:t>
      </w:r>
      <w:r>
        <w:rPr>
          <w:rFonts w:ascii="Nirmala UI" w:hAnsi="Nirmala UI" w:eastAsia="Nirmala UI" w:cs="Nirmala UI"/>
        </w:rPr>
        <w:t>වයිට්</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හඳුනාගත්</w:t>
      </w:r>
      <w:r>
        <w:rPr>
          <w:rFonts w:ascii="Times New Roman" w:hAnsi="Times New Roman" w:eastAsia="Times New Roman" w:cs="Times New Roman"/>
        </w:rPr>
        <w:t xml:space="preserve"> </w:t>
      </w:r>
      <w:r>
        <w:rPr>
          <w:rFonts w:ascii="Nirmala UI" w:hAnsi="Nirmala UI" w:eastAsia="Nirmala UI" w:cs="Nirmala UI"/>
        </w:rPr>
        <w:t>තෙවන</w:t>
      </w:r>
      <w:r>
        <w:rPr>
          <w:rFonts w:ascii="Times New Roman" w:hAnsi="Times New Roman" w:eastAsia="Times New Roman" w:cs="Times New Roman"/>
        </w:rPr>
        <w:t xml:space="preserve"> “</w:t>
      </w:r>
      <w:r>
        <w:rPr>
          <w:rFonts w:ascii="Nirmala UI" w:hAnsi="Nirmala UI" w:eastAsia="Nirmala UI" w:cs="Nirmala UI"/>
        </w:rPr>
        <w:t>පැමිණීම</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එසකියෙල්</w:t>
      </w:r>
      <w:r>
        <w:rPr>
          <w:rFonts w:ascii="Times New Roman" w:hAnsi="Times New Roman" w:eastAsia="Times New Roman" w:cs="Times New Roman"/>
        </w:rPr>
        <w:t xml:space="preserve"> </w:t>
      </w:r>
      <w:r>
        <w:rPr>
          <w:rFonts w:ascii="Nirmala UI" w:hAnsi="Nirmala UI" w:eastAsia="Nirmala UI" w:cs="Nirmala UI"/>
        </w:rPr>
        <w:t>කියන්නේ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සෙනඟ</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මමත්</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වන්නෙමි</w:t>
      </w:r>
      <w:r>
        <w:rPr>
          <w:rFonts w:ascii="Times New Roman" w:hAnsi="Times New Roman" w:eastAsia="Times New Roman" w:cs="Times New Roman"/>
        </w:rPr>
        <w:t xml:space="preserve">” </w:t>
      </w:r>
      <w:r>
        <w:rPr>
          <w:rFonts w:ascii="Nirmala UI" w:hAnsi="Nirmala UI" w:eastAsia="Nirmala UI" w:cs="Nirmala UI"/>
        </w:rPr>
        <w:t>යනුවෙනි</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ඊට</w:t>
      </w:r>
      <w:r>
        <w:rPr>
          <w:rFonts w:ascii="Times New Roman" w:hAnsi="Times New Roman" w:eastAsia="Times New Roman" w:cs="Times New Roman"/>
        </w:rPr>
        <w:t xml:space="preserve"> </w:t>
      </w:r>
      <w:r>
        <w:rPr>
          <w:rFonts w:ascii="Nirmala UI" w:hAnsi="Nirmala UI" w:eastAsia="Nirmala UI" w:cs="Nirmala UI"/>
        </w:rPr>
        <w:t>අමතරව</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සමාදානයේ</w:t>
      </w:r>
      <w:r>
        <w:rPr>
          <w:rFonts w:ascii="Times New Roman" w:hAnsi="Times New Roman" w:eastAsia="Times New Roman" w:cs="Times New Roman"/>
        </w:rPr>
        <w:t xml:space="preserve"> </w:t>
      </w:r>
      <w:r>
        <w:rPr>
          <w:rFonts w:ascii="Nirmala UI" w:hAnsi="Nirmala UI" w:eastAsia="Nirmala UI" w:cs="Nirmala UI"/>
        </w:rPr>
        <w:t>ගිවිසුමක්</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සදාකාලික</w:t>
      </w:r>
      <w:r>
        <w:rPr>
          <w:rFonts w:ascii="Times New Roman" w:hAnsi="Times New Roman" w:eastAsia="Times New Roman" w:cs="Times New Roman"/>
        </w:rPr>
        <w:t xml:space="preserve"> </w:t>
      </w:r>
      <w:r>
        <w:rPr>
          <w:rFonts w:ascii="Nirmala UI" w:hAnsi="Nirmala UI" w:eastAsia="Nirmala UI" w:cs="Nirmala UI"/>
        </w:rPr>
        <w:t>ගිවිසුමක්</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ඇතැයිද</w:t>
      </w:r>
      <w:r>
        <w:rPr>
          <w:rFonts w:ascii="Times New Roman" w:hAnsi="Times New Roman" w:eastAsia="Times New Roman" w:cs="Times New Roman"/>
        </w:rPr>
        <w:t xml:space="preserve"> </w:t>
      </w:r>
      <w:r>
        <w:rPr>
          <w:rFonts w:ascii="Nirmala UI" w:hAnsi="Nirmala UI" w:eastAsia="Nirmala UI" w:cs="Nirmala UI"/>
        </w:rPr>
        <w:t>කියයි</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ශුද්ධස්ථානය</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ගිවිසුම</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අන්</w:t>
      </w:r>
      <w:r>
        <w:rPr>
          <w:rFonts w:ascii="Times New Roman" w:hAnsi="Times New Roman" w:eastAsia="Times New Roman" w:cs="Times New Roman"/>
        </w:rPr>
        <w:t>‍</w:t>
      </w:r>
      <w:r>
        <w:rPr>
          <w:rFonts w:ascii="Nirmala UI" w:hAnsi="Nirmala UI" w:eastAsia="Nirmala UI" w:cs="Nirmala UI"/>
        </w:rPr>
        <w:t>යජාතීහු</w:t>
      </w:r>
      <w:r>
        <w:rPr>
          <w:rFonts w:ascii="Times New Roman" w:hAnsi="Times New Roman" w:eastAsia="Times New Roman" w:cs="Times New Roman"/>
        </w:rPr>
        <w:t xml:space="preserve"> </w:t>
      </w:r>
      <w:r>
        <w:rPr>
          <w:rFonts w:ascii="Nirmala UI" w:hAnsi="Nirmala UI" w:eastAsia="Nirmala UI" w:cs="Nirmala UI"/>
        </w:rPr>
        <w:t>දැනගනු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සමිඳාණන්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යන්න</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ශුද්ධස්ථානය</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යයිද</w:t>
      </w:r>
      <w:r>
        <w:rPr>
          <w:rFonts w:ascii="Times New Roman" w:hAnsi="Times New Roman" w:eastAsia="Times New Roman" w:cs="Times New Roman"/>
        </w:rPr>
        <w:t xml:space="preserve"> </w:t>
      </w:r>
      <w:r>
        <w:rPr>
          <w:rFonts w:ascii="Nirmala UI" w:hAnsi="Nirmala UI" w:eastAsia="Nirmala UI" w:cs="Nirmala UI"/>
        </w:rPr>
        <w:t>කියයි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Bheka, ngizathuma isithunywa sami, njalo sizalungisa indlela phambi kwami; iNkosi eliyidingayo izafika masinyane ethempelini layo, yiso leso isithunywa sesivumelwano, elisithokozelayo; bhekani, sizakuza, kutsho uJehova wamabutho. Kodwa ngubani ongamelana losuku lokuza kwaso? njalo ngubani ozakuma nxa sibonakala? ngoba sinjengomlilo womncibilikisi, sinjengensipho yabawashayo; njalo sizahlala njengomncibilikisi lomhlambululi wesiliva; sizahlanza amadodana kaLevi, siwahluze njengegolide lesiliva, ukuze anikele kuJehova umnikelo ngokulunga. Khona-ke umnikelo wakoJuda lowaseJerusalema uzakwamukeleka kuJehova, njengasezinsukwini zakudala, lanjengaseminyakeni yakuqala. UMalaki 3:1–4.</w:t>
      </w:r>
    </w:p>
    <w:p>
      <w:pPr>
        <w:pStyle w:val="ArticleBody"/>
        <w:jc w:val="left"/>
      </w:pPr>
      <w:r>
        <w:rPr>
          <w:rFonts w:ascii="Times New Roman" w:hAnsi="Times New Roman" w:eastAsia="Times New Roman" w:cs="Times New Roman"/>
        </w:rPr>
        <w:t>Tumi kepelep bagi Kristus, “kepelep janji” dalam sejarah 1798 sehingga 1844, ialah Elijah, sama seperti yang diwakili oleh William Miller. Apabila Kristus, dengan tiba-tiba, datang ke bait-Nya, Dia menyucikan “anak-anak Lewi” seperti “api pemurni.”</w:t>
      </w:r>
    </w:p>
    <w:p>
      <w:pPr>
        <w:pStyle w:val="ArticleBody"/>
        <w:jc w:val="left"/>
      </w:pPr>
      <w:r>
        <w:rPr>
          <w:rFonts w:ascii="Times New Roman" w:hAnsi="Times New Roman" w:eastAsia="Times New Roman" w:cs="Times New Roman"/>
        </w:rPr>
        <w:t>“</w:t>
      </w:r>
      <w:r>
        <w:rPr>
          <w:rFonts w:ascii="Malgun Gothic" w:hAnsi="Malgun Gothic" w:eastAsia="Malgun Gothic" w:cs="Malgun Gothic"/>
        </w:rPr>
        <w:t>펀옴</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성취된</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오심</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신랑의</w:t>
      </w:r>
      <w:r>
        <w:rPr>
          <w:rFonts w:ascii="Times New Roman" w:hAnsi="Times New Roman" w:eastAsia="Times New Roman" w:cs="Times New Roman"/>
        </w:rPr>
        <w:t xml:space="preserve"> </w:t>
      </w:r>
      <w:r>
        <w:rPr>
          <w:rFonts w:ascii="Malgun Gothic" w:hAnsi="Malgun Gothic" w:eastAsia="Malgun Gothic" w:cs="Malgun Gothic"/>
        </w:rPr>
        <w:t>오심이었다</w:t>
      </w:r>
      <w:r>
        <w:rPr>
          <w:rFonts w:ascii="Times New Roman" w:hAnsi="Times New Roman" w:eastAsia="Times New Roman" w:cs="Times New Roman"/>
        </w:rPr>
        <w:t xml:space="preserve">. </w:t>
      </w:r>
      <w:r>
        <w:rPr>
          <w:rFonts w:ascii="Malgun Gothic" w:hAnsi="Malgun Gothic" w:eastAsia="Malgun Gothic" w:cs="Malgun Gothic"/>
        </w:rPr>
        <w:t>에스겔은</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막대기에서</w:t>
      </w:r>
      <w:r>
        <w:rPr>
          <w:rFonts w:ascii="Times New Roman" w:hAnsi="Times New Roman" w:eastAsia="Times New Roman" w:cs="Times New Roman"/>
        </w:rPr>
        <w:t xml:space="preserve"> </w:t>
      </w:r>
      <w:r>
        <w:rPr>
          <w:rFonts w:ascii="Malgun Gothic" w:hAnsi="Malgun Gothic" w:eastAsia="Malgun Gothic" w:cs="Malgun Gothic"/>
        </w:rPr>
        <w:t>모아진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나라가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되고</w:t>
      </w:r>
      <w:r>
        <w:rPr>
          <w:rFonts w:ascii="Times New Roman" w:hAnsi="Times New Roman" w:eastAsia="Times New Roman" w:cs="Times New Roman"/>
        </w:rPr>
        <w:t xml:space="preserve">,” </w:t>
      </w:r>
      <w:r>
        <w:rPr>
          <w:rFonts w:ascii="Malgun Gothic" w:hAnsi="Malgun Gothic" w:eastAsia="Malgun Gothic" w:cs="Malgun Gothic"/>
        </w:rPr>
        <w:t>그분께서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하나님이</w:t>
      </w:r>
      <w:r>
        <w:rPr>
          <w:rFonts w:ascii="Times New Roman" w:hAnsi="Times New Roman" w:eastAsia="Times New Roman" w:cs="Times New Roman"/>
        </w:rPr>
        <w:t xml:space="preserve"> </w:t>
      </w:r>
      <w:r>
        <w:rPr>
          <w:rFonts w:ascii="Malgun Gothic" w:hAnsi="Malgun Gothic" w:eastAsia="Malgun Gothic" w:cs="Malgun Gothic"/>
        </w:rPr>
        <w:t>되실</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w:t>
      </w:r>
      <w:r>
        <w:rPr>
          <w:rFonts w:ascii="Malgun Gothic" w:hAnsi="Malgun Gothic" w:eastAsia="Malgun Gothic" w:cs="Malgun Gothic"/>
        </w:rPr>
        <w:t>이라고</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차례</w:t>
      </w:r>
      <w:r>
        <w:rPr>
          <w:rFonts w:ascii="Times New Roman" w:hAnsi="Times New Roman" w:eastAsia="Times New Roman" w:cs="Times New Roman"/>
        </w:rPr>
        <w:t xml:space="preserve"> </w:t>
      </w:r>
      <w:r>
        <w:rPr>
          <w:rFonts w:ascii="Malgun Gothic" w:hAnsi="Malgun Gothic" w:eastAsia="Malgun Gothic" w:cs="Malgun Gothic"/>
        </w:rPr>
        <w:t>밝힌다</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혼인으로</w:t>
      </w:r>
      <w:r>
        <w:rPr>
          <w:rFonts w:ascii="Times New Roman" w:hAnsi="Times New Roman" w:eastAsia="Times New Roman" w:cs="Times New Roman"/>
        </w:rPr>
        <w:t xml:space="preserve"> </w:t>
      </w:r>
      <w:r>
        <w:rPr>
          <w:rFonts w:ascii="Malgun Gothic" w:hAnsi="Malgun Gothic" w:eastAsia="Malgun Gothic" w:cs="Malgun Gothic"/>
        </w:rPr>
        <w:t>성취되었다</w:t>
      </w:r>
      <w:r>
        <w:rPr>
          <w:rFonts w:ascii="Times New Roman" w:hAnsi="Times New Roman" w:eastAsia="Times New Roman" w:cs="Times New Roman"/>
        </w:rPr>
        <w:t>.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성취된</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예언</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화잇</w:t>
      </w:r>
      <w:r>
        <w:rPr>
          <w:rFonts w:ascii="Times New Roman" w:hAnsi="Times New Roman" w:eastAsia="Times New Roman" w:cs="Times New Roman"/>
        </w:rPr>
        <w:t xml:space="preserve"> </w:t>
      </w:r>
      <w:r>
        <w:rPr>
          <w:rFonts w:ascii="Malgun Gothic" w:hAnsi="Malgun Gothic" w:eastAsia="Malgun Gothic" w:cs="Malgun Gothic"/>
        </w:rPr>
        <w:t>자매가</w:t>
      </w:r>
      <w:r>
        <w:rPr>
          <w:rFonts w:ascii="Times New Roman" w:hAnsi="Times New Roman" w:eastAsia="Times New Roman" w:cs="Times New Roman"/>
        </w:rPr>
        <w:t xml:space="preserve"> </w:t>
      </w:r>
      <w:r>
        <w:rPr>
          <w:rFonts w:ascii="Malgun Gothic" w:hAnsi="Malgun Gothic" w:eastAsia="Malgun Gothic" w:cs="Malgun Gothic"/>
        </w:rPr>
        <w:t>언급하는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예언들은</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에스겔의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막대기에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증언으로</w:t>
      </w:r>
      <w:r>
        <w:rPr>
          <w:rFonts w:ascii="Times New Roman" w:hAnsi="Times New Roman" w:eastAsia="Times New Roman" w:cs="Times New Roman"/>
        </w:rPr>
        <w:t xml:space="preserve"> </w:t>
      </w:r>
      <w:r>
        <w:rPr>
          <w:rFonts w:ascii="Malgun Gothic" w:hAnsi="Malgun Gothic" w:eastAsia="Malgun Gothic" w:cs="Malgun Gothic"/>
        </w:rPr>
        <w:t>확인된다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Elijah e emela morongwa yo o baakanyang tsela ya Morongwa wa kgolagano. Keresete o ne a supa Johane Mokolobetsi e le morongwa yo o baakantseng tsela ya go tla ga gagwe la ntlha. Kgaitsadi White o ne a supa William Miller e le Elijah, mme Miller o ne a baakanya tsela ya gore Keresete a tle e le “moperesiti yo mogolo,” “Morwa motho,” “Morongwa wa kgolagano” le “monyadi.”</w:t>
      </w:r>
    </w:p>
    <w:p>
      <w:pPr>
        <w:pStyle w:val="ArticleBody"/>
        <w:jc w:val="left"/>
      </w:pPr>
      <w:r>
        <w:rPr>
          <w:rFonts w:ascii="Times New Roman" w:hAnsi="Times New Roman" w:eastAsia="Times New Roman" w:cs="Times New Roman"/>
        </w:rPr>
        <w:t>Selepas tiga tahun setengah, Elia datang dari Sarepta, tempat dia tinggal bersama janda itu dan anaknya, lalu memerintahkan Ahab supaya memanggil seluruh Israel ke Karmel. Yehezkiel berkata bahawa bangsa-bangsa kafir akan mengetahui bahawa Tuhan ialah Tuhan, apabila Dia menempatkan tempat kudus-Nya di tengah-tengah bangsa yang telah dihimpunkan bersama daripada dua tongkat itu. Di Gunung Karmel, Elia menyuruh Israel memilih sama ada Tuhan ialah Tuhan atau Baal ialah Tuhan, tetapi dia meletakkan persoalan itu dalam konteks bukan sahaja tentang siapakah Tuhan yang benar, melainkan juga dalam konteks siapakah nabi yang benar.</w:t>
      </w:r>
    </w:p>
    <w:p>
      <w:pPr>
        <w:pStyle w:val="ArticleScripture"/>
        <w:jc w:val="left"/>
      </w:pPr>
      <w:r>
        <w:rPr>
          <w:rFonts w:ascii="Times New Roman" w:hAnsi="Times New Roman" w:eastAsia="Times New Roman" w:cs="Times New Roman"/>
        </w:rPr>
        <w:t>Илија дојде пред сиот народ и рече: „До кога ќе колебате меѓу две мислења? Ако Господ е Бог, следете Го; а ако е Ваал, тогаш следете го него.“ А народот не му одговори ниту збор. Тогаш Илија му рече на народот: „Јас, само јас, останав пророк Господов; а пророците на Ваал се четиристотини и педесет луѓе.“ 1 Цареви 18:21, 22.</w:t>
      </w:r>
    </w:p>
    <w:p>
      <w:pPr>
        <w:pStyle w:val="ArticleBody"/>
        <w:jc w:val="left"/>
      </w:pPr>
      <w:r>
        <w:rPr>
          <w:rFonts w:ascii="Times New Roman" w:hAnsi="Times New Roman" w:eastAsia="Times New Roman" w:cs="Times New Roman"/>
        </w:rPr>
        <w:t>Seluruh Israel, termasuk Ahab, mengetahui bahawa Allah Elia ialah Allah, apabila api turun dari langit lalu menghanguskan persembahan Elia. Turunnya api di Gunung Karmel menandakan saat Allah menempatkan tempat kudus-Nya di tengah-tengah bangsa yang terbentuk daripada dua batang kayu. Mukjizat api di Gunung Karmel membuktikan bahawa Allah ialah Allah, dan Baal ialah allah palsu.</w:t>
      </w:r>
    </w:p>
    <w:p>
      <w:pPr>
        <w:pStyle w:val="ArticleBody"/>
        <w:jc w:val="left"/>
      </w:pPr>
      <w:r>
        <w:rPr>
          <w:rFonts w:ascii="Times New Roman" w:hAnsi="Times New Roman" w:eastAsia="Times New Roman" w:cs="Times New Roman"/>
        </w:rPr>
        <w:t>Keajaiban di Sarepta, ketika Elia membaringkan dirinya ke atas anak janda yang telah mati itu tiga kali, membuktikan kepadanya bahwa Elia adalah seorang hamba Allah, dan keajaiban di Karmel mencapai hal yang sama. Bukan hanya api di Karmel membuktikan bahwa Allah adalah Allah, tetapi juga menunjukkan bahwa Elia adalah nabi Allah yang sejati, berbeda dengan nabi-nabi Baal dan nabi-nabi Asyera. Dalam sejarah 1840 hingga 1844, Miller dan kaum Millerit dibuktikan sebagai nabi-nabi yang sejati, berbeda dengan nabi-nabi palsu dari Protestanisme yang murtad, yang dalam sejarah itu juga telah menyatakan bahwa mereka adalah anak-anak perempuan Izebel.</w:t>
      </w:r>
    </w:p>
    <w:p>
      <w:pPr>
        <w:pStyle w:val="ArticleBody"/>
        <w:jc w:val="left"/>
      </w:pPr>
      <w:r>
        <w:rPr>
          <w:rFonts w:ascii="Times New Roman" w:hAnsi="Times New Roman" w:eastAsia="Times New Roman" w:cs="Times New Roman"/>
        </w:rPr>
        <w:t>Elijah di Karmel melambangkan pekerjaan mengenal pasti tanduk Protestan yang benar, kerana kerajaan keenam dalam nubuat Alkitab, iaitu binatang bumi dalam Wahyu tiga belas, mempunyai satu tanduk Protestanisme dan satu tanduk Republikanisme, dan pemerintahannya baru sahaja bermula pada tahun 1798. Pada tahun 1798, pada akhir tiga setengah tahun pemerintahan Izebel, Elijah datang dari Sarepta untuk membuat perbezaan yang jelas tentang gereja manakah yang merupakan tanduk Protestanisme pada binatang bumi itu.</w:t>
      </w:r>
    </w:p>
    <w:p>
      <w:pPr>
        <w:pStyle w:val="ArticleBody"/>
        <w:jc w:val="left"/>
      </w:pPr>
      <w:r>
        <w:rPr>
          <w:rFonts w:ascii="Times New Roman" w:hAnsi="Times New Roman" w:eastAsia="Times New Roman" w:cs="Times New Roman"/>
        </w:rPr>
        <w:t>Mohatswadi oa Sarepta o be a sepela go tloga historing ya Thyatira a leba lenyalong, moo bohlologadi bja gagwe bo bego bo tla tlošwa. Morwa wa gagwe yo a tsošitšwego o emela bao ba bolailwego ke Jesebele nakong ya nywaga ye meraro le seripa ya komelelo. Dikota tše pedi tšeo a bego a di kgoboketša bakeng sa mollo e be e le dintlo tše pedi tša Isiraele ya tlhago tšeo di bego di tla kgoboketšwa gotee ya ba setšhaba se tee, gomme setšhaba seo e be e le Isiraele ya semoya. Mohatswadi o be a eya go diriša dikota tše pedi tšeo go gotetša mollo, e lego seo se ilego sa direga Karameleng le ka October 22, 1844, ge motseta wa kgwerano a hlwekiša barwa ba Lefi ka “mollo wa mohloekisi.”</w:t>
      </w:r>
    </w:p>
    <w:p>
      <w:pPr>
        <w:pStyle w:val="ArticleBody"/>
        <w:jc w:val="left"/>
      </w:pPr>
      <w:r>
        <w:rPr>
          <w:rFonts w:ascii="Leelawadee UI" w:hAnsi="Leelawadee UI" w:eastAsia="Leelawadee UI" w:cs="Leelawadee UI"/>
        </w:rPr>
        <w:t>អគ្គីភ័យគឺជានិមិត្តរូបនៃការចាក់បង្ហូរព្រះវិញ្ញាណរបស់ព្រះ</w:t>
      </w:r>
      <w:r>
        <w:rPr>
          <w:rFonts w:ascii="Times New Roman" w:hAnsi="Times New Roman" w:eastAsia="Times New Roman" w:cs="Times New Roman"/>
        </w:rPr>
        <w:t xml:space="preserve"> </w:t>
      </w:r>
      <w:r>
        <w:rPr>
          <w:rFonts w:ascii="Leelawadee UI" w:hAnsi="Leelawadee UI" w:eastAsia="Leelawadee UI" w:cs="Leelawadee UI"/>
        </w:rPr>
        <w:t>ដែលបានកើតឡើងនៅកើមេល</w:t>
      </w:r>
      <w:r>
        <w:rPr>
          <w:rFonts w:ascii="Times New Roman" w:hAnsi="Times New Roman" w:eastAsia="Times New Roman" w:cs="Times New Roman"/>
        </w:rPr>
        <w:t xml:space="preserve"> </w:t>
      </w:r>
      <w:r>
        <w:rPr>
          <w:rFonts w:ascii="Leelawadee UI" w:hAnsi="Leelawadee UI" w:eastAsia="Leelawadee UI" w:cs="Leelawadee UI"/>
        </w:rPr>
        <w:t>និងនៅក្នុងការស្រែកឡើងនៅពាក់កណ្តាលអធ្រាត្រ</w:t>
      </w:r>
      <w:r>
        <w:rPr>
          <w:rFonts w:ascii="Times New Roman" w:hAnsi="Times New Roman" w:eastAsia="Times New Roman" w:cs="Times New Roman"/>
        </w:rPr>
        <w:t xml:space="preserve"> </w:t>
      </w:r>
      <w:r>
        <w:rPr>
          <w:rFonts w:ascii="Leelawadee UI" w:hAnsi="Leelawadee UI" w:eastAsia="Leelawadee UI" w:cs="Leelawadee UI"/>
        </w:rPr>
        <w:t>ដែលបានឈានដល់កំពូលនៅថ្ងៃទី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w:t>
      </w:r>
      <w:r>
        <w:rPr>
          <w:rFonts w:ascii="Leelawadee UI" w:hAnsi="Leelawadee UI" w:eastAsia="Leelawadee UI" w:cs="Leelawadee UI"/>
        </w:rPr>
        <w:t>។</w:t>
      </w:r>
    </w:p>
    <w:p>
      <w:pPr>
        <w:pStyle w:val="ArticleScripture"/>
        <w:jc w:val="left"/>
      </w:pPr>
      <w:r>
        <w:rPr>
          <w:rFonts w:ascii="Leelawadee UI" w:hAnsi="Leelawadee UI" w:eastAsia="Leelawadee UI" w:cs="Leelawadee UI"/>
        </w:rPr>
        <w:t>ហើយនៅពេលថ្ងៃបុណ្យទីហ្វតិកុសបានមកដល់យ៉ាងពេញលេញ</w:t>
      </w:r>
      <w:r>
        <w:rPr>
          <w:rFonts w:ascii="Times New Roman" w:hAnsi="Times New Roman" w:eastAsia="Times New Roman" w:cs="Times New Roman"/>
        </w:rPr>
        <w:t xml:space="preserve"> </w:t>
      </w:r>
      <w:r>
        <w:rPr>
          <w:rFonts w:ascii="Leelawadee UI" w:hAnsi="Leelawadee UI" w:eastAsia="Leelawadee UI" w:cs="Leelawadee UI"/>
        </w:rPr>
        <w:t>នោះពួកគេទាំងអស់គ្នាបាននៅជាមួយគ្នាដោយចិត្តតែមួយ</w:t>
      </w:r>
      <w:r>
        <w:rPr>
          <w:rFonts w:ascii="Times New Roman" w:hAnsi="Times New Roman" w:eastAsia="Times New Roman" w:cs="Times New Roman"/>
        </w:rPr>
        <w:t xml:space="preserve"> </w:t>
      </w:r>
      <w:r>
        <w:rPr>
          <w:rFonts w:ascii="Leelawadee UI" w:hAnsi="Leelawadee UI" w:eastAsia="Leelawadee UI" w:cs="Leelawadee UI"/>
        </w:rPr>
        <w:t>ក្នុងកន្លែងតែមួយ។</w:t>
      </w:r>
      <w:r>
        <w:rPr>
          <w:rFonts w:ascii="Times New Roman" w:hAnsi="Times New Roman" w:eastAsia="Times New Roman" w:cs="Times New Roman"/>
        </w:rPr>
        <w:t xml:space="preserve"> </w:t>
      </w:r>
      <w:r>
        <w:rPr>
          <w:rFonts w:ascii="Leelawadee UI" w:hAnsi="Leelawadee UI" w:eastAsia="Leelawadee UI" w:cs="Leelawadee UI"/>
        </w:rPr>
        <w:t>ហើយស្រាប់តែមានសំឡេងមួយពីស្ថានសួគ៌</w:t>
      </w:r>
      <w:r>
        <w:rPr>
          <w:rFonts w:ascii="Times New Roman" w:hAnsi="Times New Roman" w:eastAsia="Times New Roman" w:cs="Times New Roman"/>
        </w:rPr>
        <w:t xml:space="preserve"> </w:t>
      </w:r>
      <w:r>
        <w:rPr>
          <w:rFonts w:ascii="Leelawadee UI" w:hAnsi="Leelawadee UI" w:eastAsia="Leelawadee UI" w:cs="Leelawadee UI"/>
        </w:rPr>
        <w:t>ដូចជាខ្យល់ខ្លាំងបក់យ៉ាងសន្ធឹកមក</w:t>
      </w:r>
      <w:r>
        <w:rPr>
          <w:rFonts w:ascii="Times New Roman" w:hAnsi="Times New Roman" w:eastAsia="Times New Roman" w:cs="Times New Roman"/>
        </w:rPr>
        <w:t xml:space="preserve"> </w:t>
      </w:r>
      <w:r>
        <w:rPr>
          <w:rFonts w:ascii="Leelawadee UI" w:hAnsi="Leelawadee UI" w:eastAsia="Leelawadee UI" w:cs="Leelawadee UI"/>
        </w:rPr>
        <w:t>ហើយសំឡេងនោះបានពេញទូទាំងផ្ទះដែលពួកគេកំពុងអង្គុយនៅ។</w:t>
      </w:r>
      <w:r>
        <w:rPr>
          <w:rFonts w:ascii="Times New Roman" w:hAnsi="Times New Roman" w:eastAsia="Times New Roman" w:cs="Times New Roman"/>
        </w:rPr>
        <w:t xml:space="preserve"> </w:t>
      </w:r>
      <w:r>
        <w:rPr>
          <w:rFonts w:ascii="Leelawadee UI" w:hAnsi="Leelawadee UI" w:eastAsia="Leelawadee UI" w:cs="Leelawadee UI"/>
        </w:rPr>
        <w:t>ហើយមានអ្វីមួយដូចជាអណ្តាតបែកចេញពីគ្នា</w:t>
      </w:r>
      <w:r>
        <w:rPr>
          <w:rFonts w:ascii="Times New Roman" w:hAnsi="Times New Roman" w:eastAsia="Times New Roman" w:cs="Times New Roman"/>
        </w:rPr>
        <w:t xml:space="preserve"> </w:t>
      </w:r>
      <w:r>
        <w:rPr>
          <w:rFonts w:ascii="Leelawadee UI" w:hAnsi="Leelawadee UI" w:eastAsia="Leelawadee UI" w:cs="Leelawadee UI"/>
        </w:rPr>
        <w:t>មានរូបរាងដូចជាភ្លើង</w:t>
      </w:r>
      <w:r>
        <w:rPr>
          <w:rFonts w:ascii="Times New Roman" w:hAnsi="Times New Roman" w:eastAsia="Times New Roman" w:cs="Times New Roman"/>
        </w:rPr>
        <w:t xml:space="preserve"> </w:t>
      </w:r>
      <w:r>
        <w:rPr>
          <w:rFonts w:ascii="Leelawadee UI" w:hAnsi="Leelawadee UI" w:eastAsia="Leelawadee UI" w:cs="Leelawadee UI"/>
        </w:rPr>
        <w:t>បានលេចមកឲ្យពួកគេឃើញ</w:t>
      </w:r>
      <w:r>
        <w:rPr>
          <w:rFonts w:ascii="Times New Roman" w:hAnsi="Times New Roman" w:eastAsia="Times New Roman" w:cs="Times New Roman"/>
        </w:rPr>
        <w:t xml:space="preserve"> </w:t>
      </w:r>
      <w:r>
        <w:rPr>
          <w:rFonts w:ascii="Leelawadee UI" w:hAnsi="Leelawadee UI" w:eastAsia="Leelawadee UI" w:cs="Leelawadee UI"/>
        </w:rPr>
        <w:t>ហើយបានស្ថិតលើម្នាក់ៗក្នុងចំណោមពួកគេ។</w:t>
      </w:r>
      <w:r>
        <w:rPr>
          <w:rFonts w:ascii="Times New Roman" w:hAnsi="Times New Roman" w:eastAsia="Times New Roman" w:cs="Times New Roman"/>
        </w:rPr>
        <w:t xml:space="preserve"> </w:t>
      </w:r>
      <w:r>
        <w:rPr>
          <w:rFonts w:ascii="Leelawadee UI" w:hAnsi="Leelawadee UI" w:eastAsia="Leelawadee UI" w:cs="Leelawadee UI"/>
        </w:rPr>
        <w:t>ហើយពួកគេទាំងអស់គ្នាបានពេញដោយព្រះវិញ្ញាណបរិសុទ្ធ</w:t>
      </w:r>
      <w:r>
        <w:rPr>
          <w:rFonts w:ascii="Times New Roman" w:hAnsi="Times New Roman" w:eastAsia="Times New Roman" w:cs="Times New Roman"/>
        </w:rPr>
        <w:t xml:space="preserve"> </w:t>
      </w:r>
      <w:r>
        <w:rPr>
          <w:rFonts w:ascii="Leelawadee UI" w:hAnsi="Leelawadee UI" w:eastAsia="Leelawadee UI" w:cs="Leelawadee UI"/>
        </w:rPr>
        <w:t>ហើយចាប់ផ្តើមនិយាយជាភាសាផ្សេងៗ</w:t>
      </w:r>
      <w:r>
        <w:rPr>
          <w:rFonts w:ascii="Times New Roman" w:hAnsi="Times New Roman" w:eastAsia="Times New Roman" w:cs="Times New Roman"/>
        </w:rPr>
        <w:t xml:space="preserve"> </w:t>
      </w:r>
      <w:r>
        <w:rPr>
          <w:rFonts w:ascii="Leelawadee UI" w:hAnsi="Leelawadee UI" w:eastAsia="Leelawadee UI" w:cs="Leelawadee UI"/>
        </w:rPr>
        <w:t>ដូចដែលព្រះវិញ្ញាណបានប្រទានឲ្យពួកគេនូវពាក្យសំដែង។</w:t>
      </w:r>
      <w:r>
        <w:rPr>
          <w:rFonts w:ascii="Times New Roman" w:hAnsi="Times New Roman" w:eastAsia="Times New Roman" w:cs="Times New Roman"/>
        </w:rPr>
        <w:t xml:space="preserve"> </w:t>
      </w:r>
      <w:r>
        <w:rPr>
          <w:rFonts w:ascii="Leelawadee UI" w:hAnsi="Leelawadee UI" w:eastAsia="Leelawadee UI" w:cs="Leelawadee UI"/>
        </w:rPr>
        <w:t>កិច្ចការ</w:t>
      </w:r>
      <w:r>
        <w:rPr>
          <w:rFonts w:ascii="Times New Roman" w:hAnsi="Times New Roman" w:eastAsia="Times New Roman" w:cs="Times New Roman"/>
        </w:rPr>
        <w:t xml:space="preserve"> 2:1–4</w:t>
      </w:r>
      <w:r>
        <w:rPr>
          <w:rFonts w:ascii="Leelawadee UI" w:hAnsi="Leelawadee UI" w:eastAsia="Leelawadee UI" w:cs="Leelawadee UI"/>
        </w:rPr>
        <w:t>។</w:t>
      </w:r>
    </w:p>
    <w:p>
      <w:pPr>
        <w:pStyle w:val="ArticleBody"/>
        <w:jc w:val="left"/>
      </w:pPr>
      <w:r>
        <w:rPr>
          <w:rFonts w:ascii="Times New Roman" w:hAnsi="Times New Roman" w:eastAsia="Times New Roman" w:cs="Times New Roman"/>
        </w:rPr>
        <w:t>Go tšhollelwa ga Moya go emela go bolelwa ga molaetša, gomme mohlologadi o be a eya go dira mollo, gore a kgone go lokiša dijo tše dingwe gore a je, e lego molaetša.</w:t>
      </w:r>
    </w:p>
    <w:p>
      <w:pPr>
        <w:pStyle w:val="ArticleScripture"/>
        <w:jc w:val="left"/>
      </w:pPr>
      <w:r>
        <w:rPr>
          <w:rFonts w:ascii="Times New Roman" w:hAnsi="Times New Roman" w:eastAsia="Times New Roman" w:cs="Times New Roman"/>
        </w:rPr>
        <w:t>Ngaya kaenda kwa malaika yula, nikombela, “Ungapa ikitabu ikinandi.” Aŋaŋa, “Tola ukilye; chikakupela uwuŵa mu nda, lelo mu kanwa kako chikaba kitofu nga buci.” Nalyegala ikitabu ikinandi mu kuboko kwa malaika, nikalya; mu kanwa kange chikaba kitofu nga buci, lelo lilyo nalingile ukulya, inda yange yikawaŵa. Ubusetuli 10:9, 10.</w:t>
      </w:r>
    </w:p>
    <w:p>
      <w:pPr>
        <w:pStyle w:val="ArticleBody"/>
        <w:jc w:val="left"/>
      </w:pPr>
      <w:r>
        <w:rPr>
          <w:rFonts w:ascii="Times New Roman" w:hAnsi="Times New Roman" w:eastAsia="Times New Roman" w:cs="Times New Roman"/>
        </w:rPr>
        <w:t>Mesej yang segera diberitakan kepada Izebel oleh Ahab ialah bahawa Tuhan Elia ialah Tuhan yang benar, kerana Ahab baru sahaja menyaksikan Tuhan Elia menjawab dengan api. Mesej yang segera dibukakan pada 22 Oktober 1844 ialah mesej malaikat yang ketiga. Dalam mana-mana keadaan, mesej yang disampaikan oleh Ahab atau mesej malaikat yang ketiga membangkitkan murka Izebel.</w:t>
      </w:r>
    </w:p>
    <w:p>
      <w:pPr>
        <w:pStyle w:val="ArticleScripture"/>
        <w:jc w:val="left"/>
      </w:pPr>
      <w:r>
        <w:rPr>
          <w:rFonts w:ascii="Times New Roman" w:hAnsi="Times New Roman" w:eastAsia="Times New Roman" w:cs="Times New Roman"/>
        </w:rPr>
        <w:t>Tetapi khabar dari timur dan dari utara akan menggemparkannya; sebab itu ia akan maju dengan murka yang besar untuk membinasakan, dan melenyapkan sama sekali banyak orang. Daniel 11:44.</w:t>
      </w:r>
    </w:p>
    <w:p>
      <w:pPr>
        <w:pStyle w:val="ArticleBody"/>
        <w:jc w:val="left"/>
      </w:pPr>
      <w:r>
        <w:rPr>
          <w:rFonts w:ascii="Times New Roman" w:hAnsi="Times New Roman" w:eastAsia="Times New Roman" w:cs="Times New Roman"/>
        </w:rPr>
        <w:t>“Хитгэд-умард зүгээс гарсан мэдээ” хэмээх Даниелын үг нь хойд зүгийн хаан болох Иезавелийг хилэгнүүлдэг мэдээг төлөөлдөг бөгөөд тэрээр дэлхийн түүхийн эцсийн хавчлагыг эхлүүлдэг. Тэрхүү мэдээг Иезавельд хүргэсэн Ахабын мэдээ, мөн 1844 онд шүүлт эхлэх үед гурав дахь тэнгэрэлчийн мэдээ ирсэн явдал төлөөлөн харуулсан юм.</w:t>
      </w:r>
    </w:p>
    <w:p>
      <w:pPr>
        <w:pStyle w:val="ArticleScripture"/>
        <w:jc w:val="left"/>
      </w:pPr>
      <w:r>
        <w:rPr>
          <w:rFonts w:ascii="Times New Roman" w:hAnsi="Times New Roman" w:eastAsia="Times New Roman" w:cs="Times New Roman"/>
        </w:rPr>
        <w:t>Lalu Ahab memberitahukan kepada Izebel segala yang telah dilakukan Elia, dan juga bagaimana ia telah membunuh semua nabi itu dengan pedang. Kemudian Izebel mengirim seorang utusan kepada Elia, katanya, “Beginilah kiranya para allah menghukum aku, bahkan lebih lagi, jika besok kira-kira pada waktu seperti ini aku tidak membuat nyawamu sama seperti nyawa salah seorang dari mereka.” 1 Raja-raja 19:1, 2.</w:t>
      </w:r>
    </w:p>
    <w:p>
      <w:pPr>
        <w:pStyle w:val="ArticleBody"/>
        <w:jc w:val="left"/>
      </w:pPr>
      <w:r>
        <w:rPr>
          <w:rFonts w:ascii="Times New Roman" w:hAnsi="Times New Roman" w:eastAsia="Times New Roman" w:cs="Times New Roman"/>
        </w:rPr>
        <w:t>Elia, sebagai suatu lambang, dinyatakan melalui tempoh padang gurun dari tahun 538 hingga 1798. Kemudian pada tahun 1798, Elia muncul dalam sejarah sebagai William Miller. Pada tahun 1844, Elia sedang memanggil turun api Seruan Tengah Malam dari syurga. Kemudian pada tahun 1863, Elia dan pekabarannya telah ditolak. Pekabarannya ialah pekabaran Musa tentang “tujuh kali,” yang juga dilambangkan oleh pekabaran dua batang kayu Yehezkiel. Pengumpulan kedua-dua batang kayu itu pada penutupan penyerakan mereka ialah pekabaran balu di Sarepta, dan dia mengumpulkan dua batang kayu itu sebelum menyediakan suatu hidangan.</w:t>
      </w:r>
    </w:p>
    <w:p>
      <w:pPr>
        <w:pStyle w:val="ArticleBody"/>
        <w:jc w:val="left"/>
      </w:pPr>
      <w:r>
        <w:rPr>
          <w:rFonts w:ascii="Times New Roman" w:hAnsi="Times New Roman" w:eastAsia="Times New Roman" w:cs="Times New Roman"/>
        </w:rPr>
        <w:t>James dan Ellen White menyatakan bahwa Adventisme Millerit menjadi Adventisme Laodikia pada tahun 1856, dan ketika sesudah itu mereka menolak pekabaran Elia mengenai “tujuh masa” Musa pada tahun 1863, mereka meniadakan kemampuan logis untuk memahami pertambahan pengetahuan tentang “tujuh masa” yang Allah telah usahakan untuk nyatakan pada tahun 1856 (melalui delapan artikel Hiram Edson yang tidak terselesaikan.) Oleh logika, mereka dipaksa mulai meruntuhkan sistem dasar kebenaran yang para malaikat telah pimpin William Miller untuk susun. ‘Batu’ pertama yang ditemukan oleh Miller ialah batu penjuru dasar yang di atasnya Adventisme Laodikia akan terus tersandung sepanjang seluruh sejarahnya. Penolakan terhadap batu kebenaran yang pertama itu menghasilkan kebutaan Laodikia, suatu gejala yang dapat disembuhkan, tetapi jarang diupayakan.</w:t>
      </w:r>
    </w:p>
    <w:p>
      <w:pPr>
        <w:pStyle w:val="ArticleBody"/>
        <w:jc w:val="left"/>
      </w:pPr>
      <w:r>
        <w:rPr>
          <w:rFonts w:ascii="Times New Roman" w:hAnsi="Times New Roman" w:eastAsia="Times New Roman" w:cs="Times New Roman"/>
        </w:rPr>
        <w:t>ꞌ84 22 October aha Temple cleansing a thawk kha, Daniel 8:13-a sanctuary leh anmahni nên hnehchhiah tawh “host” tih chu tihfai tel vek a ni. Zarephath hmeichhe nu pakhatin mei atan a khawl “thingpum pahnih” khân host chu a entîr a ni. Thingpum pahnih chu hnam Israel hlui tak tak inkhâwmna in pahnih a ni a. Ephraim leh Judah tak takte chu rinna lam hnam pakhatah khâwm tura tih a ni a, thuthlung tirhchhuak hmangin rorêlna inhawnnaah tihfai tura tih an ni bawk. Chû hnam pahnihte chu “host,” hnehchhiah tawh kha an ni.</w:t>
      </w:r>
    </w:p>
    <w:p>
      <w:pPr>
        <w:pStyle w:val="ArticleBody"/>
        <w:jc w:val="left"/>
      </w:pPr>
      <w:r>
        <w:rPr>
          <w:rFonts w:ascii="Times New Roman" w:hAnsi="Times New Roman" w:eastAsia="Times New Roman" w:cs="Times New Roman"/>
        </w:rPr>
        <w:t>Janji Yehezkiel ialah bahawa Tuhan akan “mengambil bani Israel dari antara bangsa-bangsa kafir, ke mana mereka telah pergi”, dan akan “menghimpunkan mereka” serta “membawa mereka ke negeri mereka sendiri.” Negeri Israel harfiah ialah negeri yang mulia, atau negeri perjanjian, atau Yehuda. Negeri mulia rohani pada tahun 1798 ialah negeri binatang bumi bertanduk dua dalam Wahyu tiga belas.</w:t>
      </w:r>
    </w:p>
    <w:p>
      <w:pPr>
        <w:pStyle w:val="ArticleScripture"/>
        <w:jc w:val="left"/>
      </w:pPr>
      <w:r>
        <w:rPr>
          <w:rFonts w:ascii="Times New Roman" w:hAnsi="Times New Roman" w:eastAsia="Times New Roman" w:cs="Times New Roman"/>
        </w:rPr>
        <w:t>Pada hari Aku mengangkat tangan-Ku kepada mereka, untuk membawa mereka keluar dari tanah Mesir ke suatu negeri yang telah Kupilih bagi mereka, yang berlimpah dengan susu dan madu, yaitu kemuliaan segala negeri.... Namun juga Aku mengangkat tangan-Ku kepada mereka di padang belantara, bahwa Aku tidak akan membawa mereka masuk ke negeri yang telah Kuberikan kepada mereka, yang berlimpah dengan susu dan madu, yaitu kemuliaan segala negeri. Yehezkiel 20:6, 15.</w:t>
      </w:r>
    </w:p>
    <w:p>
      <w:pPr>
        <w:pStyle w:val="ArticleBody"/>
        <w:jc w:val="left"/>
      </w:pPr>
      <w:r>
        <w:rPr>
          <w:rFonts w:ascii="Microsoft YaHei" w:hAnsi="Microsoft YaHei" w:eastAsia="Microsoft YaHei" w:cs="Microsoft YaHei"/>
        </w:rPr>
        <w:t>有两个字面上的以色列家</w:t>
      </w:r>
      <w:r>
        <w:rPr>
          <w:rFonts w:ascii="Times New Roman" w:hAnsi="Times New Roman" w:eastAsia="Times New Roman" w:cs="Times New Roman"/>
        </w:rPr>
        <w:t>,</w:t>
      </w:r>
      <w:r>
        <w:rPr>
          <w:rFonts w:ascii="Microsoft YaHei" w:hAnsi="Microsoft YaHei" w:eastAsia="Microsoft YaHei" w:cs="Microsoft YaHei"/>
        </w:rPr>
        <w:t>曾居住在那被称为</w:t>
      </w:r>
      <w:r>
        <w:rPr>
          <w:rFonts w:ascii="Times New Roman" w:hAnsi="Times New Roman" w:eastAsia="Times New Roman" w:cs="Times New Roman"/>
        </w:rPr>
        <w:t>“</w:t>
      </w:r>
      <w:r>
        <w:rPr>
          <w:rFonts w:ascii="Microsoft YaHei" w:hAnsi="Microsoft YaHei" w:eastAsia="Microsoft YaHei" w:cs="Microsoft YaHei"/>
        </w:rPr>
        <w:t>万国中之荣美</w:t>
      </w:r>
      <w:r>
        <w:rPr>
          <w:rFonts w:ascii="Times New Roman" w:hAnsi="Times New Roman" w:eastAsia="Times New Roman" w:cs="Times New Roman"/>
        </w:rPr>
        <w:t>”</w:t>
      </w:r>
      <w:r>
        <w:rPr>
          <w:rFonts w:ascii="Microsoft YaHei" w:hAnsi="Microsoft YaHei" w:eastAsia="Microsoft YaHei" w:cs="Microsoft YaHei"/>
        </w:rPr>
        <w:t>的地</w:t>
      </w:r>
      <w:r>
        <w:rPr>
          <w:rFonts w:ascii="Times New Roman" w:hAnsi="Times New Roman" w:eastAsia="Times New Roman" w:cs="Times New Roman"/>
        </w:rPr>
        <w:t>,</w:t>
      </w:r>
      <w:r>
        <w:rPr>
          <w:rFonts w:ascii="Microsoft YaHei" w:hAnsi="Microsoft YaHei" w:eastAsia="Microsoft YaHei" w:cs="Microsoft YaHei"/>
        </w:rPr>
        <w:t>就是那</w:t>
      </w:r>
      <w:r>
        <w:rPr>
          <w:rFonts w:ascii="Times New Roman" w:hAnsi="Times New Roman" w:eastAsia="Times New Roman" w:cs="Times New Roman"/>
        </w:rPr>
        <w:t>“</w:t>
      </w:r>
      <w:r>
        <w:rPr>
          <w:rFonts w:ascii="Microsoft YaHei" w:hAnsi="Microsoft YaHei" w:eastAsia="Microsoft YaHei" w:cs="Microsoft YaHei"/>
        </w:rPr>
        <w:t>流</w:t>
      </w:r>
      <w:r>
        <w:rPr>
          <w:rFonts w:ascii="Times New Roman" w:hAnsi="Times New Roman" w:eastAsia="Times New Roman" w:cs="Times New Roman"/>
        </w:rPr>
        <w:t>”</w:t>
      </w:r>
      <w:r>
        <w:rPr>
          <w:rFonts w:ascii="Microsoft YaHei" w:hAnsi="Microsoft YaHei" w:eastAsia="Microsoft YaHei" w:cs="Microsoft YaHei"/>
        </w:rPr>
        <w:t>着</w:t>
      </w:r>
      <w:r>
        <w:rPr>
          <w:rFonts w:ascii="Times New Roman" w:hAnsi="Times New Roman" w:eastAsia="Times New Roman" w:cs="Times New Roman"/>
        </w:rPr>
        <w:t>“</w:t>
      </w:r>
      <w:r>
        <w:rPr>
          <w:rFonts w:ascii="Microsoft YaHei" w:hAnsi="Microsoft YaHei" w:eastAsia="Microsoft YaHei" w:cs="Microsoft YaHei"/>
        </w:rPr>
        <w:t>奶与蜜</w:t>
      </w:r>
      <w:r>
        <w:rPr>
          <w:rFonts w:ascii="Times New Roman" w:hAnsi="Times New Roman" w:eastAsia="Times New Roman" w:cs="Times New Roman"/>
        </w:rPr>
        <w:t>”</w:t>
      </w:r>
      <w:r>
        <w:rPr>
          <w:rFonts w:ascii="Microsoft YaHei" w:hAnsi="Microsoft YaHei" w:eastAsia="Microsoft YaHei" w:cs="Microsoft YaHei"/>
        </w:rPr>
        <w:t>之地</w:t>
      </w:r>
      <w:r>
        <w:rPr>
          <w:rFonts w:ascii="Times New Roman" w:hAnsi="Times New Roman" w:eastAsia="Times New Roman" w:cs="Times New Roman"/>
        </w:rPr>
        <w:t>.</w:t>
      </w:r>
      <w:r>
        <w:rPr>
          <w:rFonts w:ascii="Microsoft YaHei" w:hAnsi="Microsoft YaHei" w:eastAsia="Microsoft YaHei" w:cs="Microsoft YaHei"/>
        </w:rPr>
        <w:t>当这两个字面上的以色列家聚集成为属灵的以色列时</w:t>
      </w:r>
      <w:r>
        <w:rPr>
          <w:rFonts w:ascii="Times New Roman" w:hAnsi="Times New Roman" w:eastAsia="Times New Roman" w:cs="Times New Roman"/>
        </w:rPr>
        <w:t>,</w:t>
      </w:r>
      <w:r>
        <w:rPr>
          <w:rFonts w:ascii="Microsoft YaHei" w:hAnsi="Microsoft YaHei" w:eastAsia="Microsoft YaHei" w:cs="Microsoft YaHei"/>
        </w:rPr>
        <w:t>他们蒙应许要被安置在自己的地上</w:t>
      </w:r>
      <w:r>
        <w:rPr>
          <w:rFonts w:ascii="Times New Roman" w:hAnsi="Times New Roman" w:eastAsia="Times New Roman" w:cs="Times New Roman"/>
        </w:rPr>
        <w:t>.</w:t>
      </w:r>
      <w:r>
        <w:rPr>
          <w:rFonts w:ascii="Microsoft YaHei" w:hAnsi="Microsoft YaHei" w:eastAsia="Microsoft YaHei" w:cs="Microsoft YaHei"/>
        </w:rPr>
        <w:t>属灵的</w:t>
      </w:r>
      <w:r>
        <w:rPr>
          <w:rFonts w:ascii="Times New Roman" w:hAnsi="Times New Roman" w:eastAsia="Times New Roman" w:cs="Times New Roman"/>
        </w:rPr>
        <w:t>“</w:t>
      </w:r>
      <w:r>
        <w:rPr>
          <w:rFonts w:ascii="Microsoft YaHei" w:hAnsi="Microsoft YaHei" w:eastAsia="Microsoft YaHei" w:cs="Microsoft YaHei"/>
        </w:rPr>
        <w:t>荣美之地</w:t>
      </w:r>
      <w:r>
        <w:rPr>
          <w:rFonts w:ascii="Times New Roman" w:hAnsi="Times New Roman" w:eastAsia="Times New Roman" w:cs="Times New Roman"/>
        </w:rPr>
        <w:t>”,</w:t>
      </w:r>
      <w:r>
        <w:rPr>
          <w:rFonts w:ascii="Microsoft YaHei" w:hAnsi="Microsoft YaHei" w:eastAsia="Microsoft YaHei" w:cs="Microsoft YaHei"/>
        </w:rPr>
        <w:t>乃是在地兽掌权期间</w:t>
      </w:r>
      <w:r>
        <w:rPr>
          <w:rFonts w:ascii="Times New Roman" w:hAnsi="Times New Roman" w:eastAsia="Times New Roman" w:cs="Times New Roman"/>
        </w:rPr>
        <w:t>,</w:t>
      </w:r>
      <w:r>
        <w:rPr>
          <w:rFonts w:ascii="Microsoft YaHei" w:hAnsi="Microsoft YaHei" w:eastAsia="Microsoft YaHei" w:cs="Microsoft YaHei"/>
        </w:rPr>
        <w:t>米勒派起初的运动与十四万四千人末后的运动所在之处</w:t>
      </w:r>
      <w:r>
        <w:rPr>
          <w:rFonts w:ascii="Times New Roman" w:hAnsi="Times New Roman" w:eastAsia="Times New Roman" w:cs="Times New Roman"/>
        </w:rPr>
        <w:t>.</w:t>
      </w:r>
      <w:r>
        <w:rPr>
          <w:rFonts w:ascii="Microsoft YaHei" w:hAnsi="Microsoft YaHei" w:eastAsia="Microsoft YaHei" w:cs="Microsoft YaHei"/>
        </w:rPr>
        <w:t>那代表十四万四千人的运动</w:t>
      </w:r>
      <w:r>
        <w:rPr>
          <w:rFonts w:ascii="Times New Roman" w:hAnsi="Times New Roman" w:eastAsia="Times New Roman" w:cs="Times New Roman"/>
        </w:rPr>
        <w:t>,</w:t>
      </w:r>
      <w:r>
        <w:rPr>
          <w:rFonts w:ascii="Microsoft YaHei" w:hAnsi="Microsoft YaHei" w:eastAsia="Microsoft YaHei" w:cs="Microsoft YaHei"/>
        </w:rPr>
        <w:t>只能在地兽之地被兴起</w:t>
      </w:r>
      <w:r>
        <w:rPr>
          <w:rFonts w:ascii="Times New Roman" w:hAnsi="Times New Roman" w:eastAsia="Times New Roman" w:cs="Times New Roman"/>
        </w:rPr>
        <w:t>.</w:t>
      </w:r>
      <w:r>
        <w:rPr>
          <w:rFonts w:ascii="Microsoft YaHei" w:hAnsi="Microsoft YaHei" w:eastAsia="Microsoft YaHei" w:cs="Microsoft YaHei"/>
        </w:rPr>
        <w:t>凡从其他任何地方自称为第三位天使运动的</w:t>
      </w:r>
      <w:r>
        <w:rPr>
          <w:rFonts w:ascii="Times New Roman" w:hAnsi="Times New Roman" w:eastAsia="Times New Roman" w:cs="Times New Roman"/>
        </w:rPr>
        <w:t>,</w:t>
      </w:r>
      <w:r>
        <w:rPr>
          <w:rFonts w:ascii="Microsoft YaHei" w:hAnsi="Microsoft YaHei" w:eastAsia="Microsoft YaHei" w:cs="Microsoft YaHei"/>
        </w:rPr>
        <w:t>都是赝品</w:t>
      </w:r>
      <w:r>
        <w:rPr>
          <w:rFonts w:ascii="Times New Roman" w:hAnsi="Times New Roman" w:eastAsia="Times New Roman" w:cs="Times New Roman"/>
        </w:rPr>
        <w:t>;</w:t>
      </w:r>
      <w:r>
        <w:rPr>
          <w:rFonts w:ascii="Microsoft YaHei" w:hAnsi="Microsoft YaHei" w:eastAsia="Microsoft YaHei" w:cs="Microsoft YaHei"/>
        </w:rPr>
        <w:t>因为阿拉法与俄梅戛总是以起头说明结局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“Ngõn’ te ma on∙gimin ka∙saanirang aro pattianirang an∙chingni jatna Isolchi rikgimin ong∙aha; ian jakgitelani a∙song, aro pilak a∙aoni rasong ong∙aha. Indiba Isolna mitelaniko piltaiani pal, Isol aro uni niamko mande ra∙ani pal, Americani ku∙rachakgipa Kristianrang gaora, mikrakanirang, aro an∙tangtangna chu∙sokani chi ja∙man ong∙aha....”</w:t>
      </w:r>
    </w:p>
    <w:p>
      <w:pPr>
        <w:pStyle w:val="ArticleScripture"/>
        <w:jc w:val="left"/>
      </w:pPr>
      <w:r>
        <w:rPr>
          <w:rFonts w:ascii="Times New Roman" w:hAnsi="Times New Roman" w:eastAsia="Times New Roman" w:cs="Times New Roman"/>
        </w:rPr>
        <w:t>“Waktu telah tiba apabila penghakiman telah rebah di jalan-jalan, dan keadilan tidak dapat masuk, dan dia yang menjauhkan diri daripada kejahatan menjadikan dirinya mangsa. Tetapi lengan Tuhan tidak terpendek sehingga Ia tidak dapat menyelamatkan, dan telinga-Nya tidak berat sehingga Ia tidak dapat mendengar. Umat Amerika Syarikat telah menjadi suatu umat yang dikurniai keistimewaan; tetapi apabila mereka menyekat kebebasan beragama, menyerahkan Protestantisme, dan memberi sokongan kepada kepausan, ukuran kesalahan mereka akan menjadi penuh, dan ‘kemurtadan nasional’ akan dicatat dalam kitab-kitab syurga. Hasil daripada kemurtadan ini ialah kebinasaan nasional.” Review and Herald, 2 Mei 1893.</w:t>
      </w:r>
    </w:p>
    <w:p>
      <w:pPr>
        <w:pStyle w:val="ArticleBody"/>
        <w:jc w:val="left"/>
      </w:pPr>
      <w:r>
        <w:rPr>
          <w:rFonts w:ascii="Times New Roman" w:hAnsi="Times New Roman" w:eastAsia="Times New Roman" w:cs="Times New Roman"/>
        </w:rPr>
        <w:t>Daniel bab delapan, ayat tiga belas dan empat belas mengenal pasti pemijakan ke bawah kedua-dua tempat kudus dan bala tentera itu. Bala tentera itu ialah dua kaum daripada Israel harfiah. Yerusalem telah diinjak-injak selama seribu dua ratus enam puluh tahun Zaman Gelap.</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দণ্ডের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একখানা</w:t>
      </w:r>
      <w:r>
        <w:rPr>
          <w:rFonts w:ascii="Times New Roman" w:hAnsi="Times New Roman" w:eastAsia="Times New Roman" w:cs="Times New Roman"/>
        </w:rPr>
        <w:t xml:space="preserve"> </w:t>
      </w:r>
      <w:r>
        <w:rPr>
          <w:rFonts w:ascii="Nirmala UI" w:hAnsi="Nirmala UI" w:eastAsia="Nirmala UI" w:cs="Nirmala UI"/>
        </w:rPr>
        <w:t>নল</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দাঁড়িয়ে</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বেদি</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উপাসনা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পরিমাপ</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মন্দিরের</w:t>
      </w:r>
      <w:r>
        <w:rPr>
          <w:rFonts w:ascii="Times New Roman" w:hAnsi="Times New Roman" w:eastAsia="Times New Roman" w:cs="Times New Roman"/>
        </w:rPr>
        <w:t xml:space="preserve"> </w:t>
      </w:r>
      <w:r>
        <w:rPr>
          <w:rFonts w:ascii="Nirmala UI" w:hAnsi="Nirmala UI" w:eastAsia="Nirmala UI" w:cs="Nirmala UI"/>
        </w:rPr>
        <w:t>বাইরের</w:t>
      </w:r>
      <w:r>
        <w:rPr>
          <w:rFonts w:ascii="Times New Roman" w:hAnsi="Times New Roman" w:eastAsia="Times New Roman" w:cs="Times New Roman"/>
        </w:rPr>
        <w:t xml:space="preserve"> </w:t>
      </w:r>
      <w:r>
        <w:rPr>
          <w:rFonts w:ascii="Nirmala UI" w:hAnsi="Nirmala UI" w:eastAsia="Nirmala UI" w:cs="Nirmala UI"/>
        </w:rPr>
        <w:t>প্রাঙ্গণটি</w:t>
      </w:r>
      <w:r>
        <w:rPr>
          <w:rFonts w:ascii="Times New Roman" w:hAnsi="Times New Roman" w:eastAsia="Times New Roman" w:cs="Times New Roman"/>
        </w:rPr>
        <w:t xml:space="preserve"> </w:t>
      </w:r>
      <w:r>
        <w:rPr>
          <w:rFonts w:ascii="Nirmala UI" w:hAnsi="Nirmala UI" w:eastAsia="Nirmala UI" w:cs="Nirmala UI"/>
        </w:rPr>
        <w:t>বাদ</w:t>
      </w:r>
      <w:r>
        <w:rPr>
          <w:rFonts w:ascii="Times New Roman" w:hAnsi="Times New Roman" w:eastAsia="Times New Roman" w:cs="Times New Roman"/>
        </w:rPr>
        <w:t xml:space="preserve"> </w:t>
      </w:r>
      <w:r>
        <w:rPr>
          <w:rFonts w:ascii="Nirmala UI" w:hAnsi="Nirmala UI" w:eastAsia="Nirmala UI" w:cs="Nirmala UI"/>
        </w:rPr>
        <w:t>দাও</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পরিমাপ</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অইহুদীদের</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বেয়াল্লিশ</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নগরীকে</w:t>
      </w:r>
      <w:r>
        <w:rPr>
          <w:rFonts w:ascii="Times New Roman" w:hAnsi="Times New Roman" w:eastAsia="Times New Roman" w:cs="Times New Roman"/>
        </w:rPr>
        <w:t xml:space="preserve"> </w:t>
      </w:r>
      <w:r>
        <w:rPr>
          <w:rFonts w:ascii="Nirmala UI" w:hAnsi="Nirmala UI" w:eastAsia="Nirmala UI" w:cs="Nirmala UI"/>
        </w:rPr>
        <w:t>পদদলিত</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11:1, 2.</w:t>
      </w:r>
    </w:p>
    <w:p>
      <w:pPr>
        <w:pStyle w:val="ArticleBody"/>
        <w:jc w:val="left"/>
      </w:pPr>
      <w:r>
        <w:rPr>
          <w:rFonts w:ascii="Times New Roman" w:hAnsi="Times New Roman" w:eastAsia="Times New Roman" w:cs="Times New Roman"/>
        </w:rPr>
        <w:t>Johanne wa xandla xa vu khume na xin’we xa Nhlavutelo u byeriwa leswaku a pimi ntsena tempele, kambe na “lava gandzelaka eka yona.” Hi vuprofeta Johanne a a vekiwe eka siku ra 22 Nhlangula 1844, loko a lerisiwe ku pima tempele ni vagandzeri lava nga eka yona.</w:t>
      </w:r>
    </w:p>
    <w:p>
      <w:pPr>
        <w:pStyle w:val="ArticleScripture"/>
        <w:jc w:val="left"/>
      </w:pPr>
      <w:r>
        <w:rPr>
          <w:rFonts w:ascii="Times New Roman" w:hAnsi="Times New Roman" w:eastAsia="Times New Roman" w:cs="Times New Roman"/>
        </w:rPr>
        <w:t>Aku pun mengambil kitab kecil itu dari tangan malaikat itu, lalu memakannya; dan di dalam mulutku kitab itu manis seperti madu, tetapi segera sesudah aku memakannya, perutku terasa pahit. Wahyu 10:10.</w:t>
      </w:r>
    </w:p>
    <w:p>
      <w:pPr>
        <w:pStyle w:val="ArticleBody"/>
        <w:jc w:val="left"/>
      </w:pPr>
      <w:r>
        <w:rPr>
          <w:rFonts w:ascii="Times New Roman" w:hAnsi="Times New Roman" w:eastAsia="Times New Roman" w:cs="Times New Roman"/>
        </w:rPr>
        <w:t>Dalam ayat sepuluh pasal sepuluh kitab Wahyu, Yohanes melambangkan kekecewaan pahit pada 22 Oktober 1844, dan segera sesudah itu ia diperintahkan untuk mengukur baik Bait Suci maupun bala tentara. Pokok dari pertanyaan dalam Daniel pasal delapan ayat tiga belas ialah penginjak-injakan atas baik Bait Suci maupun bala tentara. Yohanes memberitahukan kepada kita bahwa “bangsa-bangsa lain” akan “menginjak-injak” “kota suci” selama “empat puluh dua bulan.” Empat puluh dua bulan itu ialah tiga setengah tahun Elia. Itulah Zaman Kegelapan dari tahun 538 sampai tahun 1798. Dalam kedudukan nubuatan pada 22 Oktober 1844, Yohanes diperintahkan untuk membiarkan pelataran itu dan “jangan mengukurnya, karena itu telah diberikan kepada bangsa-bangsa lain, dan kota suci itu akan mereka injak-injak empat puluh dua bulan lamanya.”</w:t>
      </w:r>
    </w:p>
    <w:p>
      <w:pPr>
        <w:pStyle w:val="ArticleBody"/>
        <w:jc w:val="left"/>
      </w:pPr>
      <w:r>
        <w:rPr>
          <w:rFonts w:ascii="Times New Roman" w:hAnsi="Times New Roman" w:eastAsia="Times New Roman" w:cs="Times New Roman"/>
        </w:rPr>
        <w:t>Na ruihhral hian Johana chu “biak in leh maicham leh a chhunga Pathian bia mite” teh tûrin thu a dawn khân, Daniela bung 8 châng 13 thu ang chiahin, hmun thianghlim leh hote chu teh tûrin a ni. Johana chu kum 1260-te chu chhiar lo tûra hrilh a nih chuan, 1798 aṭanga 1844-a a din hmun thleng chu teh tûrin a ni tihna a ni. 1798 aṭanga 1844 thleng, a teh chuan, kum 46 a ni a. Kum 46-te ṭanpuina chu 1798-ah a ni a, chutah chuan Mosia “vawi sarih” a hmanga Israel in hmâr lam chungchâng hremna chu a famkim. Kum 46-te tâwpna chu 1844-ah a ni a, chutah chuan Mosia “vawi sarih” a hmanga Israel in chhim lam chungchâng hremna chu a famkim. Johana tehna chu kum 46 nêna a intluk. Number 46 hian biak in a entîr a ni. Isuan, “He biak in hi tihchhiat rawh u, ni thum chhûngin ka din thar ang,” tiin a sawi a; nimahsela Juda-te thu inchalna hmangte chuan biak in chu kum 46 chhûngin sak a ni tih an sawi.</w:t>
      </w:r>
    </w:p>
    <w:p>
      <w:pPr>
        <w:pStyle w:val="ArticleScripture"/>
        <w:jc w:val="left"/>
      </w:pPr>
      <w:r>
        <w:rPr>
          <w:rFonts w:ascii="Times New Roman" w:hAnsi="Times New Roman" w:eastAsia="Times New Roman" w:cs="Times New Roman"/>
        </w:rPr>
        <w:t>Yesu ngajanguba, “Muthibule eli thempeli, yaye ngeentsuku ezintathu ndiya kulivusa.” Athi ke amaYuda, “Eli thempeli lakhiwa iminyaka emashumi mane anesithandathu, kanti wena uya kulivusa ngeentsuku ezintathu?” Ke yena wayethetha ngethempeli lomzimba wakhe. Yohane 2:19–21.</w:t>
      </w:r>
    </w:p>
    <w:p>
      <w:pPr>
        <w:pStyle w:val="ArticleBody"/>
        <w:jc w:val="left"/>
      </w:pPr>
      <w:r>
        <w:rPr>
          <w:rFonts w:ascii="Times New Roman" w:hAnsi="Times New Roman" w:eastAsia="Times New Roman" w:cs="Times New Roman"/>
        </w:rPr>
        <w:t>Yesu alichukua mwili wa Adamu baada ya Adamu kuanguka, pamoja na upotovu wake wote wa kurithiwa, ili kuweka mfano kwamba sisi tupate kushinda kama vile Yeye alivyoshinda. Kwa mashahidi wawili, kufundisha kwamba mwili wa Kristo haukuwa na upotovu wa kurithiwa wa miaka elfu nne ya dhambi ni kueneza divai ya Babeli; kwa maana kufundisha kwamba Kristo hakukubali udhaifu huo wa kurithiwa ni fundisho kuu la Ukatoliki.</w:t>
      </w:r>
    </w:p>
    <w:p>
      <w:pPr>
        <w:pStyle w:val="ArticleScripture"/>
        <w:jc w:val="left"/>
      </w:pPr>
      <w:r>
        <w:rPr>
          <w:rFonts w:ascii="Times New Roman" w:hAnsi="Times New Roman" w:eastAsia="Times New Roman" w:cs="Times New Roman"/>
        </w:rPr>
        <w:t>Dan tiap-tiap roh yang tidak mengaku bahawa Yesus Kristus telah datang dalam daging bukanlah daripada Allah; dan itulah roh antikristus, yang tentangnya kamu telah mendengar bahawa ia akan datang; dan bahkan sekarang ini pun ia sudah ada di dalam dunia. 1 Yohanes 4:3.</w:t>
      </w:r>
    </w:p>
    <w:p>
      <w:pPr>
        <w:pStyle w:val="ArticleScripture"/>
        <w:jc w:val="left"/>
      </w:pPr>
      <w:r>
        <w:rPr>
          <w:rFonts w:ascii="Times New Roman" w:hAnsi="Times New Roman" w:eastAsia="Times New Roman" w:cs="Times New Roman"/>
        </w:rPr>
        <w:t>Sabab mo ba ile ba tsenya mo lefatsheng, ba ba sa ipoleleng gore Jesu Keresete o tlile mo nameng. Yo ke motsietsi le moganetsi wa ga Keresete. 2 Johane 1:7.</w:t>
      </w:r>
    </w:p>
    <w:p>
      <w:pPr>
        <w:pStyle w:val="ArticleBody"/>
        <w:jc w:val="left"/>
      </w:pPr>
      <w:r>
        <w:rPr>
          <w:rFonts w:ascii="Times New Roman" w:hAnsi="Times New Roman" w:eastAsia="Times New Roman" w:cs="Times New Roman"/>
        </w:rPr>
        <w:t>Bait ya Kris yesipwet li bait ya tupela olgeta manmeri.</w:t>
      </w:r>
    </w:p>
    <w:p>
      <w:pPr>
        <w:pStyle w:val="ArticleScripture"/>
        <w:jc w:val="left"/>
      </w:pPr>
      <w:r>
        <w:rPr>
          <w:rFonts w:ascii="Times New Roman" w:hAnsi="Times New Roman" w:eastAsia="Times New Roman" w:cs="Times New Roman"/>
        </w:rPr>
        <w:t>“Kristus tidak berada dalam kedudukan yang seberuntung Adam di padang gurun yang sunyi untuk menanggung pencobaan Iblis seperti ketika Adam dicobai di Eden. Putra Allah telah merendahkan diri-Nya dan mengambil natur manusia setelah umat manusia mengembara selama empat ribu tahun sejak Eden, dan sejak keadaan asli mereka yang murni dan benar. Dosa telah berabad-abad lamanya membubuhkan bekas-bekasnya yang mengerikan atas umat manusia; dan kemerosotan jasmani, mental, dan moral merajalela di seluruh keluarga manusia.</w:t>
      </w:r>
    </w:p>
    <w:p>
      <w:pPr>
        <w:pStyle w:val="ArticleScripture"/>
        <w:jc w:val="left"/>
      </w:pPr>
      <w:r>
        <w:rPr>
          <w:rFonts w:ascii="Times New Roman" w:hAnsi="Times New Roman" w:eastAsia="Times New Roman" w:cs="Times New Roman"/>
        </w:rPr>
        <w:t>“Ha Adama a šitiwe ke moreri kua Edena, a ne a se na tšhilafalo ya sebe. O be a eme ka maatla a phethego ya gagwe pele ga Modimo. Ditho tšohle le matla ka moka a botho bja gagwe di be di hlabologile ka go lekana, e bile di leka-lekane ka kwano.</w:t>
      </w:r>
    </w:p>
    <w:p>
      <w:pPr>
        <w:pStyle w:val="ArticleScripture"/>
        <w:jc w:val="left"/>
      </w:pPr>
      <w:r>
        <w:rPr>
          <w:rFonts w:ascii="Times New Roman" w:hAnsi="Times New Roman" w:eastAsia="Times New Roman" w:cs="Times New Roman"/>
        </w:rPr>
        <w:t>“Kristus, di padang gurun pencobaan, berdiri di tempat Adam untuk menanggung ujian yang gagal ditanggungnya. Di sini Kristus menang demi pihak orang berdosa, empat ribu tahun setelah Adam membelakangi terang rumahnya. Terpisah dari hadirat Allah, keluarga manusia telah makin menjauh, dari generasi ke generasi berikutnya, dari kemurnian, hikmat, dan pengetahuan semula yang dimiliki Adam di Eden. Kristus menanggung dosa-dosa dan kelemahan-kelemahan umat manusia sebagaimana adanya pada waktu Ia datang ke bumi untuk menolong manusia. Demi pihak umat manusia, dengan kelemahan-kelemahan manusia yang telah jatuh menimpa diri-Nya, Ia harus menghadapi pencobaan-pencobaan Setan dalam segala hal yang dengannya manusia akan diserang.” Selected Messages, buku 1, 267, 268.</w:t>
      </w:r>
    </w:p>
    <w:p>
      <w:pPr>
        <w:pStyle w:val="ArticleBody"/>
        <w:jc w:val="left"/>
      </w:pPr>
      <w:r>
        <w:rPr>
          <w:rFonts w:ascii="Leelawadee UI" w:hAnsi="Leelawadee UI" w:eastAsia="Leelawadee UI" w:cs="Leelawadee UI"/>
        </w:rPr>
        <w:t>នៅក្នុងយ៉ូហាន</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ព្រះគ្រីស្ទបានមានព្រះបន្ទូលអំពីរូបកាយរបស់ទ្រង់ថាជាព្រះវិហារ</w:t>
      </w:r>
      <w:r>
        <w:rPr>
          <w:rFonts w:ascii="Times New Roman" w:hAnsi="Times New Roman" w:eastAsia="Times New Roman" w:cs="Times New Roman"/>
        </w:rPr>
        <w:t xml:space="preserve"> </w:t>
      </w:r>
      <w:r>
        <w:rPr>
          <w:rFonts w:ascii="Leelawadee UI" w:hAnsi="Leelawadee UI" w:eastAsia="Leelawadee UI" w:cs="Leelawadee UI"/>
        </w:rPr>
        <w:t>ហើយព្រះវិហារដែលជារូបកាយរបស់ទ្រង់នោះ</w:t>
      </w:r>
      <w:r>
        <w:rPr>
          <w:rFonts w:ascii="Times New Roman" w:hAnsi="Times New Roman" w:eastAsia="Times New Roman" w:cs="Times New Roman"/>
        </w:rPr>
        <w:t xml:space="preserve"> </w:t>
      </w:r>
      <w:r>
        <w:rPr>
          <w:rFonts w:ascii="Leelawadee UI" w:hAnsi="Leelawadee UI" w:eastAsia="Leelawadee UI" w:cs="Leelawadee UI"/>
        </w:rPr>
        <w:t>គឺជារបស់មនុស្សម្នាក់ដែលមានភាពទន់ខ្សោយកកើតជាបន្តបន្ទាប់អស់រយៈពេលបួនពាន់ឆ្នាំ។</w:t>
      </w:r>
      <w:r>
        <w:rPr>
          <w:rFonts w:ascii="Times New Roman" w:hAnsi="Times New Roman" w:eastAsia="Times New Roman" w:cs="Times New Roman"/>
        </w:rPr>
        <w:t xml:space="preserve"> </w:t>
      </w:r>
      <w:r>
        <w:rPr>
          <w:rFonts w:ascii="Leelawadee UI" w:hAnsi="Leelawadee UI" w:eastAsia="Leelawadee UI" w:cs="Leelawadee UI"/>
        </w:rPr>
        <w:t>ព្រះវិហារមនុស្សដែលព្រះគ្រីស្ទបានយោងដល់នោះ</w:t>
      </w:r>
      <w:r>
        <w:rPr>
          <w:rFonts w:ascii="Times New Roman" w:hAnsi="Times New Roman" w:eastAsia="Times New Roman" w:cs="Times New Roman"/>
        </w:rPr>
        <w:t xml:space="preserve"> </w:t>
      </w:r>
      <w:r>
        <w:rPr>
          <w:rFonts w:ascii="Leelawadee UI" w:hAnsi="Leelawadee UI" w:eastAsia="Leelawadee UI" w:cs="Leelawadee UI"/>
        </w:rPr>
        <w:t>ត្រូវបានបង្កើតឡើងដោយក្រូម៉ូសូមចំនួនសែសិបប្រាំមួយ។</w:t>
      </w:r>
      <w:r>
        <w:rPr>
          <w:rFonts w:ascii="Times New Roman" w:hAnsi="Times New Roman" w:eastAsia="Times New Roman" w:cs="Times New Roman"/>
        </w:rPr>
        <w:t xml:space="preserve"> </w:t>
      </w:r>
      <w:r>
        <w:rPr>
          <w:rFonts w:ascii="Leelawadee UI" w:hAnsi="Leelawadee UI" w:eastAsia="Leelawadee UI" w:cs="Leelawadee UI"/>
        </w:rPr>
        <w:t>កាលដែលម៉ូសេឡើងទៅលើភ្នំស៊ីណាយ</w:t>
      </w:r>
      <w:r>
        <w:rPr>
          <w:rFonts w:ascii="Times New Roman" w:hAnsi="Times New Roman" w:eastAsia="Times New Roman" w:cs="Times New Roman"/>
        </w:rPr>
        <w:t xml:space="preserve"> </w:t>
      </w:r>
      <w:r>
        <w:rPr>
          <w:rFonts w:ascii="Leelawadee UI" w:hAnsi="Leelawadee UI" w:eastAsia="Leelawadee UI" w:cs="Leelawadee UI"/>
        </w:rPr>
        <w:t>ដើម្បីទទួលក្រឹត្យវិន័យ</w:t>
      </w:r>
      <w:r>
        <w:rPr>
          <w:rFonts w:ascii="Times New Roman" w:hAnsi="Times New Roman" w:eastAsia="Times New Roman" w:cs="Times New Roman"/>
        </w:rPr>
        <w:t xml:space="preserve"> </w:t>
      </w:r>
      <w:r>
        <w:rPr>
          <w:rFonts w:ascii="Leelawadee UI" w:hAnsi="Leelawadee UI" w:eastAsia="Leelawadee UI" w:cs="Leelawadee UI"/>
        </w:rPr>
        <w:t>និងសេចក្ដីណែនាំសម្រាប់សង់ព្រះវិហារ</w:t>
      </w:r>
      <w:r>
        <w:rPr>
          <w:rFonts w:ascii="Times New Roman" w:hAnsi="Times New Roman" w:eastAsia="Times New Roman" w:cs="Times New Roman"/>
        </w:rPr>
        <w:t xml:space="preserve"> </w:t>
      </w:r>
      <w:r>
        <w:rPr>
          <w:rFonts w:ascii="Leelawadee UI" w:hAnsi="Leelawadee UI" w:eastAsia="Leelawadee UI" w:cs="Leelawadee UI"/>
        </w:rPr>
        <w:t>គាត់ស្ថិតនៅលើភ្នំអស់រយៈពេលសែសិបប្រាំមួយថ្ងៃ។</w:t>
      </w:r>
      <w:r>
        <w:rPr>
          <w:rFonts w:ascii="Times New Roman" w:hAnsi="Times New Roman" w:eastAsia="Times New Roman" w:cs="Times New Roman"/>
        </w:rPr>
        <w:t xml:space="preserve"> </w:t>
      </w:r>
      <w:r>
        <w:rPr>
          <w:rFonts w:ascii="Leelawadee UI" w:hAnsi="Leelawadee UI" w:eastAsia="Leelawadee UI" w:cs="Leelawadee UI"/>
        </w:rPr>
        <w:t>អេសេគាលយោងដល់ការដែលព្រះគ្រីស្ទដាក់ព្រះវិហាររបស់ទ្រង់នៅក្នុង</w:t>
      </w:r>
      <w:r>
        <w:rPr>
          <w:rFonts w:ascii="Times New Roman" w:hAnsi="Times New Roman" w:eastAsia="Times New Roman" w:cs="Times New Roman"/>
        </w:rPr>
        <w:t xml:space="preserve"> «</w:t>
      </w:r>
      <w:r>
        <w:rPr>
          <w:rFonts w:ascii="Leelawadee UI" w:hAnsi="Leelawadee UI" w:eastAsia="Leelawadee UI" w:cs="Leelawadee UI"/>
        </w:rPr>
        <w:t>កណ្ដាល</w:t>
      </w:r>
      <w:r>
        <w:rPr>
          <w:rFonts w:ascii="Times New Roman" w:hAnsi="Times New Roman" w:eastAsia="Times New Roman" w:cs="Times New Roman"/>
        </w:rPr>
        <w:t xml:space="preserve">» </w:t>
      </w:r>
      <w:r>
        <w:rPr>
          <w:rFonts w:ascii="Leelawadee UI" w:hAnsi="Leelawadee UI" w:eastAsia="Leelawadee UI" w:cs="Leelawadee UI"/>
        </w:rPr>
        <w:t>នៃដំបងទាំងពីរ។</w:t>
      </w:r>
      <w:r>
        <w:rPr>
          <w:rFonts w:ascii="Times New Roman" w:hAnsi="Times New Roman" w:eastAsia="Times New Roman" w:cs="Times New Roman"/>
        </w:rPr>
        <w:t xml:space="preserve"> </w:t>
      </w:r>
      <w:r>
        <w:rPr>
          <w:rFonts w:ascii="Leelawadee UI" w:hAnsi="Leelawadee UI" w:eastAsia="Leelawadee UI" w:cs="Leelawadee UI"/>
        </w:rPr>
        <w:t>រយៈពេលចាប់ពីការបញ្ចប់នៃ</w:t>
      </w:r>
      <w:r>
        <w:rPr>
          <w:rFonts w:ascii="Times New Roman" w:hAnsi="Times New Roman" w:eastAsia="Times New Roman" w:cs="Times New Roman"/>
        </w:rPr>
        <w:t xml:space="preserve"> «</w:t>
      </w:r>
      <w:r>
        <w:rPr>
          <w:rFonts w:ascii="Leelawadee UI" w:hAnsi="Leelawadee UI" w:eastAsia="Leelawadee UI" w:cs="Leelawadee UI"/>
        </w:rPr>
        <w:t>ប្រាំពីរគ្រា</w:t>
      </w:r>
      <w:r>
        <w:rPr>
          <w:rFonts w:ascii="Times New Roman" w:hAnsi="Times New Roman" w:eastAsia="Times New Roman" w:cs="Times New Roman"/>
        </w:rPr>
        <w:t xml:space="preserve">» </w:t>
      </w:r>
      <w:r>
        <w:rPr>
          <w:rFonts w:ascii="Leelawadee UI" w:hAnsi="Leelawadee UI" w:eastAsia="Leelawadee UI" w:cs="Leelawadee UI"/>
        </w:rPr>
        <w:t>របស់នគរខាងជើង</w:t>
      </w:r>
      <w:r>
        <w:rPr>
          <w:rFonts w:ascii="Times New Roman" w:hAnsi="Times New Roman" w:eastAsia="Times New Roman" w:cs="Times New Roman"/>
        </w:rPr>
        <w:t xml:space="preserve"> </w:t>
      </w:r>
      <w:r>
        <w:rPr>
          <w:rFonts w:ascii="Leelawadee UI" w:hAnsi="Leelawadee UI" w:eastAsia="Leelawadee UI" w:cs="Leelawadee UI"/>
        </w:rPr>
        <w:t>និងនគរខាងត្បូង</w:t>
      </w:r>
      <w:r>
        <w:rPr>
          <w:rFonts w:ascii="Times New Roman" w:hAnsi="Times New Roman" w:eastAsia="Times New Roman" w:cs="Times New Roman"/>
        </w:rPr>
        <w:t xml:space="preserve"> </w:t>
      </w:r>
      <w:r>
        <w:rPr>
          <w:rFonts w:ascii="Leelawadee UI" w:hAnsi="Leelawadee UI" w:eastAsia="Leelawadee UI" w:cs="Leelawadee UI"/>
        </w:rPr>
        <w:t>ដែលយ៉ូហានត្រូវបានប្រាប់ឲ្យវាស់នោះ</w:t>
      </w:r>
      <w:r>
        <w:rPr>
          <w:rFonts w:ascii="Times New Roman" w:hAnsi="Times New Roman" w:eastAsia="Times New Roman" w:cs="Times New Roman"/>
        </w:rPr>
        <w:t xml:space="preserve"> </w:t>
      </w:r>
      <w:r>
        <w:rPr>
          <w:rFonts w:ascii="Leelawadee UI" w:hAnsi="Leelawadee UI" w:eastAsia="Leelawadee UI" w:cs="Leelawadee UI"/>
        </w:rPr>
        <w:t>គឺសែសិបប្រាំមួយឆ្នាំ</w:t>
      </w:r>
      <w:r>
        <w:rPr>
          <w:rFonts w:ascii="Times New Roman" w:hAnsi="Times New Roman" w:eastAsia="Times New Roman" w:cs="Times New Roman"/>
        </w:rPr>
        <w:t xml:space="preserve"> </w:t>
      </w:r>
      <w:r>
        <w:rPr>
          <w:rFonts w:ascii="Leelawadee UI" w:hAnsi="Leelawadee UI" w:eastAsia="Leelawadee UI" w:cs="Leelawadee UI"/>
        </w:rPr>
        <w:t>ហើយវាតំណាងឲ្យ</w:t>
      </w:r>
      <w:r>
        <w:rPr>
          <w:rFonts w:ascii="Times New Roman" w:hAnsi="Times New Roman" w:eastAsia="Times New Roman" w:cs="Times New Roman"/>
        </w:rPr>
        <w:t xml:space="preserve"> «</w:t>
      </w:r>
      <w:r>
        <w:rPr>
          <w:rFonts w:ascii="Leelawadee UI" w:hAnsi="Leelawadee UI" w:eastAsia="Leelawadee UI" w:cs="Leelawadee UI"/>
        </w:rPr>
        <w:t>កណ្ដាល</w:t>
      </w:r>
      <w:r>
        <w:rPr>
          <w:rFonts w:ascii="Times New Roman" w:hAnsi="Times New Roman" w:eastAsia="Times New Roman" w:cs="Times New Roman"/>
        </w:rPr>
        <w:t xml:space="preserve">» </w:t>
      </w:r>
      <w:r>
        <w:rPr>
          <w:rFonts w:ascii="Leelawadee UI" w:hAnsi="Leelawadee UI" w:eastAsia="Leelawadee UI" w:cs="Leelawadee UI"/>
        </w:rPr>
        <w:t>ឬរយៈពេលរវាងឆ្នាំ</w:t>
      </w:r>
      <w:r>
        <w:rPr>
          <w:rFonts w:ascii="Times New Roman" w:hAnsi="Times New Roman" w:eastAsia="Times New Roman" w:cs="Times New Roman"/>
        </w:rPr>
        <w:t xml:space="preserve"> 1798 </w:t>
      </w:r>
      <w:r>
        <w:rPr>
          <w:rFonts w:ascii="Leelawadee UI" w:hAnsi="Leelawadee UI" w:eastAsia="Leelawadee UI" w:cs="Leelawadee UI"/>
        </w:rPr>
        <w:t>និង</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ក្នុងអំឡុងសែសិបប្រាំមួយឆ្នាំនោះ</w:t>
      </w:r>
      <w:r>
        <w:rPr>
          <w:rFonts w:ascii="Times New Roman" w:hAnsi="Times New Roman" w:eastAsia="Times New Roman" w:cs="Times New Roman"/>
        </w:rPr>
        <w:t xml:space="preserve"> </w:t>
      </w:r>
      <w:r>
        <w:rPr>
          <w:rFonts w:ascii="Leelawadee UI" w:hAnsi="Leelawadee UI" w:eastAsia="Leelawadee UI" w:cs="Leelawadee UI"/>
        </w:rPr>
        <w:t>ព្រះយេស៊ូវបានស្ថាបនាព្រះវិហារខាងវិញ្ញាណ</w:t>
      </w:r>
      <w:r>
        <w:rPr>
          <w:rFonts w:ascii="Times New Roman" w:hAnsi="Times New Roman" w:eastAsia="Times New Roman" w:cs="Times New Roman"/>
        </w:rPr>
        <w:t xml:space="preserve"> </w:t>
      </w:r>
      <w:r>
        <w:rPr>
          <w:rFonts w:ascii="Leelawadee UI" w:hAnsi="Leelawadee UI" w:eastAsia="Leelawadee UI" w:cs="Leelawadee UI"/>
        </w:rPr>
        <w:t>ដែលទ្រង់នឹងមកសម្អាតភ្លាមៗ</w:t>
      </w:r>
      <w:r>
        <w:rPr>
          <w:rFonts w:ascii="Times New Roman" w:hAnsi="Times New Roman" w:eastAsia="Times New Roman" w:cs="Times New Roman"/>
        </w:rPr>
        <w:t xml:space="preserve"> </w:t>
      </w:r>
      <w:r>
        <w:rPr>
          <w:rFonts w:ascii="Leelawadee UI" w:hAnsi="Leelawadee UI" w:eastAsia="Leelawadee UI" w:cs="Leelawadee UI"/>
        </w:rPr>
        <w:t>នៅពេលទ្រង់យាងមកជាទូតនៃសេចក្ដីសញ្ញា។</w:t>
      </w:r>
      <w:r>
        <w:rPr>
          <w:rFonts w:ascii="Times New Roman" w:hAnsi="Times New Roman" w:eastAsia="Times New Roman" w:cs="Times New Roman"/>
        </w:rPr>
        <w:t xml:space="preserve"> </w:t>
      </w:r>
      <w:r>
        <w:rPr>
          <w:rFonts w:ascii="Leelawadee UI" w:hAnsi="Leelawadee UI" w:eastAsia="Leelawadee UI" w:cs="Leelawadee UI"/>
        </w:rPr>
        <w:t>ក្នុងនាមជាទូតនៃសេចក្ដីសញ្ញា</w:t>
      </w:r>
      <w:r>
        <w:rPr>
          <w:rFonts w:ascii="Times New Roman" w:hAnsi="Times New Roman" w:eastAsia="Times New Roman" w:cs="Times New Roman"/>
        </w:rPr>
        <w:t xml:space="preserve"> </w:t>
      </w:r>
      <w:r>
        <w:rPr>
          <w:rFonts w:ascii="Leelawadee UI" w:hAnsi="Leelawadee UI" w:eastAsia="Leelawadee UI" w:cs="Leelawadee UI"/>
        </w:rPr>
        <w:t>ទ្រង់នឹងចារឹកក្រឹត្យវិន័យរបស់ទ្រង់លើចិត្តរបស់ប្រជារាស្ត្រទ្រង់។</w:t>
      </w:r>
      <w:r>
        <w:rPr>
          <w:rFonts w:ascii="Times New Roman" w:hAnsi="Times New Roman" w:eastAsia="Times New Roman" w:cs="Times New Roman"/>
        </w:rPr>
        <w:t xml:space="preserve"> </w:t>
      </w:r>
      <w:r>
        <w:rPr>
          <w:rFonts w:ascii="Leelawadee UI" w:hAnsi="Leelawadee UI" w:eastAsia="Leelawadee UI" w:cs="Leelawadee UI"/>
        </w:rPr>
        <w:t>ក្រឹត្យវិន័យនោះត្រូវបានតំណាងដោយផ្ទាំងថ្មពីរ។</w:t>
      </w:r>
      <w:r>
        <w:rPr>
          <w:rFonts w:ascii="Times New Roman" w:hAnsi="Times New Roman" w:eastAsia="Times New Roman" w:cs="Times New Roman"/>
        </w:rPr>
        <w:t xml:space="preserve"> </w:t>
      </w:r>
      <w:r>
        <w:rPr>
          <w:rFonts w:ascii="Leelawadee UI" w:hAnsi="Leelawadee UI" w:eastAsia="Leelawadee UI" w:cs="Leelawadee UI"/>
        </w:rPr>
        <w:t>ផ្ទាំងទីមួយមានបញ្ញត្តិបួន</w:t>
      </w:r>
      <w:r>
        <w:rPr>
          <w:rFonts w:ascii="Times New Roman" w:hAnsi="Times New Roman" w:eastAsia="Times New Roman" w:cs="Times New Roman"/>
        </w:rPr>
        <w:t xml:space="preserve"> </w:t>
      </w:r>
      <w:r>
        <w:rPr>
          <w:rFonts w:ascii="Leelawadee UI" w:hAnsi="Leelawadee UI" w:eastAsia="Leelawadee UI" w:cs="Leelawadee UI"/>
        </w:rPr>
        <w:t>ផ្ទាំងទីពីរមានបញ្ញត្តិប្រាំមួយ។</w:t>
      </w:r>
      <w:r>
        <w:rPr>
          <w:rFonts w:ascii="Times New Roman" w:hAnsi="Times New Roman" w:eastAsia="Times New Roman" w:cs="Times New Roman"/>
        </w:rPr>
        <w:t xml:space="preserve"> </w:t>
      </w:r>
      <w:r>
        <w:rPr>
          <w:rFonts w:ascii="Leelawadee UI" w:hAnsi="Leelawadee UI" w:eastAsia="Leelawadee UI" w:cs="Leelawadee UI"/>
        </w:rPr>
        <w:t>រួមគ្នា</w:t>
      </w:r>
      <w:r>
        <w:rPr>
          <w:rFonts w:ascii="Times New Roman" w:hAnsi="Times New Roman" w:eastAsia="Times New Roman" w:cs="Times New Roman"/>
        </w:rPr>
        <w:t xml:space="preserve"> </w:t>
      </w:r>
      <w:r>
        <w:rPr>
          <w:rFonts w:ascii="Leelawadee UI" w:hAnsi="Leelawadee UI" w:eastAsia="Leelawadee UI" w:cs="Leelawadee UI"/>
        </w:rPr>
        <w:t>វាតំណាងឲ្យលេខសែសិបប្រាំមួយ។</w:t>
      </w:r>
    </w:p>
    <w:p>
      <w:pPr>
        <w:pStyle w:val="ArticleBody"/>
        <w:jc w:val="left"/>
      </w:pPr>
      <w:r>
        <w:rPr>
          <w:rFonts w:ascii="Times New Roman" w:hAnsi="Times New Roman" w:eastAsia="Times New Roman" w:cs="Times New Roman"/>
        </w:rPr>
        <w:t>Ho phuthelwa ga Iseraele ya semowa go tloga ka 1798 go fitlha ka 1844, go emetse go phuthelwa ga Iseraele ya semowa, mme gape go emetse go tlhongwa ga tempele.</w:t>
      </w:r>
    </w:p>
    <w:p>
      <w:pPr>
        <w:pStyle w:val="ArticleScripture"/>
        <w:jc w:val="left"/>
      </w:pPr>
      <w:r>
        <w:rPr>
          <w:rFonts w:ascii="Times New Roman" w:hAnsi="Times New Roman" w:eastAsia="Times New Roman" w:cs="Times New Roman"/>
        </w:rPr>
        <w:t>Yaam rae o, anaa khaw an kalhin lungto nung tak angin, mihringten an hnong tawh mah se, Pathianin a thlan a, man tam tak a ni; nangmahni pawh, lungto nung angin, inlam thlarau lam in sak chhoh zel a ni a, puithiam thianghlim an ni tawh, Isua Krista avangin Pathian hnenah thlarau lam inhlanna, a lawm theih, an hlan theih nan.</w:t>
      </w:r>
    </w:p>
    <w:p>
      <w:pPr>
        <w:pStyle w:val="ArticleScripture"/>
        <w:jc w:val="left"/>
      </w:pPr>
      <w:r>
        <w:rPr>
          <w:rFonts w:ascii="Times New Roman" w:hAnsi="Times New Roman" w:eastAsia="Times New Roman" w:cs="Times New Roman"/>
        </w:rPr>
        <w:t>Oinaka an‘ chongjakkobio, Nibo nina, Anga Siono segrakgipa kona rongko, basegimin, gamchatgipa, dongataha; aro uni kosako bebera·gipade mamung somoio kratcha·ako man·jawa.</w:t>
      </w:r>
    </w:p>
    <w:p>
      <w:pPr>
        <w:pStyle w:val="ArticleScripture"/>
        <w:jc w:val="left"/>
      </w:pPr>
      <w:r>
        <w:rPr>
          <w:rFonts w:ascii="Times New Roman" w:hAnsi="Times New Roman" w:eastAsia="Times New Roman" w:cs="Times New Roman"/>
        </w:rPr>
        <w:t>Марфа ке йиныкънытне, Ам доц хӏохульӏэ; ара цӏэу къыщызэмыгъэунэ, къалэм игъэпсыкӏэ лъэпкъым къыщыжьыгъэ псыгъуэр, ар укъытэу къэхъуауэ мэкӏуэкӏэ зэхуэу къыщыхъуащ; ауэ зэрызэхэгъэщыжьыгъэ псыгъуэ, зэрызэхуэу къызэрыхъуа псыгъуэщи, псалъэм къыщызэхуэу къалэм ягъэпсыкӏэ зэмыхъуэжьыгъэу къыщызэщӏэу къыхуэмыхъуа цӏыхухэм папщӏэ. Ар лъэпкъым къызэрыхъуауэ, абыхэм ар къыщӏэтщ.</w:t>
      </w:r>
    </w:p>
    <w:p>
      <w:pPr>
        <w:pStyle w:val="ArticleScripture"/>
        <w:jc w:val="left"/>
      </w:pPr>
      <w:r>
        <w:rPr>
          <w:rFonts w:ascii="Times New Roman" w:hAnsi="Times New Roman" w:eastAsia="Times New Roman" w:cs="Times New Roman"/>
        </w:rPr>
        <w:t>Arih mipa chu a hrilhlan thlah te, lal ber puithiam hnam, hnam thianghlim, amah ta mipui bik chu in ni a; chumi chu, inmahni chu thim zinga atangin a ropui tak a êngah a kohtu chu an fakna te in puang chhuah theih nan a ni: hma chuan mipui ni lo in ni a, tunah erawh Pathian mipui in ni ta; khawngaihna chang ngai lo in ni a, tunah erawh khawngaihna in chang ta. 1 Peter 2:4–10.</w:t>
      </w:r>
    </w:p>
    <w:p>
      <w:pPr>
        <w:pStyle w:val="ArticleBody"/>
        <w:jc w:val="left"/>
      </w:pPr>
      <w:r>
        <w:rPr>
          <w:rFonts w:ascii="Times New Roman" w:hAnsi="Times New Roman" w:eastAsia="Times New Roman" w:cs="Times New Roman"/>
        </w:rPr>
        <w:t>Ka tempel e neng ya agiwa go tloga ka 1798 go ya go 1844 e akaretsa setlhopha se se neng se “tlhophiwa” go se utlwe. Go sa utlweng ga bone go ne ga bonagala mo go ganeng ga bone “dinako tse supa,” “lentswe la kgokgotso,” “lentswe le baagi ba le ganetseng,” le e leng “lefika la kgopišo” le “lentswe la go kgotšhisa.”</w:t>
      </w:r>
    </w:p>
    <w:p>
      <w:pPr>
        <w:pStyle w:val="ArticleBody"/>
        <w:jc w:val="left"/>
      </w:pPr>
      <w:r>
        <w:rPr>
          <w:rFonts w:ascii="Times New Roman" w:hAnsi="Times New Roman" w:eastAsia="Times New Roman" w:cs="Times New Roman"/>
        </w:rPr>
        <w:t>Kelas yang “dipilih oleh Tuhan” mengenali “batu” yang telah “ditolak oleh manusia” itu sebagai “batu yang hidup,” dan sebagai “batu” yang telah “dipilih oleh Tuhan, dan” adalah “berharga.” Mereka yang “dipilih oleh Tuhan,” “angkatan yang terpilih” itu, pada “masa lampau” “bukanlah suatu umat, tetapi” kemudian menjadi “umat Tuhan.” Apabila Tuhan mengumpulkan kedua-dua tongkat itu, Dia membawa mereka keluar dari kalangan “bangsa-bangsa kafir.” Mereka akan menjadi umat-Nya apabila Dia mempersatukan kedua-dua bangsa itu menjadi satu sepanjang empat puluh enam tahun dari 1798 hingga 1844.</w:t>
      </w:r>
    </w:p>
    <w:p>
      <w:pPr>
        <w:pStyle w:val="ArticleBody"/>
        <w:jc w:val="left"/>
      </w:pPr>
      <w:r>
        <w:rPr>
          <w:rFonts w:ascii="Times New Roman" w:hAnsi="Times New Roman" w:eastAsia="Times New Roman" w:cs="Times New Roman"/>
        </w:rPr>
        <w:t>Hoba nɨngki kemei golnaba khatani ge, aro hoba khatanisa Jesu Kristo ong∙a, indiba maina “jatnaon galgipa rong” jean ma∙siani manderangni je chakgijanina chanchianiko watgalachim, uan Mosesni “snigipa salrang” ong∙achim. “Snigipa salrang” ko 1863 bilsir-o watgalani, Jesu Kristoko watgalani ong∙achim.</w:t>
      </w:r>
    </w:p>
    <w:p>
      <w:pPr>
        <w:pStyle w:val="ArticleBody"/>
        <w:jc w:val="left"/>
      </w:pPr>
      <w:r>
        <w:rPr>
          <w:rFonts w:ascii="Times New Roman" w:hAnsi="Times New Roman" w:eastAsia="Times New Roman" w:cs="Times New Roman"/>
        </w:rPr>
        <w:t>Hidangan dongeng yang menyimpulkan bahawa pentahiran tempat kudus yang bermula pada 22 Oktober 1844 hanyalah suatu penggenapan nubuat dua ribu tiga ratus tahun semata-mata, menandakan suatu tempat kudus yang kosong, suatu tempat kudus tanpa bala tentera, suatu kerajaan tanpa warga. Tiada tujuan bagi tempat kudus yang diberikan oleh ilham, yang lebih utama, daripada apa yang telah difirmankan Allah sebagai tujuan tempat kudus itu.</w:t>
      </w:r>
    </w:p>
    <w:p>
      <w:pPr>
        <w:pStyle w:val="ArticleScripture"/>
        <w:jc w:val="left"/>
      </w:pPr>
      <w:r>
        <w:rPr>
          <w:rFonts w:ascii="Times New Roman" w:hAnsi="Times New Roman" w:eastAsia="Times New Roman" w:cs="Times New Roman"/>
        </w:rPr>
        <w:t>“A ba nkyɛ wɔn sɛ wɔnyɛ me kronkronbea, na menatra wɔn mfinimfini.” Exodus 25:8.</w:t>
      </w:r>
    </w:p>
    <w:p>
      <w:pPr>
        <w:pStyle w:val="ArticleBody"/>
        <w:jc w:val="left"/>
      </w:pPr>
      <w:r>
        <w:rPr>
          <w:rFonts w:ascii="Times New Roman" w:hAnsi="Times New Roman" w:eastAsia="Times New Roman" w:cs="Times New Roman"/>
        </w:rPr>
        <w:t>Dalam Kitab Suci, tempat kudus Allah sentiasa dikaitkan dengan umat-Nya, yang merupakan bala tentera itu. Dua tongkat Yehezkiel, yang dikenal pasti sebagai dua bangsa, akan menjadi satu bangsa dan tempat kudus Allah akan ada di tengah-tengah mereka. Menyalahgambarkan pertanyaan pada ayat tiga belas Daniel lapan, untuk menyembunyikan apa yang sebenarnya ditanyakan oleh pertanyaan itu, pada masa yang sama juga merupakan penolakan terhadap “orang kudus tertentu” dalam ayat tiga belas, yang telah diminta untuk menjawab pertanyaan itu.</w:t>
      </w:r>
    </w:p>
    <w:p>
      <w:pPr>
        <w:pStyle w:val="ArticleScripture"/>
        <w:jc w:val="left"/>
      </w:pPr>
      <w:r>
        <w:rPr>
          <w:rFonts w:ascii="Times New Roman" w:hAnsi="Times New Roman" w:eastAsia="Times New Roman" w:cs="Times New Roman"/>
        </w:rPr>
        <w:t>Kemudian aku mendengar seorang kudus berbicara, dan seorang kudus yang lain berkata kepada kudus tertentu yang sedang berbicara itu, “Berapa lamakah penglihatan mengenai korban sehari-hari, dan pelanggaran yang membinasakan itu, yang menyerahkan baik tempat kudus maupun bala tentara untuk diinjak-injak?” Lalu ia berkata kepadaku, “Sampai dua ribu tiga ratus hari; kemudian tempat kudus itu akan ditahirkan.” Daniel 8:13, 14.</w:t>
      </w:r>
    </w:p>
    <w:p>
      <w:pPr>
        <w:pStyle w:val="ArticleBody"/>
        <w:jc w:val="left"/>
      </w:pPr>
      <w:r>
        <w:rPr>
          <w:rFonts w:ascii="Times New Roman" w:hAnsi="Times New Roman" w:eastAsia="Times New Roman" w:cs="Times New Roman"/>
        </w:rPr>
        <w:t>Еңгирлик зат, соралуу берилген, «ошол бир ыйык» деп аталат, жана бул айкаш еврейче «Palmoni» сөзүнөн которулган болуп, анын мааниси — керемет саноочу, жашыруун нерселердин саноочусу. Бул үзүндүдө, Адвентизмдин борбордук тиреги жана негизи болгон жерде, Машаяк Өзүн керемет саноочу катары көрсөтөт. Ал муну дал ошол жерде кылат, анда Ал Ыйык Китептеги эң узун убакыт пайгамбарлыгы менен эки миң үч жүз күн жөнүндөгү убакыт пайгамбарлыгынын өз ара байланышын аныктайт. Эң узун убакыт пайгамбарлыгы — бул Мусанын анты, башкача айтканда, Лебилер жыйырма алтыдагы жети убакыт. Бул пайгамбарлык Ысрайылдын эки үйүнүн чачырашы менен кулчулукка түшүшүн аныктайт; алар он үчүнчү аятта тебелене турган «кошуун» деп көрсөтүлгөн, ал эми он төртүнчү аят ыйык жайдын тебелениши жөнүндөгү пайгамбарлыкты көрсөтөт. Бул эки пайгамбарлыктын тең аткарылышы 1844-жылдын 22-октябрында, Зарепаттагы жесир аял келишимдин кабарчысынын оту үчүн эки таякты жыйнагандан кийин, жүзөгө ашкан.</w:t>
      </w:r>
    </w:p>
    <w:p>
      <w:pPr>
        <w:pStyle w:val="ArticleBody"/>
        <w:jc w:val="left"/>
      </w:pPr>
      <w:r>
        <w:rPr>
          <w:rFonts w:ascii="Times New Roman" w:hAnsi="Times New Roman" w:eastAsia="Times New Roman" w:cs="Times New Roman"/>
        </w:rPr>
        <w:t>Ha Adventism e hana lonyaa tsa ho fetisisa tsa nako ea boporofeta, tseo mangeloi a ileng a etella William Miller pele ho li utloisisa, e ile ea iphoufatsa mahlo. Ka 1856, ka lingoloa tse robeli tsa Hiram Edson, Palmoni a leka ho eketsa leseli la linako tse supileng, empa ha hoa ka ha thusa letho. Ba hana molaetsa o eang ho Laodisea, ’me ba amohela liponahatso tse hlano tse mpe tsa Laodisea, ka hona ba ikhetholla e le baroetsana ba bahlano ba maoatla.</w:t>
      </w:r>
    </w:p>
    <w:p>
      <w:pPr>
        <w:pStyle w:val="ArticleBody"/>
        <w:jc w:val="left"/>
      </w:pPr>
      <w:r>
        <w:rPr>
          <w:rFonts w:ascii="Times New Roman" w:hAnsi="Times New Roman" w:eastAsia="Times New Roman" w:cs="Times New Roman"/>
        </w:rPr>
        <w:t>Lilemo tse mashome a tšeletseng a metso e mehlano tsa Esaia supa, tse supang 742BC, 723BC le 677BC qalong ea tsona, li ile tsa phetoa historing ea qetello ea 1798, 1844 le 1863. Histori eo ea qetello e emeloa ke ho bokelloa ha melamu e ’meli ho Ezekiele khaolo ea mashome a mararo a metso e supileng, ’me mohlolohali oa Sarepta (joalokaha a bitsoa ka Segerike sa Testamente e Ncha), ke histori ea Molimo a thehang kamano ea selekane le Iseraele ea moea kahare ho Juda ea moea (naha e khanyang) nakong ea histori ea ’muso oa botšelela oa boprofeta ba Bibele. Histori eo, e leng qetello ea boprofeta ba lilemo tse mashome a tšeletseng a metso e mehlano, e boetse e emela qalo ea sebata sa lefatše sa Tšenolo leshome le metso e meraro. Qalong ea ’muso oa botšelela oa boprofeta ba Bibele, ho kopanngoa ha melamu e ’meli ho bontša qetello ea ’muso oa botšelela oa boprofeta ba Bibele. Histori eo e na le histori e bapisanang ea lenaka la Boprotestanta le lenaka la Bopublikane.</w:t>
      </w:r>
    </w:p>
    <w:p>
      <w:pPr>
        <w:pStyle w:val="ArticleBody"/>
        <w:jc w:val="left"/>
      </w:pP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ரீதியாக</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வல்லமை</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கொம்பு</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ஜாதி</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இராஜ்யம்</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ராஜா</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தலை</w:t>
      </w:r>
      <w:r>
        <w:rPr>
          <w:rFonts w:ascii="Times New Roman" w:hAnsi="Times New Roman" w:eastAsia="Times New Roman" w:cs="Times New Roman"/>
        </w:rPr>
        <w:t xml:space="preserve"> </w:t>
      </w:r>
      <w:r>
        <w:rPr>
          <w:rFonts w:ascii="Nirmala UI" w:hAnsi="Nirmala UI" w:eastAsia="Nirmala UI" w:cs="Nirmala UI"/>
        </w:rPr>
        <w:t>ஆகியவை</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பயன்படுத்தப்படும்</w:t>
      </w:r>
      <w:r>
        <w:rPr>
          <w:rFonts w:ascii="Times New Roman" w:hAnsi="Times New Roman" w:eastAsia="Times New Roman" w:cs="Times New Roman"/>
        </w:rPr>
        <w:t xml:space="preserve"> </w:t>
      </w:r>
      <w:r>
        <w:rPr>
          <w:rFonts w:ascii="Nirmala UI" w:hAnsi="Nirmala UI" w:eastAsia="Nirmala UI" w:cs="Nirmala UI"/>
        </w:rPr>
        <w:t>சூழ்நிலைக்கேற்ப</w:t>
      </w:r>
      <w:r>
        <w:rPr>
          <w:rFonts w:ascii="Times New Roman" w:hAnsi="Times New Roman" w:eastAsia="Times New Roman" w:cs="Times New Roman"/>
        </w:rPr>
        <w:t xml:space="preserve">, </w:t>
      </w:r>
      <w:r>
        <w:rPr>
          <w:rFonts w:ascii="Nirmala UI" w:hAnsi="Nirmala UI" w:eastAsia="Nirmala UI" w:cs="Nirmala UI"/>
        </w:rPr>
        <w:t>ஒன்றுக்கொன்று</w:t>
      </w:r>
      <w:r>
        <w:rPr>
          <w:rFonts w:ascii="Times New Roman" w:hAnsi="Times New Roman" w:eastAsia="Times New Roman" w:cs="Times New Roman"/>
        </w:rPr>
        <w:t xml:space="preserve"> </w:t>
      </w:r>
      <w:r>
        <w:rPr>
          <w:rFonts w:ascii="Nirmala UI" w:hAnsi="Nirmala UI" w:eastAsia="Nirmala UI" w:cs="Nirmala UI"/>
        </w:rPr>
        <w:t>மாற்றாகப்</w:t>
      </w:r>
      <w:r>
        <w:rPr>
          <w:rFonts w:ascii="Times New Roman" w:hAnsi="Times New Roman" w:eastAsia="Times New Roman" w:cs="Times New Roman"/>
        </w:rPr>
        <w:t xml:space="preserve"> </w:t>
      </w:r>
      <w:r>
        <w:rPr>
          <w:rFonts w:ascii="Nirmala UI" w:hAnsi="Nirmala UI" w:eastAsia="Nirmala UI" w:cs="Nirmala UI"/>
        </w:rPr>
        <w:t>பயன்படும்</w:t>
      </w:r>
      <w:r>
        <w:rPr>
          <w:rFonts w:ascii="Times New Roman" w:hAnsi="Times New Roman" w:eastAsia="Times New Roman" w:cs="Times New Roman"/>
        </w:rPr>
        <w:t xml:space="preserve"> </w:t>
      </w:r>
      <w:r>
        <w:rPr>
          <w:rFonts w:ascii="Nirmala UI" w:hAnsi="Nirmala UI" w:eastAsia="Nirmala UI" w:cs="Nirmala UI"/>
        </w:rPr>
        <w:t>சின்னங்களாகும்</w:t>
      </w:r>
      <w:r>
        <w:rPr>
          <w:rFonts w:ascii="Times New Roman" w:hAnsi="Times New Roman" w:eastAsia="Times New Roman" w:cs="Times New Roman"/>
        </w:rPr>
        <w:t xml:space="preserve">. </w:t>
      </w:r>
      <w:r>
        <w:rPr>
          <w:rFonts w:ascii="Nirmala UI" w:hAnsi="Nirmala UI" w:eastAsia="Nirmala UI" w:cs="Nirmala UI"/>
        </w:rPr>
        <w:t>இச்சின்னங்களெல்லாம்</w:t>
      </w:r>
      <w:r>
        <w:rPr>
          <w:rFonts w:ascii="Times New Roman" w:hAnsi="Times New Roman" w:eastAsia="Times New Roman" w:cs="Times New Roman"/>
        </w:rPr>
        <w:t xml:space="preserve">, </w:t>
      </w:r>
      <w:r>
        <w:rPr>
          <w:rFonts w:ascii="Nirmala UI" w:hAnsi="Nirmala UI" w:eastAsia="Nirmala UI" w:cs="Nirmala UI"/>
        </w:rPr>
        <w:t>எசேக்கியேல்</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ஜாதிகள்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அடையாளப்படுத்தும்</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தடிய்களையும்</w:t>
      </w:r>
      <w:r>
        <w:rPr>
          <w:rFonts w:ascii="Times New Roman" w:hAnsi="Times New Roman" w:eastAsia="Times New Roman" w:cs="Times New Roman"/>
        </w:rPr>
        <w:t xml:space="preserve"> </w:t>
      </w:r>
      <w:r>
        <w:rPr>
          <w:rFonts w:ascii="Nirmala UI" w:hAnsi="Nirmala UI" w:eastAsia="Nirmala UI" w:cs="Nirmala UI"/>
        </w:rPr>
        <w:t>குறிக்கின்றன</w:t>
      </w:r>
      <w:r>
        <w:rPr>
          <w:rFonts w:ascii="Times New Roman" w:hAnsi="Times New Roman" w:eastAsia="Times New Roman" w:cs="Times New Roman"/>
        </w:rPr>
        <w:t xml:space="preserve">. </w:t>
      </w:r>
      <w:r>
        <w:rPr>
          <w:rFonts w:ascii="Nirmala UI" w:hAnsi="Nirmala UI" w:eastAsia="Nirmala UI" w:cs="Nirmala UI"/>
        </w:rPr>
        <w:t>பூமியிலிருந்து</w:t>
      </w:r>
      <w:r>
        <w:rPr>
          <w:rFonts w:ascii="Times New Roman" w:hAnsi="Times New Roman" w:eastAsia="Times New Roman" w:cs="Times New Roman"/>
        </w:rPr>
        <w:t xml:space="preserve"> </w:t>
      </w:r>
      <w:r>
        <w:rPr>
          <w:rFonts w:ascii="Nirmala UI" w:hAnsi="Nirmala UI" w:eastAsia="Nirmala UI" w:cs="Nirmala UI"/>
        </w:rPr>
        <w:t>எழும்</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வரலாற்றின்</w:t>
      </w:r>
      <w:r>
        <w:rPr>
          <w:rFonts w:ascii="Times New Roman" w:hAnsi="Times New Roman" w:eastAsia="Times New Roman" w:cs="Times New Roman"/>
        </w:rPr>
        <w:t xml:space="preserve"> </w:t>
      </w:r>
      <w:r>
        <w:rPr>
          <w:rFonts w:ascii="Nirmala UI" w:hAnsi="Nirmala UI" w:eastAsia="Nirmala UI" w:cs="Nirmala UI"/>
        </w:rPr>
        <w:t>தொடக்கத்தில்</w:t>
      </w:r>
      <w:r>
        <w:rPr>
          <w:rFonts w:ascii="Times New Roman" w:hAnsi="Times New Roman" w:eastAsia="Times New Roman" w:cs="Times New Roman"/>
        </w:rPr>
        <w:t xml:space="preserve">, </w:t>
      </w:r>
      <w:r>
        <w:rPr>
          <w:rFonts w:ascii="Nirmala UI" w:hAnsi="Nirmala UI" w:eastAsia="Nirmala UI" w:cs="Nirmala UI"/>
        </w:rPr>
        <w:t>புராட்டஸ்டண்ட்</w:t>
      </w:r>
      <w:r>
        <w:rPr>
          <w:rFonts w:ascii="Times New Roman" w:hAnsi="Times New Roman" w:eastAsia="Times New Roman" w:cs="Times New Roman"/>
        </w:rPr>
        <w:t xml:space="preserve"> </w:t>
      </w:r>
      <w:r>
        <w:rPr>
          <w:rFonts w:ascii="Nirmala UI" w:hAnsi="Nirmala UI" w:eastAsia="Nirmala UI" w:cs="Nirmala UI"/>
        </w:rPr>
        <w:t>கொம்பு</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ஜாதியாகவும்</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கொம்பாகவும்</w:t>
      </w:r>
      <w:r>
        <w:rPr>
          <w:rFonts w:ascii="Times New Roman" w:hAnsi="Times New Roman" w:eastAsia="Times New Roman" w:cs="Times New Roman"/>
        </w:rPr>
        <w:t xml:space="preserve">, </w:t>
      </w:r>
      <w:r>
        <w:rPr>
          <w:rFonts w:ascii="Nirmala UI" w:hAnsi="Nirmala UI" w:eastAsia="Nirmala UI" w:cs="Nirmala UI"/>
        </w:rPr>
        <w:t>ஒன்றாகச்</w:t>
      </w:r>
      <w:r>
        <w:rPr>
          <w:rFonts w:ascii="Times New Roman" w:hAnsi="Times New Roman" w:eastAsia="Times New Roman" w:cs="Times New Roman"/>
        </w:rPr>
        <w:t xml:space="preserve"> </w:t>
      </w:r>
      <w:r>
        <w:rPr>
          <w:rFonts w:ascii="Nirmala UI" w:hAnsi="Nirmala UI" w:eastAsia="Nirmala UI" w:cs="Nirmala UI"/>
        </w:rPr>
        <w:t>சேர்க்கப்பட்டது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வரலாற்றின்</w:t>
      </w:r>
      <w:r>
        <w:rPr>
          <w:rFonts w:ascii="Times New Roman" w:hAnsi="Times New Roman" w:eastAsia="Times New Roman" w:cs="Times New Roman"/>
        </w:rPr>
        <w:t xml:space="preserve"> </w:t>
      </w:r>
      <w:r>
        <w:rPr>
          <w:rFonts w:ascii="Nirmala UI" w:hAnsi="Nirmala UI" w:eastAsia="Nirmala UI" w:cs="Nirmala UI"/>
        </w:rPr>
        <w:t>முடிவில்</w:t>
      </w:r>
      <w:r>
        <w:rPr>
          <w:rFonts w:ascii="Times New Roman" w:hAnsi="Times New Roman" w:eastAsia="Times New Roman" w:cs="Times New Roman"/>
        </w:rPr>
        <w:t xml:space="preserve">, </w:t>
      </w:r>
      <w:r>
        <w:rPr>
          <w:rFonts w:ascii="Nirmala UI" w:hAnsi="Nirmala UI" w:eastAsia="Nirmala UI" w:cs="Nirmala UI"/>
        </w:rPr>
        <w:t>குடியரசுக்</w:t>
      </w:r>
      <w:r>
        <w:rPr>
          <w:rFonts w:ascii="Times New Roman" w:hAnsi="Times New Roman" w:eastAsia="Times New Roman" w:cs="Times New Roman"/>
        </w:rPr>
        <w:t xml:space="preserve"> </w:t>
      </w:r>
      <w:r>
        <w:rPr>
          <w:rFonts w:ascii="Nirmala UI" w:hAnsi="Nirmala UI" w:eastAsia="Nirmala UI" w:cs="Nirmala UI"/>
        </w:rPr>
        <w:t>கொம்பு</w:t>
      </w:r>
      <w:r>
        <w:rPr>
          <w:rFonts w:ascii="Times New Roman" w:hAnsi="Times New Roman" w:eastAsia="Times New Roman" w:cs="Times New Roman"/>
        </w:rPr>
        <w:t xml:space="preserve"> </w:t>
      </w:r>
      <w:r>
        <w:rPr>
          <w:rFonts w:ascii="Nirmala UI" w:hAnsi="Nirmala UI" w:eastAsia="Nirmala UI" w:cs="Nirmala UI"/>
        </w:rPr>
        <w:t>மதவிலகிய</w:t>
      </w:r>
      <w:r>
        <w:rPr>
          <w:rFonts w:ascii="Times New Roman" w:hAnsi="Times New Roman" w:eastAsia="Times New Roman" w:cs="Times New Roman"/>
        </w:rPr>
        <w:t xml:space="preserve"> </w:t>
      </w:r>
      <w:r>
        <w:rPr>
          <w:rFonts w:ascii="Nirmala UI" w:hAnsi="Nirmala UI" w:eastAsia="Nirmala UI" w:cs="Nirmala UI"/>
        </w:rPr>
        <w:t>புராட்டஸ்டண்டிசத்தின்</w:t>
      </w:r>
      <w:r>
        <w:rPr>
          <w:rFonts w:ascii="Times New Roman" w:hAnsi="Times New Roman" w:eastAsia="Times New Roman" w:cs="Times New Roman"/>
        </w:rPr>
        <w:t xml:space="preserve"> </w:t>
      </w:r>
      <w:r>
        <w:rPr>
          <w:rFonts w:ascii="Nirmala UI" w:hAnsi="Nirmala UI" w:eastAsia="Nirmala UI" w:cs="Nirmala UI"/>
        </w:rPr>
        <w:t>கொம்புடன்</w:t>
      </w:r>
      <w:r>
        <w:rPr>
          <w:rFonts w:ascii="Times New Roman" w:hAnsi="Times New Roman" w:eastAsia="Times New Roman" w:cs="Times New Roman"/>
        </w:rPr>
        <w:t xml:space="preserve"> </w:t>
      </w:r>
      <w:r>
        <w:rPr>
          <w:rFonts w:ascii="Nirmala UI" w:hAnsi="Nirmala UI" w:eastAsia="Nirmala UI" w:cs="Nirmala UI"/>
        </w:rPr>
        <w:t>இணைந்து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ஜாதியாகும்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ஜாதி</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w:t>
      </w:r>
      <w:r>
        <w:rPr>
          <w:rFonts w:ascii="Nirmala UI" w:hAnsi="Nirmala UI" w:eastAsia="Nirmala UI" w:cs="Nirmala UI"/>
        </w:rPr>
        <w:t>பதிமூன்றாம்</w:t>
      </w:r>
      <w:r>
        <w:rPr>
          <w:rFonts w:ascii="Times New Roman" w:hAnsi="Times New Roman" w:eastAsia="Times New Roman" w:cs="Times New Roman"/>
        </w:rPr>
        <w:t xml:space="preserve"> </w:t>
      </w:r>
      <w:r>
        <w:rPr>
          <w:rFonts w:ascii="Nirmala UI" w:hAnsi="Nirmala UI" w:eastAsia="Nirmala UI" w:cs="Nirmala UI"/>
        </w:rPr>
        <w:t>அதிகாரத்தின்</w:t>
      </w:r>
      <w:r>
        <w:rPr>
          <w:rFonts w:ascii="Times New Roman" w:hAnsi="Times New Roman" w:eastAsia="Times New Roman" w:cs="Times New Roman"/>
        </w:rPr>
        <w:t xml:space="preserve"> </w:t>
      </w:r>
      <w:r>
        <w:rPr>
          <w:rFonts w:ascii="Nirmala UI" w:hAnsi="Nirmala UI" w:eastAsia="Nirmala UI" w:cs="Nirmala UI"/>
        </w:rPr>
        <w:t>கடல்</w:t>
      </w:r>
      <w:r>
        <w:rPr>
          <w:rFonts w:ascii="Times New Roman" w:hAnsi="Times New Roman" w:eastAsia="Times New Roman" w:cs="Times New Roman"/>
        </w:rPr>
        <w:t xml:space="preserve"> </w:t>
      </w:r>
      <w:r>
        <w:rPr>
          <w:rFonts w:ascii="Nirmala UI" w:hAnsi="Nirmala UI" w:eastAsia="Nirmala UI" w:cs="Nirmala UI"/>
        </w:rPr>
        <w:t>மிருகத்திற்கான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சாயலாக</w:t>
      </w:r>
      <w:r>
        <w:rPr>
          <w:rFonts w:ascii="Times New Roman" w:hAnsi="Times New Roman" w:eastAsia="Times New Roman" w:cs="Times New Roman"/>
        </w:rPr>
        <w:t xml:space="preserve"> </w:t>
      </w:r>
      <w:r>
        <w:rPr>
          <w:rFonts w:ascii="Nirmala UI" w:hAnsi="Nirmala UI" w:eastAsia="Nirmala UI" w:cs="Nirmala UI"/>
        </w:rPr>
        <w:t>இருக்கும்</w:t>
      </w:r>
      <w:r>
        <w:rPr>
          <w:rFonts w:ascii="Times New Roman" w:hAnsi="Times New Roman" w:eastAsia="Times New Roman" w:cs="Times New Roman"/>
        </w:rPr>
        <w:t xml:space="preserve">. </w:t>
      </w:r>
      <w:r>
        <w:rPr>
          <w:rFonts w:ascii="Nirmala UI" w:hAnsi="Nirmala UI" w:eastAsia="Nirmala UI" w:cs="Nirmala UI"/>
        </w:rPr>
        <w:t>தர்க்கரீதியாகப்</w:t>
      </w:r>
      <w:r>
        <w:rPr>
          <w:rFonts w:ascii="Times New Roman" w:hAnsi="Times New Roman" w:eastAsia="Times New Roman" w:cs="Times New Roman"/>
        </w:rPr>
        <w:t xml:space="preserve"> </w:t>
      </w:r>
      <w:r>
        <w:rPr>
          <w:rFonts w:ascii="Nirmala UI" w:hAnsi="Nirmala UI" w:eastAsia="Nirmala UI" w:cs="Nirmala UI"/>
        </w:rPr>
        <w:t>பார்த்தால்</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காலங்களின்</w:t>
      </w:r>
      <w:r>
        <w:rPr>
          <w:rFonts w:ascii="Times New Roman" w:hAnsi="Times New Roman" w:eastAsia="Times New Roman" w:cs="Times New Roman"/>
        </w:rPr>
        <w:t xml:space="preserve"> </w:t>
      </w:r>
      <w:r>
        <w:rPr>
          <w:rFonts w:ascii="Nirmala UI" w:hAnsi="Nirmala UI" w:eastAsia="Nirmala UI" w:cs="Nirmala UI"/>
        </w:rPr>
        <w:t>சாபத்தின்</w:t>
      </w:r>
      <w:r>
        <w:rPr>
          <w:rFonts w:ascii="Times New Roman" w:hAnsi="Times New Roman" w:eastAsia="Times New Roman" w:cs="Times New Roman"/>
        </w:rPr>
        <w:t xml:space="preserve"> </w:t>
      </w:r>
      <w:r>
        <w:rPr>
          <w:rFonts w:ascii="Nirmala UI" w:hAnsi="Nirmala UI" w:eastAsia="Nirmala UI" w:cs="Nirmala UI"/>
        </w:rPr>
        <w:t>சாட்சியை</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இயல்பான</w:t>
      </w:r>
      <w:r>
        <w:rPr>
          <w:rFonts w:ascii="Times New Roman" w:hAnsi="Times New Roman" w:eastAsia="Times New Roman" w:cs="Times New Roman"/>
        </w:rPr>
        <w:t xml:space="preserve"> </w:t>
      </w:r>
      <w:r>
        <w:rPr>
          <w:rFonts w:ascii="Nirmala UI" w:hAnsi="Nirmala UI" w:eastAsia="Nirmala UI" w:cs="Nirmala UI"/>
        </w:rPr>
        <w:t>இஸ்ரவேலின்</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வீட்டார்மேலும்</w:t>
      </w:r>
      <w:r>
        <w:rPr>
          <w:rFonts w:ascii="Times New Roman" w:hAnsi="Times New Roman" w:eastAsia="Times New Roman" w:cs="Times New Roman"/>
        </w:rPr>
        <w:t xml:space="preserve"> </w:t>
      </w:r>
      <w:r>
        <w:rPr>
          <w:rFonts w:ascii="Nirmala UI" w:hAnsi="Nirmala UI" w:eastAsia="Nirmala UI" w:cs="Nirmala UI"/>
        </w:rPr>
        <w:t>நிறைவேற்றப்பட்டது</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காண</w:t>
      </w:r>
      <w:r>
        <w:rPr>
          <w:rFonts w:ascii="Times New Roman" w:hAnsi="Times New Roman" w:eastAsia="Times New Roman" w:cs="Times New Roman"/>
        </w:rPr>
        <w:t xml:space="preserve"> </w:t>
      </w:r>
      <w:r>
        <w:rPr>
          <w:rFonts w:ascii="Nirmala UI" w:hAnsi="Nirmala UI" w:eastAsia="Nirmala UI" w:cs="Nirmala UI"/>
        </w:rPr>
        <w:t>மறுத்தால்</w:t>
      </w:r>
      <w:r>
        <w:rPr>
          <w:rFonts w:ascii="Times New Roman" w:hAnsi="Times New Roman" w:eastAsia="Times New Roman" w:cs="Times New Roman"/>
        </w:rPr>
        <w:t xml:space="preserve">, </w:t>
      </w:r>
      <w:r>
        <w:rPr>
          <w:rFonts w:ascii="Nirmala UI" w:hAnsi="Nirmala UI" w:eastAsia="Nirmala UI" w:cs="Nirmala UI"/>
        </w:rPr>
        <w:t>பண்டைய</w:t>
      </w:r>
      <w:r>
        <w:rPr>
          <w:rFonts w:ascii="Times New Roman" w:hAnsi="Times New Roman" w:eastAsia="Times New Roman" w:cs="Times New Roman"/>
        </w:rPr>
        <w:t xml:space="preserve"> </w:t>
      </w:r>
      <w:r>
        <w:rPr>
          <w:rFonts w:ascii="Nirmala UI" w:hAnsi="Nirmala UI" w:eastAsia="Nirmala UI" w:cs="Nirmala UI"/>
        </w:rPr>
        <w:t>இஸ்ரவேலின்</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இயல்பான</w:t>
      </w:r>
      <w:r>
        <w:rPr>
          <w:rFonts w:ascii="Times New Roman" w:hAnsi="Times New Roman" w:eastAsia="Times New Roman" w:cs="Times New Roman"/>
        </w:rPr>
        <w:t xml:space="preserve"> </w:t>
      </w:r>
      <w:r>
        <w:rPr>
          <w:rFonts w:ascii="Nirmala UI" w:hAnsi="Nirmala UI" w:eastAsia="Nirmala UI" w:cs="Nirmala UI"/>
        </w:rPr>
        <w:t>வீட்டார்</w:t>
      </w:r>
      <w:r>
        <w:rPr>
          <w:rFonts w:ascii="Times New Roman" w:hAnsi="Times New Roman" w:eastAsia="Times New Roman" w:cs="Times New Roman"/>
        </w:rPr>
        <w:t xml:space="preserve"> </w:t>
      </w:r>
      <w:r>
        <w:rPr>
          <w:rFonts w:ascii="Nirmala UI" w:hAnsi="Nirmala UI" w:eastAsia="Nirmala UI" w:cs="Nirmala UI"/>
        </w:rPr>
        <w:t>எவ்வாறு</w:t>
      </w:r>
      <w:r>
        <w:rPr>
          <w:rFonts w:ascii="Times New Roman" w:hAnsi="Times New Roman" w:eastAsia="Times New Roman" w:cs="Times New Roman"/>
        </w:rPr>
        <w:t xml:space="preserve"> 1844-</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ஆவிக்குரிய</w:t>
      </w:r>
      <w:r>
        <w:rPr>
          <w:rFonts w:ascii="Times New Roman" w:hAnsi="Times New Roman" w:eastAsia="Times New Roman" w:cs="Times New Roman"/>
        </w:rPr>
        <w:t xml:space="preserve"> </w:t>
      </w:r>
      <w:r>
        <w:rPr>
          <w:rFonts w:ascii="Nirmala UI" w:hAnsi="Nirmala UI" w:eastAsia="Nirmala UI" w:cs="Nirmala UI"/>
        </w:rPr>
        <w:t>இஸ்ரவேலின்</w:t>
      </w:r>
      <w:r>
        <w:rPr>
          <w:rFonts w:ascii="Times New Roman" w:hAnsi="Times New Roman" w:eastAsia="Times New Roman" w:cs="Times New Roman"/>
        </w:rPr>
        <w:t xml:space="preserve"> </w:t>
      </w:r>
      <w:r>
        <w:rPr>
          <w:rFonts w:ascii="Nirmala UI" w:hAnsi="Nirmala UI" w:eastAsia="Nirmala UI" w:cs="Nirmala UI"/>
        </w:rPr>
        <w:t>ஜாதியாக</w:t>
      </w:r>
      <w:r>
        <w:rPr>
          <w:rFonts w:ascii="Times New Roman" w:hAnsi="Times New Roman" w:eastAsia="Times New Roman" w:cs="Times New Roman"/>
        </w:rPr>
        <w:t xml:space="preserve"> </w:t>
      </w:r>
      <w:r>
        <w:rPr>
          <w:rFonts w:ascii="Nirmala UI" w:hAnsi="Nirmala UI" w:eastAsia="Nirmala UI" w:cs="Nirmala UI"/>
        </w:rPr>
        <w:t>ஆனார்கள்</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நிச்சயமாகக்</w:t>
      </w:r>
      <w:r>
        <w:rPr>
          <w:rFonts w:ascii="Times New Roman" w:hAnsi="Times New Roman" w:eastAsia="Times New Roman" w:cs="Times New Roman"/>
        </w:rPr>
        <w:t xml:space="preserve"> </w:t>
      </w:r>
      <w:r>
        <w:rPr>
          <w:rFonts w:ascii="Nirmala UI" w:hAnsi="Nirmala UI" w:eastAsia="Nirmala UI" w:cs="Nirmala UI"/>
        </w:rPr>
        <w:t>காண</w:t>
      </w:r>
      <w:r>
        <w:rPr>
          <w:rFonts w:ascii="Times New Roman" w:hAnsi="Times New Roman" w:eastAsia="Times New Roman" w:cs="Times New Roman"/>
        </w:rPr>
        <w:t xml:space="preserve"> </w:t>
      </w:r>
      <w:r>
        <w:rPr>
          <w:rFonts w:ascii="Nirmala UI" w:hAnsi="Nirmala UI" w:eastAsia="Nirmala UI" w:cs="Nirmala UI"/>
        </w:rPr>
        <w:t>முடியாது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வரலாற்றை</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காண</w:t>
      </w:r>
      <w:r>
        <w:rPr>
          <w:rFonts w:ascii="Times New Roman" w:hAnsi="Times New Roman" w:eastAsia="Times New Roman" w:cs="Times New Roman"/>
        </w:rPr>
        <w:t xml:space="preserve"> </w:t>
      </w:r>
      <w:r>
        <w:rPr>
          <w:rFonts w:ascii="Nirmala UI" w:hAnsi="Nirmala UI" w:eastAsia="Nirmala UI" w:cs="Nirmala UI"/>
        </w:rPr>
        <w:t>முடியாவிட்டால்</w:t>
      </w:r>
      <w:r>
        <w:rPr>
          <w:rFonts w:ascii="Times New Roman" w:hAnsi="Times New Roman" w:eastAsia="Times New Roman" w:cs="Times New Roman"/>
        </w:rPr>
        <w:t xml:space="preserve">, </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ஐக்கிய</w:t>
      </w:r>
      <w:r>
        <w:rPr>
          <w:rFonts w:ascii="Times New Roman" w:hAnsi="Times New Roman" w:eastAsia="Times New Roman" w:cs="Times New Roman"/>
        </w:rPr>
        <w:t xml:space="preserve"> </w:t>
      </w:r>
      <w:r>
        <w:rPr>
          <w:rFonts w:ascii="Nirmala UI" w:hAnsi="Nirmala UI" w:eastAsia="Nirmala UI" w:cs="Nirmala UI"/>
        </w:rPr>
        <w:t>நாடுகளின்</w:t>
      </w:r>
      <w:r>
        <w:rPr>
          <w:rFonts w:ascii="Times New Roman" w:hAnsi="Times New Roman" w:eastAsia="Times New Roman" w:cs="Times New Roman"/>
        </w:rPr>
        <w:t xml:space="preserve"> </w:t>
      </w:r>
      <w:r>
        <w:rPr>
          <w:rFonts w:ascii="Nirmala UI" w:hAnsi="Nirmala UI" w:eastAsia="Nirmala UI" w:cs="Nirmala UI"/>
        </w:rPr>
        <w:t>தொடக்கத்தில்</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வரலாறு</w:t>
      </w:r>
      <w:r>
        <w:rPr>
          <w:rFonts w:ascii="Times New Roman" w:hAnsi="Times New Roman" w:eastAsia="Times New Roman" w:cs="Times New Roman"/>
        </w:rPr>
        <w:t xml:space="preserve">, </w:t>
      </w:r>
      <w:r>
        <w:rPr>
          <w:rFonts w:ascii="Nirmala UI" w:hAnsi="Nirmala UI" w:eastAsia="Nirmala UI" w:cs="Nirmala UI"/>
        </w:rPr>
        <w:t>முடிவில்</w:t>
      </w:r>
      <w:r>
        <w:rPr>
          <w:rFonts w:ascii="Times New Roman" w:hAnsi="Times New Roman" w:eastAsia="Times New Roman" w:cs="Times New Roman"/>
        </w:rPr>
        <w:t xml:space="preserve"> </w:t>
      </w:r>
      <w:r>
        <w:rPr>
          <w:rFonts w:ascii="Nirmala UI" w:hAnsi="Nirmala UI" w:eastAsia="Nirmala UI" w:cs="Nirmala UI"/>
        </w:rPr>
        <w:t>குடியரசுக்</w:t>
      </w:r>
      <w:r>
        <w:rPr>
          <w:rFonts w:ascii="Times New Roman" w:hAnsi="Times New Roman" w:eastAsia="Times New Roman" w:cs="Times New Roman"/>
        </w:rPr>
        <w:t xml:space="preserve"> </w:t>
      </w:r>
      <w:r>
        <w:rPr>
          <w:rFonts w:ascii="Nirmala UI" w:hAnsi="Nirmala UI" w:eastAsia="Nirmala UI" w:cs="Nirmala UI"/>
        </w:rPr>
        <w:t>கொம்பு</w:t>
      </w:r>
      <w:r>
        <w:rPr>
          <w:rFonts w:ascii="Times New Roman" w:hAnsi="Times New Roman" w:eastAsia="Times New Roman" w:cs="Times New Roman"/>
        </w:rPr>
        <w:t xml:space="preserve"> </w:t>
      </w:r>
      <w:r>
        <w:rPr>
          <w:rFonts w:ascii="Nirmala UI" w:hAnsi="Nirmala UI" w:eastAsia="Nirmala UI" w:cs="Nirmala UI"/>
        </w:rPr>
        <w:t>மறுபடியும்</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சேர்க்கும்</w:t>
      </w:r>
      <w:r>
        <w:rPr>
          <w:rFonts w:ascii="Times New Roman" w:hAnsi="Times New Roman" w:eastAsia="Times New Roman" w:cs="Times New Roman"/>
        </w:rPr>
        <w:t xml:space="preserve"> </w:t>
      </w:r>
      <w:r>
        <w:rPr>
          <w:rFonts w:ascii="Nirmala UI" w:hAnsi="Nirmala UI" w:eastAsia="Nirmala UI" w:cs="Nirmala UI"/>
        </w:rPr>
        <w:t>செயலையும்</w:t>
      </w:r>
      <w:r>
        <w:rPr>
          <w:rFonts w:ascii="Times New Roman" w:hAnsi="Times New Roman" w:eastAsia="Times New Roman" w:cs="Times New Roman"/>
        </w:rPr>
        <w:t xml:space="preserve">, </w:t>
      </w:r>
      <w:r>
        <w:rPr>
          <w:rFonts w:ascii="Nirmala UI" w:hAnsi="Nirmala UI" w:eastAsia="Nirmala UI" w:cs="Nirmala UI"/>
        </w:rPr>
        <w:t>தொடக்கத்தில்</w:t>
      </w:r>
      <w:r>
        <w:rPr>
          <w:rFonts w:ascii="Times New Roman" w:hAnsi="Times New Roman" w:eastAsia="Times New Roman" w:cs="Times New Roman"/>
        </w:rPr>
        <w:t xml:space="preserve"> </w:t>
      </w:r>
      <w:r>
        <w:rPr>
          <w:rFonts w:ascii="Nirmala UI" w:hAnsi="Nirmala UI" w:eastAsia="Nirmala UI" w:cs="Nirmala UI"/>
        </w:rPr>
        <w:t>புராட்டஸ்டண்ட்</w:t>
      </w:r>
      <w:r>
        <w:rPr>
          <w:rFonts w:ascii="Times New Roman" w:hAnsi="Times New Roman" w:eastAsia="Times New Roman" w:cs="Times New Roman"/>
        </w:rPr>
        <w:t xml:space="preserve"> </w:t>
      </w:r>
      <w:r>
        <w:rPr>
          <w:rFonts w:ascii="Nirmala UI" w:hAnsi="Nirmala UI" w:eastAsia="Nirmala UI" w:cs="Nirmala UI"/>
        </w:rPr>
        <w:t>கொம்பினால்</w:t>
      </w:r>
      <w:r>
        <w:rPr>
          <w:rFonts w:ascii="Times New Roman" w:hAnsi="Times New Roman" w:eastAsia="Times New Roman" w:cs="Times New Roman"/>
        </w:rPr>
        <w:t xml:space="preserve"> </w:t>
      </w:r>
      <w:r>
        <w:rPr>
          <w:rFonts w:ascii="Nirmala UI" w:hAnsi="Nirmala UI" w:eastAsia="Nirmala UI" w:cs="Nirmala UI"/>
        </w:rPr>
        <w:t>விளக்கப்பட்ட</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இணைப்பையும்</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செய்யும்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முடிவுக்</w:t>
      </w:r>
      <w:r>
        <w:rPr>
          <w:rFonts w:ascii="Times New Roman" w:hAnsi="Times New Roman" w:eastAsia="Times New Roman" w:cs="Times New Roman"/>
        </w:rPr>
        <w:t xml:space="preserve"> </w:t>
      </w:r>
      <w:r>
        <w:rPr>
          <w:rFonts w:ascii="Nirmala UI" w:hAnsi="Nirmala UI" w:eastAsia="Nirmala UI" w:cs="Nirmala UI"/>
        </w:rPr>
        <w:t>கால</w:t>
      </w:r>
      <w:r>
        <w:rPr>
          <w:rFonts w:ascii="Times New Roman" w:hAnsi="Times New Roman" w:eastAsia="Times New Roman" w:cs="Times New Roman"/>
        </w:rPr>
        <w:t xml:space="preserve"> </w:t>
      </w:r>
      <w:r>
        <w:rPr>
          <w:rFonts w:ascii="Nirmala UI" w:hAnsi="Nirmala UI" w:eastAsia="Nirmala UI" w:cs="Nirmala UI"/>
        </w:rPr>
        <w:t>வரலாற்றை</w:t>
      </w:r>
      <w:r>
        <w:rPr>
          <w:rFonts w:ascii="Times New Roman" w:hAnsi="Times New Roman" w:eastAsia="Times New Roman" w:cs="Times New Roman"/>
        </w:rPr>
        <w:t xml:space="preserve"> </w:t>
      </w:r>
      <w:r>
        <w:rPr>
          <w:rFonts w:ascii="Nirmala UI" w:hAnsi="Nirmala UI" w:eastAsia="Nirmala UI" w:cs="Nirmala UI"/>
        </w:rPr>
        <w:t>எவ்வாறு</w:t>
      </w:r>
      <w:r>
        <w:rPr>
          <w:rFonts w:ascii="Times New Roman" w:hAnsi="Times New Roman" w:eastAsia="Times New Roman" w:cs="Times New Roman"/>
        </w:rPr>
        <w:t xml:space="preserve"> </w:t>
      </w:r>
      <w:r>
        <w:rPr>
          <w:rFonts w:ascii="Nirmala UI" w:hAnsi="Nirmala UI" w:eastAsia="Nirmala UI" w:cs="Nirmala UI"/>
        </w:rPr>
        <w:t>அடையாளப்படுத்துகிறது</w:t>
      </w:r>
      <w:r>
        <w:rPr>
          <w:rFonts w:ascii="Times New Roman" w:hAnsi="Times New Roman" w:eastAsia="Times New Roman" w:cs="Times New Roman"/>
        </w:rPr>
        <w:t xml:space="preserve"> </w:t>
      </w:r>
      <w:r>
        <w:rPr>
          <w:rFonts w:ascii="Nirmala UI" w:hAnsi="Nirmala UI" w:eastAsia="Nirmala UI" w:cs="Nirmala UI"/>
        </w:rPr>
        <w:t>என்பதற்குப்</w:t>
      </w:r>
      <w:r>
        <w:rPr>
          <w:rFonts w:ascii="Times New Roman" w:hAnsi="Times New Roman" w:eastAsia="Times New Roman" w:cs="Times New Roman"/>
        </w:rPr>
        <w:t xml:space="preserve"> </w:t>
      </w:r>
      <w:r>
        <w:rPr>
          <w:rFonts w:ascii="Nirmala UI" w:hAnsi="Nirmala UI" w:eastAsia="Nirmala UI" w:cs="Nirmala UI"/>
        </w:rPr>
        <w:t>பற்றி</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முற்றிலும்</w:t>
      </w:r>
      <w:r>
        <w:rPr>
          <w:rFonts w:ascii="Times New Roman" w:hAnsi="Times New Roman" w:eastAsia="Times New Roman" w:cs="Times New Roman"/>
        </w:rPr>
        <w:t xml:space="preserve"> “</w:t>
      </w:r>
      <w:r>
        <w:rPr>
          <w:rFonts w:ascii="Nirmala UI" w:hAnsi="Nirmala UI" w:eastAsia="Nirmala UI" w:cs="Nirmala UI"/>
        </w:rPr>
        <w:t>அறியாமையிலே</w:t>
      </w:r>
      <w:r>
        <w:rPr>
          <w:rFonts w:ascii="Times New Roman" w:hAnsi="Times New Roman" w:eastAsia="Times New Roman" w:cs="Times New Roman"/>
        </w:rPr>
        <w:t xml:space="preserve">” </w:t>
      </w:r>
      <w:r>
        <w:rPr>
          <w:rFonts w:ascii="Nirmala UI" w:hAnsi="Nirmala UI" w:eastAsia="Nirmala UI" w:cs="Nirmala UI"/>
        </w:rPr>
        <w:t>இருப்போம்</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Kita akan terus mempertimbangkan kebenaran-kebenaran ini dalam artikel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Elijah – Nomor Tiga Belas</dc:title>
  <dc:subject>Nne na isii</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